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4B12" w14:textId="77777777" w:rsidR="00940C06" w:rsidRPr="00FD121B" w:rsidRDefault="007B6103" w:rsidP="00FD121B">
      <w:pPr>
        <w:jc w:val="center"/>
        <w:rPr>
          <w:rStyle w:val="Strong"/>
          <w:rFonts w:cstheme="minorHAnsi"/>
          <w:color w:val="000000" w:themeColor="text1"/>
          <w:u w:val="single"/>
          <w:shd w:val="clear" w:color="auto" w:fill="FFFFFF"/>
        </w:rPr>
      </w:pPr>
      <w:r w:rsidRPr="00FD121B">
        <w:rPr>
          <w:rStyle w:val="Strong"/>
          <w:rFonts w:cstheme="minorHAnsi"/>
          <w:color w:val="000000" w:themeColor="text1"/>
          <w:u w:val="single"/>
          <w:shd w:val="clear" w:color="auto" w:fill="FFFFFF"/>
        </w:rPr>
        <w:t>MEMORANDUM OF UNDERSTANDING</w:t>
      </w:r>
      <w:r w:rsidR="006E6B5B" w:rsidRPr="00FD121B">
        <w:rPr>
          <w:rStyle w:val="Strong"/>
          <w:rFonts w:cstheme="minorHAnsi"/>
          <w:color w:val="000000" w:themeColor="text1"/>
          <w:u w:val="single"/>
          <w:shd w:val="clear" w:color="auto" w:fill="FFFFFF"/>
        </w:rPr>
        <w:t xml:space="preserve"> &amp; CONFIDENTIALITY AGREEMENT</w:t>
      </w:r>
    </w:p>
    <w:p w14:paraId="65E436BC" w14:textId="46176261" w:rsidR="002639D6" w:rsidRPr="002639D6" w:rsidRDefault="00FD121B" w:rsidP="00FD121B">
      <w:pPr>
        <w:jc w:val="center"/>
        <w:rPr>
          <w:rFonts w:cstheme="minorHAnsi"/>
          <w:color w:val="000000" w:themeColor="text1"/>
          <w:shd w:val="clear" w:color="auto" w:fill="FFFFFF"/>
        </w:rPr>
      </w:pPr>
      <w:r w:rsidRPr="00FD121B">
        <w:rPr>
          <w:rStyle w:val="Strong"/>
          <w:rFonts w:cstheme="minorHAnsi"/>
          <w:color w:val="000000" w:themeColor="text1"/>
          <w:shd w:val="clear" w:color="auto" w:fill="FFFFFF"/>
        </w:rPr>
        <w:t>COMMUNITY-ENGAGED LEARNING</w:t>
      </w:r>
      <w:r w:rsidRPr="00EF3E3B">
        <w:rPr>
          <w:rStyle w:val="Strong"/>
          <w:rFonts w:cstheme="minorHAnsi"/>
          <w:i/>
          <w:color w:val="000000" w:themeColor="text1"/>
          <w:shd w:val="clear" w:color="auto" w:fill="FFFFFF"/>
        </w:rPr>
        <w:t xml:space="preserve"> </w:t>
      </w:r>
      <w:r w:rsidR="007B6103" w:rsidRPr="000A1531">
        <w:rPr>
          <w:rFonts w:cstheme="minorHAnsi"/>
          <w:color w:val="000000" w:themeColor="text1"/>
        </w:rPr>
        <w:br/>
      </w:r>
      <w:r w:rsidR="007B6103" w:rsidRPr="000A1531">
        <w:rPr>
          <w:rFonts w:cstheme="minorHAnsi"/>
          <w:color w:val="000000" w:themeColor="text1"/>
        </w:rPr>
        <w:br/>
      </w:r>
      <w:r w:rsidR="007B6103" w:rsidRPr="000A1531">
        <w:rPr>
          <w:rFonts w:cstheme="minorHAnsi"/>
          <w:color w:val="000000" w:themeColor="text1"/>
          <w:shd w:val="clear" w:color="auto" w:fill="FFFFFF"/>
        </w:rPr>
        <w:t xml:space="preserve">This Agreement is entered into </w:t>
      </w:r>
      <w:r w:rsidR="00FF27BD">
        <w:rPr>
          <w:rFonts w:cstheme="minorHAnsi"/>
          <w:color w:val="000000" w:themeColor="text1"/>
          <w:shd w:val="clear" w:color="auto" w:fill="FFFFFF"/>
        </w:rPr>
        <w:t>between</w:t>
      </w:r>
      <w:r w:rsidR="006E6B5B" w:rsidRPr="000A1531">
        <w:rPr>
          <w:rFonts w:cstheme="minorHAnsi"/>
          <w:color w:val="000000" w:themeColor="text1"/>
          <w:shd w:val="clear" w:color="auto" w:fill="FFFFFF"/>
        </w:rPr>
        <w:t xml:space="preserve"> (1)</w:t>
      </w:r>
      <w:r w:rsidR="007B6103" w:rsidRPr="000A1531">
        <w:rPr>
          <w:rFonts w:cstheme="minorHAnsi"/>
          <w:color w:val="000000" w:themeColor="text1"/>
          <w:shd w:val="clear" w:color="auto" w:fill="FFFFFF"/>
        </w:rPr>
        <w:t xml:space="preserve"> Grinnell College, hereinafter known as the “Institution,”</w:t>
      </w:r>
      <w:r w:rsidR="006E6B5B" w:rsidRPr="000A1531">
        <w:rPr>
          <w:rFonts w:cstheme="minorHAnsi"/>
          <w:color w:val="000000" w:themeColor="text1"/>
          <w:shd w:val="clear" w:color="auto" w:fill="FFFFFF"/>
        </w:rPr>
        <w:t xml:space="preserve">(2) </w:t>
      </w:r>
      <w:r w:rsidR="007B6103" w:rsidRPr="000A1531">
        <w:rPr>
          <w:rFonts w:cstheme="minorHAnsi"/>
          <w:color w:val="000000" w:themeColor="text1"/>
          <w:shd w:val="clear" w:color="auto" w:fill="FFFFFF"/>
        </w:rPr>
        <w:t>the community partner organization identified in this application, hereinafter known as the “Community Partner</w:t>
      </w:r>
      <w:r w:rsidR="006E6B5B" w:rsidRPr="000A1531">
        <w:rPr>
          <w:rFonts w:cstheme="minorHAnsi"/>
          <w:color w:val="000000" w:themeColor="text1"/>
          <w:shd w:val="clear" w:color="auto" w:fill="FFFFFF"/>
        </w:rPr>
        <w:t>,</w:t>
      </w:r>
      <w:r w:rsidR="007B6103" w:rsidRPr="000A1531">
        <w:rPr>
          <w:rFonts w:cstheme="minorHAnsi"/>
          <w:color w:val="000000" w:themeColor="text1"/>
          <w:shd w:val="clear" w:color="auto" w:fill="FFFFFF"/>
        </w:rPr>
        <w:t>”</w:t>
      </w:r>
      <w:r w:rsidR="006E6B5B" w:rsidRPr="000A1531">
        <w:rPr>
          <w:rFonts w:cstheme="minorHAnsi"/>
          <w:color w:val="000000" w:themeColor="text1"/>
          <w:shd w:val="clear" w:color="auto" w:fill="FFFFFF"/>
        </w:rPr>
        <w:t>(3) Grinnell College Students, hereinafter known as the “Students</w:t>
      </w:r>
      <w:r w:rsidR="00F135E5">
        <w:rPr>
          <w:rFonts w:cstheme="minorHAnsi"/>
          <w:color w:val="000000" w:themeColor="text1"/>
          <w:shd w:val="clear" w:color="auto" w:fill="FFFFFF"/>
        </w:rPr>
        <w:t>,</w:t>
      </w:r>
      <w:r w:rsidR="006E6B5B" w:rsidRPr="000A1531">
        <w:rPr>
          <w:rFonts w:cstheme="minorHAnsi"/>
          <w:color w:val="000000" w:themeColor="text1"/>
          <w:shd w:val="clear" w:color="auto" w:fill="FFFFFF"/>
        </w:rPr>
        <w:t xml:space="preserve">” </w:t>
      </w:r>
      <w:r w:rsidR="00F135E5">
        <w:rPr>
          <w:rFonts w:cstheme="minorHAnsi"/>
          <w:color w:val="000000" w:themeColor="text1"/>
          <w:shd w:val="clear" w:color="auto" w:fill="FFFFFF"/>
        </w:rPr>
        <w:t>(4) Grinnell College Faculty Supervisors, herein known as the “Faculty Supervisor,” in</w:t>
      </w:r>
      <w:r w:rsidR="007B6103" w:rsidRPr="000A1531">
        <w:rPr>
          <w:rFonts w:cstheme="minorHAnsi"/>
          <w:color w:val="000000" w:themeColor="text1"/>
          <w:shd w:val="clear" w:color="auto" w:fill="FFFFFF"/>
        </w:rPr>
        <w:t xml:space="preserve"> the purpose of providing </w:t>
      </w:r>
      <w:r w:rsidR="007B6103" w:rsidRPr="00AF2FEB">
        <w:rPr>
          <w:rFonts w:cstheme="minorHAnsi"/>
          <w:i/>
          <w:color w:val="000000" w:themeColor="text1"/>
          <w:shd w:val="clear" w:color="auto" w:fill="FFFFFF"/>
        </w:rPr>
        <w:t>curricular community-engagement opportunities</w:t>
      </w:r>
      <w:r w:rsidR="007B6103" w:rsidRPr="000A1531">
        <w:rPr>
          <w:rFonts w:cstheme="minorHAnsi"/>
          <w:color w:val="000000" w:themeColor="text1"/>
          <w:shd w:val="clear" w:color="auto" w:fill="FFFFFF"/>
        </w:rPr>
        <w:t xml:space="preserve"> with Grinnell College Students.</w:t>
      </w:r>
    </w:p>
    <w:p w14:paraId="634B0ADE" w14:textId="77777777" w:rsidR="009D060A" w:rsidRDefault="007B6103" w:rsidP="007B6103">
      <w:pPr>
        <w:rPr>
          <w:rFonts w:cstheme="minorHAnsi"/>
          <w:color w:val="000000" w:themeColor="text1"/>
          <w:shd w:val="clear" w:color="auto" w:fill="FFFFFF"/>
        </w:rPr>
      </w:pPr>
      <w:r w:rsidRPr="000A1531">
        <w:rPr>
          <w:rFonts w:cstheme="minorHAnsi"/>
          <w:color w:val="000000" w:themeColor="text1"/>
          <w:shd w:val="clear" w:color="auto" w:fill="FFFFFF"/>
        </w:rPr>
        <w:t> </w:t>
      </w:r>
    </w:p>
    <w:p w14:paraId="6179DA7F" w14:textId="0B44E8C1" w:rsidR="00272EF4" w:rsidRPr="0061599C" w:rsidRDefault="00272EF4" w:rsidP="0061599C">
      <w:pPr>
        <w:shd w:val="clear" w:color="auto" w:fill="FFFFFF"/>
        <w:spacing w:before="100" w:beforeAutospacing="1" w:after="100" w:afterAutospacing="1" w:line="240" w:lineRule="auto"/>
        <w:rPr>
          <w:rFonts w:cstheme="minorHAnsi"/>
          <w:b/>
          <w:color w:val="000000" w:themeColor="text1"/>
          <w:u w:val="single"/>
        </w:rPr>
      </w:pPr>
      <w:r w:rsidRPr="00EF3CD8">
        <w:rPr>
          <w:rFonts w:cstheme="minorHAnsi"/>
          <w:b/>
          <w:color w:val="000000" w:themeColor="text1"/>
          <w:u w:val="single"/>
        </w:rPr>
        <w:t xml:space="preserve">PART I: </w:t>
      </w:r>
      <w:r>
        <w:rPr>
          <w:rFonts w:cstheme="minorHAnsi"/>
          <w:b/>
          <w:color w:val="000000" w:themeColor="text1"/>
          <w:u w:val="single"/>
        </w:rPr>
        <w:t>MEMORANDUM OF UNDERSTANDING</w:t>
      </w:r>
    </w:p>
    <w:p w14:paraId="6DBC6184" w14:textId="2761795E" w:rsidR="00856612" w:rsidRDefault="00856612" w:rsidP="00856612">
      <w:pPr>
        <w:spacing w:after="190" w:line="259" w:lineRule="auto"/>
      </w:pPr>
      <w:r>
        <w:rPr>
          <w:b/>
          <w:u w:val="single" w:color="000000"/>
        </w:rPr>
        <w:t>Recitals:</w:t>
      </w:r>
    </w:p>
    <w:p w14:paraId="6B6DAC86" w14:textId="1DB9A348" w:rsidR="00856612" w:rsidRDefault="00C0189D" w:rsidP="00C0189D">
      <w:pPr>
        <w:numPr>
          <w:ilvl w:val="1"/>
          <w:numId w:val="6"/>
        </w:numPr>
        <w:spacing w:after="248" w:line="251" w:lineRule="auto"/>
        <w:ind w:left="180" w:right="9" w:hanging="180"/>
      </w:pPr>
      <w:r>
        <w:t xml:space="preserve"> </w:t>
      </w:r>
      <w:r w:rsidR="00856612">
        <w:t>Community-Engaged Learning initiatives are carried out in conjunction with the Community Partner.</w:t>
      </w:r>
    </w:p>
    <w:p w14:paraId="69808FFB" w14:textId="479C1826" w:rsidR="00856612" w:rsidRDefault="00C0189D" w:rsidP="00C0189D">
      <w:pPr>
        <w:numPr>
          <w:ilvl w:val="1"/>
          <w:numId w:val="6"/>
        </w:numPr>
        <w:spacing w:after="410" w:line="251" w:lineRule="auto"/>
        <w:ind w:left="180" w:right="9" w:hanging="180"/>
      </w:pPr>
      <w:r>
        <w:t xml:space="preserve"> </w:t>
      </w:r>
      <w:r w:rsidR="00856612">
        <w:t xml:space="preserve">The Institution provides support and funding; </w:t>
      </w:r>
      <w:r>
        <w:t xml:space="preserve">the </w:t>
      </w:r>
      <w:r w:rsidR="005514D0">
        <w:t>students</w:t>
      </w:r>
      <w:r w:rsidR="00856612">
        <w:t xml:space="preserve"> provide services; and the </w:t>
      </w:r>
      <w:r>
        <w:t>Community Partner provide</w:t>
      </w:r>
      <w:r w:rsidR="00856612">
        <w:t xml:space="preserve"> a mentored opportunity for professional development. </w:t>
      </w:r>
    </w:p>
    <w:p w14:paraId="04208167" w14:textId="77777777" w:rsidR="00856612" w:rsidRDefault="00856612" w:rsidP="00C0189D">
      <w:pPr>
        <w:spacing w:after="331"/>
        <w:ind w:left="180" w:right="9"/>
      </w:pPr>
      <w:r>
        <w:t xml:space="preserve">NOW, THEREFORE, in consideration of the mutual covenants contained herein, the Parties hereto agree as follows: </w:t>
      </w:r>
    </w:p>
    <w:p w14:paraId="6E111180" w14:textId="7CF46563" w:rsidR="00856612" w:rsidRDefault="00856612" w:rsidP="00C0189D">
      <w:pPr>
        <w:spacing w:after="225" w:line="259" w:lineRule="auto"/>
      </w:pPr>
      <w:r>
        <w:rPr>
          <w:b/>
          <w:u w:val="single" w:color="000000"/>
        </w:rPr>
        <w:t>Responsibilities</w:t>
      </w:r>
      <w:r w:rsidR="00C0189D">
        <w:rPr>
          <w:b/>
          <w:u w:val="single" w:color="000000"/>
        </w:rPr>
        <w:t>:</w:t>
      </w:r>
    </w:p>
    <w:p w14:paraId="3A4A52B0" w14:textId="77777777" w:rsidR="003F19F0" w:rsidRDefault="00856612" w:rsidP="003F19F0">
      <w:pPr>
        <w:spacing w:after="247"/>
        <w:ind w:right="9"/>
      </w:pPr>
      <w:r>
        <w:t xml:space="preserve">The Parties’ responsibilities </w:t>
      </w:r>
      <w:proofErr w:type="gramStart"/>
      <w:r>
        <w:t>with regard to</w:t>
      </w:r>
      <w:proofErr w:type="gramEnd"/>
      <w:r>
        <w:t xml:space="preserve"> </w:t>
      </w:r>
      <w:r w:rsidR="00AF2FEB">
        <w:t>Community-Engaged Learning</w:t>
      </w:r>
      <w:r>
        <w:t xml:space="preserve"> and assigned </w:t>
      </w:r>
      <w:r w:rsidR="00AF2FEB">
        <w:t>Students</w:t>
      </w:r>
      <w:r>
        <w:t xml:space="preserve"> are as set forth below: </w:t>
      </w:r>
    </w:p>
    <w:p w14:paraId="3AD0734A" w14:textId="1712761F" w:rsidR="007B6103" w:rsidRPr="003F19F0" w:rsidRDefault="007B6103" w:rsidP="003F19F0">
      <w:pPr>
        <w:spacing w:after="247"/>
        <w:ind w:right="9"/>
      </w:pPr>
      <w:r w:rsidRPr="000A1531">
        <w:rPr>
          <w:rFonts w:cstheme="minorHAnsi"/>
          <w:color w:val="000000" w:themeColor="text1"/>
        </w:rPr>
        <w:br/>
      </w:r>
      <w:r w:rsidRPr="00FE7B8C">
        <w:rPr>
          <w:rStyle w:val="Strong"/>
          <w:rFonts w:cstheme="minorHAnsi"/>
          <w:color w:val="000000" w:themeColor="text1"/>
          <w:shd w:val="clear" w:color="auto" w:fill="FFFFFF"/>
        </w:rPr>
        <w:t>A.</w:t>
      </w:r>
      <w:r w:rsidR="00905616" w:rsidRPr="00FE7B8C">
        <w:rPr>
          <w:rStyle w:val="Strong"/>
          <w:rFonts w:cstheme="minorHAnsi"/>
          <w:color w:val="000000" w:themeColor="text1"/>
          <w:shd w:val="clear" w:color="auto" w:fill="FFFFFF"/>
        </w:rPr>
        <w:t xml:space="preserve"> </w:t>
      </w:r>
      <w:r w:rsidR="00A37D41" w:rsidRPr="00FE7B8C">
        <w:rPr>
          <w:rStyle w:val="Strong"/>
          <w:rFonts w:cstheme="minorHAnsi"/>
          <w:color w:val="000000" w:themeColor="text1"/>
          <w:shd w:val="clear" w:color="auto" w:fill="FFFFFF"/>
        </w:rPr>
        <w:t xml:space="preserve">THE </w:t>
      </w:r>
      <w:r w:rsidRPr="00FE7B8C">
        <w:rPr>
          <w:rStyle w:val="Strong"/>
          <w:rFonts w:cstheme="minorHAnsi"/>
          <w:color w:val="000000" w:themeColor="text1"/>
          <w:shd w:val="clear" w:color="auto" w:fill="FFFFFF"/>
        </w:rPr>
        <w:t>COMMUNITY PARTNER: </w:t>
      </w:r>
      <w:r w:rsidRPr="00FE7B8C">
        <w:rPr>
          <w:rFonts w:cstheme="minorHAnsi"/>
          <w:color w:val="000000" w:themeColor="text1"/>
        </w:rPr>
        <w:br/>
      </w:r>
      <w:r w:rsidRPr="00FE7B8C">
        <w:rPr>
          <w:rFonts w:cstheme="minorHAnsi"/>
          <w:color w:val="000000" w:themeColor="text1"/>
          <w:shd w:val="clear" w:color="auto" w:fill="FFFFFF"/>
        </w:rPr>
        <w:t> The Community Partner</w:t>
      </w:r>
      <w:r w:rsidR="00A37D41" w:rsidRPr="00FE7B8C">
        <w:rPr>
          <w:rFonts w:cstheme="minorHAnsi"/>
          <w:color w:val="000000" w:themeColor="text1"/>
          <w:shd w:val="clear" w:color="auto" w:fill="FFFFFF"/>
        </w:rPr>
        <w:t xml:space="preserve"> Organization</w:t>
      </w:r>
      <w:r w:rsidRPr="00FE7B8C">
        <w:rPr>
          <w:rFonts w:cstheme="minorHAnsi"/>
          <w:color w:val="000000" w:themeColor="text1"/>
          <w:shd w:val="clear" w:color="auto" w:fill="FFFFFF"/>
        </w:rPr>
        <w:t xml:space="preserve"> AGREES TO: </w:t>
      </w:r>
    </w:p>
    <w:p w14:paraId="69E3AD74" w14:textId="77777777" w:rsidR="007B6103" w:rsidRPr="00FE7B8C" w:rsidRDefault="007B6103" w:rsidP="007B6103">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Utilize the services of student(s) of the Institution who are eligible to</w:t>
      </w:r>
      <w:r w:rsidR="006078B8" w:rsidRPr="00FE7B8C">
        <w:rPr>
          <w:rFonts w:cstheme="minorHAnsi"/>
          <w:color w:val="000000" w:themeColor="text1"/>
        </w:rPr>
        <w:t xml:space="preserve"> engage with the community</w:t>
      </w:r>
      <w:r w:rsidRPr="00FE7B8C">
        <w:rPr>
          <w:rFonts w:cstheme="minorHAnsi"/>
          <w:color w:val="000000" w:themeColor="text1"/>
        </w:rPr>
        <w:t xml:space="preserve">, who are qualified </w:t>
      </w:r>
      <w:r w:rsidR="00FE7B8C">
        <w:rPr>
          <w:rFonts w:cstheme="minorHAnsi"/>
          <w:color w:val="000000" w:themeColor="text1"/>
        </w:rPr>
        <w:t>for curricular community-engagement opportunities</w:t>
      </w:r>
      <w:r w:rsidRPr="00FE7B8C">
        <w:rPr>
          <w:rFonts w:cstheme="minorHAnsi"/>
          <w:color w:val="000000" w:themeColor="text1"/>
        </w:rPr>
        <w:t xml:space="preserve">, and who are acceptable both to the Community Partner and </w:t>
      </w:r>
      <w:proofErr w:type="gramStart"/>
      <w:r w:rsidRPr="00FE7B8C">
        <w:rPr>
          <w:rFonts w:cstheme="minorHAnsi"/>
          <w:color w:val="000000" w:themeColor="text1"/>
        </w:rPr>
        <w:t>Institution;</w:t>
      </w:r>
      <w:proofErr w:type="gramEnd"/>
    </w:p>
    <w:p w14:paraId="5E823798" w14:textId="5C64007C" w:rsidR="007B6103" w:rsidRPr="00FE7B8C" w:rsidRDefault="007B6103" w:rsidP="007B6103">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Any changes must be reported to the </w:t>
      </w:r>
      <w:r w:rsidR="00676E5B">
        <w:rPr>
          <w:rFonts w:cstheme="minorHAnsi"/>
          <w:color w:val="000000" w:themeColor="text1"/>
        </w:rPr>
        <w:t>Faculty Supervisor</w:t>
      </w:r>
      <w:r w:rsidRPr="00FE7B8C">
        <w:rPr>
          <w:rFonts w:cstheme="minorHAnsi"/>
          <w:color w:val="000000" w:themeColor="text1"/>
        </w:rPr>
        <w:t xml:space="preserve"> and must be agreed upon by</w:t>
      </w:r>
      <w:r w:rsidR="00676E5B">
        <w:rPr>
          <w:rFonts w:cstheme="minorHAnsi"/>
          <w:color w:val="000000" w:themeColor="text1"/>
        </w:rPr>
        <w:t xml:space="preserve"> the I</w:t>
      </w:r>
      <w:r w:rsidRPr="00FE7B8C">
        <w:rPr>
          <w:rFonts w:cstheme="minorHAnsi"/>
          <w:color w:val="000000" w:themeColor="text1"/>
        </w:rPr>
        <w:t xml:space="preserve">nstitution before they become </w:t>
      </w:r>
      <w:proofErr w:type="gramStart"/>
      <w:r w:rsidRPr="00FE7B8C">
        <w:rPr>
          <w:rFonts w:cstheme="minorHAnsi"/>
          <w:color w:val="000000" w:themeColor="text1"/>
        </w:rPr>
        <w:t>effective;</w:t>
      </w:r>
      <w:proofErr w:type="gramEnd"/>
    </w:p>
    <w:p w14:paraId="449BB71B" w14:textId="146C38B7" w:rsidR="007B6103" w:rsidRDefault="007B6103" w:rsidP="007B6103">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Comply with all appropriate federal, state and local </w:t>
      </w:r>
      <w:proofErr w:type="gramStart"/>
      <w:r w:rsidRPr="00FE7B8C">
        <w:rPr>
          <w:rFonts w:cstheme="minorHAnsi"/>
          <w:color w:val="000000" w:themeColor="text1"/>
        </w:rPr>
        <w:t>laws;</w:t>
      </w:r>
      <w:proofErr w:type="gramEnd"/>
    </w:p>
    <w:p w14:paraId="16C1ED8A" w14:textId="067728D3" w:rsidR="006E24A9" w:rsidRDefault="006E24A9" w:rsidP="00ED14DF">
      <w:pPr>
        <w:numPr>
          <w:ilvl w:val="0"/>
          <w:numId w:val="1"/>
        </w:numPr>
        <w:shd w:val="clear" w:color="auto" w:fill="FFFFFF"/>
        <w:spacing w:before="100" w:beforeAutospacing="1" w:after="100" w:afterAutospacing="1" w:line="240" w:lineRule="auto"/>
        <w:rPr>
          <w:rFonts w:cstheme="minorHAnsi"/>
          <w:color w:val="000000" w:themeColor="text1"/>
        </w:rPr>
      </w:pPr>
      <w:r w:rsidRPr="006E24A9">
        <w:rPr>
          <w:rFonts w:cstheme="minorHAnsi"/>
          <w:color w:val="000000" w:themeColor="text1"/>
        </w:rPr>
        <w:t>Determine requirement of S</w:t>
      </w:r>
      <w:r>
        <w:rPr>
          <w:rFonts w:cstheme="minorHAnsi"/>
          <w:color w:val="000000" w:themeColor="text1"/>
        </w:rPr>
        <w:t>tudent background check(s)</w:t>
      </w:r>
      <w:r w:rsidRPr="006E24A9">
        <w:rPr>
          <w:rFonts w:cstheme="minorHAnsi"/>
          <w:color w:val="000000" w:themeColor="text1"/>
        </w:rPr>
        <w:t xml:space="preserve"> </w:t>
      </w:r>
      <w:r w:rsidR="000D6EC1">
        <w:rPr>
          <w:rFonts w:cstheme="minorHAnsi"/>
          <w:color w:val="000000" w:themeColor="text1"/>
        </w:rPr>
        <w:t xml:space="preserve">before commencing </w:t>
      </w:r>
      <w:r w:rsidR="00E90746">
        <w:rPr>
          <w:rFonts w:cstheme="minorHAnsi"/>
          <w:color w:val="000000" w:themeColor="text1"/>
        </w:rPr>
        <w:t>service</w:t>
      </w:r>
      <w:r w:rsidR="000D6EC1">
        <w:rPr>
          <w:rFonts w:cstheme="minorHAnsi"/>
          <w:color w:val="000000" w:themeColor="text1"/>
        </w:rPr>
        <w:t xml:space="preserve"> </w:t>
      </w:r>
      <w:r w:rsidRPr="006E24A9">
        <w:rPr>
          <w:rFonts w:cstheme="minorHAnsi"/>
          <w:color w:val="000000" w:themeColor="text1"/>
        </w:rPr>
        <w:t>and await clearance</w:t>
      </w:r>
      <w:r w:rsidR="000D6EC1">
        <w:rPr>
          <w:rFonts w:cstheme="minorHAnsi"/>
          <w:color w:val="000000" w:themeColor="text1"/>
        </w:rPr>
        <w:t xml:space="preserve"> administered by either </w:t>
      </w:r>
      <w:r>
        <w:rPr>
          <w:rFonts w:cstheme="minorHAnsi"/>
          <w:color w:val="000000" w:themeColor="text1"/>
        </w:rPr>
        <w:t xml:space="preserve">the Institution or the Community Partner. </w:t>
      </w:r>
    </w:p>
    <w:p w14:paraId="24CC6E70" w14:textId="0BA39ED5" w:rsidR="007B6103" w:rsidRPr="006E24A9" w:rsidRDefault="007B6103" w:rsidP="00ED14DF">
      <w:pPr>
        <w:numPr>
          <w:ilvl w:val="0"/>
          <w:numId w:val="1"/>
        </w:numPr>
        <w:shd w:val="clear" w:color="auto" w:fill="FFFFFF"/>
        <w:spacing w:before="100" w:beforeAutospacing="1" w:after="100" w:afterAutospacing="1" w:line="240" w:lineRule="auto"/>
        <w:rPr>
          <w:rFonts w:cstheme="minorHAnsi"/>
          <w:color w:val="000000" w:themeColor="text1"/>
        </w:rPr>
      </w:pPr>
      <w:r w:rsidRPr="006E24A9">
        <w:rPr>
          <w:rFonts w:cstheme="minorHAnsi"/>
          <w:color w:val="000000" w:themeColor="text1"/>
        </w:rPr>
        <w:t>The Community Partner agrees tha</w:t>
      </w:r>
      <w:r w:rsidR="000F6EF8">
        <w:rPr>
          <w:rFonts w:cstheme="minorHAnsi"/>
          <w:color w:val="000000" w:themeColor="text1"/>
        </w:rPr>
        <w:t>t no S</w:t>
      </w:r>
      <w:r w:rsidR="00FE7B8C" w:rsidRPr="006E24A9">
        <w:rPr>
          <w:rFonts w:cstheme="minorHAnsi"/>
          <w:color w:val="000000" w:themeColor="text1"/>
        </w:rPr>
        <w:t>tudent will be denied opportunity to engage with Partner</w:t>
      </w:r>
      <w:r w:rsidRPr="006E24A9">
        <w:rPr>
          <w:rFonts w:cstheme="minorHAnsi"/>
          <w:color w:val="000000" w:themeColor="text1"/>
        </w:rPr>
        <w:t xml:space="preserve"> or be subjected to different treatment on the grounds of race, color, creed, religion, national origin, sex, sexual orientation, age, marital status, disability, or status as a disabled veteran or Vietnam era veteran. It further agrees that it will comply with the provisions of the Civil Rights Act of 1964 (Pub. L. 88-352; 78 Stat. 252) and Title IX of the Educational </w:t>
      </w:r>
      <w:r w:rsidRPr="006E24A9">
        <w:rPr>
          <w:rFonts w:cstheme="minorHAnsi"/>
          <w:color w:val="000000" w:themeColor="text1"/>
        </w:rPr>
        <w:lastRenderedPageBreak/>
        <w:t xml:space="preserve">Amendments of </w:t>
      </w:r>
      <w:proofErr w:type="gramStart"/>
      <w:r w:rsidRPr="006E24A9">
        <w:rPr>
          <w:rFonts w:cstheme="minorHAnsi"/>
          <w:color w:val="000000" w:themeColor="text1"/>
        </w:rPr>
        <w:t>1972  Pub.</w:t>
      </w:r>
      <w:proofErr w:type="gramEnd"/>
      <w:r w:rsidRPr="006E24A9">
        <w:rPr>
          <w:rFonts w:cstheme="minorHAnsi"/>
          <w:color w:val="000000" w:themeColor="text1"/>
        </w:rPr>
        <w:t xml:space="preserve"> L. 92-318) and the regulations of the US Department of Education which implement these acts;</w:t>
      </w:r>
    </w:p>
    <w:p w14:paraId="51B57A2E" w14:textId="2448034E" w:rsidR="007B6103" w:rsidRPr="00FE7B8C" w:rsidRDefault="007B6103" w:rsidP="0062658F">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Regulate the </w:t>
      </w:r>
      <w:r w:rsidR="00931912" w:rsidRPr="00FE7B8C">
        <w:rPr>
          <w:rFonts w:cstheme="minorHAnsi"/>
          <w:color w:val="000000" w:themeColor="text1"/>
        </w:rPr>
        <w:t>amount of service</w:t>
      </w:r>
      <w:r w:rsidRPr="00FE7B8C">
        <w:rPr>
          <w:rFonts w:cstheme="minorHAnsi"/>
          <w:color w:val="000000" w:themeColor="text1"/>
        </w:rPr>
        <w:t xml:space="preserve"> contributed </w:t>
      </w:r>
      <w:proofErr w:type="gramStart"/>
      <w:r w:rsidRPr="00FE7B8C">
        <w:rPr>
          <w:rFonts w:cstheme="minorHAnsi"/>
          <w:color w:val="000000" w:themeColor="text1"/>
        </w:rPr>
        <w:t>in</w:t>
      </w:r>
      <w:proofErr w:type="gramEnd"/>
      <w:r w:rsidRPr="00FE7B8C">
        <w:rPr>
          <w:rFonts w:cstheme="minorHAnsi"/>
          <w:color w:val="000000" w:themeColor="text1"/>
        </w:rPr>
        <w:t xml:space="preserve"> accordance w</w:t>
      </w:r>
      <w:r w:rsidR="005B0D0D">
        <w:rPr>
          <w:rFonts w:cstheme="minorHAnsi"/>
          <w:color w:val="000000" w:themeColor="text1"/>
        </w:rPr>
        <w:t>ith the hours delegated to the S</w:t>
      </w:r>
      <w:r w:rsidRPr="00FE7B8C">
        <w:rPr>
          <w:rFonts w:cstheme="minorHAnsi"/>
          <w:color w:val="000000" w:themeColor="text1"/>
        </w:rPr>
        <w:t>tudent by the</w:t>
      </w:r>
      <w:r w:rsidR="00931912" w:rsidRPr="00FE7B8C">
        <w:rPr>
          <w:rFonts w:cstheme="minorHAnsi"/>
          <w:color w:val="000000" w:themeColor="text1"/>
        </w:rPr>
        <w:t xml:space="preserve"> </w:t>
      </w:r>
      <w:r w:rsidR="000D0512">
        <w:rPr>
          <w:rFonts w:cstheme="minorHAnsi"/>
          <w:color w:val="000000" w:themeColor="text1"/>
        </w:rPr>
        <w:t xml:space="preserve">Faculty Supervisor and </w:t>
      </w:r>
      <w:r w:rsidR="00905616" w:rsidRPr="00FE7B8C">
        <w:rPr>
          <w:rFonts w:cstheme="minorHAnsi"/>
          <w:color w:val="000000" w:themeColor="text1"/>
        </w:rPr>
        <w:t>Institution;</w:t>
      </w:r>
      <w:r w:rsidRPr="00FE7B8C">
        <w:rPr>
          <w:rFonts w:cstheme="minorHAnsi"/>
          <w:color w:val="000000" w:themeColor="text1"/>
        </w:rPr>
        <w:t xml:space="preserve"> Notify the </w:t>
      </w:r>
      <w:r w:rsidR="000D0512">
        <w:rPr>
          <w:rFonts w:cstheme="minorHAnsi"/>
          <w:color w:val="000000" w:themeColor="text1"/>
        </w:rPr>
        <w:t>Faculty Supervisor</w:t>
      </w:r>
      <w:r w:rsidRPr="00FE7B8C">
        <w:rPr>
          <w:rFonts w:cstheme="minorHAnsi"/>
          <w:color w:val="000000" w:themeColor="text1"/>
        </w:rPr>
        <w:t xml:space="preserve"> of any change affecting the student’s role; </w:t>
      </w:r>
    </w:p>
    <w:p w14:paraId="3A1D1918" w14:textId="7AE12B67" w:rsidR="007B6103" w:rsidRPr="00FE7B8C" w:rsidRDefault="007B6103" w:rsidP="007B6103">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Permit representatives of the Institution to perform on-site visits </w:t>
      </w:r>
      <w:r w:rsidR="00A32545">
        <w:rPr>
          <w:rFonts w:cstheme="minorHAnsi"/>
          <w:color w:val="000000" w:themeColor="text1"/>
        </w:rPr>
        <w:t xml:space="preserve">when </w:t>
      </w:r>
      <w:proofErr w:type="gramStart"/>
      <w:r w:rsidR="00A32545">
        <w:rPr>
          <w:rFonts w:cstheme="minorHAnsi"/>
          <w:color w:val="000000" w:themeColor="text1"/>
        </w:rPr>
        <w:t>needed;</w:t>
      </w:r>
      <w:proofErr w:type="gramEnd"/>
    </w:p>
    <w:p w14:paraId="09587428" w14:textId="42005290" w:rsidR="007B6103" w:rsidRDefault="00A32545" w:rsidP="007B6103">
      <w:pPr>
        <w:numPr>
          <w:ilvl w:val="0"/>
          <w:numId w:val="1"/>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Co</w:t>
      </w:r>
      <w:r w:rsidR="007B6103" w:rsidRPr="00FE7B8C">
        <w:rPr>
          <w:rFonts w:cstheme="minorHAnsi"/>
          <w:color w:val="000000" w:themeColor="text1"/>
        </w:rPr>
        <w:t>mply with the </w:t>
      </w:r>
      <w:hyperlink r:id="rId11" w:history="1">
        <w:r w:rsidR="007B6103" w:rsidRPr="00FE7B8C">
          <w:rPr>
            <w:rStyle w:val="Hyperlink"/>
            <w:rFonts w:cstheme="minorHAnsi"/>
            <w:color w:val="000000" w:themeColor="text1"/>
          </w:rPr>
          <w:t>Grinnell College Policy, Procedures, and Guide to Preventing, Reporting, and Responding to Sexual Misconduct and Other Forms of Interpersonal Violence</w:t>
        </w:r>
      </w:hyperlink>
      <w:r w:rsidR="00F97A7F">
        <w:rPr>
          <w:rFonts w:cstheme="minorHAnsi"/>
          <w:color w:val="000000" w:themeColor="text1"/>
        </w:rPr>
        <w:t>. </w:t>
      </w:r>
      <w:r w:rsidR="007B6103" w:rsidRPr="00FE7B8C">
        <w:rPr>
          <w:rFonts w:cstheme="minorHAnsi"/>
          <w:color w:val="000000" w:themeColor="text1"/>
        </w:rPr>
        <w:t xml:space="preserve">This policy applies to all forms of sexual and gender-based harassment, sexual assault, sexual exploitation, intimate partner violence (including dating violence and domestic violence), stalking, and </w:t>
      </w:r>
      <w:proofErr w:type="gramStart"/>
      <w:r w:rsidR="007B6103" w:rsidRPr="00FE7B8C">
        <w:rPr>
          <w:rFonts w:cstheme="minorHAnsi"/>
          <w:color w:val="000000" w:themeColor="text1"/>
        </w:rPr>
        <w:t>retaliation;</w:t>
      </w:r>
      <w:proofErr w:type="gramEnd"/>
      <w:r w:rsidR="007B6103" w:rsidRPr="00FE7B8C">
        <w:rPr>
          <w:rFonts w:cstheme="minorHAnsi"/>
          <w:color w:val="000000" w:themeColor="text1"/>
        </w:rPr>
        <w:t> </w:t>
      </w:r>
    </w:p>
    <w:p w14:paraId="216C365B" w14:textId="0C416898" w:rsidR="00FB12FE" w:rsidRPr="00FE7B8C" w:rsidRDefault="00FB12FE" w:rsidP="00FB12FE">
      <w:pPr>
        <w:numPr>
          <w:ilvl w:val="0"/>
          <w:numId w:val="1"/>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 xml:space="preserve">Comply with Family Educational Rights &amp; Access </w:t>
      </w:r>
      <w:hyperlink r:id="rId12" w:history="1">
        <w:r w:rsidRPr="00FB12FE">
          <w:rPr>
            <w:rStyle w:val="Hyperlink"/>
            <w:rFonts w:cstheme="minorHAnsi"/>
          </w:rPr>
          <w:t>(FERPA)</w:t>
        </w:r>
      </w:hyperlink>
      <w:r>
        <w:rPr>
          <w:rFonts w:cstheme="minorHAnsi"/>
          <w:color w:val="000000" w:themeColor="text1"/>
        </w:rPr>
        <w:t>; the Community Partner</w:t>
      </w:r>
      <w:r w:rsidRPr="00FB12FE">
        <w:t xml:space="preserve"> </w:t>
      </w:r>
      <w:r w:rsidRPr="00FB12FE">
        <w:rPr>
          <w:rFonts w:cstheme="minorHAnsi"/>
          <w:color w:val="000000" w:themeColor="text1"/>
        </w:rPr>
        <w:t>must have written permission from the parent</w:t>
      </w:r>
      <w:r>
        <w:rPr>
          <w:rFonts w:cstheme="minorHAnsi"/>
          <w:color w:val="000000" w:themeColor="text1"/>
        </w:rPr>
        <w:t xml:space="preserve"> </w:t>
      </w:r>
      <w:r w:rsidR="000F6EF8">
        <w:rPr>
          <w:rFonts w:cstheme="minorHAnsi"/>
          <w:color w:val="000000" w:themeColor="text1"/>
        </w:rPr>
        <w:t>or</w:t>
      </w:r>
      <w:r>
        <w:rPr>
          <w:rFonts w:cstheme="minorHAnsi"/>
          <w:color w:val="000000" w:themeColor="text1"/>
        </w:rPr>
        <w:t xml:space="preserve"> eligible S</w:t>
      </w:r>
      <w:r w:rsidRPr="00FB12FE">
        <w:rPr>
          <w:rFonts w:cstheme="minorHAnsi"/>
          <w:color w:val="000000" w:themeColor="text1"/>
        </w:rPr>
        <w:t>tudent in order to relea</w:t>
      </w:r>
      <w:r>
        <w:rPr>
          <w:rFonts w:cstheme="minorHAnsi"/>
          <w:color w:val="000000" w:themeColor="text1"/>
        </w:rPr>
        <w:t>se any information from the S</w:t>
      </w:r>
      <w:r w:rsidRPr="00FB12FE">
        <w:rPr>
          <w:rFonts w:cstheme="minorHAnsi"/>
          <w:color w:val="000000" w:themeColor="text1"/>
        </w:rPr>
        <w:t>tudent's education</w:t>
      </w:r>
      <w:r>
        <w:rPr>
          <w:rFonts w:cstheme="minorHAnsi"/>
          <w:color w:val="000000" w:themeColor="text1"/>
        </w:rPr>
        <w:t>al</w:t>
      </w:r>
      <w:r w:rsidRPr="00FB12FE">
        <w:rPr>
          <w:rFonts w:cstheme="minorHAnsi"/>
          <w:color w:val="000000" w:themeColor="text1"/>
        </w:rPr>
        <w:t xml:space="preserve"> record</w:t>
      </w:r>
      <w:r>
        <w:rPr>
          <w:rFonts w:cstheme="minorHAnsi"/>
          <w:color w:val="000000" w:themeColor="text1"/>
        </w:rPr>
        <w:t xml:space="preserve">; </w:t>
      </w:r>
    </w:p>
    <w:p w14:paraId="216CCC1E" w14:textId="5F24CBB0" w:rsidR="007B6103" w:rsidRPr="00FE7B8C" w:rsidRDefault="00A32545" w:rsidP="007B6103">
      <w:pPr>
        <w:numPr>
          <w:ilvl w:val="0"/>
          <w:numId w:val="1"/>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Provide</w:t>
      </w:r>
      <w:r w:rsidR="005B0D0D">
        <w:rPr>
          <w:rFonts w:cstheme="minorHAnsi"/>
          <w:color w:val="000000" w:themeColor="text1"/>
        </w:rPr>
        <w:t xml:space="preserve"> S</w:t>
      </w:r>
      <w:r w:rsidR="007B6103" w:rsidRPr="00FE7B8C">
        <w:rPr>
          <w:rFonts w:cstheme="minorHAnsi"/>
          <w:color w:val="000000" w:themeColor="text1"/>
        </w:rPr>
        <w:t>tudent (s) with an explanation of responsibilities, performance requirements in terms of quality, quantity, methods, and priorities</w:t>
      </w:r>
      <w:r w:rsidR="00DD5CDA" w:rsidRPr="00FE7B8C">
        <w:rPr>
          <w:rFonts w:cstheme="minorHAnsi"/>
          <w:color w:val="000000" w:themeColor="text1"/>
        </w:rPr>
        <w:t xml:space="preserve"> of their service. </w:t>
      </w:r>
    </w:p>
    <w:p w14:paraId="7FAFCE46" w14:textId="4432D80E" w:rsidR="003E438C" w:rsidRPr="00FE7B8C" w:rsidRDefault="007B6103" w:rsidP="006E6B5B">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Complete institution’s survey desig</w:t>
      </w:r>
      <w:r w:rsidR="00F97A7F">
        <w:rPr>
          <w:rFonts w:cstheme="minorHAnsi"/>
          <w:color w:val="000000" w:themeColor="text1"/>
        </w:rPr>
        <w:t>ned to assess the student’s service</w:t>
      </w:r>
      <w:r w:rsidRPr="00FE7B8C">
        <w:rPr>
          <w:rFonts w:cstheme="minorHAnsi"/>
          <w:color w:val="000000" w:themeColor="text1"/>
        </w:rPr>
        <w:t xml:space="preserve"> and their impact on the </w:t>
      </w:r>
      <w:r w:rsidR="00DD5CDA" w:rsidRPr="00FE7B8C">
        <w:rPr>
          <w:rFonts w:cstheme="minorHAnsi"/>
          <w:color w:val="000000" w:themeColor="text1"/>
        </w:rPr>
        <w:t xml:space="preserve">community partner’s </w:t>
      </w:r>
      <w:proofErr w:type="gramStart"/>
      <w:r w:rsidR="00DD5CDA" w:rsidRPr="00FE7B8C">
        <w:rPr>
          <w:rFonts w:cstheme="minorHAnsi"/>
          <w:color w:val="000000" w:themeColor="text1"/>
        </w:rPr>
        <w:t>work;</w:t>
      </w:r>
      <w:proofErr w:type="gramEnd"/>
    </w:p>
    <w:p w14:paraId="2AA5CF4B" w14:textId="59914C00" w:rsidR="00DD5CDA" w:rsidRPr="00FE7B8C" w:rsidRDefault="00DD5CDA" w:rsidP="00DD5CDA">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Any and all intellectual property, materials and other </w:t>
      </w:r>
      <w:r w:rsidR="00F97A7F">
        <w:rPr>
          <w:rFonts w:cstheme="minorHAnsi"/>
          <w:color w:val="000000" w:themeColor="text1"/>
        </w:rPr>
        <w:t xml:space="preserve">service </w:t>
      </w:r>
      <w:r w:rsidRPr="00FE7B8C">
        <w:rPr>
          <w:rFonts w:cstheme="minorHAnsi"/>
          <w:color w:val="000000" w:themeColor="text1"/>
        </w:rPr>
        <w:t xml:space="preserve">product (including any patents, copyrights, or other intellectual property rights therein) created by Grinnell College Students under this Memorandum will be owned by the </w:t>
      </w:r>
      <w:proofErr w:type="gramStart"/>
      <w:r w:rsidRPr="00FE7B8C">
        <w:rPr>
          <w:rFonts w:cstheme="minorHAnsi"/>
          <w:color w:val="000000" w:themeColor="text1"/>
        </w:rPr>
        <w:t>Students</w:t>
      </w:r>
      <w:proofErr w:type="gramEnd"/>
      <w:r w:rsidRPr="00FE7B8C">
        <w:rPr>
          <w:rFonts w:cstheme="minorHAnsi"/>
          <w:color w:val="000000" w:themeColor="text1"/>
        </w:rPr>
        <w:t>.</w:t>
      </w:r>
      <w:r w:rsidR="00FB12FE">
        <w:rPr>
          <w:rFonts w:cstheme="minorHAnsi"/>
          <w:color w:val="000000" w:themeColor="text1"/>
        </w:rPr>
        <w:t xml:space="preserve"> </w:t>
      </w:r>
      <w:proofErr w:type="gramStart"/>
      <w:r w:rsidR="00FB12FE">
        <w:rPr>
          <w:rFonts w:cstheme="minorHAnsi"/>
          <w:color w:val="000000" w:themeColor="text1"/>
        </w:rPr>
        <w:t xml:space="preserve">The </w:t>
      </w:r>
      <w:r w:rsidR="00E90746">
        <w:rPr>
          <w:rFonts w:cstheme="minorHAnsi"/>
          <w:color w:val="000000" w:themeColor="text1"/>
        </w:rPr>
        <w:t xml:space="preserve"> Community</w:t>
      </w:r>
      <w:proofErr w:type="gramEnd"/>
      <w:r w:rsidR="00E90746">
        <w:rPr>
          <w:rFonts w:cstheme="minorHAnsi"/>
          <w:color w:val="000000" w:themeColor="text1"/>
        </w:rPr>
        <w:t xml:space="preserve"> Partner</w:t>
      </w:r>
      <w:r w:rsidR="00FB12FE">
        <w:rPr>
          <w:rFonts w:cstheme="minorHAnsi"/>
          <w:color w:val="000000" w:themeColor="text1"/>
        </w:rPr>
        <w:t xml:space="preserve"> must have written consent from the Student(s) before</w:t>
      </w:r>
      <w:r w:rsidR="00E90746">
        <w:rPr>
          <w:rFonts w:cstheme="minorHAnsi"/>
          <w:color w:val="000000" w:themeColor="text1"/>
        </w:rPr>
        <w:t xml:space="preserve"> sharing or promoting such property</w:t>
      </w:r>
      <w:r w:rsidR="0069505B">
        <w:rPr>
          <w:rFonts w:cstheme="minorHAnsi"/>
          <w:color w:val="000000" w:themeColor="text1"/>
        </w:rPr>
        <w:t>;</w:t>
      </w:r>
    </w:p>
    <w:p w14:paraId="03C9EF6E" w14:textId="23F5B3D0" w:rsidR="00DD5CDA" w:rsidRDefault="009D060A" w:rsidP="00EF3E3B">
      <w:pPr>
        <w:pStyle w:val="BodyText"/>
        <w:numPr>
          <w:ilvl w:val="0"/>
          <w:numId w:val="1"/>
        </w:numPr>
        <w:rPr>
          <w:rFonts w:asciiTheme="minorHAnsi" w:hAnsiTheme="minorHAnsi" w:cstheme="minorHAnsi"/>
          <w:color w:val="000000" w:themeColor="text1"/>
          <w:szCs w:val="22"/>
        </w:rPr>
      </w:pPr>
      <w:r w:rsidRPr="00FE7B8C">
        <w:rPr>
          <w:rFonts w:asciiTheme="minorHAnsi" w:hAnsiTheme="minorHAnsi" w:cstheme="minorHAnsi"/>
          <w:color w:val="000000" w:themeColor="text1"/>
          <w:szCs w:val="22"/>
        </w:rPr>
        <w:t xml:space="preserve">Any intellectual property, materials or other work product jointly created by Students and one or more employees of Community Partner Organization (such that they would be joint inventors or joint copyright holders under relevant intellectual property law) will be jointly owned by the Students and Community Partner, with each party able to use the </w:t>
      </w:r>
      <w:proofErr w:type="gramStart"/>
      <w:r w:rsidRPr="00FE7B8C">
        <w:rPr>
          <w:rFonts w:asciiTheme="minorHAnsi" w:hAnsiTheme="minorHAnsi" w:cstheme="minorHAnsi"/>
          <w:color w:val="000000" w:themeColor="text1"/>
          <w:szCs w:val="22"/>
        </w:rPr>
        <w:t>jointly-created</w:t>
      </w:r>
      <w:proofErr w:type="gramEnd"/>
      <w:r w:rsidRPr="00FE7B8C">
        <w:rPr>
          <w:rFonts w:asciiTheme="minorHAnsi" w:hAnsiTheme="minorHAnsi" w:cstheme="minorHAnsi"/>
          <w:color w:val="000000" w:themeColor="text1"/>
          <w:szCs w:val="22"/>
        </w:rPr>
        <w:t xml:space="preserve"> work without accounting to the other and without the consent of the other.</w:t>
      </w:r>
    </w:p>
    <w:p w14:paraId="240005CF" w14:textId="77777777" w:rsidR="000E2BBA" w:rsidRPr="00FE7B8C" w:rsidRDefault="000E2BBA" w:rsidP="000E2BBA">
      <w:pPr>
        <w:pStyle w:val="BodyText"/>
        <w:ind w:left="720"/>
        <w:rPr>
          <w:rFonts w:asciiTheme="minorHAnsi" w:hAnsiTheme="minorHAnsi" w:cstheme="minorHAnsi"/>
          <w:color w:val="000000" w:themeColor="text1"/>
          <w:szCs w:val="22"/>
        </w:rPr>
      </w:pPr>
    </w:p>
    <w:p w14:paraId="6ACAEF19" w14:textId="77777777" w:rsidR="00FD121B" w:rsidRDefault="003E438C" w:rsidP="00FD121B">
      <w:pPr>
        <w:rPr>
          <w:rFonts w:cstheme="minorHAnsi"/>
          <w:color w:val="000000" w:themeColor="text1"/>
          <w:shd w:val="clear" w:color="auto" w:fill="FFFFFF"/>
        </w:rPr>
      </w:pPr>
      <w:r w:rsidRPr="00FE7B8C">
        <w:rPr>
          <w:rStyle w:val="Strong"/>
          <w:rFonts w:cstheme="minorHAnsi"/>
          <w:color w:val="000000" w:themeColor="text1"/>
          <w:shd w:val="clear" w:color="auto" w:fill="FFFFFF"/>
        </w:rPr>
        <w:t>B.THE INSTITUTION </w:t>
      </w:r>
      <w:r w:rsidRPr="00FE7B8C">
        <w:rPr>
          <w:rFonts w:cstheme="minorHAnsi"/>
          <w:color w:val="000000" w:themeColor="text1"/>
        </w:rPr>
        <w:br/>
      </w:r>
      <w:r w:rsidRPr="00FE7B8C">
        <w:rPr>
          <w:rFonts w:cstheme="minorHAnsi"/>
          <w:color w:val="000000" w:themeColor="text1"/>
          <w:shd w:val="clear" w:color="auto" w:fill="FFFFFF"/>
        </w:rPr>
        <w:t>(Grinnell College) AGREES TO: </w:t>
      </w:r>
    </w:p>
    <w:p w14:paraId="43959F39" w14:textId="77777777" w:rsidR="00FD121B" w:rsidRDefault="00FD121B" w:rsidP="00FD121B">
      <w:pPr>
        <w:spacing w:line="240" w:lineRule="auto"/>
        <w:ind w:left="720" w:firstLine="360"/>
        <w:contextualSpacing/>
        <w:rPr>
          <w:rFonts w:cstheme="minorHAnsi"/>
          <w:color w:val="000000" w:themeColor="text1"/>
          <w:shd w:val="clear" w:color="auto" w:fill="FFFFFF"/>
        </w:rPr>
      </w:pPr>
      <w:r>
        <w:rPr>
          <w:rFonts w:cstheme="minorHAnsi"/>
          <w:color w:val="000000" w:themeColor="text1"/>
          <w:shd w:val="clear" w:color="auto" w:fill="FFFFFF"/>
        </w:rPr>
        <w:t xml:space="preserve"> </w:t>
      </w:r>
    </w:p>
    <w:p w14:paraId="0E3D4D85" w14:textId="77777777" w:rsidR="00FD121B" w:rsidRPr="0035758D" w:rsidRDefault="003E438C" w:rsidP="00FD121B">
      <w:pPr>
        <w:pStyle w:val="ListParagraph"/>
        <w:numPr>
          <w:ilvl w:val="1"/>
          <w:numId w:val="1"/>
        </w:numPr>
        <w:spacing w:line="240" w:lineRule="auto"/>
        <w:ind w:left="720"/>
        <w:contextualSpacing/>
        <w:rPr>
          <w:rFonts w:cstheme="minorHAnsi"/>
          <w:color w:val="000000" w:themeColor="text1"/>
          <w:shd w:val="clear" w:color="auto" w:fill="FFFFFF"/>
        </w:rPr>
      </w:pPr>
      <w:r w:rsidRPr="0035758D">
        <w:rPr>
          <w:rFonts w:cstheme="minorHAnsi"/>
          <w:color w:val="000000" w:themeColor="text1"/>
        </w:rPr>
        <w:t xml:space="preserve">Determine student eligibility for community-engaged </w:t>
      </w:r>
      <w:proofErr w:type="gramStart"/>
      <w:r w:rsidRPr="0035758D">
        <w:rPr>
          <w:rFonts w:cstheme="minorHAnsi"/>
          <w:color w:val="000000" w:themeColor="text1"/>
        </w:rPr>
        <w:t>coursework</w:t>
      </w:r>
      <w:r w:rsidR="00DD5CDA" w:rsidRPr="0035758D">
        <w:rPr>
          <w:rFonts w:cstheme="minorHAnsi"/>
          <w:color w:val="000000" w:themeColor="text1"/>
        </w:rPr>
        <w:t>;</w:t>
      </w:r>
      <w:proofErr w:type="gramEnd"/>
    </w:p>
    <w:p w14:paraId="3E6E6901" w14:textId="7C643E7C" w:rsidR="00FD121B" w:rsidRPr="0035758D" w:rsidRDefault="000D6EC1" w:rsidP="00FD121B">
      <w:pPr>
        <w:pStyle w:val="ListParagraph"/>
        <w:numPr>
          <w:ilvl w:val="1"/>
          <w:numId w:val="1"/>
        </w:numPr>
        <w:spacing w:line="240" w:lineRule="auto"/>
        <w:ind w:left="720"/>
        <w:contextualSpacing/>
        <w:rPr>
          <w:rFonts w:cstheme="minorHAnsi"/>
          <w:color w:val="000000" w:themeColor="text1"/>
          <w:shd w:val="clear" w:color="auto" w:fill="FFFFFF"/>
        </w:rPr>
      </w:pPr>
      <w:r w:rsidRPr="0035758D">
        <w:rPr>
          <w:rFonts w:cstheme="minorHAnsi"/>
          <w:color w:val="000000" w:themeColor="text1"/>
        </w:rPr>
        <w:t xml:space="preserve">Determine requirement of Student background check(s) before commencing </w:t>
      </w:r>
      <w:r w:rsidR="00E90746" w:rsidRPr="0035758D">
        <w:rPr>
          <w:rFonts w:cstheme="minorHAnsi"/>
          <w:color w:val="000000" w:themeColor="text1"/>
        </w:rPr>
        <w:t>service</w:t>
      </w:r>
      <w:r w:rsidRPr="0035758D">
        <w:rPr>
          <w:rFonts w:cstheme="minorHAnsi"/>
          <w:color w:val="000000" w:themeColor="text1"/>
        </w:rPr>
        <w:t xml:space="preserve"> and await clearance administered by either the Institution or the Community Partner</w:t>
      </w:r>
      <w:r w:rsidR="00B43C9D" w:rsidRPr="0035758D">
        <w:rPr>
          <w:rFonts w:cstheme="minorHAnsi"/>
          <w:color w:val="000000" w:themeColor="text1"/>
        </w:rPr>
        <w:t xml:space="preserve">; cover </w:t>
      </w:r>
      <w:r w:rsidR="000F001A" w:rsidRPr="0035758D">
        <w:rPr>
          <w:rFonts w:cstheme="minorHAnsi"/>
          <w:color w:val="000000" w:themeColor="text1"/>
        </w:rPr>
        <w:t xml:space="preserve">fees of background </w:t>
      </w:r>
      <w:proofErr w:type="gramStart"/>
      <w:r w:rsidR="000F001A" w:rsidRPr="0035758D">
        <w:rPr>
          <w:rFonts w:cstheme="minorHAnsi"/>
          <w:color w:val="000000" w:themeColor="text1"/>
        </w:rPr>
        <w:t>check</w:t>
      </w:r>
      <w:r w:rsidR="00B43C9D" w:rsidRPr="0035758D">
        <w:rPr>
          <w:rFonts w:cstheme="minorHAnsi"/>
          <w:color w:val="000000" w:themeColor="text1"/>
        </w:rPr>
        <w:t>;</w:t>
      </w:r>
      <w:proofErr w:type="gramEnd"/>
    </w:p>
    <w:p w14:paraId="571DCCD0" w14:textId="1FBEC962" w:rsidR="00FD121B" w:rsidRPr="00B43C9D" w:rsidRDefault="00B43C9D" w:rsidP="00ED14DF">
      <w:pPr>
        <w:pStyle w:val="ListParagraph"/>
        <w:numPr>
          <w:ilvl w:val="1"/>
          <w:numId w:val="1"/>
        </w:numPr>
        <w:shd w:val="clear" w:color="auto" w:fill="FFFFFF"/>
        <w:spacing w:before="100" w:beforeAutospacing="1" w:after="100" w:afterAutospacing="1" w:line="240" w:lineRule="auto"/>
        <w:ind w:left="720"/>
        <w:contextualSpacing/>
        <w:rPr>
          <w:rFonts w:cstheme="minorHAnsi"/>
          <w:color w:val="000000" w:themeColor="text1"/>
        </w:rPr>
      </w:pPr>
      <w:r>
        <w:rPr>
          <w:rFonts w:cstheme="minorHAnsi"/>
          <w:color w:val="000000" w:themeColor="text1"/>
        </w:rPr>
        <w:t>O</w:t>
      </w:r>
      <w:r w:rsidR="00931912" w:rsidRPr="00B43C9D">
        <w:rPr>
          <w:rFonts w:cstheme="minorHAnsi"/>
          <w:color w:val="000000" w:themeColor="text1"/>
        </w:rPr>
        <w:t xml:space="preserve">nly refer students for </w:t>
      </w:r>
      <w:r w:rsidR="003E438C" w:rsidRPr="00B43C9D">
        <w:rPr>
          <w:rFonts w:cstheme="minorHAnsi"/>
          <w:color w:val="000000" w:themeColor="text1"/>
        </w:rPr>
        <w:t xml:space="preserve">placement </w:t>
      </w:r>
      <w:r w:rsidR="00931912" w:rsidRPr="00B43C9D">
        <w:rPr>
          <w:rFonts w:cstheme="minorHAnsi"/>
          <w:color w:val="000000" w:themeColor="text1"/>
        </w:rPr>
        <w:t>who are eligible (</w:t>
      </w:r>
      <w:proofErr w:type="gramStart"/>
      <w:r w:rsidR="00931912" w:rsidRPr="00B43C9D">
        <w:rPr>
          <w:rFonts w:cstheme="minorHAnsi"/>
          <w:color w:val="000000" w:themeColor="text1"/>
        </w:rPr>
        <w:t>i.e.</w:t>
      </w:r>
      <w:proofErr w:type="gramEnd"/>
      <w:r w:rsidR="00931912" w:rsidRPr="00B43C9D">
        <w:rPr>
          <w:rFonts w:cstheme="minorHAnsi"/>
          <w:color w:val="000000" w:themeColor="text1"/>
        </w:rPr>
        <w:t xml:space="preserve"> International</w:t>
      </w:r>
      <w:r w:rsidR="00A84D97" w:rsidRPr="00B43C9D">
        <w:rPr>
          <w:rFonts w:cstheme="minorHAnsi"/>
          <w:color w:val="000000" w:themeColor="text1"/>
        </w:rPr>
        <w:t xml:space="preserve"> student who completed CPT</w:t>
      </w:r>
      <w:r w:rsidR="00931912" w:rsidRPr="00B43C9D">
        <w:rPr>
          <w:rFonts w:cstheme="minorHAnsi"/>
          <w:color w:val="000000" w:themeColor="text1"/>
        </w:rPr>
        <w:t>)</w:t>
      </w:r>
      <w:r w:rsidR="00DD5CDA" w:rsidRPr="00B43C9D">
        <w:rPr>
          <w:rFonts w:cstheme="minorHAnsi"/>
          <w:color w:val="000000" w:themeColor="text1"/>
        </w:rPr>
        <w:t>;</w:t>
      </w:r>
    </w:p>
    <w:p w14:paraId="0493A4AC" w14:textId="176A20F8" w:rsidR="00FB12FE" w:rsidRPr="00FB12FE" w:rsidRDefault="00FB12FE" w:rsidP="00FB12FE">
      <w:pPr>
        <w:pStyle w:val="ListParagraph"/>
        <w:numPr>
          <w:ilvl w:val="1"/>
          <w:numId w:val="1"/>
        </w:numPr>
        <w:shd w:val="clear" w:color="auto" w:fill="FFFFFF"/>
        <w:spacing w:before="100" w:beforeAutospacing="1" w:after="100" w:afterAutospacing="1" w:line="240" w:lineRule="auto"/>
        <w:ind w:left="720"/>
        <w:contextualSpacing/>
        <w:rPr>
          <w:rFonts w:cstheme="minorHAnsi"/>
          <w:color w:val="000000" w:themeColor="text1"/>
        </w:rPr>
      </w:pPr>
      <w:r w:rsidRPr="00FB12FE">
        <w:rPr>
          <w:rFonts w:cstheme="minorHAnsi"/>
          <w:color w:val="000000" w:themeColor="text1"/>
        </w:rPr>
        <w:t xml:space="preserve">Comply with Family Educational Rights &amp; Access </w:t>
      </w:r>
      <w:hyperlink r:id="rId13" w:history="1">
        <w:r w:rsidRPr="00FB12FE">
          <w:rPr>
            <w:rStyle w:val="Hyperlink"/>
            <w:rFonts w:cstheme="minorHAnsi"/>
          </w:rPr>
          <w:t>(FERPA)</w:t>
        </w:r>
      </w:hyperlink>
      <w:r w:rsidRPr="00FB12FE">
        <w:rPr>
          <w:rFonts w:cstheme="minorHAnsi"/>
          <w:color w:val="000000" w:themeColor="text1"/>
        </w:rPr>
        <w:t xml:space="preserve">; </w:t>
      </w:r>
      <w:r w:rsidR="00DA3DD8">
        <w:rPr>
          <w:rFonts w:cstheme="minorHAnsi"/>
          <w:color w:val="000000" w:themeColor="text1"/>
        </w:rPr>
        <w:t>t</w:t>
      </w:r>
      <w:r w:rsidRPr="00FB12FE">
        <w:rPr>
          <w:rFonts w:cstheme="minorHAnsi"/>
          <w:color w:val="000000" w:themeColor="text1"/>
        </w:rPr>
        <w:t xml:space="preserve">he </w:t>
      </w:r>
      <w:r>
        <w:rPr>
          <w:rFonts w:cstheme="minorHAnsi"/>
          <w:color w:val="000000" w:themeColor="text1"/>
        </w:rPr>
        <w:t xml:space="preserve">Institution </w:t>
      </w:r>
      <w:r w:rsidRPr="00FB12FE">
        <w:rPr>
          <w:rFonts w:cstheme="minorHAnsi"/>
          <w:color w:val="000000" w:themeColor="text1"/>
        </w:rPr>
        <w:t xml:space="preserve">must have written permission from the parent of / or eligible Student in order to release any information from the Student's educational record; </w:t>
      </w:r>
    </w:p>
    <w:p w14:paraId="68206107" w14:textId="66FCFF1F" w:rsidR="00FD121B" w:rsidRDefault="00DD5CDA" w:rsidP="00FD121B">
      <w:pPr>
        <w:pStyle w:val="ListParagraph"/>
        <w:numPr>
          <w:ilvl w:val="1"/>
          <w:numId w:val="1"/>
        </w:numPr>
        <w:shd w:val="clear" w:color="auto" w:fill="FFFFFF"/>
        <w:spacing w:before="100" w:beforeAutospacing="1" w:after="100" w:afterAutospacing="1" w:line="240" w:lineRule="auto"/>
        <w:ind w:left="720"/>
        <w:contextualSpacing/>
        <w:rPr>
          <w:rFonts w:cstheme="minorHAnsi"/>
          <w:color w:val="000000" w:themeColor="text1"/>
        </w:rPr>
      </w:pPr>
      <w:r w:rsidRPr="00FD121B">
        <w:rPr>
          <w:rFonts w:cstheme="minorHAnsi"/>
          <w:color w:val="000000" w:themeColor="text1"/>
        </w:rPr>
        <w:t>Any and all intellectual property, materials and other work product (including any patents, copyrights, or other intellectual property rights therein) created by Grinnell College Students under this Memorandu</w:t>
      </w:r>
      <w:r w:rsidR="0069505B" w:rsidRPr="00FD121B">
        <w:rPr>
          <w:rFonts w:cstheme="minorHAnsi"/>
          <w:color w:val="000000" w:themeColor="text1"/>
        </w:rPr>
        <w:t>m (collectively, “Student Service</w:t>
      </w:r>
      <w:r w:rsidRPr="00FD121B">
        <w:rPr>
          <w:rFonts w:cstheme="minorHAnsi"/>
          <w:color w:val="000000" w:themeColor="text1"/>
        </w:rPr>
        <w:t xml:space="preserve">”) will be owned by the </w:t>
      </w:r>
      <w:proofErr w:type="gramStart"/>
      <w:r w:rsidRPr="00FD121B">
        <w:rPr>
          <w:rFonts w:cstheme="minorHAnsi"/>
          <w:color w:val="000000" w:themeColor="text1"/>
        </w:rPr>
        <w:t>Students</w:t>
      </w:r>
      <w:proofErr w:type="gramEnd"/>
      <w:r w:rsidR="009D060A" w:rsidRPr="00FD121B">
        <w:rPr>
          <w:rFonts w:cstheme="minorHAnsi"/>
          <w:color w:val="000000" w:themeColor="text1"/>
        </w:rPr>
        <w:t>;</w:t>
      </w:r>
      <w:r w:rsidR="0069505B" w:rsidRPr="00FD121B">
        <w:rPr>
          <w:rFonts w:cstheme="minorHAnsi"/>
          <w:color w:val="000000" w:themeColor="text1"/>
        </w:rPr>
        <w:t xml:space="preserve"> </w:t>
      </w:r>
      <w:r w:rsidR="00FB12FE">
        <w:rPr>
          <w:rFonts w:cstheme="minorHAnsi"/>
          <w:color w:val="000000" w:themeColor="text1"/>
        </w:rPr>
        <w:t>T</w:t>
      </w:r>
      <w:r w:rsidR="0069505B" w:rsidRPr="00FD121B">
        <w:rPr>
          <w:rFonts w:cstheme="minorHAnsi"/>
          <w:color w:val="000000" w:themeColor="text1"/>
        </w:rPr>
        <w:t xml:space="preserve">he Institution </w:t>
      </w:r>
      <w:r w:rsidR="00FB12FE">
        <w:rPr>
          <w:rFonts w:cstheme="minorHAnsi"/>
          <w:color w:val="000000" w:themeColor="text1"/>
        </w:rPr>
        <w:t>must have written consent from the Student(s) before s</w:t>
      </w:r>
      <w:r w:rsidR="0069505B" w:rsidRPr="00FD121B">
        <w:rPr>
          <w:rFonts w:cstheme="minorHAnsi"/>
          <w:color w:val="000000" w:themeColor="text1"/>
        </w:rPr>
        <w:t xml:space="preserve">haring or promoting such property;  </w:t>
      </w:r>
    </w:p>
    <w:p w14:paraId="52C4F4ED" w14:textId="3A4462CA" w:rsidR="00DD5CDA" w:rsidRDefault="009D060A" w:rsidP="00FD121B">
      <w:pPr>
        <w:pStyle w:val="ListParagraph"/>
        <w:numPr>
          <w:ilvl w:val="1"/>
          <w:numId w:val="1"/>
        </w:numPr>
        <w:shd w:val="clear" w:color="auto" w:fill="FFFFFF"/>
        <w:spacing w:before="100" w:beforeAutospacing="1" w:after="100" w:afterAutospacing="1" w:line="240" w:lineRule="auto"/>
        <w:ind w:left="720"/>
        <w:contextualSpacing/>
        <w:rPr>
          <w:rFonts w:cstheme="minorHAnsi"/>
          <w:color w:val="000000" w:themeColor="text1"/>
        </w:rPr>
      </w:pPr>
      <w:r w:rsidRPr="00FD121B">
        <w:rPr>
          <w:rFonts w:cstheme="minorHAnsi"/>
          <w:color w:val="000000" w:themeColor="text1"/>
        </w:rPr>
        <w:t xml:space="preserve">Any pre-existing materials provided by the Community Partner for use in a project will remain the property of the Partner, though both </w:t>
      </w:r>
      <w:r w:rsidR="0011503B" w:rsidRPr="00FD121B">
        <w:rPr>
          <w:rFonts w:cstheme="minorHAnsi"/>
          <w:color w:val="000000" w:themeColor="text1"/>
        </w:rPr>
        <w:t>the Institution</w:t>
      </w:r>
      <w:r w:rsidRPr="00FD121B">
        <w:rPr>
          <w:rFonts w:cstheme="minorHAnsi"/>
          <w:color w:val="000000" w:themeColor="text1"/>
        </w:rPr>
        <w:t xml:space="preserve"> and its Students are hereby granted a license to use such materials for the project.</w:t>
      </w:r>
      <w:r w:rsidR="00DD5CDA" w:rsidRPr="00FD121B">
        <w:rPr>
          <w:rFonts w:cstheme="minorHAnsi"/>
          <w:color w:val="000000" w:themeColor="text1"/>
        </w:rPr>
        <w:t xml:space="preserve">  </w:t>
      </w:r>
    </w:p>
    <w:p w14:paraId="3F5D183D" w14:textId="3D97E03D" w:rsidR="006E6B5B" w:rsidRPr="00FE7B8C" w:rsidRDefault="006E6B5B" w:rsidP="006E6B5B">
      <w:pPr>
        <w:shd w:val="clear" w:color="auto" w:fill="FFFFFF"/>
        <w:spacing w:before="100" w:beforeAutospacing="1" w:after="100" w:afterAutospacing="1" w:line="240" w:lineRule="auto"/>
        <w:rPr>
          <w:rFonts w:cstheme="minorHAnsi"/>
          <w:b/>
          <w:color w:val="000000" w:themeColor="text1"/>
        </w:rPr>
      </w:pPr>
      <w:r w:rsidRPr="00FE7B8C">
        <w:rPr>
          <w:rFonts w:cstheme="minorHAnsi"/>
          <w:b/>
          <w:color w:val="000000" w:themeColor="text1"/>
        </w:rPr>
        <w:lastRenderedPageBreak/>
        <w:t xml:space="preserve">C. </w:t>
      </w:r>
      <w:r w:rsidR="006B5D6E" w:rsidRPr="00FE7B8C">
        <w:rPr>
          <w:rFonts w:cstheme="minorHAnsi"/>
          <w:b/>
          <w:color w:val="000000" w:themeColor="text1"/>
        </w:rPr>
        <w:t>THE STUDENTS</w:t>
      </w:r>
    </w:p>
    <w:p w14:paraId="19C181D6" w14:textId="77777777" w:rsidR="006E6B5B" w:rsidRPr="00FE7B8C" w:rsidRDefault="006E6B5B" w:rsidP="006E6B5B">
      <w:p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 (Grinnell College Students) AGREE TO: </w:t>
      </w:r>
    </w:p>
    <w:p w14:paraId="26F66853" w14:textId="4BC8C012" w:rsidR="00FD121B" w:rsidRDefault="000D6EC1" w:rsidP="00FD121B">
      <w:pPr>
        <w:numPr>
          <w:ilvl w:val="0"/>
          <w:numId w:val="7"/>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Follow instructions for background check(s)</w:t>
      </w:r>
      <w:r w:rsidRPr="006E24A9">
        <w:rPr>
          <w:rFonts w:cstheme="minorHAnsi"/>
          <w:color w:val="000000" w:themeColor="text1"/>
        </w:rPr>
        <w:t xml:space="preserve"> </w:t>
      </w:r>
      <w:r>
        <w:rPr>
          <w:rFonts w:cstheme="minorHAnsi"/>
          <w:color w:val="000000" w:themeColor="text1"/>
        </w:rPr>
        <w:t xml:space="preserve">before commencing </w:t>
      </w:r>
      <w:r w:rsidR="00AD5969">
        <w:rPr>
          <w:rFonts w:cstheme="minorHAnsi"/>
          <w:color w:val="000000" w:themeColor="text1"/>
        </w:rPr>
        <w:t xml:space="preserve">service </w:t>
      </w:r>
      <w:r w:rsidRPr="006E24A9">
        <w:rPr>
          <w:rFonts w:cstheme="minorHAnsi"/>
          <w:color w:val="000000" w:themeColor="text1"/>
        </w:rPr>
        <w:t>and await clearance</w:t>
      </w:r>
      <w:r>
        <w:rPr>
          <w:rFonts w:cstheme="minorHAnsi"/>
          <w:color w:val="000000" w:themeColor="text1"/>
        </w:rPr>
        <w:t xml:space="preserve"> administered by either the Institution or the Community Partner. </w:t>
      </w:r>
    </w:p>
    <w:p w14:paraId="631DD6B6" w14:textId="77777777" w:rsidR="00FD121B" w:rsidRDefault="00CF641F" w:rsidP="00FD121B">
      <w:pPr>
        <w:numPr>
          <w:ilvl w:val="0"/>
          <w:numId w:val="7"/>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R</w:t>
      </w:r>
      <w:r w:rsidR="006E6B5B" w:rsidRPr="00FD121B">
        <w:rPr>
          <w:rFonts w:cstheme="minorHAnsi"/>
          <w:color w:val="000000" w:themeColor="text1"/>
        </w:rPr>
        <w:t xml:space="preserve">espect </w:t>
      </w:r>
      <w:r w:rsidR="00233DA3" w:rsidRPr="00FD121B">
        <w:rPr>
          <w:rFonts w:cstheme="minorHAnsi"/>
          <w:color w:val="000000" w:themeColor="text1"/>
        </w:rPr>
        <w:t>commitments made with Community Partner</w:t>
      </w:r>
      <w:r w:rsidR="006E6B5B" w:rsidRPr="00FD121B">
        <w:rPr>
          <w:rFonts w:cstheme="minorHAnsi"/>
          <w:color w:val="000000" w:themeColor="text1"/>
        </w:rPr>
        <w:t xml:space="preserve"> and </w:t>
      </w:r>
      <w:r w:rsidRPr="00FD121B">
        <w:rPr>
          <w:rFonts w:cstheme="minorHAnsi"/>
          <w:color w:val="000000" w:themeColor="text1"/>
        </w:rPr>
        <w:t>make significant effort to</w:t>
      </w:r>
      <w:r w:rsidR="006E6B5B" w:rsidRPr="00FD121B">
        <w:rPr>
          <w:rFonts w:cstheme="minorHAnsi"/>
          <w:color w:val="000000" w:themeColor="text1"/>
        </w:rPr>
        <w:t xml:space="preserve"> meet appointments, deadlines, and related exp</w:t>
      </w:r>
      <w:r w:rsidR="00DD5CDA" w:rsidRPr="00FD121B">
        <w:rPr>
          <w:rFonts w:cstheme="minorHAnsi"/>
          <w:color w:val="000000" w:themeColor="text1"/>
        </w:rPr>
        <w:t xml:space="preserve">ectations of project-based </w:t>
      </w:r>
      <w:r w:rsidR="00856CB1" w:rsidRPr="00FD121B">
        <w:rPr>
          <w:rFonts w:cstheme="minorHAnsi"/>
          <w:color w:val="000000" w:themeColor="text1"/>
        </w:rPr>
        <w:t>service</w:t>
      </w:r>
      <w:r w:rsidR="00DD5CDA" w:rsidRPr="00FD121B">
        <w:rPr>
          <w:rFonts w:cstheme="minorHAnsi"/>
          <w:color w:val="000000" w:themeColor="text1"/>
        </w:rPr>
        <w:t>;</w:t>
      </w:r>
      <w:r w:rsidR="00E80CDE" w:rsidRPr="00FD121B">
        <w:rPr>
          <w:rFonts w:cstheme="minorHAnsi"/>
          <w:color w:val="000000" w:themeColor="text1"/>
        </w:rPr>
        <w:t xml:space="preserve"> </w:t>
      </w:r>
      <w:r w:rsidR="00337A1F" w:rsidRPr="00FD121B">
        <w:rPr>
          <w:rFonts w:cstheme="minorHAnsi"/>
          <w:color w:val="000000" w:themeColor="text1"/>
        </w:rPr>
        <w:t xml:space="preserve">acknowledge community engaged </w:t>
      </w:r>
      <w:r w:rsidR="00856CB1" w:rsidRPr="00FD121B">
        <w:rPr>
          <w:rFonts w:cstheme="minorHAnsi"/>
          <w:color w:val="000000" w:themeColor="text1"/>
        </w:rPr>
        <w:t>service</w:t>
      </w:r>
      <w:r w:rsidR="00337A1F" w:rsidRPr="00FD121B">
        <w:rPr>
          <w:rFonts w:cstheme="minorHAnsi"/>
          <w:color w:val="000000" w:themeColor="text1"/>
        </w:rPr>
        <w:t xml:space="preserve"> is</w:t>
      </w:r>
      <w:r w:rsidR="00E80CDE" w:rsidRPr="00FD121B">
        <w:rPr>
          <w:rFonts w:cstheme="minorHAnsi"/>
          <w:color w:val="000000" w:themeColor="text1"/>
        </w:rPr>
        <w:t xml:space="preserve"> m</w:t>
      </w:r>
      <w:r w:rsidR="00337A1F" w:rsidRPr="00FD121B">
        <w:rPr>
          <w:rFonts w:cstheme="minorHAnsi"/>
          <w:color w:val="000000" w:themeColor="text1"/>
        </w:rPr>
        <w:t xml:space="preserve">utually beneficial and reciprocal. </w:t>
      </w:r>
    </w:p>
    <w:p w14:paraId="0C5380F2" w14:textId="2A0A00B7" w:rsidR="00FD121B" w:rsidRDefault="00CF641F" w:rsidP="00FD121B">
      <w:pPr>
        <w:numPr>
          <w:ilvl w:val="0"/>
          <w:numId w:val="7"/>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Communicate any</w:t>
      </w:r>
      <w:r w:rsidR="006E6B5B" w:rsidRPr="00FD121B">
        <w:rPr>
          <w:rFonts w:cstheme="minorHAnsi"/>
          <w:color w:val="000000" w:themeColor="text1"/>
        </w:rPr>
        <w:t xml:space="preserve"> nee</w:t>
      </w:r>
      <w:r w:rsidRPr="00FD121B">
        <w:rPr>
          <w:rFonts w:cstheme="minorHAnsi"/>
          <w:color w:val="000000" w:themeColor="text1"/>
        </w:rPr>
        <w:t>ds, obstacles, and/or challenges</w:t>
      </w:r>
      <w:r w:rsidR="006E6B5B" w:rsidRPr="00FD121B">
        <w:rPr>
          <w:rFonts w:cstheme="minorHAnsi"/>
          <w:color w:val="000000" w:themeColor="text1"/>
        </w:rPr>
        <w:t xml:space="preserve"> during partners</w:t>
      </w:r>
      <w:r w:rsidR="00337A1F" w:rsidRPr="00FD121B">
        <w:rPr>
          <w:rFonts w:cstheme="minorHAnsi"/>
          <w:color w:val="000000" w:themeColor="text1"/>
        </w:rPr>
        <w:t xml:space="preserve">hip to address or determine </w:t>
      </w:r>
      <w:r w:rsidR="00233DA3" w:rsidRPr="00FD121B">
        <w:rPr>
          <w:rFonts w:cstheme="minorHAnsi"/>
          <w:color w:val="000000" w:themeColor="text1"/>
        </w:rPr>
        <w:t>adjustments necessary</w:t>
      </w:r>
      <w:r w:rsidR="00EA5FF8">
        <w:rPr>
          <w:rFonts w:cstheme="minorHAnsi"/>
          <w:color w:val="000000" w:themeColor="text1"/>
        </w:rPr>
        <w:t xml:space="preserve"> regarding </w:t>
      </w:r>
      <w:proofErr w:type="gramStart"/>
      <w:r w:rsidR="00EA5FF8">
        <w:rPr>
          <w:rFonts w:cstheme="minorHAnsi"/>
          <w:color w:val="000000" w:themeColor="text1"/>
        </w:rPr>
        <w:t>service</w:t>
      </w:r>
      <w:r w:rsidR="00DD5CDA" w:rsidRPr="00FD121B">
        <w:rPr>
          <w:rFonts w:cstheme="minorHAnsi"/>
          <w:color w:val="000000" w:themeColor="text1"/>
        </w:rPr>
        <w:t>;</w:t>
      </w:r>
      <w:proofErr w:type="gramEnd"/>
    </w:p>
    <w:p w14:paraId="2E4B31A8" w14:textId="77777777" w:rsidR="00FD121B" w:rsidRDefault="00CF641F" w:rsidP="00FD121B">
      <w:pPr>
        <w:numPr>
          <w:ilvl w:val="0"/>
          <w:numId w:val="7"/>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Not</w:t>
      </w:r>
      <w:r w:rsidR="00931912" w:rsidRPr="00FD121B">
        <w:rPr>
          <w:rFonts w:cstheme="minorHAnsi"/>
          <w:color w:val="000000" w:themeColor="text1"/>
        </w:rPr>
        <w:t xml:space="preserve"> exceed the requirements</w:t>
      </w:r>
      <w:r w:rsidR="00DD5CDA" w:rsidRPr="00FD121B">
        <w:rPr>
          <w:rFonts w:cstheme="minorHAnsi"/>
          <w:color w:val="000000" w:themeColor="text1"/>
        </w:rPr>
        <w:t xml:space="preserve"> outline</w:t>
      </w:r>
      <w:r w:rsidRPr="00FD121B">
        <w:rPr>
          <w:rFonts w:cstheme="minorHAnsi"/>
          <w:color w:val="000000" w:themeColor="text1"/>
        </w:rPr>
        <w:t>d</w:t>
      </w:r>
      <w:r w:rsidR="00DD5CDA" w:rsidRPr="00FD121B">
        <w:rPr>
          <w:rFonts w:cstheme="minorHAnsi"/>
          <w:color w:val="000000" w:themeColor="text1"/>
        </w:rPr>
        <w:t xml:space="preserve"> with </w:t>
      </w:r>
      <w:r w:rsidR="000E2BBA" w:rsidRPr="00FD121B">
        <w:rPr>
          <w:rFonts w:cstheme="minorHAnsi"/>
          <w:color w:val="000000" w:themeColor="text1"/>
        </w:rPr>
        <w:t>the</w:t>
      </w:r>
      <w:r w:rsidR="00931912" w:rsidRPr="00FD121B">
        <w:rPr>
          <w:rFonts w:cstheme="minorHAnsi"/>
          <w:color w:val="000000" w:themeColor="text1"/>
        </w:rPr>
        <w:t xml:space="preserve"> </w:t>
      </w:r>
      <w:r w:rsidR="00233DA3" w:rsidRPr="00FD121B">
        <w:rPr>
          <w:rFonts w:cstheme="minorHAnsi"/>
          <w:color w:val="000000" w:themeColor="text1"/>
        </w:rPr>
        <w:t>Community Partner &amp; Faculty supervisor</w:t>
      </w:r>
      <w:r w:rsidR="00931912" w:rsidRPr="00FD121B">
        <w:rPr>
          <w:rFonts w:cstheme="minorHAnsi"/>
          <w:color w:val="000000" w:themeColor="text1"/>
        </w:rPr>
        <w:t xml:space="preserve"> without consultation with related faculty and</w:t>
      </w:r>
      <w:r w:rsidR="00CA3A7D" w:rsidRPr="00FD121B">
        <w:rPr>
          <w:rFonts w:cstheme="minorHAnsi"/>
          <w:color w:val="000000" w:themeColor="text1"/>
        </w:rPr>
        <w:t>/or</w:t>
      </w:r>
      <w:r w:rsidR="00931912" w:rsidRPr="00FD121B">
        <w:rPr>
          <w:rFonts w:cstheme="minorHAnsi"/>
          <w:color w:val="000000" w:themeColor="text1"/>
        </w:rPr>
        <w:t xml:space="preserve"> staff connected to their project-based </w:t>
      </w:r>
      <w:proofErr w:type="gramStart"/>
      <w:r w:rsidR="00931912" w:rsidRPr="00FD121B">
        <w:rPr>
          <w:rFonts w:cstheme="minorHAnsi"/>
          <w:color w:val="000000" w:themeColor="text1"/>
        </w:rPr>
        <w:t>work</w:t>
      </w:r>
      <w:r w:rsidR="00DD5CDA" w:rsidRPr="00FD121B">
        <w:rPr>
          <w:rFonts w:cstheme="minorHAnsi"/>
          <w:color w:val="000000" w:themeColor="text1"/>
        </w:rPr>
        <w:t>;</w:t>
      </w:r>
      <w:proofErr w:type="gramEnd"/>
    </w:p>
    <w:p w14:paraId="50C35133" w14:textId="77777777" w:rsidR="00FD121B" w:rsidRPr="00FD121B" w:rsidRDefault="000E2BBA" w:rsidP="00FD121B">
      <w:pPr>
        <w:numPr>
          <w:ilvl w:val="0"/>
          <w:numId w:val="7"/>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shd w:val="clear" w:color="auto" w:fill="FFFFFF"/>
        </w:rPr>
        <w:t xml:space="preserve">Participate in (guided) reflection </w:t>
      </w:r>
      <w:r w:rsidR="00CA3A7D" w:rsidRPr="00FD121B">
        <w:rPr>
          <w:rFonts w:cstheme="minorHAnsi"/>
          <w:color w:val="000000" w:themeColor="text1"/>
          <w:shd w:val="clear" w:color="auto" w:fill="FFFFFF"/>
        </w:rPr>
        <w:t xml:space="preserve">of the </w:t>
      </w:r>
      <w:r w:rsidR="00E80CDE" w:rsidRPr="00FD121B">
        <w:rPr>
          <w:rFonts w:cstheme="minorHAnsi"/>
          <w:color w:val="000000" w:themeColor="text1"/>
          <w:shd w:val="clear" w:color="auto" w:fill="FFFFFF"/>
        </w:rPr>
        <w:t>community-engaged</w:t>
      </w:r>
      <w:r w:rsidRPr="00FD121B">
        <w:rPr>
          <w:rFonts w:cstheme="minorHAnsi"/>
          <w:color w:val="000000" w:themeColor="text1"/>
          <w:shd w:val="clear" w:color="auto" w:fill="FFFFFF"/>
        </w:rPr>
        <w:t xml:space="preserve"> experience</w:t>
      </w:r>
      <w:r w:rsidR="00E80CDE" w:rsidRPr="00FD121B">
        <w:rPr>
          <w:rFonts w:cstheme="minorHAnsi"/>
          <w:color w:val="000000" w:themeColor="text1"/>
          <w:shd w:val="clear" w:color="auto" w:fill="FFFFFF"/>
        </w:rPr>
        <w:t xml:space="preserve"> </w:t>
      </w:r>
      <w:r w:rsidRPr="00FD121B">
        <w:rPr>
          <w:rFonts w:cstheme="minorHAnsi"/>
          <w:color w:val="000000" w:themeColor="text1"/>
          <w:shd w:val="clear" w:color="auto" w:fill="FFFFFF"/>
        </w:rPr>
        <w:t xml:space="preserve">throughout and at </w:t>
      </w:r>
      <w:r w:rsidR="00E80CDE" w:rsidRPr="00FD121B">
        <w:rPr>
          <w:rFonts w:cstheme="minorHAnsi"/>
          <w:color w:val="000000" w:themeColor="text1"/>
          <w:shd w:val="clear" w:color="auto" w:fill="FFFFFF"/>
        </w:rPr>
        <w:t>end the course/project</w:t>
      </w:r>
      <w:r w:rsidR="00CA3A7D" w:rsidRPr="00FD121B">
        <w:rPr>
          <w:rFonts w:cstheme="minorHAnsi"/>
          <w:color w:val="000000" w:themeColor="text1"/>
          <w:shd w:val="clear" w:color="auto" w:fill="FFFFFF"/>
        </w:rPr>
        <w:t>;</w:t>
      </w:r>
      <w:r w:rsidR="00661546" w:rsidRPr="00FD121B">
        <w:rPr>
          <w:rFonts w:cstheme="minorHAnsi"/>
          <w:color w:val="000000" w:themeColor="text1"/>
          <w:shd w:val="clear" w:color="auto" w:fill="FFFFFF"/>
        </w:rPr>
        <w:t xml:space="preserve"> evaluate what </w:t>
      </w:r>
      <w:r w:rsidR="00233DA3" w:rsidRPr="00FD121B">
        <w:rPr>
          <w:rFonts w:cstheme="minorHAnsi"/>
          <w:color w:val="000000" w:themeColor="text1"/>
          <w:shd w:val="clear" w:color="auto" w:fill="FFFFFF"/>
        </w:rPr>
        <w:t>one has</w:t>
      </w:r>
      <w:r w:rsidR="00E80CDE" w:rsidRPr="00FD121B">
        <w:rPr>
          <w:rFonts w:cstheme="minorHAnsi"/>
          <w:color w:val="000000" w:themeColor="text1"/>
          <w:shd w:val="clear" w:color="auto" w:fill="FFFFFF"/>
        </w:rPr>
        <w:t xml:space="preserve"> </w:t>
      </w:r>
      <w:r w:rsidR="00661546" w:rsidRPr="00FD121B">
        <w:rPr>
          <w:rFonts w:cstheme="minorHAnsi"/>
          <w:color w:val="000000" w:themeColor="text1"/>
          <w:shd w:val="clear" w:color="auto" w:fill="FFFFFF"/>
        </w:rPr>
        <w:t xml:space="preserve">learned and identify further civic and professional development </w:t>
      </w:r>
      <w:proofErr w:type="gramStart"/>
      <w:r w:rsidR="00661546" w:rsidRPr="00FD121B">
        <w:rPr>
          <w:rFonts w:cstheme="minorHAnsi"/>
          <w:color w:val="000000" w:themeColor="text1"/>
          <w:shd w:val="clear" w:color="auto" w:fill="FFFFFF"/>
        </w:rPr>
        <w:t>goals</w:t>
      </w:r>
      <w:r w:rsidR="00FD121B">
        <w:rPr>
          <w:rFonts w:cstheme="minorHAnsi"/>
          <w:color w:val="000000" w:themeColor="text1"/>
          <w:shd w:val="clear" w:color="auto" w:fill="FFFFFF"/>
        </w:rPr>
        <w:t>;</w:t>
      </w:r>
      <w:proofErr w:type="gramEnd"/>
    </w:p>
    <w:p w14:paraId="140AC4FF" w14:textId="77777777" w:rsidR="00FD121B" w:rsidRDefault="00E80CDE" w:rsidP="00FD121B">
      <w:pPr>
        <w:numPr>
          <w:ilvl w:val="0"/>
          <w:numId w:val="7"/>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If Students</w:t>
      </w:r>
      <w:r w:rsidR="000A1531" w:rsidRPr="00FD121B">
        <w:rPr>
          <w:rFonts w:cstheme="minorHAnsi"/>
          <w:color w:val="000000" w:themeColor="text1"/>
        </w:rPr>
        <w:t xml:space="preserve"> encounter </w:t>
      </w:r>
      <w:r w:rsidRPr="00FD121B">
        <w:rPr>
          <w:rFonts w:cstheme="minorHAnsi"/>
          <w:color w:val="000000" w:themeColor="text1"/>
        </w:rPr>
        <w:t xml:space="preserve">bias, harassment, or other forms of implicit or explicit </w:t>
      </w:r>
      <w:r w:rsidR="00233DA3" w:rsidRPr="00FD121B">
        <w:rPr>
          <w:rFonts w:cstheme="minorHAnsi"/>
          <w:color w:val="000000" w:themeColor="text1"/>
        </w:rPr>
        <w:t>mistreatment</w:t>
      </w:r>
      <w:r w:rsidRPr="00FD121B">
        <w:rPr>
          <w:rFonts w:cstheme="minorHAnsi"/>
          <w:color w:val="000000" w:themeColor="text1"/>
        </w:rPr>
        <w:t xml:space="preserve"> during their experience, they </w:t>
      </w:r>
      <w:r w:rsidR="00233DA3" w:rsidRPr="00FD121B">
        <w:rPr>
          <w:rFonts w:cstheme="minorHAnsi"/>
          <w:color w:val="000000" w:themeColor="text1"/>
        </w:rPr>
        <w:t>will</w:t>
      </w:r>
      <w:r w:rsidRPr="00FD121B">
        <w:rPr>
          <w:rFonts w:cstheme="minorHAnsi"/>
          <w:color w:val="000000" w:themeColor="text1"/>
        </w:rPr>
        <w:t xml:space="preserve"> file a report and seek</w:t>
      </w:r>
      <w:r w:rsidR="00233DA3" w:rsidRPr="00FD121B">
        <w:rPr>
          <w:rFonts w:cstheme="minorHAnsi"/>
          <w:color w:val="000000" w:themeColor="text1"/>
        </w:rPr>
        <w:t xml:space="preserve"> legal</w:t>
      </w:r>
      <w:r w:rsidRPr="00FD121B">
        <w:rPr>
          <w:rFonts w:cstheme="minorHAnsi"/>
          <w:color w:val="000000" w:themeColor="text1"/>
        </w:rPr>
        <w:t xml:space="preserve"> assistance from the Institution (</w:t>
      </w:r>
      <w:hyperlink r:id="rId14" w:anchor=":~:text=Faculty%2C%20staff%2C%20students%2C%20and,or%20from%20a%20cell%20phone" w:history="1">
        <w:r w:rsidRPr="00FD121B">
          <w:rPr>
            <w:rStyle w:val="Hyperlink"/>
            <w:rFonts w:cstheme="minorHAnsi"/>
          </w:rPr>
          <w:t>Bias Incident Report</w:t>
        </w:r>
      </w:hyperlink>
      <w:r w:rsidRPr="00FD121B">
        <w:rPr>
          <w:rFonts w:cstheme="minorHAnsi"/>
          <w:color w:val="000000" w:themeColor="text1"/>
        </w:rPr>
        <w:t xml:space="preserve"> and </w:t>
      </w:r>
      <w:hyperlink r:id="rId15" w:history="1">
        <w:r w:rsidRPr="00FD121B">
          <w:rPr>
            <w:rStyle w:val="Hyperlink"/>
            <w:rFonts w:cstheme="minorHAnsi"/>
          </w:rPr>
          <w:t>Title IX Information</w:t>
        </w:r>
      </w:hyperlink>
      <w:r w:rsidR="00C677E5" w:rsidRPr="00FD121B">
        <w:rPr>
          <w:rFonts w:cstheme="minorHAnsi"/>
          <w:color w:val="000000" w:themeColor="text1"/>
        </w:rPr>
        <w:t>)</w:t>
      </w:r>
      <w:r w:rsidR="00FD121B">
        <w:rPr>
          <w:rFonts w:cstheme="minorHAnsi"/>
          <w:color w:val="000000" w:themeColor="text1"/>
        </w:rPr>
        <w:t>;</w:t>
      </w:r>
    </w:p>
    <w:p w14:paraId="6D8B80D2" w14:textId="5D2B3553" w:rsidR="00FD121B" w:rsidRDefault="00931912" w:rsidP="547E25D1">
      <w:pPr>
        <w:numPr>
          <w:ilvl w:val="0"/>
          <w:numId w:val="7"/>
        </w:numPr>
        <w:shd w:val="clear" w:color="auto" w:fill="FFFFFF" w:themeFill="background1"/>
        <w:spacing w:before="100" w:beforeAutospacing="1" w:after="100" w:afterAutospacing="1" w:line="240" w:lineRule="auto"/>
        <w:rPr>
          <w:color w:val="000000" w:themeColor="text1"/>
        </w:rPr>
      </w:pPr>
      <w:r w:rsidRPr="547E25D1">
        <w:rPr>
          <w:color w:val="000000" w:themeColor="text1"/>
        </w:rPr>
        <w:t xml:space="preserve">Students will not share confidential data or personal information </w:t>
      </w:r>
      <w:r w:rsidR="00661546" w:rsidRPr="547E25D1">
        <w:rPr>
          <w:color w:val="000000" w:themeColor="text1"/>
        </w:rPr>
        <w:t xml:space="preserve">(See Part II: Confidentiality Agreement) </w:t>
      </w:r>
      <w:r w:rsidRPr="547E25D1">
        <w:rPr>
          <w:color w:val="000000" w:themeColor="text1"/>
        </w:rPr>
        <w:t>related to their comm</w:t>
      </w:r>
      <w:r w:rsidR="00233DA3" w:rsidRPr="547E25D1">
        <w:rPr>
          <w:color w:val="000000" w:themeColor="text1"/>
        </w:rPr>
        <w:t>unity-</w:t>
      </w:r>
      <w:r w:rsidRPr="547E25D1">
        <w:rPr>
          <w:color w:val="000000" w:themeColor="text1"/>
        </w:rPr>
        <w:t>engage</w:t>
      </w:r>
      <w:r w:rsidR="00DD5CDA" w:rsidRPr="547E25D1">
        <w:rPr>
          <w:color w:val="000000" w:themeColor="text1"/>
        </w:rPr>
        <w:t xml:space="preserve">d </w:t>
      </w:r>
      <w:r w:rsidR="00EB7C7C" w:rsidRPr="547E25D1">
        <w:rPr>
          <w:color w:val="000000" w:themeColor="text1"/>
        </w:rPr>
        <w:t>service</w:t>
      </w:r>
      <w:r w:rsidR="00DD5CDA" w:rsidRPr="547E25D1">
        <w:rPr>
          <w:color w:val="000000" w:themeColor="text1"/>
        </w:rPr>
        <w:t xml:space="preserve"> outside of </w:t>
      </w:r>
      <w:r w:rsidR="00233DA3" w:rsidRPr="547E25D1">
        <w:rPr>
          <w:color w:val="000000" w:themeColor="text1"/>
        </w:rPr>
        <w:t>individuals directly related to the project/</w:t>
      </w:r>
      <w:r w:rsidR="3A30D0C4" w:rsidRPr="547E25D1">
        <w:rPr>
          <w:color w:val="000000" w:themeColor="text1"/>
        </w:rPr>
        <w:t xml:space="preserve">course; </w:t>
      </w:r>
      <w:proofErr w:type="gramStart"/>
      <w:r w:rsidR="3A30D0C4" w:rsidRPr="547E25D1">
        <w:rPr>
          <w:color w:val="000000" w:themeColor="text1"/>
        </w:rPr>
        <w:t>start</w:t>
      </w:r>
      <w:proofErr w:type="gramEnd"/>
    </w:p>
    <w:p w14:paraId="3474D631" w14:textId="4090D2AE" w:rsidR="003C681F" w:rsidRPr="003C681F" w:rsidRDefault="003C681F" w:rsidP="00FD121B">
      <w:pPr>
        <w:numPr>
          <w:ilvl w:val="0"/>
          <w:numId w:val="7"/>
        </w:numPr>
        <w:shd w:val="clear" w:color="auto" w:fill="FFFFFF"/>
        <w:spacing w:before="100" w:beforeAutospacing="1" w:after="100" w:afterAutospacing="1" w:line="240" w:lineRule="auto"/>
        <w:rPr>
          <w:rFonts w:cstheme="minorHAnsi"/>
          <w:color w:val="000000" w:themeColor="text1"/>
          <w:highlight w:val="yellow"/>
        </w:rPr>
      </w:pPr>
      <w:r w:rsidRPr="003C681F">
        <w:rPr>
          <w:rFonts w:cstheme="minorHAnsi"/>
          <w:color w:val="000000" w:themeColor="text1"/>
          <w:highlight w:val="yellow"/>
        </w:rPr>
        <w:t>Students will not use unauthorized</w:t>
      </w:r>
      <w:r w:rsidR="00D64A58">
        <w:rPr>
          <w:rFonts w:cstheme="minorHAnsi"/>
          <w:color w:val="000000" w:themeColor="text1"/>
          <w:highlight w:val="yellow"/>
        </w:rPr>
        <w:t xml:space="preserve"> </w:t>
      </w:r>
      <w:proofErr w:type="gramStart"/>
      <w:r w:rsidR="00D64A58">
        <w:rPr>
          <w:rFonts w:cstheme="minorHAnsi"/>
          <w:color w:val="000000" w:themeColor="text1"/>
          <w:highlight w:val="yellow"/>
        </w:rPr>
        <w:t>third party</w:t>
      </w:r>
      <w:proofErr w:type="gramEnd"/>
      <w:r w:rsidR="00D64A58">
        <w:rPr>
          <w:rFonts w:cstheme="minorHAnsi"/>
          <w:color w:val="000000" w:themeColor="text1"/>
          <w:highlight w:val="yellow"/>
        </w:rPr>
        <w:t xml:space="preserve"> intellectual </w:t>
      </w:r>
      <w:r w:rsidR="00D64A58" w:rsidRPr="003C681F">
        <w:rPr>
          <w:rFonts w:cstheme="minorHAnsi"/>
          <w:color w:val="000000" w:themeColor="text1"/>
          <w:highlight w:val="yellow"/>
        </w:rPr>
        <w:t>property</w:t>
      </w:r>
      <w:r w:rsidRPr="003C681F">
        <w:rPr>
          <w:rFonts w:cstheme="minorHAnsi"/>
          <w:color w:val="000000" w:themeColor="text1"/>
          <w:highlight w:val="yellow"/>
        </w:rPr>
        <w:t xml:space="preserve"> for their service projects;</w:t>
      </w:r>
      <w:r w:rsidR="00D64A58" w:rsidRPr="00D64A58">
        <w:rPr>
          <w:rFonts w:ascii="Calibri" w:eastAsia="Times New Roman" w:hAnsi="Calibri" w:cs="Calibri"/>
          <w:color w:val="000000"/>
        </w:rPr>
        <w:t xml:space="preserve"> </w:t>
      </w:r>
      <w:r w:rsidR="00D64A58" w:rsidRPr="00D64A58">
        <w:rPr>
          <w:rFonts w:ascii="Calibri" w:eastAsia="Times New Roman" w:hAnsi="Calibri" w:cs="Calibri"/>
          <w:color w:val="000000"/>
          <w:highlight w:val="yellow"/>
        </w:rPr>
        <w:t>this includes pro</w:t>
      </w:r>
      <w:r w:rsidR="00D64A58">
        <w:rPr>
          <w:rFonts w:ascii="Calibri" w:eastAsia="Times New Roman" w:hAnsi="Calibri" w:cs="Calibri"/>
          <w:color w:val="000000"/>
          <w:highlight w:val="yellow"/>
        </w:rPr>
        <w:t>pe</w:t>
      </w:r>
      <w:r w:rsidR="00D64A58" w:rsidRPr="00D64A58">
        <w:rPr>
          <w:rFonts w:ascii="Calibri" w:eastAsia="Times New Roman" w:hAnsi="Calibri" w:cs="Calibri"/>
          <w:color w:val="000000"/>
          <w:highlight w:val="yellow"/>
        </w:rPr>
        <w:t>rty that is not open-sourced or does not hold creative commons license;</w:t>
      </w:r>
      <w:r w:rsidR="00D64A58">
        <w:rPr>
          <w:rFonts w:ascii="Calibri" w:eastAsia="Times New Roman" w:hAnsi="Calibri" w:cs="Calibri"/>
          <w:color w:val="000000"/>
        </w:rPr>
        <w:t> </w:t>
      </w:r>
    </w:p>
    <w:p w14:paraId="3BE86ABC" w14:textId="77777777" w:rsidR="00FD121B" w:rsidRDefault="000A1531" w:rsidP="00FD121B">
      <w:pPr>
        <w:numPr>
          <w:ilvl w:val="0"/>
          <w:numId w:val="7"/>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Students grant to the Community Partner a worldwide, non-exclusive, perpetual, royalty-free right and license to copy, modify, publish, distribute and otherwise use any and all Student work submitted under this Memorandum for purposes consistent with the Community Partner Organization’s status as a [government ministry, non-governmental o</w:t>
      </w:r>
      <w:r w:rsidR="00DD5CDA" w:rsidRPr="00FD121B">
        <w:rPr>
          <w:rFonts w:cstheme="minorHAnsi"/>
          <w:color w:val="000000" w:themeColor="text1"/>
        </w:rPr>
        <w:t>r non-profit organization</w:t>
      </w:r>
      <w:proofErr w:type="gramStart"/>
      <w:r w:rsidR="00DD5CDA" w:rsidRPr="00FD121B">
        <w:rPr>
          <w:rFonts w:cstheme="minorHAnsi"/>
          <w:color w:val="000000" w:themeColor="text1"/>
        </w:rPr>
        <w:t>];</w:t>
      </w:r>
      <w:proofErr w:type="gramEnd"/>
    </w:p>
    <w:p w14:paraId="4B395E5D" w14:textId="0C580C32" w:rsidR="00FD121B" w:rsidRDefault="000A1531" w:rsidP="00FD121B">
      <w:pPr>
        <w:numPr>
          <w:ilvl w:val="0"/>
          <w:numId w:val="7"/>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 xml:space="preserve">Each Student grants </w:t>
      </w:r>
      <w:r w:rsidR="004B6BBE" w:rsidRPr="00FD121B">
        <w:rPr>
          <w:rFonts w:cstheme="minorHAnsi"/>
          <w:color w:val="000000" w:themeColor="text1"/>
        </w:rPr>
        <w:t>to the Institution</w:t>
      </w:r>
      <w:r w:rsidRPr="00FD121B">
        <w:rPr>
          <w:rFonts w:cstheme="minorHAnsi"/>
          <w:color w:val="000000" w:themeColor="text1"/>
        </w:rPr>
        <w:t xml:space="preserve"> a perpetual, non-exclusive, worldwide, royalty-free license to publicly perform, publicly display, modify, create derivatives of and otherwise use for academic, educational, administrative or research</w:t>
      </w:r>
      <w:r w:rsidR="00FE7B8C" w:rsidRPr="00FD121B">
        <w:rPr>
          <w:rFonts w:cstheme="minorHAnsi"/>
          <w:color w:val="000000" w:themeColor="text1"/>
        </w:rPr>
        <w:t xml:space="preserve"> purposes any and all St</w:t>
      </w:r>
      <w:r w:rsidR="00EB7C7C">
        <w:rPr>
          <w:rFonts w:cstheme="minorHAnsi"/>
          <w:color w:val="000000" w:themeColor="text1"/>
        </w:rPr>
        <w:t xml:space="preserve">udent </w:t>
      </w:r>
      <w:proofErr w:type="gramStart"/>
      <w:r w:rsidR="00EB7C7C">
        <w:rPr>
          <w:rFonts w:cstheme="minorHAnsi"/>
          <w:color w:val="000000" w:themeColor="text1"/>
        </w:rPr>
        <w:t>service</w:t>
      </w:r>
      <w:r w:rsidR="009D060A" w:rsidRPr="00FD121B">
        <w:rPr>
          <w:rFonts w:cstheme="minorHAnsi"/>
          <w:color w:val="000000" w:themeColor="text1"/>
        </w:rPr>
        <w:t>;</w:t>
      </w:r>
      <w:proofErr w:type="gramEnd"/>
      <w:r w:rsidR="009D060A" w:rsidRPr="00FD121B">
        <w:rPr>
          <w:rFonts w:cstheme="minorHAnsi"/>
          <w:color w:val="000000" w:themeColor="text1"/>
        </w:rPr>
        <w:t xml:space="preserve"> </w:t>
      </w:r>
    </w:p>
    <w:p w14:paraId="0BBF3AAF" w14:textId="5BE72CA1" w:rsidR="009D060A" w:rsidRPr="00FD121B" w:rsidRDefault="009D060A" w:rsidP="00FD121B">
      <w:pPr>
        <w:numPr>
          <w:ilvl w:val="0"/>
          <w:numId w:val="7"/>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 xml:space="preserve">Any pre-existing materials provided by the Community Partner for use in a project will remain the property of the Partner, though both </w:t>
      </w:r>
      <w:r w:rsidR="003F19F0">
        <w:rPr>
          <w:rFonts w:cstheme="minorHAnsi"/>
          <w:color w:val="000000" w:themeColor="text1"/>
        </w:rPr>
        <w:t xml:space="preserve">the </w:t>
      </w:r>
      <w:r w:rsidR="0011503B" w:rsidRPr="00FD121B">
        <w:rPr>
          <w:rFonts w:cstheme="minorHAnsi"/>
          <w:color w:val="000000" w:themeColor="text1"/>
        </w:rPr>
        <w:t>Institution</w:t>
      </w:r>
      <w:r w:rsidRPr="00FD121B">
        <w:rPr>
          <w:rFonts w:cstheme="minorHAnsi"/>
          <w:color w:val="000000" w:themeColor="text1"/>
        </w:rPr>
        <w:t xml:space="preserve"> and its Students are hereby granted a license to use such materials for the </w:t>
      </w:r>
      <w:proofErr w:type="gramStart"/>
      <w:r w:rsidRPr="00FD121B">
        <w:rPr>
          <w:rFonts w:cstheme="minorHAnsi"/>
          <w:color w:val="000000" w:themeColor="text1"/>
        </w:rPr>
        <w:t>project;</w:t>
      </w:r>
      <w:proofErr w:type="gramEnd"/>
    </w:p>
    <w:p w14:paraId="1AC443C3" w14:textId="2AC1123D" w:rsidR="009D060A" w:rsidRDefault="009D060A" w:rsidP="000D6EC1">
      <w:pPr>
        <w:pStyle w:val="BodyText"/>
        <w:numPr>
          <w:ilvl w:val="0"/>
          <w:numId w:val="7"/>
        </w:numPr>
        <w:rPr>
          <w:rFonts w:asciiTheme="minorHAnsi" w:hAnsiTheme="minorHAnsi" w:cstheme="minorHAnsi"/>
          <w:color w:val="000000" w:themeColor="text1"/>
          <w:szCs w:val="22"/>
        </w:rPr>
      </w:pPr>
      <w:r w:rsidRPr="00FE7B8C">
        <w:rPr>
          <w:rFonts w:asciiTheme="minorHAnsi" w:hAnsiTheme="minorHAnsi" w:cstheme="minorHAnsi"/>
          <w:color w:val="000000" w:themeColor="text1"/>
          <w:szCs w:val="22"/>
        </w:rPr>
        <w:t xml:space="preserve">Any intellectual property, materials or other </w:t>
      </w:r>
      <w:r w:rsidR="00EB7C7C">
        <w:rPr>
          <w:rFonts w:asciiTheme="minorHAnsi" w:hAnsiTheme="minorHAnsi" w:cstheme="minorHAnsi"/>
          <w:color w:val="000000" w:themeColor="text1"/>
          <w:szCs w:val="22"/>
        </w:rPr>
        <w:t>service</w:t>
      </w:r>
      <w:r w:rsidRPr="00FE7B8C">
        <w:rPr>
          <w:rFonts w:asciiTheme="minorHAnsi" w:hAnsiTheme="minorHAnsi" w:cstheme="minorHAnsi"/>
          <w:color w:val="000000" w:themeColor="text1"/>
          <w:szCs w:val="22"/>
        </w:rPr>
        <w:t xml:space="preserve"> product jointly created by Students and one or more employees of Community Partner Organization (such that they would be joint inventors or joint copyright holders under relevant intellectual property law) will be jointly owned by the Students and Community Partner, with each party able to use the </w:t>
      </w:r>
      <w:proofErr w:type="gramStart"/>
      <w:r w:rsidRPr="00FE7B8C">
        <w:rPr>
          <w:rFonts w:asciiTheme="minorHAnsi" w:hAnsiTheme="minorHAnsi" w:cstheme="minorHAnsi"/>
          <w:color w:val="000000" w:themeColor="text1"/>
          <w:szCs w:val="22"/>
        </w:rPr>
        <w:t>jointly-created</w:t>
      </w:r>
      <w:proofErr w:type="gramEnd"/>
      <w:r w:rsidRPr="00FE7B8C">
        <w:rPr>
          <w:rFonts w:asciiTheme="minorHAnsi" w:hAnsiTheme="minorHAnsi" w:cstheme="minorHAnsi"/>
          <w:color w:val="000000" w:themeColor="text1"/>
          <w:szCs w:val="22"/>
        </w:rPr>
        <w:t xml:space="preserve"> </w:t>
      </w:r>
      <w:r w:rsidR="00EB7C7C">
        <w:rPr>
          <w:rFonts w:asciiTheme="minorHAnsi" w:hAnsiTheme="minorHAnsi" w:cstheme="minorHAnsi"/>
          <w:color w:val="000000" w:themeColor="text1"/>
          <w:szCs w:val="22"/>
        </w:rPr>
        <w:t>service</w:t>
      </w:r>
      <w:r w:rsidRPr="00FE7B8C">
        <w:rPr>
          <w:rFonts w:asciiTheme="minorHAnsi" w:hAnsiTheme="minorHAnsi" w:cstheme="minorHAnsi"/>
          <w:color w:val="000000" w:themeColor="text1"/>
          <w:szCs w:val="22"/>
        </w:rPr>
        <w:t xml:space="preserve"> without accounting to the other and without the consent of the other.</w:t>
      </w:r>
    </w:p>
    <w:p w14:paraId="4BE58035" w14:textId="77777777" w:rsidR="00EA5FF8" w:rsidRDefault="00EA5FF8" w:rsidP="00EA5FF8">
      <w:pPr>
        <w:pStyle w:val="BodyText"/>
        <w:ind w:left="720"/>
        <w:rPr>
          <w:rFonts w:asciiTheme="minorHAnsi" w:hAnsiTheme="minorHAnsi" w:cstheme="minorHAnsi"/>
          <w:color w:val="000000" w:themeColor="text1"/>
          <w:szCs w:val="22"/>
        </w:rPr>
      </w:pPr>
    </w:p>
    <w:p w14:paraId="5C752185" w14:textId="033D5AC6" w:rsidR="00EA5FF8" w:rsidRDefault="00EA5FF8" w:rsidP="00EA5FF8">
      <w:pPr>
        <w:pStyle w:val="BodyText"/>
        <w:rPr>
          <w:rFonts w:asciiTheme="minorHAnsi" w:hAnsiTheme="minorHAnsi" w:cstheme="minorHAnsi"/>
          <w:b/>
          <w:color w:val="000000" w:themeColor="text1"/>
          <w:szCs w:val="22"/>
        </w:rPr>
      </w:pPr>
      <w:r w:rsidRPr="00623290">
        <w:rPr>
          <w:rFonts w:asciiTheme="minorHAnsi" w:hAnsiTheme="minorHAnsi" w:cstheme="minorHAnsi"/>
          <w:b/>
          <w:color w:val="000000" w:themeColor="text1"/>
          <w:szCs w:val="22"/>
        </w:rPr>
        <w:t>D. THE FACULTY SUPERVISOR</w:t>
      </w:r>
    </w:p>
    <w:p w14:paraId="63D006C4" w14:textId="154F476B" w:rsidR="00047573" w:rsidRDefault="00047573" w:rsidP="00EA5FF8">
      <w:pPr>
        <w:pStyle w:val="BodyText"/>
        <w:rPr>
          <w:rFonts w:asciiTheme="minorHAnsi" w:hAnsiTheme="minorHAnsi" w:cstheme="minorHAnsi"/>
          <w:color w:val="000000" w:themeColor="text1"/>
          <w:szCs w:val="22"/>
        </w:rPr>
      </w:pPr>
      <w:r w:rsidRPr="00047573">
        <w:rPr>
          <w:rFonts w:asciiTheme="minorHAnsi" w:hAnsiTheme="minorHAnsi" w:cstheme="minorHAnsi"/>
          <w:color w:val="000000" w:themeColor="text1"/>
          <w:szCs w:val="22"/>
        </w:rPr>
        <w:t>AGREES TO:</w:t>
      </w:r>
    </w:p>
    <w:p w14:paraId="62046B3B" w14:textId="0573AC78" w:rsidR="00CE36D4" w:rsidRDefault="00CE36D4" w:rsidP="00CE36D4">
      <w:pPr>
        <w:numPr>
          <w:ilvl w:val="0"/>
          <w:numId w:val="10"/>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Determine requirements for background check(s)</w:t>
      </w:r>
      <w:r w:rsidRPr="006E24A9">
        <w:rPr>
          <w:rFonts w:cstheme="minorHAnsi"/>
          <w:color w:val="000000" w:themeColor="text1"/>
        </w:rPr>
        <w:t xml:space="preserve"> </w:t>
      </w:r>
      <w:r>
        <w:rPr>
          <w:rFonts w:cstheme="minorHAnsi"/>
          <w:color w:val="000000" w:themeColor="text1"/>
        </w:rPr>
        <w:t xml:space="preserve">before commencing service </w:t>
      </w:r>
      <w:r w:rsidRPr="006E24A9">
        <w:rPr>
          <w:rFonts w:cstheme="minorHAnsi"/>
          <w:color w:val="000000" w:themeColor="text1"/>
        </w:rPr>
        <w:t>and await clearance</w:t>
      </w:r>
      <w:r>
        <w:rPr>
          <w:rFonts w:cstheme="minorHAnsi"/>
          <w:color w:val="000000" w:themeColor="text1"/>
        </w:rPr>
        <w:t xml:space="preserve"> administered by either the Institution or the Community </w:t>
      </w:r>
      <w:proofErr w:type="gramStart"/>
      <w:r>
        <w:rPr>
          <w:rFonts w:cstheme="minorHAnsi"/>
          <w:color w:val="000000" w:themeColor="text1"/>
        </w:rPr>
        <w:t>Partner;</w:t>
      </w:r>
      <w:proofErr w:type="gramEnd"/>
    </w:p>
    <w:p w14:paraId="37F90257" w14:textId="77777777" w:rsidR="00CE36D4" w:rsidRDefault="00CE36D4" w:rsidP="00CE36D4">
      <w:pPr>
        <w:numPr>
          <w:ilvl w:val="0"/>
          <w:numId w:val="10"/>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lastRenderedPageBreak/>
        <w:t>Respect commitments made with Community Partner</w:t>
      </w:r>
      <w:r>
        <w:rPr>
          <w:rFonts w:cstheme="minorHAnsi"/>
          <w:color w:val="000000" w:themeColor="text1"/>
        </w:rPr>
        <w:t>;</w:t>
      </w:r>
      <w:r w:rsidRPr="00FD121B">
        <w:rPr>
          <w:rFonts w:cstheme="minorHAnsi"/>
          <w:color w:val="000000" w:themeColor="text1"/>
        </w:rPr>
        <w:t xml:space="preserve"> </w:t>
      </w:r>
      <w:r>
        <w:rPr>
          <w:rFonts w:cstheme="minorHAnsi"/>
          <w:color w:val="000000" w:themeColor="text1"/>
        </w:rPr>
        <w:t xml:space="preserve">approach </w:t>
      </w:r>
      <w:r w:rsidRPr="00FD121B">
        <w:rPr>
          <w:rFonts w:cstheme="minorHAnsi"/>
          <w:color w:val="000000" w:themeColor="text1"/>
        </w:rPr>
        <w:t xml:space="preserve">community engaged </w:t>
      </w:r>
      <w:r>
        <w:rPr>
          <w:rFonts w:cstheme="minorHAnsi"/>
          <w:color w:val="000000" w:themeColor="text1"/>
        </w:rPr>
        <w:t xml:space="preserve">learning relationships as </w:t>
      </w:r>
      <w:r w:rsidRPr="00FD121B">
        <w:rPr>
          <w:rFonts w:cstheme="minorHAnsi"/>
          <w:color w:val="000000" w:themeColor="text1"/>
        </w:rPr>
        <w:t>mutu</w:t>
      </w:r>
      <w:r>
        <w:rPr>
          <w:rFonts w:cstheme="minorHAnsi"/>
          <w:color w:val="000000" w:themeColor="text1"/>
        </w:rPr>
        <w:t xml:space="preserve">ally beneficial and </w:t>
      </w:r>
      <w:proofErr w:type="gramStart"/>
      <w:r>
        <w:rPr>
          <w:rFonts w:cstheme="minorHAnsi"/>
          <w:color w:val="000000" w:themeColor="text1"/>
        </w:rPr>
        <w:t>reciprocal;</w:t>
      </w:r>
      <w:proofErr w:type="gramEnd"/>
    </w:p>
    <w:p w14:paraId="78911248" w14:textId="3AB3D8BF" w:rsidR="00CE36D4" w:rsidRDefault="00CE36D4" w:rsidP="00CE36D4">
      <w:pPr>
        <w:numPr>
          <w:ilvl w:val="0"/>
          <w:numId w:val="10"/>
        </w:numPr>
        <w:shd w:val="clear" w:color="auto" w:fill="FFFFFF"/>
        <w:spacing w:before="100" w:beforeAutospacing="1" w:after="100" w:afterAutospacing="1" w:line="240" w:lineRule="auto"/>
        <w:rPr>
          <w:rFonts w:cstheme="minorHAnsi"/>
          <w:color w:val="000000" w:themeColor="text1"/>
        </w:rPr>
      </w:pPr>
      <w:r w:rsidRPr="00CE36D4">
        <w:rPr>
          <w:rFonts w:cstheme="minorHAnsi"/>
          <w:color w:val="000000" w:themeColor="text1"/>
        </w:rPr>
        <w:t>Maintain and communicate general learni</w:t>
      </w:r>
      <w:r>
        <w:rPr>
          <w:rFonts w:cstheme="minorHAnsi"/>
          <w:color w:val="000000" w:themeColor="text1"/>
        </w:rPr>
        <w:t>ng objectives relevant to any S</w:t>
      </w:r>
      <w:r w:rsidRPr="00CE36D4">
        <w:rPr>
          <w:rFonts w:cstheme="minorHAnsi"/>
          <w:color w:val="000000" w:themeColor="text1"/>
        </w:rPr>
        <w:t xml:space="preserve">tudent </w:t>
      </w:r>
      <w:proofErr w:type="gramStart"/>
      <w:r w:rsidRPr="00CE36D4">
        <w:rPr>
          <w:rFonts w:cstheme="minorHAnsi"/>
          <w:color w:val="000000" w:themeColor="text1"/>
        </w:rPr>
        <w:t>placements;</w:t>
      </w:r>
      <w:proofErr w:type="gramEnd"/>
    </w:p>
    <w:p w14:paraId="0D3CD543" w14:textId="52C16041" w:rsidR="00B43C9D" w:rsidRPr="00B43C9D" w:rsidRDefault="00CE36D4" w:rsidP="00B43C9D">
      <w:pPr>
        <w:numPr>
          <w:ilvl w:val="0"/>
          <w:numId w:val="10"/>
        </w:numPr>
        <w:shd w:val="clear" w:color="auto" w:fill="FFFFFF"/>
        <w:spacing w:before="100" w:beforeAutospacing="1" w:after="100" w:afterAutospacing="1" w:line="240" w:lineRule="auto"/>
        <w:rPr>
          <w:rFonts w:cstheme="minorHAnsi"/>
          <w:color w:val="000000" w:themeColor="text1"/>
        </w:rPr>
      </w:pPr>
      <w:r w:rsidRPr="00CE36D4">
        <w:rPr>
          <w:rFonts w:cstheme="minorHAnsi"/>
          <w:color w:val="000000" w:themeColor="text1"/>
        </w:rPr>
        <w:t>Report any mid-term or academic year changes to the agreement or course</w:t>
      </w:r>
      <w:r>
        <w:rPr>
          <w:rFonts w:cstheme="minorHAnsi"/>
          <w:color w:val="000000" w:themeColor="text1"/>
        </w:rPr>
        <w:t xml:space="preserve"> to the Community </w:t>
      </w:r>
      <w:proofErr w:type="gramStart"/>
      <w:r>
        <w:rPr>
          <w:rFonts w:cstheme="minorHAnsi"/>
          <w:color w:val="000000" w:themeColor="text1"/>
        </w:rPr>
        <w:t>P</w:t>
      </w:r>
      <w:r w:rsidRPr="00CE36D4">
        <w:rPr>
          <w:rFonts w:cstheme="minorHAnsi"/>
          <w:color w:val="000000" w:themeColor="text1"/>
        </w:rPr>
        <w:t>ar</w:t>
      </w:r>
      <w:r>
        <w:rPr>
          <w:rFonts w:cstheme="minorHAnsi"/>
          <w:color w:val="000000" w:themeColor="text1"/>
        </w:rPr>
        <w:t>tner;</w:t>
      </w:r>
      <w:proofErr w:type="gramEnd"/>
    </w:p>
    <w:p w14:paraId="49F96DC7" w14:textId="77777777" w:rsidR="00CE36D4" w:rsidRDefault="00CE36D4" w:rsidP="00CE36D4">
      <w:pPr>
        <w:numPr>
          <w:ilvl w:val="0"/>
          <w:numId w:val="10"/>
        </w:numPr>
        <w:shd w:val="clear" w:color="auto" w:fill="FFFFFF"/>
        <w:spacing w:before="100" w:beforeAutospacing="1" w:after="100" w:afterAutospacing="1" w:line="240" w:lineRule="auto"/>
        <w:rPr>
          <w:rFonts w:cstheme="minorHAnsi"/>
          <w:color w:val="000000" w:themeColor="text1"/>
        </w:rPr>
      </w:pPr>
      <w:r w:rsidRPr="00CE36D4">
        <w:rPr>
          <w:rFonts w:cstheme="minorHAnsi"/>
          <w:color w:val="000000" w:themeColor="text1"/>
        </w:rPr>
        <w:t xml:space="preserve">Offer Students the opportunity to assess and reflect upon their community-engaged </w:t>
      </w:r>
      <w:proofErr w:type="gramStart"/>
      <w:r w:rsidRPr="00CE36D4">
        <w:rPr>
          <w:rFonts w:cstheme="minorHAnsi"/>
          <w:color w:val="000000" w:themeColor="text1"/>
        </w:rPr>
        <w:t>learning;</w:t>
      </w:r>
      <w:proofErr w:type="gramEnd"/>
    </w:p>
    <w:p w14:paraId="782C54F0" w14:textId="77777777" w:rsidR="00B43C9D" w:rsidRDefault="00CE36D4" w:rsidP="00B43C9D">
      <w:pPr>
        <w:numPr>
          <w:ilvl w:val="0"/>
          <w:numId w:val="10"/>
        </w:numPr>
        <w:shd w:val="clear" w:color="auto" w:fill="FFFFFF"/>
        <w:spacing w:before="100" w:beforeAutospacing="1" w:after="100" w:afterAutospacing="1" w:line="240" w:lineRule="auto"/>
        <w:rPr>
          <w:rFonts w:cstheme="minorHAnsi"/>
          <w:color w:val="000000" w:themeColor="text1"/>
        </w:rPr>
      </w:pPr>
      <w:r w:rsidRPr="00CE36D4">
        <w:rPr>
          <w:rFonts w:cstheme="minorHAnsi"/>
          <w:color w:val="000000" w:themeColor="text1"/>
        </w:rPr>
        <w:t>Provide Community Partner with surveys designed to assess the student’s service, assess the student’s impact on the community partner’s mission, and off</w:t>
      </w:r>
      <w:r w:rsidR="00B43C9D">
        <w:rPr>
          <w:rFonts w:cstheme="minorHAnsi"/>
          <w:color w:val="000000" w:themeColor="text1"/>
        </w:rPr>
        <w:t>er the Community P</w:t>
      </w:r>
      <w:r w:rsidRPr="00CE36D4">
        <w:rPr>
          <w:rFonts w:cstheme="minorHAnsi"/>
          <w:color w:val="000000" w:themeColor="text1"/>
        </w:rPr>
        <w:t>artner an opportunity to continue or discontinue participation with a community-engaged class</w:t>
      </w:r>
      <w:r>
        <w:rPr>
          <w:rFonts w:cstheme="minorHAnsi"/>
          <w:color w:val="000000" w:themeColor="text1"/>
        </w:rPr>
        <w:t>.</w:t>
      </w:r>
    </w:p>
    <w:p w14:paraId="6C978B89" w14:textId="78939CFC" w:rsidR="00337D93" w:rsidRDefault="00337D93" w:rsidP="00337D93">
      <w:pPr>
        <w:numPr>
          <w:ilvl w:val="0"/>
          <w:numId w:val="10"/>
        </w:numPr>
        <w:shd w:val="clear" w:color="auto" w:fill="FFFFFF"/>
        <w:spacing w:before="100" w:beforeAutospacing="1" w:after="100" w:afterAutospacing="1" w:line="240" w:lineRule="auto"/>
        <w:rPr>
          <w:rFonts w:cstheme="minorHAnsi"/>
          <w:color w:val="000000" w:themeColor="text1"/>
        </w:rPr>
      </w:pPr>
      <w:r w:rsidRPr="00337D93">
        <w:rPr>
          <w:rFonts w:cstheme="minorHAnsi"/>
          <w:color w:val="000000" w:themeColor="text1"/>
        </w:rPr>
        <w:t xml:space="preserve">Comply with Family Educational Rights &amp; Access </w:t>
      </w:r>
      <w:hyperlink r:id="rId16" w:history="1">
        <w:r w:rsidRPr="00337D93">
          <w:rPr>
            <w:rStyle w:val="Hyperlink"/>
            <w:rFonts w:cstheme="minorHAnsi"/>
          </w:rPr>
          <w:t>(FERPA)</w:t>
        </w:r>
      </w:hyperlink>
      <w:r w:rsidRPr="00337D93">
        <w:rPr>
          <w:rFonts w:cstheme="minorHAnsi"/>
          <w:color w:val="000000" w:themeColor="text1"/>
        </w:rPr>
        <w:t>; t</w:t>
      </w:r>
      <w:r>
        <w:rPr>
          <w:rFonts w:cstheme="minorHAnsi"/>
          <w:color w:val="000000" w:themeColor="text1"/>
        </w:rPr>
        <w:t>he Faculty Supervisor</w:t>
      </w:r>
      <w:r w:rsidRPr="00337D93">
        <w:rPr>
          <w:rFonts w:cstheme="minorHAnsi"/>
          <w:color w:val="000000" w:themeColor="text1"/>
        </w:rPr>
        <w:t xml:space="preserve"> must have written permission from the parent</w:t>
      </w:r>
      <w:r w:rsidR="00EA3A27">
        <w:rPr>
          <w:rFonts w:cstheme="minorHAnsi"/>
          <w:color w:val="000000" w:themeColor="text1"/>
        </w:rPr>
        <w:t xml:space="preserve"> </w:t>
      </w:r>
      <w:r w:rsidRPr="00337D93">
        <w:rPr>
          <w:rFonts w:cstheme="minorHAnsi"/>
          <w:color w:val="000000" w:themeColor="text1"/>
        </w:rPr>
        <w:t xml:space="preserve">or eligible Student in order to release any information from the Student's educational record; </w:t>
      </w:r>
    </w:p>
    <w:p w14:paraId="6B5BDC5E" w14:textId="4A932C68" w:rsidR="006D5226" w:rsidRPr="00EE4779" w:rsidRDefault="00337D93" w:rsidP="00EE4779">
      <w:pPr>
        <w:numPr>
          <w:ilvl w:val="0"/>
          <w:numId w:val="10"/>
        </w:numPr>
        <w:shd w:val="clear" w:color="auto" w:fill="FFFFFF"/>
        <w:spacing w:before="100" w:beforeAutospacing="1" w:after="100" w:afterAutospacing="1" w:line="240" w:lineRule="auto"/>
        <w:rPr>
          <w:rFonts w:cstheme="minorHAnsi"/>
          <w:color w:val="000000" w:themeColor="text1"/>
        </w:rPr>
      </w:pPr>
      <w:r w:rsidRPr="00337D93">
        <w:rPr>
          <w:rFonts w:cstheme="minorHAnsi"/>
          <w:color w:val="000000" w:themeColor="text1"/>
        </w:rPr>
        <w:t xml:space="preserve">Any and all intellectual property, materials and other work product (including any patents, copyrights, or other intellectual property rights therein) created by Grinnell College Students under this Memorandum (collectively, “Student Service”) will be owned by the </w:t>
      </w:r>
      <w:proofErr w:type="gramStart"/>
      <w:r w:rsidRPr="00337D93">
        <w:rPr>
          <w:rFonts w:cstheme="minorHAnsi"/>
          <w:color w:val="000000" w:themeColor="text1"/>
        </w:rPr>
        <w:t>Students</w:t>
      </w:r>
      <w:proofErr w:type="gramEnd"/>
      <w:r w:rsidRPr="00337D93">
        <w:rPr>
          <w:rFonts w:cstheme="minorHAnsi"/>
          <w:color w:val="000000" w:themeColor="text1"/>
        </w:rPr>
        <w:t xml:space="preserve">; The </w:t>
      </w:r>
      <w:r>
        <w:rPr>
          <w:rFonts w:cstheme="minorHAnsi"/>
          <w:color w:val="000000" w:themeColor="text1"/>
        </w:rPr>
        <w:t>Faculty Supervisor</w:t>
      </w:r>
      <w:r w:rsidRPr="00337D93">
        <w:rPr>
          <w:rFonts w:cstheme="minorHAnsi"/>
          <w:color w:val="000000" w:themeColor="text1"/>
        </w:rPr>
        <w:t xml:space="preserve"> must have written consent from the Student(s) before sharing or promoting such property;  </w:t>
      </w:r>
    </w:p>
    <w:p w14:paraId="1445DF00" w14:textId="0AC71673" w:rsidR="006D5226" w:rsidRDefault="006D5226" w:rsidP="006D5226">
      <w:pPr>
        <w:ind w:right="9"/>
        <w:rPr>
          <w:b/>
        </w:rPr>
      </w:pPr>
      <w:r w:rsidRPr="006D5226">
        <w:rPr>
          <w:b/>
          <w:highlight w:val="yellow"/>
        </w:rPr>
        <w:t xml:space="preserve">[ADD </w:t>
      </w:r>
      <w:r>
        <w:rPr>
          <w:b/>
          <w:highlight w:val="yellow"/>
        </w:rPr>
        <w:t>OTHER</w:t>
      </w:r>
      <w:r w:rsidRPr="006D5226">
        <w:rPr>
          <w:b/>
          <w:highlight w:val="yellow"/>
        </w:rPr>
        <w:t xml:space="preserve"> SECTIONS HERE]</w:t>
      </w:r>
    </w:p>
    <w:p w14:paraId="790650F2" w14:textId="77777777" w:rsidR="00DD7083" w:rsidRDefault="00DD7083" w:rsidP="006D5226">
      <w:pPr>
        <w:ind w:right="9"/>
        <w:rPr>
          <w:b/>
        </w:rPr>
      </w:pPr>
    </w:p>
    <w:p w14:paraId="2A44DDF5" w14:textId="138C968C" w:rsidR="00DD7083" w:rsidRDefault="00DD7083" w:rsidP="006D5226">
      <w:pPr>
        <w:ind w:right="9"/>
        <w:rPr>
          <w:b/>
          <w:bCs/>
          <w:u w:val="single"/>
        </w:rPr>
      </w:pPr>
      <w:r>
        <w:rPr>
          <w:b/>
          <w:bCs/>
          <w:u w:val="single"/>
        </w:rPr>
        <w:t>Start</w:t>
      </w:r>
      <w:r w:rsidR="00032F88">
        <w:rPr>
          <w:b/>
          <w:bCs/>
          <w:u w:val="single"/>
        </w:rPr>
        <w:t xml:space="preserve"> date:</w:t>
      </w:r>
    </w:p>
    <w:p w14:paraId="060A1CBE" w14:textId="77777777" w:rsidR="00032F88" w:rsidRDefault="00032F88" w:rsidP="006D5226">
      <w:pPr>
        <w:ind w:right="9"/>
      </w:pPr>
    </w:p>
    <w:p w14:paraId="2FF3DF24" w14:textId="158F3684" w:rsidR="00EE438B" w:rsidRDefault="00EE438B" w:rsidP="006D5226">
      <w:pPr>
        <w:ind w:right="9"/>
      </w:pPr>
      <w:r>
        <w:t xml:space="preserve">The Project began on </w:t>
      </w:r>
      <w:r w:rsidR="004D6B4E">
        <w:t>March 28</w:t>
      </w:r>
      <w:r w:rsidR="004D6B4E" w:rsidRPr="004D6B4E">
        <w:rPr>
          <w:vertAlign w:val="superscript"/>
        </w:rPr>
        <w:t>th</w:t>
      </w:r>
      <w:r w:rsidR="004D6B4E">
        <w:t xml:space="preserve">, </w:t>
      </w:r>
      <w:r w:rsidR="00423057">
        <w:t>2024,</w:t>
      </w:r>
      <w:r w:rsidR="004D6B4E">
        <w:t xml:space="preserve"> with the </w:t>
      </w:r>
      <w:r w:rsidR="00DC7A29">
        <w:t>initial project kick-off meeting with the Grinnell College Immersive Experiences Laboratory (GCIEL)</w:t>
      </w:r>
      <w:r w:rsidR="006B08D9">
        <w:t xml:space="preserve">. The meeting was conducted between the student group and Dr. David Neville. </w:t>
      </w:r>
    </w:p>
    <w:p w14:paraId="0E616D32" w14:textId="77777777" w:rsidR="00032F88" w:rsidRPr="00032F88" w:rsidRDefault="00032F88" w:rsidP="006D5226">
      <w:pPr>
        <w:ind w:right="9"/>
      </w:pPr>
    </w:p>
    <w:p w14:paraId="2F8C28EA" w14:textId="1CCB64B0" w:rsidR="00032F88" w:rsidRDefault="00032F88" w:rsidP="006D5226">
      <w:pPr>
        <w:ind w:right="9"/>
        <w:rPr>
          <w:b/>
          <w:bCs/>
          <w:u w:val="single"/>
        </w:rPr>
      </w:pPr>
      <w:r>
        <w:rPr>
          <w:b/>
          <w:bCs/>
          <w:u w:val="single"/>
        </w:rPr>
        <w:t>Description/ Scope of the project and community partner:</w:t>
      </w:r>
    </w:p>
    <w:p w14:paraId="250AE62A" w14:textId="77777777" w:rsidR="00032F88" w:rsidRPr="00032F88" w:rsidRDefault="00032F88" w:rsidP="006D5226">
      <w:pPr>
        <w:ind w:right="9"/>
      </w:pPr>
    </w:p>
    <w:p w14:paraId="5821E074" w14:textId="46183EC9" w:rsidR="00A25002" w:rsidRDefault="003D79E1" w:rsidP="006D5226">
      <w:pPr>
        <w:ind w:right="9"/>
      </w:pPr>
      <w:r>
        <w:t xml:space="preserve">The purpose of </w:t>
      </w:r>
      <w:r w:rsidR="00DE3035">
        <w:t>the GCIEL Viking Longship Assessment Strategy project is to implement an effective assessment strategy for evaluating learning outcomes within a Viking Longship Virtual Reality (VR) game. The focus is to expand on the ARCS model (Attention, Relevance, Confidence, and Satisfaction) designed by the</w:t>
      </w:r>
      <w:r w:rsidR="00BD1A1D">
        <w:t xml:space="preserve"> first student group in the fall of 2023</w:t>
      </w:r>
      <w:r w:rsidR="001E112E">
        <w:t>.</w:t>
      </w:r>
      <w:r w:rsidR="0082167A">
        <w:t xml:space="preserve"> </w:t>
      </w:r>
      <w:r w:rsidR="00C8784C">
        <w:t>Their goal</w:t>
      </w:r>
      <w:r w:rsidR="0082167A">
        <w:t xml:space="preserve"> </w:t>
      </w:r>
      <w:r w:rsidR="00C8784C">
        <w:t>was</w:t>
      </w:r>
      <w:r w:rsidR="00DE3035">
        <w:t xml:space="preserve"> to measure motivation and intention in the VR setting. </w:t>
      </w:r>
    </w:p>
    <w:p w14:paraId="65B0344E" w14:textId="77777777" w:rsidR="00FD23C7" w:rsidRDefault="00FD23C7" w:rsidP="006D5226">
      <w:pPr>
        <w:ind w:right="9"/>
      </w:pPr>
    </w:p>
    <w:p w14:paraId="02A925BA" w14:textId="52E6A1B1" w:rsidR="00032F88" w:rsidRDefault="00A25002" w:rsidP="006D5226">
      <w:pPr>
        <w:ind w:right="9"/>
      </w:pPr>
      <w:r>
        <w:t>The goal of th</w:t>
      </w:r>
      <w:r w:rsidR="00C8784C">
        <w:t>is</w:t>
      </w:r>
      <w:r>
        <w:t xml:space="preserve"> </w:t>
      </w:r>
      <w:r w:rsidR="00DE3035">
        <w:t xml:space="preserve">project </w:t>
      </w:r>
      <w:r>
        <w:t>is</w:t>
      </w:r>
      <w:r w:rsidR="00DE3035">
        <w:t xml:space="preserve"> to</w:t>
      </w:r>
      <w:r w:rsidR="00531FC6">
        <w:t xml:space="preserve"> work in tandem with the GCIEL team and</w:t>
      </w:r>
      <w:r w:rsidR="00DE3035">
        <w:t xml:space="preserve"> enhance the learning experience for users engaging in the VR Viking Longship building game.</w:t>
      </w:r>
      <w:r w:rsidR="00D2523D">
        <w:t xml:space="preserve"> By taking advantage of the previous work, the data display can be expanded into a presentable </w:t>
      </w:r>
      <w:r w:rsidR="0019170C">
        <w:t>visualization acting as a medium to help educators, future developers, and grant oversight committees understand the user interaction with</w:t>
      </w:r>
      <w:r w:rsidR="007B230D">
        <w:t xml:space="preserve">in the VR design. </w:t>
      </w:r>
    </w:p>
    <w:p w14:paraId="06927569" w14:textId="77777777" w:rsidR="007B230D" w:rsidRPr="00032F88" w:rsidRDefault="007B230D" w:rsidP="006D5226">
      <w:pPr>
        <w:ind w:right="9"/>
      </w:pPr>
    </w:p>
    <w:p w14:paraId="4490EAAB" w14:textId="132C0EC8" w:rsidR="006D5226" w:rsidRDefault="006954FB" w:rsidP="006D5226">
      <w:pPr>
        <w:ind w:right="9"/>
      </w:pPr>
      <w:r>
        <w:t xml:space="preserve">By combining these two designs, </w:t>
      </w:r>
      <w:r w:rsidR="00D70A25">
        <w:t xml:space="preserve">an accurate display </w:t>
      </w:r>
      <w:r w:rsidR="000A1293">
        <w:t xml:space="preserve">will be created detailing user interaction. </w:t>
      </w:r>
      <w:r w:rsidR="13742FA8">
        <w:t>The project is thus relevant to anyone interested in Viking Cultures as this game will be deployed in museums in the future.</w:t>
      </w:r>
      <w:r w:rsidR="000A1293">
        <w:t xml:space="preserve"> </w:t>
      </w:r>
      <w:r w:rsidR="003A4C48">
        <w:t>G</w:t>
      </w:r>
      <w:r w:rsidR="000A1293">
        <w:t xml:space="preserve">ame developers </w:t>
      </w:r>
      <w:r w:rsidR="003A4C48">
        <w:t xml:space="preserve">and educators alike </w:t>
      </w:r>
      <w:r w:rsidR="000A1293">
        <w:t>can use the collected data for continuous improvement</w:t>
      </w:r>
      <w:r w:rsidR="00A14DF9">
        <w:t>s</w:t>
      </w:r>
      <w:r w:rsidR="003A4C48">
        <w:t xml:space="preserve"> in use as well as future advancements</w:t>
      </w:r>
      <w:r w:rsidR="000A1293">
        <w:t>.</w:t>
      </w:r>
    </w:p>
    <w:p w14:paraId="2DC7579D" w14:textId="5C1FFDE7" w:rsidR="00455912" w:rsidRDefault="00455912" w:rsidP="006D5226">
      <w:pPr>
        <w:ind w:right="9"/>
        <w:rPr>
          <w:b/>
          <w:bCs/>
          <w:u w:val="single"/>
        </w:rPr>
      </w:pPr>
      <w:r>
        <w:rPr>
          <w:b/>
          <w:bCs/>
          <w:u w:val="single"/>
        </w:rPr>
        <w:lastRenderedPageBreak/>
        <w:t>The Deliverables</w:t>
      </w:r>
      <w:r w:rsidR="002C6363">
        <w:rPr>
          <w:b/>
          <w:bCs/>
          <w:u w:val="single"/>
        </w:rPr>
        <w:t>:</w:t>
      </w:r>
    </w:p>
    <w:p w14:paraId="26ECAC89" w14:textId="1A49EFCA" w:rsidR="00FB57F0" w:rsidRDefault="00FB57F0" w:rsidP="0007425B">
      <w:pPr>
        <w:pStyle w:val="ListParagraph"/>
        <w:numPr>
          <w:ilvl w:val="0"/>
          <w:numId w:val="11"/>
        </w:numPr>
        <w:ind w:right="9"/>
      </w:pPr>
      <w:r>
        <w:t>We will provide an app visualizing the prospective data provided by the GCIEL as well as documentation regarding the final product.</w:t>
      </w:r>
      <w:r w:rsidR="0007425B">
        <w:t xml:space="preserve"> This involves</w:t>
      </w:r>
      <w:r w:rsidR="003D5947">
        <w:t xml:space="preserve"> tak</w:t>
      </w:r>
      <w:r w:rsidR="0007425B">
        <w:t>ing</w:t>
      </w:r>
      <w:r w:rsidR="003D5947">
        <w:t xml:space="preserve"> </w:t>
      </w:r>
      <w:r w:rsidR="008E38AC">
        <w:t>the original mock-data and expand</w:t>
      </w:r>
      <w:r w:rsidR="0007425B">
        <w:t>ing</w:t>
      </w:r>
      <w:r w:rsidR="008E38AC">
        <w:t xml:space="preserve"> upon already existing </w:t>
      </w:r>
      <w:r w:rsidR="0097575F">
        <w:t>visualization</w:t>
      </w:r>
      <w:r w:rsidR="0007425B">
        <w:t>s</w:t>
      </w:r>
      <w:r w:rsidR="0097575F">
        <w:t xml:space="preserve"> to make a publishable product. </w:t>
      </w:r>
    </w:p>
    <w:p w14:paraId="686A6B88" w14:textId="61E32271" w:rsidR="0097575F" w:rsidRDefault="0097575F" w:rsidP="002C6363">
      <w:pPr>
        <w:pStyle w:val="ListParagraph"/>
        <w:numPr>
          <w:ilvl w:val="0"/>
          <w:numId w:val="11"/>
        </w:numPr>
        <w:ind w:right="9"/>
      </w:pPr>
      <w:r>
        <w:t xml:space="preserve">We will </w:t>
      </w:r>
      <w:r w:rsidR="00A37821">
        <w:t xml:space="preserve">additionally contribute to the GCIEL </w:t>
      </w:r>
      <w:r w:rsidR="00E83CEF">
        <w:t xml:space="preserve">conclusion process by acting as “game-testers” helping the development team understand how novice </w:t>
      </w:r>
      <w:r w:rsidR="00CB42A0">
        <w:t>users</w:t>
      </w:r>
      <w:r w:rsidR="00E83CEF">
        <w:t xml:space="preserve"> w</w:t>
      </w:r>
      <w:r w:rsidR="00CB42A0">
        <w:t>ill interact with the learning platform.</w:t>
      </w:r>
      <w:r w:rsidR="00421535">
        <w:t xml:space="preserve"> The goal is to help with a smooth transition through the end of grant transfer and testing</w:t>
      </w:r>
      <w:r w:rsidR="00772FBC">
        <w:t xml:space="preserve"> phases. </w:t>
      </w:r>
    </w:p>
    <w:p w14:paraId="4F0DAF4D" w14:textId="7A8360AF" w:rsidR="00730318" w:rsidRDefault="00CB42A0" w:rsidP="00147A99">
      <w:pPr>
        <w:pStyle w:val="ListParagraph"/>
        <w:numPr>
          <w:ilvl w:val="0"/>
          <w:numId w:val="11"/>
        </w:numPr>
        <w:ind w:right="9"/>
      </w:pPr>
      <w:r>
        <w:t xml:space="preserve">We will help to </w:t>
      </w:r>
      <w:r w:rsidR="00730318">
        <w:t xml:space="preserve">edit and revise the current user survey to gain more applicable feedback from users outside the tester and development team. </w:t>
      </w:r>
    </w:p>
    <w:p w14:paraId="156458E2" w14:textId="4DC00B2D" w:rsidR="0007425B" w:rsidRPr="002C6363" w:rsidRDefault="0007425B" w:rsidP="0007425B">
      <w:pPr>
        <w:pStyle w:val="ListParagraph"/>
        <w:numPr>
          <w:ilvl w:val="0"/>
          <w:numId w:val="11"/>
        </w:numPr>
        <w:ind w:right="9"/>
      </w:pPr>
      <w:r>
        <w:t xml:space="preserve">We will meet weekly on Tuesdays with Dr. David Neville and available others on the GCIEL team to present updates as well as gain feedback. </w:t>
      </w:r>
    </w:p>
    <w:p w14:paraId="4C6F2B26" w14:textId="77777777" w:rsidR="006954FB" w:rsidRPr="006D5226" w:rsidRDefault="006954FB" w:rsidP="006D5226">
      <w:pPr>
        <w:ind w:right="9"/>
      </w:pPr>
    </w:p>
    <w:p w14:paraId="1755A88F" w14:textId="38905627" w:rsidR="00931912" w:rsidRPr="00750829" w:rsidRDefault="00931912" w:rsidP="00750829">
      <w:pPr>
        <w:spacing w:after="225" w:line="259" w:lineRule="auto"/>
        <w:rPr>
          <w:b/>
          <w:u w:val="single" w:color="000000"/>
        </w:rPr>
      </w:pPr>
      <w:r w:rsidRPr="00750829">
        <w:rPr>
          <w:b/>
          <w:u w:val="single" w:color="000000"/>
        </w:rPr>
        <w:t>C</w:t>
      </w:r>
      <w:r w:rsidR="00750829">
        <w:rPr>
          <w:b/>
          <w:u w:val="single" w:color="000000"/>
        </w:rPr>
        <w:t>osts</w:t>
      </w:r>
      <w:r w:rsidR="009714F0" w:rsidRPr="00750829">
        <w:rPr>
          <w:b/>
          <w:u w:val="single" w:color="000000"/>
        </w:rPr>
        <w:t xml:space="preserve"> &amp; funding</w:t>
      </w:r>
    </w:p>
    <w:p w14:paraId="4C304466" w14:textId="0F306E45" w:rsidR="00931912" w:rsidRPr="00FE7B8C" w:rsidRDefault="00931912" w:rsidP="00931912">
      <w:pPr>
        <w:pStyle w:val="BodyText"/>
        <w:rPr>
          <w:rFonts w:asciiTheme="minorHAnsi" w:hAnsiTheme="minorHAnsi" w:cstheme="minorHAnsi"/>
          <w:color w:val="000000" w:themeColor="text1"/>
          <w:szCs w:val="22"/>
        </w:rPr>
      </w:pPr>
      <w:r w:rsidRPr="00FE7B8C">
        <w:rPr>
          <w:rFonts w:asciiTheme="minorHAnsi" w:hAnsiTheme="minorHAnsi" w:cstheme="minorHAnsi"/>
          <w:color w:val="000000" w:themeColor="text1"/>
          <w:szCs w:val="22"/>
        </w:rPr>
        <w:t xml:space="preserve">No financial support is required of either party.  </w:t>
      </w:r>
    </w:p>
    <w:p w14:paraId="72BCDDB6" w14:textId="691B826F" w:rsidR="00931912" w:rsidRPr="00750829" w:rsidRDefault="00931912" w:rsidP="00750829">
      <w:pPr>
        <w:spacing w:after="225" w:line="259" w:lineRule="auto"/>
        <w:rPr>
          <w:b/>
          <w:u w:val="single" w:color="000000"/>
        </w:rPr>
      </w:pPr>
      <w:r w:rsidRPr="00750829">
        <w:rPr>
          <w:b/>
          <w:u w:val="single" w:color="000000"/>
        </w:rPr>
        <w:t>Warranty</w:t>
      </w:r>
    </w:p>
    <w:p w14:paraId="4A0004A3" w14:textId="00355F70" w:rsidR="00931912" w:rsidRPr="00FE7B8C" w:rsidRDefault="00931912" w:rsidP="009D060A">
      <w:pPr>
        <w:pStyle w:val="BodyText"/>
        <w:rPr>
          <w:rFonts w:asciiTheme="minorHAnsi" w:hAnsiTheme="minorHAnsi" w:cstheme="minorHAnsi"/>
          <w:color w:val="000000" w:themeColor="text1"/>
          <w:szCs w:val="22"/>
        </w:rPr>
      </w:pPr>
      <w:r w:rsidRPr="00FE7B8C">
        <w:rPr>
          <w:rFonts w:asciiTheme="minorHAnsi" w:hAnsiTheme="minorHAnsi" w:cstheme="minorHAnsi"/>
          <w:color w:val="000000" w:themeColor="text1"/>
          <w:szCs w:val="22"/>
        </w:rPr>
        <w:t xml:space="preserve">Nothing in this Memorandum shall be construed as consent by either party to </w:t>
      </w:r>
      <w:proofErr w:type="gramStart"/>
      <w:r w:rsidRPr="00FE7B8C">
        <w:rPr>
          <w:rFonts w:asciiTheme="minorHAnsi" w:hAnsiTheme="minorHAnsi" w:cstheme="minorHAnsi"/>
          <w:color w:val="000000" w:themeColor="text1"/>
          <w:szCs w:val="22"/>
        </w:rPr>
        <w:t>enter into</w:t>
      </w:r>
      <w:proofErr w:type="gramEnd"/>
      <w:r w:rsidRPr="00FE7B8C">
        <w:rPr>
          <w:rFonts w:asciiTheme="minorHAnsi" w:hAnsiTheme="minorHAnsi" w:cstheme="minorHAnsi"/>
          <w:color w:val="000000" w:themeColor="text1"/>
          <w:szCs w:val="22"/>
        </w:rPr>
        <w:t xml:space="preserve"> a contract, subcontract or other business relationship.  Activities (if any) in which the parties wish to engage pursuant to this Memorandum will not be binding unless agreed to in a separate written document executed by an authorized representative of each part</w:t>
      </w:r>
      <w:r w:rsidR="006B5D6E" w:rsidRPr="00FE7B8C">
        <w:rPr>
          <w:rFonts w:asciiTheme="minorHAnsi" w:hAnsiTheme="minorHAnsi" w:cstheme="minorHAnsi"/>
          <w:color w:val="000000" w:themeColor="text1"/>
          <w:szCs w:val="22"/>
        </w:rPr>
        <w:t>y.</w:t>
      </w:r>
      <w:r w:rsidRPr="00FE7B8C">
        <w:rPr>
          <w:rFonts w:asciiTheme="minorHAnsi" w:hAnsiTheme="minorHAnsi" w:cstheme="minorHAnsi"/>
          <w:color w:val="000000" w:themeColor="text1"/>
          <w:szCs w:val="22"/>
        </w:rPr>
        <w:t xml:space="preserve"> Neither </w:t>
      </w:r>
      <w:r w:rsidR="000E2BBA">
        <w:rPr>
          <w:rFonts w:asciiTheme="minorHAnsi" w:hAnsiTheme="minorHAnsi" w:cstheme="minorHAnsi"/>
          <w:color w:val="000000" w:themeColor="text1"/>
          <w:szCs w:val="22"/>
        </w:rPr>
        <w:t>the Institution</w:t>
      </w:r>
      <w:r w:rsidR="006B5D6E" w:rsidRPr="00FE7B8C">
        <w:rPr>
          <w:rFonts w:asciiTheme="minorHAnsi" w:hAnsiTheme="minorHAnsi" w:cstheme="minorHAnsi"/>
          <w:color w:val="000000" w:themeColor="text1"/>
          <w:szCs w:val="22"/>
        </w:rPr>
        <w:t xml:space="preserve">, nor the </w:t>
      </w:r>
      <w:proofErr w:type="gramStart"/>
      <w:r w:rsidR="006B5D6E" w:rsidRPr="00FE7B8C">
        <w:rPr>
          <w:rFonts w:asciiTheme="minorHAnsi" w:hAnsiTheme="minorHAnsi" w:cstheme="minorHAnsi"/>
          <w:color w:val="000000" w:themeColor="text1"/>
          <w:szCs w:val="22"/>
        </w:rPr>
        <w:t>Students</w:t>
      </w:r>
      <w:proofErr w:type="gramEnd"/>
      <w:r w:rsidR="006B5D6E" w:rsidRPr="00FE7B8C">
        <w:rPr>
          <w:rFonts w:asciiTheme="minorHAnsi" w:hAnsiTheme="minorHAnsi" w:cstheme="minorHAnsi"/>
          <w:color w:val="000000" w:themeColor="text1"/>
          <w:szCs w:val="22"/>
        </w:rPr>
        <w:t xml:space="preserve"> make</w:t>
      </w:r>
      <w:r w:rsidRPr="00FE7B8C">
        <w:rPr>
          <w:rFonts w:asciiTheme="minorHAnsi" w:hAnsiTheme="minorHAnsi" w:cstheme="minorHAnsi"/>
          <w:color w:val="000000" w:themeColor="text1"/>
          <w:szCs w:val="22"/>
        </w:rPr>
        <w:t xml:space="preserve"> any warranty, express or implied, concerning the work to be performed under this Memorandum.  </w:t>
      </w:r>
      <w:r w:rsidR="006B5D6E" w:rsidRPr="00FE7B8C">
        <w:rPr>
          <w:rFonts w:asciiTheme="minorHAnsi" w:hAnsiTheme="minorHAnsi" w:cstheme="minorHAnsi"/>
          <w:color w:val="000000" w:themeColor="text1"/>
          <w:szCs w:val="22"/>
        </w:rPr>
        <w:t>Grinnell College</w:t>
      </w:r>
      <w:r w:rsidRPr="00FE7B8C">
        <w:rPr>
          <w:rFonts w:asciiTheme="minorHAnsi" w:hAnsiTheme="minorHAnsi" w:cstheme="minorHAnsi"/>
          <w:color w:val="000000" w:themeColor="text1"/>
          <w:szCs w:val="22"/>
        </w:rPr>
        <w:t xml:space="preserve"> specifically disclaims </w:t>
      </w:r>
      <w:proofErr w:type="gramStart"/>
      <w:r w:rsidRPr="00FE7B8C">
        <w:rPr>
          <w:rFonts w:asciiTheme="minorHAnsi" w:hAnsiTheme="minorHAnsi" w:cstheme="minorHAnsi"/>
          <w:color w:val="000000" w:themeColor="text1"/>
          <w:szCs w:val="22"/>
        </w:rPr>
        <w:t>any and all</w:t>
      </w:r>
      <w:proofErr w:type="gramEnd"/>
      <w:r w:rsidRPr="00FE7B8C">
        <w:rPr>
          <w:rFonts w:asciiTheme="minorHAnsi" w:hAnsiTheme="minorHAnsi" w:cstheme="minorHAnsi"/>
          <w:color w:val="000000" w:themeColor="text1"/>
          <w:szCs w:val="22"/>
        </w:rPr>
        <w:t xml:space="preserve"> implied warranties, including without limitation the warranties of fitness for a particular purpose and merchantability.  Neither party will be liable for any incidental, consequential or special damages under this Memorandum.</w:t>
      </w:r>
    </w:p>
    <w:p w14:paraId="5C4A8A11" w14:textId="56D80BEF" w:rsidR="00583899" w:rsidRPr="00750829" w:rsidRDefault="006162DE" w:rsidP="00750829">
      <w:pPr>
        <w:spacing w:after="225" w:line="259" w:lineRule="auto"/>
        <w:rPr>
          <w:b/>
          <w:u w:val="single" w:color="000000"/>
        </w:rPr>
      </w:pPr>
      <w:r>
        <w:rPr>
          <w:b/>
          <w:u w:val="single" w:color="000000"/>
        </w:rPr>
        <w:t>R</w:t>
      </w:r>
      <w:r w:rsidRPr="00750829">
        <w:rPr>
          <w:b/>
          <w:u w:val="single" w:color="000000"/>
        </w:rPr>
        <w:t xml:space="preserve">elease </w:t>
      </w:r>
      <w:r w:rsidR="00E51E50">
        <w:rPr>
          <w:b/>
          <w:u w:val="single" w:color="000000"/>
        </w:rPr>
        <w:t>o</w:t>
      </w:r>
      <w:r w:rsidR="00E51E50" w:rsidRPr="00750829">
        <w:rPr>
          <w:b/>
          <w:u w:val="single" w:color="000000"/>
        </w:rPr>
        <w:t xml:space="preserve">f Liability </w:t>
      </w:r>
      <w:r w:rsidR="00E51E50">
        <w:rPr>
          <w:b/>
          <w:u w:val="single" w:color="000000"/>
        </w:rPr>
        <w:t>o</w:t>
      </w:r>
      <w:r w:rsidR="00E51E50" w:rsidRPr="00750829">
        <w:rPr>
          <w:b/>
          <w:u w:val="single" w:color="000000"/>
        </w:rPr>
        <w:t xml:space="preserve">f Institution </w:t>
      </w:r>
    </w:p>
    <w:p w14:paraId="50A0C9DE" w14:textId="7A55770F" w:rsidR="00583899" w:rsidRDefault="001C164D" w:rsidP="00AF2FEB">
      <w:pPr>
        <w:spacing w:line="259" w:lineRule="auto"/>
        <w:ind w:right="9"/>
      </w:pPr>
      <w:r w:rsidRPr="00FE7B8C">
        <w:t xml:space="preserve">The Community Partner waives, releases, holds harmless and forever discharges the Institution and its employees, agents, officers, </w:t>
      </w:r>
      <w:proofErr w:type="gramStart"/>
      <w:r w:rsidRPr="00FE7B8C">
        <w:t>trustees</w:t>
      </w:r>
      <w:proofErr w:type="gramEnd"/>
      <w:r w:rsidRPr="00FE7B8C">
        <w:t xml:space="preserve"> and representatives (in their official and individual capacities) from any and all liability whatsoever for any and all damages, losses, injuries, and expenses (including attorney fees) arising in whole or in part out of a student’s</w:t>
      </w:r>
      <w:r w:rsidR="00AF2FEB">
        <w:t xml:space="preserve"> actions or inactions.</w:t>
      </w:r>
    </w:p>
    <w:p w14:paraId="3BC56380" w14:textId="77777777" w:rsidR="000E2BBA" w:rsidRPr="00FE7B8C" w:rsidRDefault="000E2BBA" w:rsidP="00AF2FEB">
      <w:pPr>
        <w:spacing w:line="259" w:lineRule="auto"/>
        <w:ind w:right="9"/>
      </w:pPr>
    </w:p>
    <w:p w14:paraId="675DD70A" w14:textId="77777777" w:rsidR="009714F0" w:rsidRPr="008B45FE" w:rsidRDefault="009714F0" w:rsidP="008B45FE">
      <w:pPr>
        <w:spacing w:after="225" w:line="259" w:lineRule="auto"/>
        <w:rPr>
          <w:b/>
          <w:u w:val="single" w:color="000000"/>
        </w:rPr>
      </w:pPr>
      <w:r w:rsidRPr="008B45FE">
        <w:rPr>
          <w:b/>
          <w:u w:val="single" w:color="000000"/>
        </w:rPr>
        <w:t>Termination</w:t>
      </w:r>
    </w:p>
    <w:p w14:paraId="10AA9019" w14:textId="5708F9E9" w:rsidR="00176136" w:rsidRPr="00DF0E87" w:rsidRDefault="009714F0" w:rsidP="0069505B">
      <w:pPr>
        <w:pStyle w:val="Heading2"/>
        <w:numPr>
          <w:ilvl w:val="0"/>
          <w:numId w:val="0"/>
        </w:numPr>
        <w:rPr>
          <w:shd w:val="clear" w:color="auto" w:fill="FFFFFF"/>
        </w:rPr>
      </w:pPr>
      <w:r w:rsidRPr="00FE7B8C">
        <w:rPr>
          <w:shd w:val="clear" w:color="auto" w:fill="FFFFFF"/>
        </w:rPr>
        <w:t>T</w:t>
      </w:r>
      <w:r w:rsidR="00583899" w:rsidRPr="00FE7B8C">
        <w:rPr>
          <w:shd w:val="clear" w:color="auto" w:fill="FFFFFF"/>
        </w:rPr>
        <w:t>his agreement may be</w:t>
      </w:r>
      <w:r w:rsidRPr="00FE7B8C">
        <w:rPr>
          <w:shd w:val="clear" w:color="auto" w:fill="FFFFFF"/>
        </w:rPr>
        <w:t xml:space="preserve"> </w:t>
      </w:r>
      <w:r w:rsidR="00583899" w:rsidRPr="00FE7B8C">
        <w:rPr>
          <w:shd w:val="clear" w:color="auto" w:fill="FFFFFF"/>
        </w:rPr>
        <w:t>terminated at any time by the institution or by mutual consent</w:t>
      </w:r>
      <w:r w:rsidR="003E438C" w:rsidRPr="00FE7B8C">
        <w:rPr>
          <w:shd w:val="clear" w:color="auto" w:fill="FFFFFF"/>
        </w:rPr>
        <w:t>; </w:t>
      </w:r>
      <w:r w:rsidR="00583899" w:rsidRPr="00FE7B8C">
        <w:rPr>
          <w:shd w:val="clear" w:color="auto" w:fill="FFFFFF"/>
        </w:rPr>
        <w:t>if not terminated, this agreement will remain in effect until superseded by another agreement, or until changes in legislation or regulations render this agreement invalid</w:t>
      </w:r>
      <w:r w:rsidR="003E438C" w:rsidRPr="00FE7B8C">
        <w:rPr>
          <w:shd w:val="clear" w:color="auto" w:fill="FFFFFF"/>
        </w:rPr>
        <w:t>.</w:t>
      </w:r>
      <w:r w:rsidR="00DF0E87">
        <w:rPr>
          <w:shd w:val="clear" w:color="auto" w:fill="FFFFFF"/>
        </w:rPr>
        <w:t xml:space="preserve"> </w:t>
      </w:r>
      <w:r w:rsidR="00DF0E87" w:rsidRPr="00DF0E87">
        <w:t xml:space="preserve">The college may, at any time and in its sole discretion, discontinue the program and withdraw its support from the agency for any reason and shall not be liable for any loss (including financial loss) to the agency by reason of such discontinuation or withdrawal. </w:t>
      </w:r>
    </w:p>
    <w:p w14:paraId="5242E521" w14:textId="07A6745A" w:rsidR="00176136" w:rsidRDefault="00176136" w:rsidP="00DF0E87">
      <w:pPr>
        <w:spacing w:line="259" w:lineRule="auto"/>
      </w:pPr>
      <w:r w:rsidRPr="58C2DD20">
        <w:rPr>
          <w:sz w:val="10"/>
          <w:szCs w:val="10"/>
        </w:rPr>
        <w:t xml:space="preserve"> </w:t>
      </w:r>
      <w:r>
        <w:t>This MOU shall remain in effect until</w:t>
      </w:r>
      <w:r w:rsidR="03515311">
        <w:t xml:space="preserve"> </w:t>
      </w:r>
      <w:proofErr w:type="gramStart"/>
      <w:r w:rsidR="45E93814">
        <w:t>05/14/2024</w:t>
      </w:r>
      <w:proofErr w:type="gramEnd"/>
      <w:r>
        <w:t xml:space="preserve"> </w:t>
      </w:r>
    </w:p>
    <w:p w14:paraId="3ECFDDCC" w14:textId="77777777" w:rsidR="004D5664" w:rsidRDefault="004D5664" w:rsidP="004D5664">
      <w:pPr>
        <w:spacing w:line="259" w:lineRule="auto"/>
      </w:pPr>
    </w:p>
    <w:p w14:paraId="6C86BE37" w14:textId="5DBCC782" w:rsidR="00176136" w:rsidRPr="008B45FE" w:rsidRDefault="008B45FE" w:rsidP="008B45FE">
      <w:pPr>
        <w:spacing w:after="225" w:line="259" w:lineRule="auto"/>
        <w:rPr>
          <w:b/>
          <w:u w:val="single" w:color="000000"/>
        </w:rPr>
      </w:pPr>
      <w:r w:rsidRPr="008B45FE">
        <w:rPr>
          <w:b/>
          <w:u w:val="single" w:color="000000"/>
        </w:rPr>
        <w:lastRenderedPageBreak/>
        <w:t xml:space="preserve">Student </w:t>
      </w:r>
      <w:r>
        <w:rPr>
          <w:b/>
          <w:u w:val="single" w:color="000000"/>
        </w:rPr>
        <w:t>n</w:t>
      </w:r>
      <w:r w:rsidRPr="008B45FE">
        <w:rPr>
          <w:b/>
          <w:u w:val="single" w:color="000000"/>
        </w:rPr>
        <w:t xml:space="preserve">ot Agent </w:t>
      </w:r>
      <w:r>
        <w:rPr>
          <w:b/>
          <w:u w:val="single" w:color="000000"/>
        </w:rPr>
        <w:t>o</w:t>
      </w:r>
      <w:r w:rsidRPr="008B45FE">
        <w:rPr>
          <w:b/>
          <w:u w:val="single" w:color="000000"/>
        </w:rPr>
        <w:t xml:space="preserve">f College </w:t>
      </w:r>
    </w:p>
    <w:p w14:paraId="083C387F" w14:textId="77777777" w:rsidR="00176136" w:rsidRDefault="00176136" w:rsidP="004D5664">
      <w:pPr>
        <w:ind w:right="9"/>
      </w:pPr>
      <w:r>
        <w:t xml:space="preserve">Under no circumstances shall a Fellow be treated as an agent or employee of the College. </w:t>
      </w:r>
    </w:p>
    <w:p w14:paraId="39A357DE" w14:textId="6D2FA427" w:rsidR="00176136" w:rsidRDefault="00176136" w:rsidP="008B45FE">
      <w:pPr>
        <w:spacing w:line="259" w:lineRule="auto"/>
      </w:pPr>
      <w:r>
        <w:t xml:space="preserve"> </w:t>
      </w:r>
    </w:p>
    <w:p w14:paraId="4A6EB54B" w14:textId="66AB2251" w:rsidR="00176136" w:rsidRPr="00E777D1" w:rsidRDefault="00176136" w:rsidP="00E777D1">
      <w:pPr>
        <w:spacing w:after="225" w:line="259" w:lineRule="auto"/>
        <w:rPr>
          <w:b/>
          <w:u w:val="single" w:color="000000"/>
        </w:rPr>
      </w:pPr>
      <w:r w:rsidRPr="00E777D1">
        <w:rPr>
          <w:b/>
          <w:u w:val="single" w:color="000000"/>
        </w:rPr>
        <w:t xml:space="preserve">Miscellaneous   </w:t>
      </w:r>
    </w:p>
    <w:p w14:paraId="7CFDA3DD" w14:textId="77777777" w:rsidR="00832359" w:rsidRDefault="00176136" w:rsidP="004D5664">
      <w:pPr>
        <w:ind w:right="9"/>
      </w:pPr>
      <w:r>
        <w:t xml:space="preserve">The rights and obligations of the Parties to this MOU may not be assigned or subcontracted unless such assignment or subcontract is in writing and consented to by the Parties hereto.  This MOU shall be binding upon and shall inure to the benefit of the Parties hereto and their respective legal representatives, heirs, successors and permitted assigns.  Nothing in this MOU, express or implied, is intended to confer upon any party (including, without limitation, Fellows), other than the Parties hereto (and their respective heirs, legal representatives, successors and permitted assigns), any rights, remedies, </w:t>
      </w:r>
      <w:proofErr w:type="gramStart"/>
      <w:r>
        <w:t>obligations</w:t>
      </w:r>
      <w:proofErr w:type="gramEnd"/>
      <w:r>
        <w:t xml:space="preserve"> or liabilities under or by reason of this MOU.  This MOU constitutes the entire agreement between the Parties hereto pertaining to the subject matter hereof and supersedes all negotiations, preliminary agreements and all prior and contemporaneous discussions and understandings of the Parties in connection with the subject matter hereof.  No amendment, change or modification of any of the terms, provisions or conditions of this MOU shall be effective unless made in writing and signed or initialed by all Parties.  Waiver of any provision of this MOU shall not be deemed a waiver of future compliance therewith and such provision shall remain in full force and effect.  In the event any provision of this MOU is held invalid, </w:t>
      </w:r>
      <w:proofErr w:type="gramStart"/>
      <w:r>
        <w:t>illegal</w:t>
      </w:r>
      <w:proofErr w:type="gramEnd"/>
      <w:r>
        <w:t xml:space="preserve"> or unenforceable, in whole or in part, the remaining provisions of this MOU shall not be affected thereby and shall continue to be valid and enforceable.  </w:t>
      </w:r>
      <w:r w:rsidRPr="00C0606B">
        <w:t>This MOU shall be governed by and construed in accordance with the laws of the State of Iowa, United States of America,</w:t>
      </w:r>
      <w:r>
        <w:t xml:space="preserve"> without regard to conflicts of laws principles.   </w:t>
      </w:r>
    </w:p>
    <w:p w14:paraId="1FEB196C" w14:textId="77777777" w:rsidR="00832359" w:rsidRDefault="00832359" w:rsidP="004D5664">
      <w:pPr>
        <w:ind w:right="9"/>
      </w:pPr>
    </w:p>
    <w:p w14:paraId="142DD4CB" w14:textId="14E7242D" w:rsidR="00176136" w:rsidRDefault="00176136" w:rsidP="004D5664">
      <w:pPr>
        <w:ind w:right="9"/>
        <w:rPr>
          <w:b/>
        </w:rPr>
      </w:pPr>
      <w:r>
        <w:t xml:space="preserve">In addition to any other remedies available at law or in equity to the Parties hereto with respect to a breach hereof, the Parties hereto each reserve the right to enforce this MOU by specific performance.  The titles or captions of paragraphs in this MOU are provided for convenience of reference </w:t>
      </w:r>
      <w:proofErr w:type="gramStart"/>
      <w:r>
        <w:t>only, and</w:t>
      </w:r>
      <w:proofErr w:type="gramEnd"/>
      <w:r>
        <w:t xml:space="preserve"> shall not be considered a part hereof for purposes of interpreting or applying this MOU and such titles or captions do not define, limit, extend, explain or describe the scope or extent of this MOU or any of the terms or conditions.  Words and phrases herein shall be construed as in the singular or plural number, and as masculine, </w:t>
      </w:r>
      <w:proofErr w:type="gramStart"/>
      <w:r>
        <w:t>feminine</w:t>
      </w:r>
      <w:proofErr w:type="gramEnd"/>
      <w:r>
        <w:t xml:space="preserve"> or neuter gender, according to the context.  This MOU shall not be construed more strongly against any Party regardless of who was more responsible for its preparation.  </w:t>
      </w:r>
      <w:r>
        <w:rPr>
          <w:b/>
        </w:rPr>
        <w:t xml:space="preserve">THE PARTIES HEREBY IRREVOCABLY WAIVE ALL RIGHT TO TRIAL BY JURY IN ANY ACTION, PROCEEDING OR COUNTERCLAIM ARISING OUT OF OR RELATING TO THIS MOU. </w:t>
      </w:r>
    </w:p>
    <w:p w14:paraId="7D25C76E" w14:textId="2F197723" w:rsidR="003E438C" w:rsidRPr="00EF3CD8" w:rsidRDefault="00EF3CD8" w:rsidP="003E438C">
      <w:pPr>
        <w:shd w:val="clear" w:color="auto" w:fill="FFFFFF"/>
        <w:spacing w:before="100" w:beforeAutospacing="1" w:after="100" w:afterAutospacing="1" w:line="240" w:lineRule="auto"/>
        <w:rPr>
          <w:rFonts w:cstheme="minorHAnsi"/>
          <w:b/>
          <w:color w:val="000000" w:themeColor="text1"/>
          <w:u w:val="single"/>
        </w:rPr>
      </w:pPr>
      <w:r w:rsidRPr="00EF3CD8">
        <w:rPr>
          <w:rFonts w:cstheme="minorHAnsi"/>
          <w:b/>
          <w:color w:val="000000" w:themeColor="text1"/>
          <w:u w:val="single"/>
        </w:rPr>
        <w:t xml:space="preserve">PART II: CONFIDENTIALITY AGREEMENT </w:t>
      </w:r>
    </w:p>
    <w:p w14:paraId="3CAF9BE1" w14:textId="5DDBACB9" w:rsidR="009D060A" w:rsidRPr="00443C8F" w:rsidRDefault="00AA267F" w:rsidP="009D060A">
      <w:pPr>
        <w:pStyle w:val="Default"/>
        <w:rPr>
          <w:rFonts w:asciiTheme="minorHAnsi" w:hAnsiTheme="minorHAnsi" w:cstheme="minorHAnsi"/>
          <w:sz w:val="22"/>
          <w:szCs w:val="22"/>
        </w:rPr>
      </w:pPr>
      <w:r w:rsidRPr="00443C8F">
        <w:rPr>
          <w:rFonts w:asciiTheme="minorHAnsi" w:hAnsiTheme="minorHAnsi" w:cstheme="minorHAnsi"/>
          <w:b/>
          <w:bCs/>
          <w:sz w:val="22"/>
          <w:szCs w:val="22"/>
        </w:rPr>
        <w:t xml:space="preserve">Student </w:t>
      </w:r>
      <w:r w:rsidR="009D060A" w:rsidRPr="00443C8F">
        <w:rPr>
          <w:rFonts w:asciiTheme="minorHAnsi" w:hAnsiTheme="minorHAnsi" w:cstheme="minorHAnsi"/>
          <w:b/>
          <w:bCs/>
          <w:sz w:val="22"/>
          <w:szCs w:val="22"/>
        </w:rPr>
        <w:t xml:space="preserve">Confidentiality Agreement </w:t>
      </w:r>
    </w:p>
    <w:p w14:paraId="03DE142D" w14:textId="250EDA2C" w:rsidR="00CB27F2" w:rsidRPr="00FE7B8C" w:rsidRDefault="009714F0" w:rsidP="00CB27F2">
      <w:pPr>
        <w:shd w:val="clear" w:color="auto" w:fill="FFFFFF"/>
        <w:spacing w:before="100" w:beforeAutospacing="1" w:after="100" w:afterAutospacing="1" w:line="240" w:lineRule="auto"/>
        <w:rPr>
          <w:rFonts w:ascii="Calibri" w:hAnsi="Calibri" w:cs="Calibri"/>
        </w:rPr>
      </w:pPr>
      <w:r w:rsidRPr="00443C8F">
        <w:rPr>
          <w:rFonts w:cstheme="minorHAnsi"/>
        </w:rPr>
        <w:t>Students of</w:t>
      </w:r>
      <w:r w:rsidR="009D060A" w:rsidRPr="00443C8F">
        <w:rPr>
          <w:rFonts w:cstheme="minorHAnsi"/>
        </w:rPr>
        <w:t xml:space="preserve"> Grinnell College </w:t>
      </w:r>
      <w:proofErr w:type="gramStart"/>
      <w:r w:rsidR="009D060A" w:rsidRPr="00443C8F">
        <w:rPr>
          <w:rFonts w:cstheme="minorHAnsi"/>
        </w:rPr>
        <w:t>( “</w:t>
      </w:r>
      <w:proofErr w:type="gramEnd"/>
      <w:r w:rsidRPr="00443C8F">
        <w:rPr>
          <w:rFonts w:cstheme="minorHAnsi"/>
        </w:rPr>
        <w:t xml:space="preserve">Institution”) </w:t>
      </w:r>
      <w:r w:rsidR="009D060A" w:rsidRPr="00443C8F">
        <w:rPr>
          <w:rFonts w:cstheme="minorHAnsi"/>
        </w:rPr>
        <w:t>may have access to confidential student, employee, and community partner information about financial, educational, personnel, medical, academic and other matters from various media (paper and electronic) and sources including, but not limited to, interoffice communications, internal publications, verbal interactions, correspondence,</w:t>
      </w:r>
      <w:r w:rsidR="004B6BBE" w:rsidRPr="00443C8F">
        <w:rPr>
          <w:rFonts w:cstheme="minorHAnsi"/>
        </w:rPr>
        <w:t xml:space="preserve"> and data bases. By virtue of </w:t>
      </w:r>
      <w:r w:rsidR="004B6BBE" w:rsidRPr="00443C8F">
        <w:rPr>
          <w:rFonts w:cstheme="minorHAnsi"/>
        </w:rPr>
        <w:lastRenderedPageBreak/>
        <w:t>the student’s</w:t>
      </w:r>
      <w:r w:rsidR="009D060A" w:rsidRPr="00443C8F">
        <w:rPr>
          <w:rFonts w:cstheme="minorHAnsi"/>
        </w:rPr>
        <w:t xml:space="preserve"> role with a community-en</w:t>
      </w:r>
      <w:r w:rsidR="004B6BBE" w:rsidRPr="00443C8F">
        <w:rPr>
          <w:rFonts w:cstheme="minorHAnsi"/>
        </w:rPr>
        <w:t>gaged course, they are</w:t>
      </w:r>
      <w:r w:rsidR="009D060A" w:rsidRPr="00443C8F">
        <w:rPr>
          <w:rFonts w:cstheme="minorHAnsi"/>
        </w:rPr>
        <w:t xml:space="preserve"> accountable for the responsible use and disclosure of the institution’s</w:t>
      </w:r>
      <w:r w:rsidR="004B6BBE" w:rsidRPr="00443C8F">
        <w:rPr>
          <w:rFonts w:cstheme="minorHAnsi"/>
        </w:rPr>
        <w:t xml:space="preserve"> and community partner’s</w:t>
      </w:r>
      <w:r w:rsidR="009D060A" w:rsidRPr="00FE7B8C">
        <w:rPr>
          <w:rFonts w:ascii="Calibri" w:hAnsi="Calibri" w:cs="Calibri"/>
        </w:rPr>
        <w:t xml:space="preserve"> information and for ensuring the confidentiality, integrity, and accuracy of such information.</w:t>
      </w:r>
    </w:p>
    <w:p w14:paraId="3E72754D" w14:textId="480AD0A8" w:rsidR="0062658F" w:rsidRPr="00FE7B8C" w:rsidRDefault="00CB27F2" w:rsidP="00CE36D4">
      <w:pPr>
        <w:pStyle w:val="ListParagraph"/>
        <w:numPr>
          <w:ilvl w:val="1"/>
          <w:numId w:val="10"/>
        </w:numPr>
        <w:tabs>
          <w:tab w:val="left" w:pos="360"/>
        </w:tabs>
        <w:autoSpaceDE w:val="0"/>
        <w:autoSpaceDN w:val="0"/>
        <w:adjustRightInd w:val="0"/>
        <w:spacing w:line="240" w:lineRule="auto"/>
        <w:ind w:left="360"/>
        <w:rPr>
          <w:rFonts w:ascii="Arial" w:eastAsiaTheme="minorHAnsi" w:hAnsi="Arial" w:cs="Arial"/>
          <w:color w:val="000000"/>
          <w:sz w:val="20"/>
          <w:szCs w:val="20"/>
        </w:rPr>
      </w:pPr>
      <w:r w:rsidRPr="00FE7B8C">
        <w:rPr>
          <w:rFonts w:ascii="Calibri" w:eastAsiaTheme="minorHAnsi" w:hAnsi="Calibri" w:cs="Calibri"/>
          <w:color w:val="000000"/>
        </w:rPr>
        <w:t xml:space="preserve">Students agree to the responsibility and accountability for maintaining the confidentiality of all </w:t>
      </w:r>
      <w:proofErr w:type="gramStart"/>
      <w:r w:rsidRPr="00FE7B8C">
        <w:rPr>
          <w:rFonts w:ascii="Calibri" w:eastAsiaTheme="minorHAnsi" w:hAnsi="Calibri" w:cs="Calibri"/>
          <w:color w:val="000000"/>
        </w:rPr>
        <w:t>student</w:t>
      </w:r>
      <w:proofErr w:type="gramEnd"/>
      <w:r w:rsidRPr="00FE7B8C">
        <w:rPr>
          <w:rFonts w:ascii="Calibri" w:eastAsiaTheme="minorHAnsi" w:hAnsi="Calibri" w:cs="Calibri"/>
          <w:color w:val="000000"/>
        </w:rPr>
        <w:t xml:space="preserve">, employee, alumni and College related information, and </w:t>
      </w:r>
      <w:r w:rsidR="00AA267F" w:rsidRPr="00FE7B8C">
        <w:rPr>
          <w:rFonts w:ascii="Calibri" w:eastAsiaTheme="minorHAnsi" w:hAnsi="Calibri" w:cs="Calibri"/>
          <w:color w:val="000000"/>
        </w:rPr>
        <w:t>community partner information</w:t>
      </w:r>
      <w:r w:rsidRPr="00FE7B8C">
        <w:rPr>
          <w:rFonts w:ascii="Calibri" w:eastAsiaTheme="minorHAnsi" w:hAnsi="Calibri" w:cs="Calibri"/>
          <w:color w:val="000000"/>
        </w:rPr>
        <w:t>. This information will only be disclosed, distributed, or discussed as part of the norm</w:t>
      </w:r>
      <w:r w:rsidRPr="00FE7B8C">
        <w:rPr>
          <w:rFonts w:ascii="Arial" w:eastAsiaTheme="minorHAnsi" w:hAnsi="Arial" w:cs="Arial"/>
          <w:color w:val="000000"/>
          <w:sz w:val="20"/>
          <w:szCs w:val="20"/>
        </w:rPr>
        <w:t xml:space="preserve">al </w:t>
      </w:r>
      <w:r w:rsidRPr="00FE7B8C">
        <w:rPr>
          <w:rFonts w:eastAsiaTheme="minorHAnsi" w:cstheme="minorHAnsi"/>
          <w:color w:val="000000"/>
        </w:rPr>
        <w:t xml:space="preserve">performance of my </w:t>
      </w:r>
      <w:r w:rsidR="00AA267F" w:rsidRPr="00FE7B8C">
        <w:rPr>
          <w:rFonts w:eastAsiaTheme="minorHAnsi" w:cstheme="minorHAnsi"/>
          <w:color w:val="000000"/>
        </w:rPr>
        <w:t>role in a community-engaged course</w:t>
      </w:r>
      <w:r w:rsidRPr="00FE7B8C">
        <w:rPr>
          <w:rFonts w:eastAsiaTheme="minorHAnsi" w:cstheme="minorHAnsi"/>
          <w:color w:val="000000"/>
        </w:rPr>
        <w:t>, and only with individuals authorized to view and discuss such information.</w:t>
      </w:r>
      <w:r w:rsidRPr="00FE7B8C">
        <w:rPr>
          <w:rFonts w:ascii="Arial" w:eastAsiaTheme="minorHAnsi" w:hAnsi="Arial" w:cs="Arial"/>
          <w:color w:val="000000"/>
          <w:sz w:val="20"/>
          <w:szCs w:val="20"/>
        </w:rPr>
        <w:t xml:space="preserve"> </w:t>
      </w:r>
    </w:p>
    <w:p w14:paraId="7040626E" w14:textId="49679324" w:rsidR="0062658F" w:rsidRPr="00FE7B8C" w:rsidRDefault="00694453" w:rsidP="00CE36D4">
      <w:pPr>
        <w:pStyle w:val="ListParagraph"/>
        <w:numPr>
          <w:ilvl w:val="1"/>
          <w:numId w:val="10"/>
        </w:numPr>
        <w:tabs>
          <w:tab w:val="left" w:pos="360"/>
        </w:tabs>
        <w:autoSpaceDE w:val="0"/>
        <w:autoSpaceDN w:val="0"/>
        <w:adjustRightInd w:val="0"/>
        <w:spacing w:line="240" w:lineRule="auto"/>
        <w:ind w:left="360"/>
        <w:rPr>
          <w:rFonts w:ascii="Arial" w:eastAsiaTheme="minorHAnsi" w:hAnsi="Arial" w:cs="Arial"/>
          <w:color w:val="000000"/>
          <w:sz w:val="20"/>
          <w:szCs w:val="20"/>
        </w:rPr>
      </w:pPr>
      <w:r w:rsidRPr="00FE7B8C">
        <w:rPr>
          <w:rFonts w:ascii="Calibri" w:eastAsiaTheme="minorHAnsi" w:hAnsi="Calibri" w:cs="Calibri"/>
          <w:color w:val="000000"/>
        </w:rPr>
        <w:t xml:space="preserve">Students </w:t>
      </w:r>
      <w:r w:rsidR="00CB27F2" w:rsidRPr="00FE7B8C">
        <w:rPr>
          <w:rFonts w:ascii="Calibri" w:eastAsiaTheme="minorHAnsi" w:hAnsi="Calibri" w:cs="Calibri"/>
          <w:color w:val="000000"/>
        </w:rPr>
        <w:t xml:space="preserve">will not attempt to alter, change, modify, add, or delete student, employee, </w:t>
      </w:r>
      <w:r w:rsidR="0062658F" w:rsidRPr="00FE7B8C">
        <w:rPr>
          <w:rFonts w:ascii="Calibri" w:eastAsiaTheme="minorHAnsi" w:hAnsi="Calibri" w:cs="Calibri"/>
          <w:color w:val="000000"/>
        </w:rPr>
        <w:t>community partner or</w:t>
      </w:r>
      <w:r w:rsidR="00CB27F2" w:rsidRPr="00FE7B8C">
        <w:rPr>
          <w:rFonts w:ascii="Calibri" w:eastAsiaTheme="minorHAnsi" w:hAnsi="Calibri" w:cs="Calibri"/>
          <w:color w:val="000000"/>
        </w:rPr>
        <w:t xml:space="preserve"> other College information or documents, except as part of the normal performance </w:t>
      </w:r>
      <w:r w:rsidRPr="00FE7B8C">
        <w:rPr>
          <w:rFonts w:ascii="Calibri" w:eastAsiaTheme="minorHAnsi" w:hAnsi="Calibri" w:cs="Calibri"/>
          <w:color w:val="000000"/>
        </w:rPr>
        <w:t xml:space="preserve">of their role. Students </w:t>
      </w:r>
      <w:r w:rsidR="00CB27F2" w:rsidRPr="00FE7B8C">
        <w:rPr>
          <w:rFonts w:ascii="Calibri" w:eastAsiaTheme="minorHAnsi" w:hAnsi="Calibri" w:cs="Calibri"/>
          <w:color w:val="000000"/>
        </w:rPr>
        <w:t xml:space="preserve">will follow proper College procedures for the disposal of confidential information. </w:t>
      </w:r>
    </w:p>
    <w:p w14:paraId="0049E0EA" w14:textId="3A78C7AD" w:rsidR="0062658F" w:rsidRPr="00FE7B8C" w:rsidRDefault="00694453" w:rsidP="00CE36D4">
      <w:pPr>
        <w:pStyle w:val="ListParagraph"/>
        <w:numPr>
          <w:ilvl w:val="1"/>
          <w:numId w:val="10"/>
        </w:numPr>
        <w:tabs>
          <w:tab w:val="left" w:pos="360"/>
        </w:tabs>
        <w:autoSpaceDE w:val="0"/>
        <w:autoSpaceDN w:val="0"/>
        <w:adjustRightInd w:val="0"/>
        <w:spacing w:line="240" w:lineRule="auto"/>
        <w:ind w:left="360"/>
        <w:rPr>
          <w:rFonts w:ascii="Arial" w:eastAsiaTheme="minorHAnsi" w:hAnsi="Arial" w:cs="Arial"/>
          <w:color w:val="000000"/>
          <w:sz w:val="20"/>
          <w:szCs w:val="20"/>
        </w:rPr>
      </w:pPr>
      <w:r w:rsidRPr="00FE7B8C">
        <w:rPr>
          <w:rFonts w:ascii="Calibri" w:eastAsiaTheme="minorHAnsi" w:hAnsi="Calibri" w:cs="Calibri"/>
          <w:color w:val="000000"/>
        </w:rPr>
        <w:t xml:space="preserve">Students </w:t>
      </w:r>
      <w:r w:rsidR="00CB27F2" w:rsidRPr="00FE7B8C">
        <w:rPr>
          <w:rFonts w:ascii="Calibri" w:eastAsiaTheme="minorHAnsi" w:hAnsi="Calibri" w:cs="Calibri"/>
          <w:color w:val="000000"/>
        </w:rPr>
        <w:t>will access only information required for</w:t>
      </w:r>
      <w:r w:rsidRPr="00FE7B8C">
        <w:rPr>
          <w:rFonts w:ascii="Calibri" w:eastAsiaTheme="minorHAnsi" w:hAnsi="Calibri" w:cs="Calibri"/>
          <w:color w:val="000000"/>
        </w:rPr>
        <w:t xml:space="preserve"> the normal performance of their</w:t>
      </w:r>
      <w:r w:rsidR="00CB27F2" w:rsidRPr="00FE7B8C">
        <w:rPr>
          <w:rFonts w:ascii="Calibri" w:eastAsiaTheme="minorHAnsi" w:hAnsi="Calibri" w:cs="Calibri"/>
          <w:color w:val="000000"/>
        </w:rPr>
        <w:t xml:space="preserve"> </w:t>
      </w:r>
      <w:r w:rsidRPr="00FE7B8C">
        <w:rPr>
          <w:rFonts w:ascii="Calibri" w:eastAsiaTheme="minorHAnsi" w:hAnsi="Calibri" w:cs="Calibri"/>
          <w:color w:val="000000"/>
        </w:rPr>
        <w:t>role.</w:t>
      </w:r>
      <w:r w:rsidR="00CB27F2" w:rsidRPr="00FE7B8C">
        <w:rPr>
          <w:rFonts w:ascii="Calibri" w:eastAsiaTheme="minorHAnsi" w:hAnsi="Calibri" w:cs="Calibri"/>
          <w:color w:val="000000"/>
        </w:rPr>
        <w:t xml:space="preserve"> Access to information, which includes written documents, electronic files, student educational or financial records, and personnel data, </w:t>
      </w:r>
      <w:proofErr w:type="gramStart"/>
      <w:r w:rsidR="00CB27F2" w:rsidRPr="00FE7B8C">
        <w:rPr>
          <w:rFonts w:ascii="Calibri" w:eastAsiaTheme="minorHAnsi" w:hAnsi="Calibri" w:cs="Calibri"/>
          <w:color w:val="000000"/>
        </w:rPr>
        <w:t>records</w:t>
      </w:r>
      <w:proofErr w:type="gramEnd"/>
      <w:r w:rsidR="00CB27F2" w:rsidRPr="00FE7B8C">
        <w:rPr>
          <w:rFonts w:ascii="Calibri" w:eastAsiaTheme="minorHAnsi" w:hAnsi="Calibri" w:cs="Calibri"/>
          <w:color w:val="000000"/>
        </w:rPr>
        <w:t xml:space="preserve"> or files, will occur only through normal business procedures for obtaining information. </w:t>
      </w:r>
    </w:p>
    <w:p w14:paraId="5C1B6D8C" w14:textId="3C6D007B" w:rsidR="0062658F" w:rsidRPr="00FE7B8C" w:rsidRDefault="00CB27F2" w:rsidP="00CE36D4">
      <w:pPr>
        <w:pStyle w:val="ListParagraph"/>
        <w:numPr>
          <w:ilvl w:val="1"/>
          <w:numId w:val="10"/>
        </w:numPr>
        <w:tabs>
          <w:tab w:val="left" w:pos="360"/>
        </w:tabs>
        <w:autoSpaceDE w:val="0"/>
        <w:autoSpaceDN w:val="0"/>
        <w:adjustRightInd w:val="0"/>
        <w:spacing w:line="240" w:lineRule="auto"/>
        <w:ind w:left="360"/>
        <w:rPr>
          <w:rFonts w:ascii="Arial" w:eastAsiaTheme="minorHAnsi" w:hAnsi="Arial" w:cs="Arial"/>
          <w:color w:val="000000"/>
          <w:sz w:val="20"/>
          <w:szCs w:val="20"/>
        </w:rPr>
      </w:pPr>
      <w:r w:rsidRPr="00FE7B8C">
        <w:rPr>
          <w:rFonts w:ascii="Calibri" w:eastAsiaTheme="minorHAnsi" w:hAnsi="Calibri" w:cs="Calibri"/>
          <w:color w:val="000000"/>
        </w:rPr>
        <w:t xml:space="preserve">All procedures, written documents, records, </w:t>
      </w:r>
      <w:r w:rsidR="00694453" w:rsidRPr="00FE7B8C">
        <w:rPr>
          <w:rFonts w:ascii="Calibri" w:eastAsiaTheme="minorHAnsi" w:hAnsi="Calibri" w:cs="Calibri"/>
          <w:color w:val="000000"/>
        </w:rPr>
        <w:t xml:space="preserve">and computer programming that Students </w:t>
      </w:r>
      <w:r w:rsidRPr="00FE7B8C">
        <w:rPr>
          <w:rFonts w:ascii="Calibri" w:eastAsiaTheme="minorHAnsi" w:hAnsi="Calibri" w:cs="Calibri"/>
          <w:color w:val="000000"/>
        </w:rPr>
        <w:t>generate, access, input, modify</w:t>
      </w:r>
      <w:r w:rsidR="00694453" w:rsidRPr="00FE7B8C">
        <w:rPr>
          <w:rFonts w:ascii="Calibri" w:eastAsiaTheme="minorHAnsi" w:hAnsi="Calibri" w:cs="Calibri"/>
          <w:color w:val="000000"/>
        </w:rPr>
        <w:t xml:space="preserve">, report, record, etc. </w:t>
      </w:r>
      <w:r w:rsidRPr="00FE7B8C">
        <w:rPr>
          <w:rFonts w:ascii="Calibri" w:eastAsiaTheme="minorHAnsi" w:hAnsi="Calibri" w:cs="Calibri"/>
          <w:color w:val="000000"/>
        </w:rPr>
        <w:t xml:space="preserve">shall be done in accordance with </w:t>
      </w:r>
      <w:proofErr w:type="gramStart"/>
      <w:r w:rsidRPr="00FE7B8C">
        <w:rPr>
          <w:rFonts w:ascii="Calibri" w:eastAsiaTheme="minorHAnsi" w:hAnsi="Calibri" w:cs="Calibri"/>
          <w:color w:val="000000"/>
        </w:rPr>
        <w:t>College</w:t>
      </w:r>
      <w:proofErr w:type="gramEnd"/>
      <w:r w:rsidRPr="00FE7B8C">
        <w:rPr>
          <w:rFonts w:ascii="Calibri" w:eastAsiaTheme="minorHAnsi" w:hAnsi="Calibri" w:cs="Calibri"/>
          <w:color w:val="000000"/>
        </w:rPr>
        <w:t xml:space="preserve"> policies, regulations established by applicable governing bodies, or applicable laws. Confidential information is considered property of the </w:t>
      </w:r>
      <w:r w:rsidR="00694453" w:rsidRPr="00FE7B8C">
        <w:rPr>
          <w:rFonts w:ascii="Calibri" w:eastAsiaTheme="minorHAnsi" w:hAnsi="Calibri" w:cs="Calibri"/>
          <w:color w:val="000000"/>
        </w:rPr>
        <w:t>Institution &amp; Community Partner</w:t>
      </w:r>
      <w:r w:rsidRPr="00FE7B8C">
        <w:rPr>
          <w:rFonts w:ascii="Calibri" w:eastAsiaTheme="minorHAnsi" w:hAnsi="Calibri" w:cs="Calibri"/>
          <w:color w:val="000000"/>
        </w:rPr>
        <w:t xml:space="preserve"> and will not be disclosed to third parties wit</w:t>
      </w:r>
      <w:r w:rsidR="0062658F" w:rsidRPr="00FE7B8C">
        <w:rPr>
          <w:rFonts w:ascii="Calibri" w:eastAsiaTheme="minorHAnsi" w:hAnsi="Calibri" w:cs="Calibri"/>
          <w:color w:val="000000"/>
        </w:rPr>
        <w:t>hout permission of the College.</w:t>
      </w:r>
    </w:p>
    <w:p w14:paraId="02878FE0" w14:textId="17571065" w:rsidR="0062658F" w:rsidRPr="00FE7B8C" w:rsidRDefault="00694453" w:rsidP="00CE36D4">
      <w:pPr>
        <w:pStyle w:val="ListParagraph"/>
        <w:numPr>
          <w:ilvl w:val="1"/>
          <w:numId w:val="10"/>
        </w:numPr>
        <w:tabs>
          <w:tab w:val="left" w:pos="360"/>
        </w:tabs>
        <w:autoSpaceDE w:val="0"/>
        <w:autoSpaceDN w:val="0"/>
        <w:adjustRightInd w:val="0"/>
        <w:spacing w:line="240" w:lineRule="auto"/>
        <w:ind w:left="360"/>
        <w:rPr>
          <w:rFonts w:ascii="Arial" w:eastAsiaTheme="minorHAnsi" w:hAnsi="Arial" w:cs="Arial"/>
          <w:color w:val="000000"/>
          <w:sz w:val="20"/>
          <w:szCs w:val="20"/>
        </w:rPr>
      </w:pPr>
      <w:r w:rsidRPr="00FE7B8C">
        <w:rPr>
          <w:rFonts w:ascii="Calibri" w:eastAsiaTheme="minorHAnsi" w:hAnsi="Calibri" w:cs="Calibri"/>
          <w:color w:val="000000"/>
        </w:rPr>
        <w:t xml:space="preserve">Students </w:t>
      </w:r>
      <w:r w:rsidR="00CB27F2" w:rsidRPr="00FE7B8C">
        <w:rPr>
          <w:rFonts w:ascii="Calibri" w:eastAsiaTheme="minorHAnsi" w:hAnsi="Calibri" w:cs="Calibri"/>
          <w:color w:val="000000"/>
        </w:rPr>
        <w:t xml:space="preserve">will take all reasonable precautions to protect the confidentiality of information by the practice of good work habits. These </w:t>
      </w:r>
      <w:proofErr w:type="gramStart"/>
      <w:r w:rsidR="00CB27F2" w:rsidRPr="00FE7B8C">
        <w:rPr>
          <w:rFonts w:ascii="Calibri" w:eastAsiaTheme="minorHAnsi" w:hAnsi="Calibri" w:cs="Calibri"/>
          <w:color w:val="000000"/>
        </w:rPr>
        <w:t>include:</w:t>
      </w:r>
      <w:proofErr w:type="gramEnd"/>
      <w:r w:rsidR="00CB27F2" w:rsidRPr="00FE7B8C">
        <w:rPr>
          <w:rFonts w:ascii="Calibri" w:eastAsiaTheme="minorHAnsi" w:hAnsi="Calibri" w:cs="Calibri"/>
          <w:color w:val="000000"/>
        </w:rPr>
        <w:t xml:space="preserve"> protecting the confidentiality of passwords, closing or minimizing programs when not at the terminal, and promptly informing appropriate parties of any breach of confidentiality or security on my part (e.g., the loss of a document, the loss of a key). </w:t>
      </w:r>
    </w:p>
    <w:p w14:paraId="5537DAAD" w14:textId="77777777" w:rsidR="00694453" w:rsidRPr="00FE7B8C" w:rsidRDefault="00694453" w:rsidP="001C164D">
      <w:pPr>
        <w:pStyle w:val="ListParagraph"/>
        <w:tabs>
          <w:tab w:val="left" w:pos="360"/>
        </w:tabs>
        <w:autoSpaceDE w:val="0"/>
        <w:autoSpaceDN w:val="0"/>
        <w:adjustRightInd w:val="0"/>
        <w:spacing w:line="240" w:lineRule="auto"/>
        <w:ind w:left="360" w:hanging="360"/>
        <w:rPr>
          <w:rFonts w:ascii="Calibri" w:eastAsiaTheme="minorHAnsi" w:hAnsi="Calibri" w:cs="Calibri"/>
          <w:color w:val="000000"/>
        </w:rPr>
      </w:pPr>
    </w:p>
    <w:p w14:paraId="35B008EA" w14:textId="514B2C18" w:rsidR="00CB27F2" w:rsidRPr="00FE7B8C" w:rsidRDefault="00EE1214" w:rsidP="2A8E1346">
      <w:pPr>
        <w:pStyle w:val="ListParagraph"/>
        <w:tabs>
          <w:tab w:val="left" w:pos="360"/>
        </w:tabs>
        <w:autoSpaceDE w:val="0"/>
        <w:autoSpaceDN w:val="0"/>
        <w:adjustRightInd w:val="0"/>
        <w:spacing w:line="240" w:lineRule="auto"/>
        <w:ind w:left="360" w:hanging="360"/>
        <w:rPr>
          <w:rFonts w:ascii="Arial" w:hAnsi="Arial" w:cs="Arial"/>
          <w:color w:val="000000"/>
          <w:sz w:val="20"/>
          <w:szCs w:val="20"/>
        </w:rPr>
      </w:pPr>
      <w:r w:rsidRPr="2A8E1346">
        <w:rPr>
          <w:rFonts w:ascii="Calibri" w:hAnsi="Calibri" w:cs="Calibri"/>
          <w:b/>
          <w:bCs/>
          <w:color w:val="000000"/>
        </w:rPr>
        <w:t xml:space="preserve">Student </w:t>
      </w:r>
      <w:r w:rsidR="00694453" w:rsidRPr="2A8E1346">
        <w:rPr>
          <w:rFonts w:ascii="Calibri" w:hAnsi="Calibri" w:cs="Calibri"/>
          <w:b/>
          <w:bCs/>
          <w:color w:val="000000"/>
        </w:rPr>
        <w:t>Signature below additionally agrees to</w:t>
      </w:r>
      <w:r w:rsidRPr="2A8E1346">
        <w:rPr>
          <w:rFonts w:ascii="Calibri" w:hAnsi="Calibri" w:cs="Calibri"/>
          <w:b/>
          <w:bCs/>
          <w:color w:val="000000"/>
        </w:rPr>
        <w:t xml:space="preserve"> the following</w:t>
      </w:r>
      <w:r w:rsidR="00694453" w:rsidRPr="2A8E1346">
        <w:rPr>
          <w:rFonts w:ascii="Calibri" w:hAnsi="Calibri" w:cs="Calibri"/>
          <w:b/>
          <w:bCs/>
          <w:color w:val="000000"/>
        </w:rPr>
        <w:t>:</w:t>
      </w:r>
      <w:r w:rsidR="00694453" w:rsidRPr="2A8E1346">
        <w:rPr>
          <w:rFonts w:ascii="Calibri" w:hAnsi="Calibri" w:cs="Calibri"/>
          <w:color w:val="000000"/>
        </w:rPr>
        <w:t xml:space="preserve"> </w:t>
      </w:r>
      <w:r w:rsidR="00694453" w:rsidRPr="00FE7B8C">
        <w:rPr>
          <w:rFonts w:ascii="Calibri" w:eastAsiaTheme="minorHAnsi" w:hAnsi="Calibri" w:cs="Calibri"/>
          <w:color w:val="000000"/>
        </w:rPr>
        <w:br/>
      </w:r>
      <w:r w:rsidR="00694453" w:rsidRPr="2A8E1346">
        <w:rPr>
          <w:rFonts w:ascii="Calibri" w:hAnsi="Calibri" w:cs="Calibri"/>
          <w:color w:val="000000"/>
        </w:rPr>
        <w:t>F</w:t>
      </w:r>
      <w:r w:rsidR="00CB27F2" w:rsidRPr="2A8E1346">
        <w:rPr>
          <w:rFonts w:ascii="Calibri" w:hAnsi="Calibri" w:cs="Calibri"/>
          <w:color w:val="000000"/>
        </w:rPr>
        <w:t xml:space="preserve">ailure to abide fully with this Confidentiality Agreement is grounds for disciplinary action following the regulations specified within the appropriate Handbook (staff, faculty, </w:t>
      </w:r>
      <w:r w:rsidR="00233DA3" w:rsidRPr="2A8E1346">
        <w:rPr>
          <w:rFonts w:ascii="Calibri" w:hAnsi="Calibri" w:cs="Calibri"/>
          <w:color w:val="000000"/>
        </w:rPr>
        <w:t xml:space="preserve">or </w:t>
      </w:r>
      <w:r w:rsidR="00CB27F2" w:rsidRPr="2A8E1346">
        <w:rPr>
          <w:rFonts w:ascii="Calibri" w:hAnsi="Calibri" w:cs="Calibri"/>
          <w:color w:val="000000"/>
        </w:rPr>
        <w:t xml:space="preserve">student). </w:t>
      </w:r>
      <w:r w:rsidR="00694453" w:rsidRPr="2A8E1346">
        <w:rPr>
          <w:rFonts w:ascii="Calibri" w:hAnsi="Calibri" w:cs="Calibri"/>
          <w:color w:val="000000"/>
        </w:rPr>
        <w:t>D</w:t>
      </w:r>
      <w:r w:rsidR="00CB27F2" w:rsidRPr="2A8E1346">
        <w:rPr>
          <w:rFonts w:ascii="Calibri" w:hAnsi="Calibri" w:cs="Calibri"/>
          <w:color w:val="000000"/>
        </w:rPr>
        <w:t xml:space="preserve">isclosing confidential information without proper authorization may violate the Family Educational Rights and Privacy Act of 1974 </w:t>
      </w:r>
      <w:hyperlink r:id="rId17" w:history="1">
        <w:r w:rsidR="00CB27F2" w:rsidRPr="2A8E1346">
          <w:rPr>
            <w:rStyle w:val="Hyperlink"/>
            <w:rFonts w:ascii="Calibri" w:hAnsi="Calibri" w:cs="Calibri"/>
          </w:rPr>
          <w:t>(“FERPA”)</w:t>
        </w:r>
      </w:hyperlink>
      <w:r w:rsidR="00CB27F2" w:rsidRPr="2A8E1346">
        <w:rPr>
          <w:rFonts w:ascii="Calibri" w:hAnsi="Calibri" w:cs="Calibri"/>
          <w:color w:val="000000"/>
        </w:rPr>
        <w:t xml:space="preserve"> and other federal and State laws and regulations that protect the confidentiality of information, and m</w:t>
      </w:r>
      <w:r w:rsidR="00694453" w:rsidRPr="2A8E1346">
        <w:rPr>
          <w:rFonts w:ascii="Calibri" w:hAnsi="Calibri" w:cs="Calibri"/>
          <w:color w:val="000000"/>
        </w:rPr>
        <w:t>ay subject the College and/or the student</w:t>
      </w:r>
      <w:r w:rsidR="00CB27F2" w:rsidRPr="2A8E1346">
        <w:rPr>
          <w:rFonts w:ascii="Calibri" w:hAnsi="Calibri" w:cs="Calibri"/>
          <w:color w:val="000000"/>
        </w:rPr>
        <w:t xml:space="preserve"> to civil and/or criminal liability. </w:t>
      </w:r>
    </w:p>
    <w:p w14:paraId="664772CF" w14:textId="0E8807FD" w:rsidR="001C164D" w:rsidRPr="00FE7B8C" w:rsidRDefault="00694453" w:rsidP="2A8E1346">
      <w:pPr>
        <w:shd w:val="clear" w:color="auto" w:fill="FFFFFF" w:themeFill="background1"/>
        <w:tabs>
          <w:tab w:val="left" w:pos="360"/>
        </w:tabs>
        <w:spacing w:before="100" w:beforeAutospacing="1" w:after="100" w:afterAutospacing="1" w:line="240" w:lineRule="auto"/>
        <w:ind w:left="360" w:hanging="360"/>
        <w:rPr>
          <w:rFonts w:ascii="Calibri" w:hAnsi="Calibri" w:cs="Calibri"/>
          <w:color w:val="000000"/>
        </w:rPr>
      </w:pPr>
      <w:r w:rsidRPr="2A8E1346">
        <w:rPr>
          <w:rFonts w:ascii="Calibri" w:hAnsi="Calibri" w:cs="Calibri"/>
          <w:color w:val="000000"/>
        </w:rPr>
        <w:t>Signature below indicates that the student has</w:t>
      </w:r>
      <w:r w:rsidR="00CB27F2" w:rsidRPr="2A8E1346">
        <w:rPr>
          <w:rFonts w:ascii="Calibri" w:hAnsi="Calibri" w:cs="Calibri"/>
          <w:color w:val="000000"/>
        </w:rPr>
        <w:t xml:space="preserve"> read and understand</w:t>
      </w:r>
      <w:r w:rsidRPr="2A8E1346">
        <w:rPr>
          <w:rFonts w:ascii="Calibri" w:hAnsi="Calibri" w:cs="Calibri"/>
          <w:color w:val="000000"/>
        </w:rPr>
        <w:t>s</w:t>
      </w:r>
      <w:r w:rsidR="00CB27F2" w:rsidRPr="2A8E1346">
        <w:rPr>
          <w:rFonts w:ascii="Calibri" w:hAnsi="Calibri" w:cs="Calibri"/>
          <w:color w:val="000000"/>
        </w:rPr>
        <w:t xml:space="preserve"> the above and agree</w:t>
      </w:r>
      <w:r w:rsidRPr="2A8E1346">
        <w:rPr>
          <w:rFonts w:ascii="Calibri" w:hAnsi="Calibri" w:cs="Calibri"/>
          <w:color w:val="000000"/>
        </w:rPr>
        <w:t>s</w:t>
      </w:r>
      <w:r w:rsidR="00CB27F2" w:rsidRPr="2A8E1346">
        <w:rPr>
          <w:rFonts w:ascii="Calibri" w:hAnsi="Calibri" w:cs="Calibri"/>
          <w:color w:val="000000"/>
        </w:rPr>
        <w:t xml:space="preserve"> to the terms of this Confidentiality Agreement. Wi</w:t>
      </w:r>
      <w:r w:rsidR="008D298C" w:rsidRPr="2A8E1346">
        <w:rPr>
          <w:rFonts w:ascii="Calibri" w:hAnsi="Calibri" w:cs="Calibri"/>
          <w:color w:val="000000"/>
        </w:rPr>
        <w:t xml:space="preserve">thout limiting the foregoing, a signature below </w:t>
      </w:r>
      <w:r w:rsidR="00CB27F2" w:rsidRPr="2A8E1346">
        <w:rPr>
          <w:rFonts w:ascii="Calibri" w:hAnsi="Calibri" w:cs="Calibri"/>
          <w:color w:val="000000"/>
        </w:rPr>
        <w:t>agree</w:t>
      </w:r>
      <w:r w:rsidR="008D298C" w:rsidRPr="2A8E1346">
        <w:rPr>
          <w:rFonts w:ascii="Calibri" w:hAnsi="Calibri" w:cs="Calibri"/>
          <w:color w:val="000000"/>
        </w:rPr>
        <w:t>s</w:t>
      </w:r>
      <w:r w:rsidR="00CB27F2" w:rsidRPr="2A8E1346">
        <w:rPr>
          <w:rFonts w:ascii="Calibri" w:hAnsi="Calibri" w:cs="Calibri"/>
          <w:color w:val="000000"/>
        </w:rPr>
        <w:t xml:space="preserve"> not</w:t>
      </w:r>
      <w:r w:rsidRPr="2A8E1346">
        <w:rPr>
          <w:rFonts w:ascii="Calibri" w:hAnsi="Calibri" w:cs="Calibri"/>
          <w:color w:val="000000"/>
        </w:rPr>
        <w:t xml:space="preserve"> to disclose Institution, Community Partner, or Student </w:t>
      </w:r>
      <w:r w:rsidR="00CB27F2" w:rsidRPr="2A8E1346">
        <w:rPr>
          <w:rFonts w:ascii="Calibri" w:hAnsi="Calibri" w:cs="Calibri"/>
          <w:color w:val="000000"/>
        </w:rPr>
        <w:t xml:space="preserve">confidential information to any unauthorized person or organization </w:t>
      </w:r>
      <w:r w:rsidRPr="2A8E1346">
        <w:rPr>
          <w:rFonts w:ascii="Calibri" w:hAnsi="Calibri" w:cs="Calibri"/>
          <w:color w:val="000000"/>
        </w:rPr>
        <w:t xml:space="preserve">while fulfilling civic components of a community engaged course. </w:t>
      </w:r>
      <w:r w:rsidR="00CB27F2" w:rsidRPr="2A8E1346">
        <w:rPr>
          <w:rFonts w:ascii="Calibri" w:hAnsi="Calibri" w:cs="Calibri"/>
          <w:color w:val="000000"/>
        </w:rPr>
        <w:t>This Confidentiality Agreement shall be governed and construed in accordance with the laws of the State of Iowa</w:t>
      </w:r>
      <w:r w:rsidR="00233DA3" w:rsidRPr="2A8E1346">
        <w:rPr>
          <w:rFonts w:ascii="Calibri" w:hAnsi="Calibri" w:cs="Calibri"/>
          <w:color w:val="000000"/>
        </w:rPr>
        <w:t>.</w:t>
      </w:r>
    </w:p>
    <w:p w14:paraId="53DCC727" w14:textId="54F7F851" w:rsidR="004B6BBE" w:rsidRDefault="004B6BBE" w:rsidP="00233DA3">
      <w:pPr>
        <w:shd w:val="clear" w:color="auto" w:fill="FFFFFF"/>
        <w:spacing w:before="100" w:beforeAutospacing="1" w:after="100" w:afterAutospacing="1" w:line="240" w:lineRule="auto"/>
        <w:rPr>
          <w:rFonts w:ascii="Calibri" w:eastAsiaTheme="minorHAnsi" w:hAnsi="Calibri" w:cs="Calibri"/>
          <w:color w:val="000000"/>
        </w:rPr>
      </w:pPr>
    </w:p>
    <w:p w14:paraId="47FE1B09" w14:textId="1CB4BC36" w:rsidR="000E2BBA" w:rsidRDefault="000E2BBA" w:rsidP="00233DA3">
      <w:pPr>
        <w:shd w:val="clear" w:color="auto" w:fill="FFFFFF"/>
        <w:spacing w:before="100" w:beforeAutospacing="1" w:after="100" w:afterAutospacing="1" w:line="240" w:lineRule="auto"/>
        <w:rPr>
          <w:rFonts w:ascii="Calibri" w:eastAsiaTheme="minorHAnsi" w:hAnsi="Calibri" w:cs="Calibri"/>
          <w:color w:val="000000"/>
        </w:rPr>
      </w:pPr>
    </w:p>
    <w:p w14:paraId="5CA531C4" w14:textId="07EFB107" w:rsidR="000E2BBA" w:rsidRDefault="000E2BBA" w:rsidP="00233DA3">
      <w:pPr>
        <w:shd w:val="clear" w:color="auto" w:fill="FFFFFF"/>
        <w:spacing w:before="100" w:beforeAutospacing="1" w:after="100" w:afterAutospacing="1" w:line="240" w:lineRule="auto"/>
        <w:rPr>
          <w:rFonts w:ascii="Calibri" w:eastAsiaTheme="minorHAnsi" w:hAnsi="Calibri" w:cs="Calibri"/>
          <w:color w:val="000000"/>
        </w:rPr>
      </w:pPr>
    </w:p>
    <w:p w14:paraId="026CBC12" w14:textId="716682B5" w:rsidR="00FD121B" w:rsidRDefault="00FD121B" w:rsidP="00233DA3">
      <w:pPr>
        <w:shd w:val="clear" w:color="auto" w:fill="FFFFFF"/>
        <w:spacing w:before="100" w:beforeAutospacing="1" w:after="100" w:afterAutospacing="1" w:line="240" w:lineRule="auto"/>
        <w:rPr>
          <w:rFonts w:ascii="Calibri" w:eastAsiaTheme="minorHAnsi" w:hAnsi="Calibri" w:cs="Calibri"/>
          <w:color w:val="000000"/>
        </w:rPr>
      </w:pPr>
    </w:p>
    <w:p w14:paraId="04B14880" w14:textId="77777777" w:rsidR="000F001A" w:rsidRPr="00FE7B8C" w:rsidRDefault="000F001A" w:rsidP="00233DA3">
      <w:pPr>
        <w:shd w:val="clear" w:color="auto" w:fill="FFFFFF"/>
        <w:spacing w:before="100" w:beforeAutospacing="1" w:after="100" w:afterAutospacing="1" w:line="240" w:lineRule="auto"/>
        <w:rPr>
          <w:rFonts w:ascii="Calibri" w:eastAsiaTheme="minorHAnsi" w:hAnsi="Calibri" w:cs="Calibri"/>
          <w:color w:val="000000"/>
        </w:rPr>
      </w:pPr>
    </w:p>
    <w:p w14:paraId="1A86763E" w14:textId="77777777" w:rsidR="000222D3" w:rsidRDefault="000222D3" w:rsidP="008D298C">
      <w:pPr>
        <w:shd w:val="clear" w:color="auto" w:fill="FFFFFF"/>
        <w:spacing w:before="100" w:beforeAutospacing="1" w:after="100" w:afterAutospacing="1" w:line="240" w:lineRule="auto"/>
        <w:rPr>
          <w:rFonts w:ascii="Calibri" w:eastAsiaTheme="minorHAnsi" w:hAnsi="Calibri" w:cs="Calibri"/>
          <w:b/>
          <w:color w:val="000000"/>
          <w:u w:val="single"/>
        </w:rPr>
        <w:sectPr w:rsidR="000222D3" w:rsidSect="006D7964">
          <w:footerReference w:type="default" r:id="rId18"/>
          <w:pgSz w:w="12240" w:h="15840"/>
          <w:pgMar w:top="1440" w:right="1440" w:bottom="1440" w:left="1440" w:header="720" w:footer="720" w:gutter="0"/>
          <w:cols w:space="720"/>
          <w:docGrid w:linePitch="360"/>
        </w:sectPr>
      </w:pPr>
    </w:p>
    <w:p w14:paraId="290EB7C9" w14:textId="2FB58C94" w:rsidR="008D298C" w:rsidRPr="00FE7B8C" w:rsidRDefault="008D298C" w:rsidP="008D298C">
      <w:pPr>
        <w:shd w:val="clear" w:color="auto" w:fill="FFFFFF"/>
        <w:spacing w:before="100" w:beforeAutospacing="1" w:after="100" w:afterAutospacing="1" w:line="240" w:lineRule="auto"/>
        <w:rPr>
          <w:rFonts w:ascii="Calibri" w:eastAsiaTheme="minorHAnsi" w:hAnsi="Calibri" w:cs="Calibri"/>
          <w:b/>
          <w:color w:val="000000"/>
          <w:u w:val="single"/>
        </w:rPr>
      </w:pPr>
      <w:r w:rsidRPr="00FE7B8C">
        <w:rPr>
          <w:rFonts w:ascii="Calibri" w:eastAsiaTheme="minorHAnsi" w:hAnsi="Calibri" w:cs="Calibri"/>
          <w:b/>
          <w:color w:val="000000"/>
          <w:u w:val="single"/>
        </w:rPr>
        <w:lastRenderedPageBreak/>
        <w:t>Part III: Signatures</w:t>
      </w:r>
    </w:p>
    <w:p w14:paraId="4C3BAF58" w14:textId="77777777" w:rsidR="004B6BBE" w:rsidRPr="00FE7B8C" w:rsidRDefault="004B6BBE" w:rsidP="004B6BBE">
      <w:pPr>
        <w:spacing w:line="259" w:lineRule="auto"/>
        <w:rPr>
          <w:rFonts w:ascii="Calibri" w:eastAsia="Calibri" w:hAnsi="Calibri" w:cs="Calibri"/>
          <w:color w:val="000000"/>
          <w:sz w:val="20"/>
        </w:rPr>
      </w:pPr>
    </w:p>
    <w:p w14:paraId="28C2A7D3" w14:textId="6C497B8C" w:rsidR="004B6BBE" w:rsidRPr="00FE7B8C" w:rsidRDefault="004B6BBE" w:rsidP="004B6BBE">
      <w:pPr>
        <w:tabs>
          <w:tab w:val="center" w:pos="1440"/>
          <w:tab w:val="center" w:pos="2160"/>
          <w:tab w:val="center" w:pos="2880"/>
          <w:tab w:val="center" w:pos="3601"/>
          <w:tab w:val="center" w:pos="4321"/>
          <w:tab w:val="center" w:pos="5041"/>
          <w:tab w:val="center" w:pos="6148"/>
        </w:tabs>
        <w:spacing w:line="259" w:lineRule="auto"/>
        <w:ind w:left="-15"/>
        <w:rPr>
          <w:rFonts w:ascii="Calibri" w:eastAsia="Calibri" w:hAnsi="Calibri" w:cs="Calibri"/>
          <w:b/>
          <w:color w:val="000000"/>
          <w:sz w:val="20"/>
        </w:rPr>
      </w:pPr>
      <w:r w:rsidRPr="00FE7B8C">
        <w:rPr>
          <w:rFonts w:ascii="Calibri" w:eastAsia="Calibri" w:hAnsi="Calibri" w:cs="Calibri"/>
          <w:b/>
          <w:color w:val="000000"/>
          <w:sz w:val="20"/>
        </w:rPr>
        <w:t>“Institution</w:t>
      </w:r>
      <w:r w:rsidRPr="004B6BBE">
        <w:rPr>
          <w:rFonts w:ascii="Calibri" w:eastAsia="Calibri" w:hAnsi="Calibri" w:cs="Calibri"/>
          <w:b/>
          <w:color w:val="000000"/>
          <w:sz w:val="20"/>
        </w:rPr>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w:t>
      </w:r>
      <w:r w:rsidRPr="00FE7B8C">
        <w:rPr>
          <w:rFonts w:ascii="Calibri" w:eastAsia="Calibri" w:hAnsi="Calibri" w:cs="Calibri"/>
          <w:b/>
          <w:color w:val="000000"/>
          <w:sz w:val="20"/>
        </w:rPr>
        <w:t>Community Partner</w:t>
      </w:r>
      <w:r w:rsidRPr="004B6BBE">
        <w:rPr>
          <w:rFonts w:ascii="Calibri" w:eastAsia="Calibri" w:hAnsi="Calibri" w:cs="Calibri"/>
          <w:b/>
          <w:color w:val="000000"/>
          <w:sz w:val="20"/>
        </w:rPr>
        <w:t xml:space="preserve">” </w:t>
      </w:r>
    </w:p>
    <w:p w14:paraId="5A159DFF" w14:textId="77777777" w:rsidR="008272F7" w:rsidRPr="004B6BBE" w:rsidRDefault="008272F7" w:rsidP="004B6BBE">
      <w:pPr>
        <w:tabs>
          <w:tab w:val="center" w:pos="1440"/>
          <w:tab w:val="center" w:pos="2160"/>
          <w:tab w:val="center" w:pos="2880"/>
          <w:tab w:val="center" w:pos="3601"/>
          <w:tab w:val="center" w:pos="4321"/>
          <w:tab w:val="center" w:pos="5041"/>
          <w:tab w:val="center" w:pos="6148"/>
        </w:tabs>
        <w:spacing w:line="259" w:lineRule="auto"/>
        <w:ind w:left="-15"/>
        <w:rPr>
          <w:rFonts w:ascii="Calibri" w:eastAsia="Calibri" w:hAnsi="Calibri" w:cs="Calibri"/>
          <w:color w:val="000000"/>
          <w:sz w:val="20"/>
        </w:rPr>
      </w:pPr>
    </w:p>
    <w:p w14:paraId="4EAD0FDC" w14:textId="4B1AF277" w:rsidR="004B6BBE" w:rsidRPr="004B6BBE" w:rsidRDefault="004B6BBE" w:rsidP="177CCBA2">
      <w:pPr>
        <w:tabs>
          <w:tab w:val="center" w:pos="3601"/>
          <w:tab w:val="center" w:pos="4321"/>
          <w:tab w:val="center" w:pos="5041"/>
          <w:tab w:val="center" w:pos="7464"/>
        </w:tabs>
        <w:spacing w:after="4" w:line="251" w:lineRule="auto"/>
        <w:rPr>
          <w:rFonts w:ascii="Calibri" w:eastAsia="Calibri" w:hAnsi="Calibri" w:cs="Calibri"/>
          <w:color w:val="000000"/>
          <w:sz w:val="20"/>
          <w:szCs w:val="20"/>
        </w:rPr>
      </w:pPr>
      <w:r w:rsidRPr="177CCBA2">
        <w:rPr>
          <w:rFonts w:ascii="Calibri" w:eastAsia="Calibri" w:hAnsi="Calibri" w:cs="Calibri"/>
          <w:color w:val="000000" w:themeColor="text1"/>
          <w:sz w:val="20"/>
          <w:szCs w:val="20"/>
        </w:rPr>
        <w:t xml:space="preserve">GRINNELL COLLEGE </w:t>
      </w:r>
      <w:r>
        <w:tab/>
      </w:r>
      <w:r w:rsidRPr="177CCBA2">
        <w:rPr>
          <w:rFonts w:ascii="Calibri" w:eastAsia="Calibri" w:hAnsi="Calibri" w:cs="Calibri"/>
          <w:color w:val="000000" w:themeColor="text1"/>
          <w:sz w:val="20"/>
          <w:szCs w:val="20"/>
        </w:rPr>
        <w:t xml:space="preserve"> </w:t>
      </w:r>
      <w:r>
        <w:tab/>
      </w:r>
      <w:r>
        <w:tab/>
      </w:r>
      <w:r w:rsidRPr="177CCBA2">
        <w:rPr>
          <w:rFonts w:ascii="Calibri" w:eastAsia="Calibri" w:hAnsi="Calibri" w:cs="Calibri"/>
          <w:color w:val="000000" w:themeColor="text1"/>
          <w:sz w:val="20"/>
          <w:szCs w:val="20"/>
        </w:rPr>
        <w:t xml:space="preserve">                 </w:t>
      </w:r>
      <w:r w:rsidR="007F7D8B">
        <w:rPr>
          <w:rFonts w:ascii="Calibri" w:eastAsia="Calibri" w:hAnsi="Calibri" w:cs="Calibri"/>
          <w:color w:val="000000" w:themeColor="text1"/>
          <w:sz w:val="20"/>
          <w:szCs w:val="20"/>
        </w:rPr>
        <w:t>GCIEL</w:t>
      </w:r>
      <w:r>
        <w:tab/>
      </w:r>
      <w:r w:rsidRPr="177CCBA2">
        <w:rPr>
          <w:rFonts w:ascii="Calibri" w:eastAsia="Calibri" w:hAnsi="Calibri" w:cs="Calibri"/>
          <w:color w:val="000000" w:themeColor="text1"/>
          <w:sz w:val="20"/>
          <w:szCs w:val="20"/>
        </w:rPr>
        <w:t xml:space="preserve"> </w:t>
      </w:r>
    </w:p>
    <w:p w14:paraId="60464C54"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03EB1174" w14:textId="7EE7C26C" w:rsidR="004B6BBE" w:rsidRPr="004B6BBE" w:rsidRDefault="004B6BBE" w:rsidP="177CCBA2">
      <w:pPr>
        <w:tabs>
          <w:tab w:val="center" w:pos="5041"/>
          <w:tab w:val="center" w:pos="7877"/>
        </w:tabs>
        <w:spacing w:after="4" w:line="251" w:lineRule="auto"/>
        <w:rPr>
          <w:rFonts w:ascii="Calibri" w:eastAsia="Calibri" w:hAnsi="Calibri" w:cs="Calibri"/>
          <w:color w:val="000000"/>
          <w:sz w:val="20"/>
          <w:szCs w:val="20"/>
        </w:rPr>
      </w:pPr>
      <w:proofErr w:type="gramStart"/>
      <w:r w:rsidRPr="177CCBA2">
        <w:rPr>
          <w:rFonts w:ascii="Calibri" w:eastAsia="Calibri" w:hAnsi="Calibri" w:cs="Calibri"/>
          <w:color w:val="000000" w:themeColor="text1"/>
          <w:sz w:val="20"/>
          <w:szCs w:val="20"/>
        </w:rPr>
        <w:t>By:_</w:t>
      </w:r>
      <w:proofErr w:type="gramEnd"/>
      <w:r w:rsidRPr="177CCBA2">
        <w:rPr>
          <w:rFonts w:ascii="Calibri" w:eastAsia="Calibri" w:hAnsi="Calibri" w:cs="Calibri"/>
          <w:color w:val="000000" w:themeColor="text1"/>
          <w:sz w:val="20"/>
          <w:szCs w:val="20"/>
        </w:rPr>
        <w:t xml:space="preserve">_______________________________________  </w:t>
      </w:r>
      <w:r w:rsidR="00DE550D">
        <w:tab/>
        <w:t xml:space="preserve">            </w:t>
      </w:r>
      <w:r w:rsidRPr="177CCBA2">
        <w:rPr>
          <w:rFonts w:ascii="Calibri" w:eastAsia="Calibri" w:hAnsi="Calibri" w:cs="Calibri"/>
          <w:color w:val="000000" w:themeColor="text1"/>
          <w:sz w:val="20"/>
          <w:szCs w:val="20"/>
        </w:rPr>
        <w:t xml:space="preserve">By: </w:t>
      </w:r>
      <w:r w:rsidR="00DE550D">
        <w:rPr>
          <w:rFonts w:ascii="Calibri" w:eastAsia="Calibri" w:hAnsi="Calibri" w:cs="Calibri"/>
          <w:noProof/>
          <w:color w:val="000000"/>
          <w:sz w:val="20"/>
          <w:szCs w:val="20"/>
        </w:rPr>
        <w:drawing>
          <wp:inline distT="0" distB="0" distL="0" distR="0" wp14:anchorId="65885A80" wp14:editId="65C205BD">
            <wp:extent cx="2220364" cy="39878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ne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38655" cy="402065"/>
                    </a:xfrm>
                    <a:prstGeom prst="rect">
                      <a:avLst/>
                    </a:prstGeom>
                  </pic:spPr>
                </pic:pic>
              </a:graphicData>
            </a:graphic>
          </wp:inline>
        </w:drawing>
      </w:r>
    </w:p>
    <w:p w14:paraId="6C0947EF"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3B198FE4"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5EB1DF3D" w14:textId="4EE95BB0" w:rsidR="004B6BBE" w:rsidRPr="004B6BBE" w:rsidRDefault="004B6BBE" w:rsidP="177CCBA2">
      <w:pPr>
        <w:tabs>
          <w:tab w:val="center" w:pos="5041"/>
          <w:tab w:val="center" w:pos="7892"/>
        </w:tabs>
        <w:spacing w:after="4" w:line="251" w:lineRule="auto"/>
        <w:rPr>
          <w:rFonts w:ascii="Calibri" w:eastAsia="Calibri" w:hAnsi="Calibri" w:cs="Calibri"/>
          <w:color w:val="000000"/>
          <w:sz w:val="20"/>
          <w:szCs w:val="20"/>
        </w:rPr>
      </w:pPr>
      <w:r w:rsidRPr="177CCBA2">
        <w:rPr>
          <w:rFonts w:ascii="Calibri" w:eastAsia="Calibri" w:hAnsi="Calibri" w:cs="Calibri"/>
          <w:color w:val="000000" w:themeColor="text1"/>
          <w:sz w:val="20"/>
          <w:szCs w:val="20"/>
        </w:rPr>
        <w:t xml:space="preserve">Printed </w:t>
      </w:r>
      <w:proofErr w:type="gramStart"/>
      <w:r w:rsidRPr="177CCBA2">
        <w:rPr>
          <w:rFonts w:ascii="Calibri" w:eastAsia="Calibri" w:hAnsi="Calibri" w:cs="Calibri"/>
          <w:color w:val="000000" w:themeColor="text1"/>
          <w:sz w:val="20"/>
          <w:szCs w:val="20"/>
        </w:rPr>
        <w:t>Name:_</w:t>
      </w:r>
      <w:proofErr w:type="gramEnd"/>
      <w:r w:rsidR="00DE550D">
        <w:rPr>
          <w:rFonts w:ascii="Calibri" w:eastAsia="Calibri" w:hAnsi="Calibri" w:cs="Calibri"/>
          <w:color w:val="000000" w:themeColor="text1"/>
          <w:sz w:val="20"/>
          <w:szCs w:val="20"/>
        </w:rPr>
        <w:t xml:space="preserve">______________________________ </w:t>
      </w:r>
      <w:r w:rsidR="00DE550D">
        <w:rPr>
          <w:rFonts w:ascii="Calibri" w:eastAsia="Calibri" w:hAnsi="Calibri" w:cs="Calibri"/>
          <w:color w:val="000000" w:themeColor="text1"/>
          <w:sz w:val="20"/>
          <w:szCs w:val="20"/>
        </w:rPr>
        <w:tab/>
        <w:t xml:space="preserve">              </w:t>
      </w:r>
      <w:r w:rsidRPr="177CCBA2">
        <w:rPr>
          <w:rFonts w:ascii="Calibri" w:eastAsia="Calibri" w:hAnsi="Calibri" w:cs="Calibri"/>
          <w:color w:val="000000" w:themeColor="text1"/>
          <w:sz w:val="20"/>
          <w:szCs w:val="20"/>
        </w:rPr>
        <w:t>Printed Name</w:t>
      </w:r>
      <w:r w:rsidR="00DE550D">
        <w:rPr>
          <w:rFonts w:ascii="Calibri" w:eastAsia="Calibri" w:hAnsi="Calibri" w:cs="Calibri"/>
          <w:color w:val="000000" w:themeColor="text1"/>
          <w:sz w:val="20"/>
          <w:szCs w:val="20"/>
        </w:rPr>
        <w:t>: David Neville</w:t>
      </w:r>
      <w:r w:rsidRPr="177CCBA2">
        <w:rPr>
          <w:rFonts w:ascii="Calibri" w:eastAsia="Calibri" w:hAnsi="Calibri" w:cs="Calibri"/>
          <w:color w:val="000000" w:themeColor="text1"/>
          <w:sz w:val="20"/>
          <w:szCs w:val="20"/>
        </w:rPr>
        <w:t xml:space="preserve"> </w:t>
      </w:r>
    </w:p>
    <w:p w14:paraId="68CE16F3"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455368C8" w14:textId="70F451F9"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r w:rsidRPr="00FE7B8C">
        <w:rPr>
          <w:rFonts w:ascii="Calibri" w:eastAsia="Calibri" w:hAnsi="Calibri" w:cs="Calibri"/>
          <w:color w:val="000000"/>
          <w:sz w:val="20"/>
        </w:rPr>
        <w:t xml:space="preserve"> </w:t>
      </w:r>
    </w:p>
    <w:p w14:paraId="2BE787D7" w14:textId="520400FD" w:rsidR="004B6BBE" w:rsidRPr="004B6BBE" w:rsidRDefault="004B6BBE" w:rsidP="004B6BBE">
      <w:pPr>
        <w:tabs>
          <w:tab w:val="center" w:pos="5041"/>
          <w:tab w:val="center" w:pos="7908"/>
        </w:tabs>
        <w:spacing w:after="4" w:line="251" w:lineRule="auto"/>
        <w:rPr>
          <w:rFonts w:ascii="Calibri" w:eastAsia="Calibri" w:hAnsi="Calibri" w:cs="Calibri"/>
          <w:color w:val="000000"/>
          <w:sz w:val="20"/>
        </w:rPr>
      </w:pPr>
      <w:proofErr w:type="gramStart"/>
      <w:r w:rsidRPr="004B6BBE">
        <w:rPr>
          <w:rFonts w:ascii="Calibri" w:eastAsia="Calibri" w:hAnsi="Calibri" w:cs="Calibri"/>
          <w:color w:val="000000"/>
          <w:sz w:val="20"/>
        </w:rPr>
        <w:t>Title:_</w:t>
      </w:r>
      <w:proofErr w:type="gramEnd"/>
      <w:r w:rsidRPr="004B6BBE">
        <w:rPr>
          <w:rFonts w:ascii="Calibri" w:eastAsia="Calibri" w:hAnsi="Calibri" w:cs="Calibri"/>
          <w:color w:val="000000"/>
          <w:sz w:val="20"/>
        </w:rPr>
        <w:t xml:space="preserve">______________________________________  </w:t>
      </w:r>
      <w:r w:rsidRPr="004B6BBE">
        <w:rPr>
          <w:rFonts w:ascii="Calibri" w:eastAsia="Calibri" w:hAnsi="Calibri" w:cs="Calibri"/>
          <w:color w:val="000000"/>
          <w:sz w:val="20"/>
        </w:rPr>
        <w:tab/>
      </w:r>
      <w:r w:rsidR="00DE550D">
        <w:rPr>
          <w:rFonts w:ascii="Calibri" w:eastAsia="Calibri" w:hAnsi="Calibri" w:cs="Calibri"/>
          <w:color w:val="000000"/>
          <w:sz w:val="20"/>
        </w:rPr>
        <w:t xml:space="preserve">           </w:t>
      </w:r>
      <w:r w:rsidRPr="004B6BBE">
        <w:rPr>
          <w:rFonts w:ascii="Calibri" w:eastAsia="Calibri" w:hAnsi="Calibri" w:cs="Calibri"/>
          <w:color w:val="000000"/>
          <w:sz w:val="20"/>
        </w:rPr>
        <w:t>Title</w:t>
      </w:r>
      <w:r w:rsidR="00DE550D">
        <w:rPr>
          <w:rFonts w:ascii="Calibri" w:eastAsia="Calibri" w:hAnsi="Calibri" w:cs="Calibri"/>
          <w:color w:val="000000"/>
          <w:sz w:val="20"/>
        </w:rPr>
        <w:t>: Dr</w:t>
      </w:r>
      <w:r w:rsidRPr="004B6BBE">
        <w:rPr>
          <w:rFonts w:ascii="Calibri" w:eastAsia="Calibri" w:hAnsi="Calibri" w:cs="Calibri"/>
          <w:color w:val="000000"/>
          <w:sz w:val="20"/>
        </w:rPr>
        <w:tab/>
      </w:r>
      <w:r w:rsidRPr="00FE7B8C">
        <w:rPr>
          <w:rFonts w:ascii="Calibri" w:eastAsia="Calibri" w:hAnsi="Calibri" w:cs="Calibri"/>
          <w:color w:val="000000"/>
          <w:sz w:val="20"/>
        </w:rPr>
        <w:t xml:space="preserve"> </w:t>
      </w:r>
    </w:p>
    <w:p w14:paraId="6C530C02"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49009ED0"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37D97598" w14:textId="3EC507E8" w:rsidR="004B6BBE" w:rsidRPr="004B6BBE" w:rsidRDefault="004B6BBE" w:rsidP="177CCBA2">
      <w:pPr>
        <w:tabs>
          <w:tab w:val="center" w:pos="5041"/>
          <w:tab w:val="center" w:pos="7906"/>
        </w:tabs>
        <w:spacing w:after="4" w:line="251" w:lineRule="auto"/>
        <w:rPr>
          <w:rFonts w:ascii="Calibri" w:eastAsia="Calibri" w:hAnsi="Calibri" w:cs="Calibri"/>
          <w:color w:val="000000"/>
          <w:sz w:val="20"/>
          <w:szCs w:val="20"/>
        </w:rPr>
      </w:pPr>
      <w:proofErr w:type="gramStart"/>
      <w:r w:rsidRPr="177CCBA2">
        <w:rPr>
          <w:rFonts w:ascii="Calibri" w:eastAsia="Calibri" w:hAnsi="Calibri" w:cs="Calibri"/>
          <w:color w:val="000000" w:themeColor="text1"/>
          <w:sz w:val="20"/>
          <w:szCs w:val="20"/>
        </w:rPr>
        <w:t>Address:_</w:t>
      </w:r>
      <w:proofErr w:type="gramEnd"/>
      <w:r w:rsidRPr="177CCBA2">
        <w:rPr>
          <w:rFonts w:ascii="Calibri" w:eastAsia="Calibri" w:hAnsi="Calibri" w:cs="Calibri"/>
          <w:color w:val="000000" w:themeColor="text1"/>
          <w:sz w:val="20"/>
          <w:szCs w:val="20"/>
        </w:rPr>
        <w:t xml:space="preserve">___________________________________  </w:t>
      </w:r>
      <w:r>
        <w:tab/>
      </w:r>
      <w:r w:rsidRPr="177CCBA2">
        <w:rPr>
          <w:rFonts w:ascii="Calibri" w:eastAsia="Calibri" w:hAnsi="Calibri" w:cs="Calibri"/>
          <w:color w:val="000000" w:themeColor="text1"/>
          <w:sz w:val="20"/>
          <w:szCs w:val="20"/>
        </w:rPr>
        <w:t xml:space="preserve">             Address</w:t>
      </w:r>
      <w:r w:rsidR="00DE550D">
        <w:rPr>
          <w:rFonts w:ascii="Calibri" w:eastAsia="Calibri" w:hAnsi="Calibri" w:cs="Calibri"/>
          <w:color w:val="000000" w:themeColor="text1"/>
          <w:sz w:val="20"/>
          <w:szCs w:val="20"/>
        </w:rPr>
        <w:t>: CTLA, Grinnell College, Grinnell, Iowa, 50112</w:t>
      </w:r>
      <w:r w:rsidRPr="177CCBA2">
        <w:rPr>
          <w:rFonts w:ascii="Calibri" w:eastAsia="Calibri" w:hAnsi="Calibri" w:cs="Calibri"/>
          <w:color w:val="000000" w:themeColor="text1"/>
          <w:sz w:val="20"/>
          <w:szCs w:val="20"/>
        </w:rPr>
        <w:t xml:space="preserve"> </w:t>
      </w:r>
    </w:p>
    <w:p w14:paraId="2C810E81" w14:textId="77777777" w:rsidR="004B6BBE" w:rsidRPr="004B6BBE" w:rsidRDefault="004B6BBE" w:rsidP="004B6BBE">
      <w:pPr>
        <w:spacing w:line="259" w:lineRule="auto"/>
        <w:rPr>
          <w:rFonts w:ascii="Calibri" w:eastAsia="Calibri" w:hAnsi="Calibri" w:cs="Calibri"/>
          <w:color w:val="000000"/>
          <w:sz w:val="20"/>
        </w:rPr>
      </w:pPr>
      <w:r w:rsidRPr="177CCBA2">
        <w:rPr>
          <w:rFonts w:ascii="Calibri" w:eastAsia="Calibri" w:hAnsi="Calibri" w:cs="Calibri"/>
          <w:color w:val="000000" w:themeColor="text1"/>
          <w:sz w:val="20"/>
          <w:szCs w:val="20"/>
        </w:rPr>
        <w:t xml:space="preserve"> </w:t>
      </w:r>
    </w:p>
    <w:p w14:paraId="63C46830"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00DDD8FA"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59D992A3" w14:textId="727C8746" w:rsidR="004B6BBE" w:rsidRPr="004B6BBE" w:rsidRDefault="004B6BBE" w:rsidP="004B6BBE">
      <w:pPr>
        <w:tabs>
          <w:tab w:val="center" w:pos="5041"/>
          <w:tab w:val="center" w:pos="7923"/>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Email for Notices</w:t>
      </w:r>
      <w:r w:rsidRPr="00FE7B8C">
        <w:rPr>
          <w:rFonts w:ascii="Calibri" w:eastAsia="Calibri" w:hAnsi="Calibri" w:cs="Calibri"/>
          <w:color w:val="000000"/>
          <w:sz w:val="20"/>
        </w:rPr>
        <w:t>: _</w:t>
      </w:r>
      <w:r w:rsidRPr="004B6BBE">
        <w:rPr>
          <w:rFonts w:ascii="Calibri" w:eastAsia="Calibri" w:hAnsi="Calibri" w:cs="Calibri"/>
          <w:color w:val="000000"/>
          <w:sz w:val="20"/>
        </w:rPr>
        <w:t>______________</w:t>
      </w:r>
      <w:r w:rsidRPr="00FE7B8C">
        <w:rPr>
          <w:rFonts w:ascii="Calibri" w:eastAsia="Calibri" w:hAnsi="Calibri" w:cs="Calibri"/>
          <w:color w:val="000000"/>
          <w:sz w:val="20"/>
        </w:rPr>
        <w:t xml:space="preserve">______________ </w:t>
      </w:r>
      <w:r w:rsidRPr="00FE7B8C">
        <w:rPr>
          <w:rFonts w:ascii="Calibri" w:eastAsia="Calibri" w:hAnsi="Calibri" w:cs="Calibri"/>
          <w:color w:val="000000"/>
          <w:sz w:val="20"/>
        </w:rPr>
        <w:tab/>
        <w:t xml:space="preserve">          </w:t>
      </w:r>
      <w:r w:rsidR="008272F7" w:rsidRPr="00FE7B8C">
        <w:rPr>
          <w:rFonts w:ascii="Calibri" w:eastAsia="Calibri" w:hAnsi="Calibri" w:cs="Calibri"/>
          <w:color w:val="000000"/>
          <w:sz w:val="20"/>
        </w:rPr>
        <w:t xml:space="preserve"> </w:t>
      </w:r>
      <w:r w:rsidRPr="004B6BBE">
        <w:rPr>
          <w:rFonts w:ascii="Calibri" w:eastAsia="Calibri" w:hAnsi="Calibri" w:cs="Calibri"/>
          <w:color w:val="000000"/>
          <w:sz w:val="20"/>
        </w:rPr>
        <w:t>Email for Notices</w:t>
      </w:r>
      <w:r w:rsidR="00DE550D">
        <w:rPr>
          <w:rFonts w:ascii="Calibri" w:eastAsia="Calibri" w:hAnsi="Calibri" w:cs="Calibri"/>
          <w:color w:val="000000"/>
          <w:sz w:val="20"/>
        </w:rPr>
        <w:t>: nevilled@grinnell.edu</w:t>
      </w:r>
      <w:r w:rsidRPr="004B6BBE">
        <w:rPr>
          <w:rFonts w:ascii="Calibri" w:eastAsia="Calibri" w:hAnsi="Calibri" w:cs="Calibri"/>
          <w:color w:val="000000"/>
          <w:sz w:val="20"/>
        </w:rPr>
        <w:t xml:space="preserve"> </w:t>
      </w:r>
    </w:p>
    <w:p w14:paraId="0ADB4A51"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19BEAEDD"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434718EB" w14:textId="6612AE4C" w:rsidR="004B6BBE" w:rsidRPr="004B6BBE" w:rsidRDefault="004B6BBE" w:rsidP="004B6BBE">
      <w:pPr>
        <w:tabs>
          <w:tab w:val="center" w:pos="3601"/>
          <w:tab w:val="center" w:pos="4321"/>
          <w:tab w:val="center" w:pos="5041"/>
          <w:tab w:val="center" w:pos="7225"/>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Date</w:t>
      </w:r>
      <w:r w:rsidRPr="00FE7B8C">
        <w:rPr>
          <w:rFonts w:ascii="Calibri" w:eastAsia="Calibri" w:hAnsi="Calibri" w:cs="Calibri"/>
          <w:color w:val="000000"/>
          <w:sz w:val="20"/>
        </w:rPr>
        <w:t>: _</w:t>
      </w:r>
      <w:r w:rsidRPr="004B6BBE">
        <w:rPr>
          <w:rFonts w:ascii="Calibri" w:eastAsia="Calibri" w:hAnsi="Calibri" w:cs="Calibri"/>
          <w:color w:val="000000"/>
          <w:sz w:val="20"/>
        </w:rPr>
        <w:t>_</w:t>
      </w:r>
      <w:r w:rsidR="008272F7" w:rsidRPr="00FE7B8C">
        <w:rPr>
          <w:rFonts w:ascii="Calibri" w:eastAsia="Calibri" w:hAnsi="Calibri" w:cs="Calibri"/>
          <w:color w:val="000000"/>
          <w:sz w:val="20"/>
        </w:rPr>
        <w:t xml:space="preserve">_______________________ </w:t>
      </w:r>
      <w:r w:rsidR="008272F7" w:rsidRPr="00FE7B8C">
        <w:rPr>
          <w:rFonts w:ascii="Calibri" w:eastAsia="Calibri" w:hAnsi="Calibri" w:cs="Calibri"/>
          <w:color w:val="000000"/>
          <w:sz w:val="20"/>
        </w:rPr>
        <w:tab/>
        <w:t xml:space="preserve"> </w:t>
      </w:r>
      <w:r w:rsidR="008272F7" w:rsidRPr="00FE7B8C">
        <w:rPr>
          <w:rFonts w:ascii="Calibri" w:eastAsia="Calibri" w:hAnsi="Calibri" w:cs="Calibri"/>
          <w:color w:val="000000"/>
          <w:sz w:val="20"/>
        </w:rPr>
        <w:tab/>
        <w:t xml:space="preserve"> </w:t>
      </w:r>
      <w:r w:rsidR="008272F7" w:rsidRPr="00FE7B8C">
        <w:rPr>
          <w:rFonts w:ascii="Calibri" w:eastAsia="Calibri" w:hAnsi="Calibri" w:cs="Calibri"/>
          <w:color w:val="000000"/>
          <w:sz w:val="20"/>
        </w:rPr>
        <w:tab/>
        <w:t xml:space="preserve">            </w:t>
      </w:r>
      <w:r w:rsidRPr="004B6BBE">
        <w:rPr>
          <w:rFonts w:ascii="Calibri" w:eastAsia="Calibri" w:hAnsi="Calibri" w:cs="Calibri"/>
          <w:color w:val="000000"/>
          <w:sz w:val="20"/>
        </w:rPr>
        <w:t>Date:</w:t>
      </w:r>
      <w:r w:rsidR="00DE550D">
        <w:rPr>
          <w:rFonts w:ascii="Calibri" w:eastAsia="Calibri" w:hAnsi="Calibri" w:cs="Calibri"/>
          <w:color w:val="000000"/>
          <w:sz w:val="20"/>
        </w:rPr>
        <w:t xml:space="preserve"> 03/28/24</w:t>
      </w:r>
      <w:r w:rsidRPr="004B6BBE">
        <w:rPr>
          <w:rFonts w:ascii="Calibri" w:eastAsia="Calibri" w:hAnsi="Calibri" w:cs="Calibri"/>
          <w:color w:val="000000"/>
          <w:sz w:val="20"/>
        </w:rPr>
        <w:t xml:space="preserve"> </w:t>
      </w:r>
    </w:p>
    <w:p w14:paraId="1993D7E6" w14:textId="77777777" w:rsidR="004B6BBE" w:rsidRPr="004B6BBE" w:rsidRDefault="004B6BBE" w:rsidP="004B6BBE">
      <w:pPr>
        <w:spacing w:line="259" w:lineRule="auto"/>
        <w:ind w:left="720"/>
        <w:rPr>
          <w:rFonts w:ascii="Calibri" w:eastAsia="Calibri" w:hAnsi="Calibri" w:cs="Calibri"/>
          <w:color w:val="000000"/>
          <w:sz w:val="20"/>
        </w:rPr>
      </w:pPr>
      <w:r w:rsidRPr="004B6BBE">
        <w:rPr>
          <w:rFonts w:ascii="Calibri" w:eastAsia="Calibri" w:hAnsi="Calibri" w:cs="Calibri"/>
          <w:b/>
          <w:color w:val="000000"/>
          <w:sz w:val="20"/>
        </w:rPr>
        <w:t xml:space="preserve"> </w:t>
      </w:r>
    </w:p>
    <w:p w14:paraId="6170ECB7" w14:textId="77777777" w:rsidR="004B6BBE" w:rsidRDefault="004B6BBE" w:rsidP="004B6BBE">
      <w:pPr>
        <w:spacing w:line="259" w:lineRule="auto"/>
        <w:ind w:left="372" w:right="414" w:hanging="10"/>
        <w:jc w:val="center"/>
        <w:rPr>
          <w:rFonts w:ascii="Calibri" w:eastAsia="Calibri" w:hAnsi="Calibri" w:cs="Calibri"/>
          <w:b/>
          <w:color w:val="000000"/>
          <w:sz w:val="20"/>
        </w:rPr>
      </w:pPr>
    </w:p>
    <w:p w14:paraId="3B0992C1" w14:textId="77777777" w:rsidR="004B6BBE" w:rsidRDefault="004B6BBE" w:rsidP="004B6BBE">
      <w:pPr>
        <w:spacing w:line="259" w:lineRule="auto"/>
        <w:ind w:left="372" w:right="414" w:hanging="10"/>
        <w:jc w:val="center"/>
        <w:rPr>
          <w:rFonts w:ascii="Calibri" w:eastAsia="Calibri" w:hAnsi="Calibri" w:cs="Calibri"/>
          <w:b/>
          <w:color w:val="000000"/>
          <w:sz w:val="20"/>
        </w:rPr>
      </w:pPr>
    </w:p>
    <w:p w14:paraId="04B81B8D" w14:textId="5FF4FE38" w:rsidR="004B6BBE" w:rsidRPr="004B6BBE" w:rsidRDefault="008272F7" w:rsidP="004B6BBE">
      <w:pPr>
        <w:tabs>
          <w:tab w:val="center" w:pos="1440"/>
          <w:tab w:val="center" w:pos="2160"/>
          <w:tab w:val="center" w:pos="2880"/>
          <w:tab w:val="center" w:pos="3601"/>
          <w:tab w:val="center" w:pos="4321"/>
          <w:tab w:val="center" w:pos="5041"/>
          <w:tab w:val="center" w:pos="6148"/>
        </w:tabs>
        <w:spacing w:line="259" w:lineRule="auto"/>
        <w:ind w:left="-15"/>
        <w:rPr>
          <w:rFonts w:ascii="Calibri" w:eastAsia="Calibri" w:hAnsi="Calibri" w:cs="Calibri"/>
          <w:color w:val="000000"/>
          <w:sz w:val="20"/>
        </w:rPr>
      </w:pPr>
      <w:r>
        <w:rPr>
          <w:rFonts w:ascii="Calibri" w:eastAsia="Calibri" w:hAnsi="Calibri" w:cs="Calibri"/>
          <w:b/>
          <w:color w:val="000000"/>
          <w:sz w:val="20"/>
        </w:rPr>
        <w:t xml:space="preserve">“Students”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r>
    </w:p>
    <w:p w14:paraId="26059816" w14:textId="094E8D18" w:rsidR="004B6BBE" w:rsidRPr="004B6BBE" w:rsidRDefault="008272F7" w:rsidP="547E25D1">
      <w:pPr>
        <w:tabs>
          <w:tab w:val="center" w:pos="3601"/>
          <w:tab w:val="center" w:pos="4321"/>
          <w:tab w:val="center" w:pos="5041"/>
          <w:tab w:val="center" w:pos="7464"/>
        </w:tabs>
        <w:spacing w:after="4" w:line="251" w:lineRule="auto"/>
        <w:rPr>
          <w:rFonts w:ascii="Calibri" w:eastAsia="Calibri" w:hAnsi="Calibri" w:cs="Calibri"/>
          <w:color w:val="000000"/>
          <w:sz w:val="20"/>
          <w:szCs w:val="20"/>
        </w:rPr>
      </w:pPr>
      <w:r w:rsidRPr="547E25D1">
        <w:rPr>
          <w:rFonts w:ascii="Calibri" w:eastAsia="Calibri" w:hAnsi="Calibri" w:cs="Calibri"/>
          <w:color w:val="000000" w:themeColor="text1"/>
          <w:sz w:val="20"/>
          <w:szCs w:val="20"/>
        </w:rPr>
        <w:t>STUDENTS</w:t>
      </w:r>
      <w:r w:rsidR="004B6BBE" w:rsidRPr="547E25D1">
        <w:rPr>
          <w:rFonts w:ascii="Calibri" w:eastAsia="Calibri" w:hAnsi="Calibri" w:cs="Calibri"/>
          <w:color w:val="000000" w:themeColor="text1"/>
          <w:sz w:val="20"/>
          <w:szCs w:val="20"/>
        </w:rPr>
        <w:t xml:space="preserve"> </w:t>
      </w:r>
      <w:bookmarkStart w:id="0" w:name="_Int_hQcc6k8R"/>
      <w:proofErr w:type="gramStart"/>
      <w:r w:rsidR="004B6BBE" w:rsidRPr="547E25D1">
        <w:rPr>
          <w:rFonts w:ascii="Calibri" w:eastAsia="Calibri" w:hAnsi="Calibri" w:cs="Calibri"/>
          <w:color w:val="000000" w:themeColor="text1"/>
          <w:sz w:val="20"/>
          <w:szCs w:val="20"/>
        </w:rPr>
        <w:t>OF</w:t>
      </w:r>
      <w:bookmarkEnd w:id="0"/>
      <w:proofErr w:type="gramEnd"/>
      <w:r w:rsidR="004B6BBE" w:rsidRPr="547E25D1">
        <w:rPr>
          <w:rFonts w:ascii="Calibri" w:eastAsia="Calibri" w:hAnsi="Calibri" w:cs="Calibri"/>
          <w:color w:val="000000" w:themeColor="text1"/>
          <w:sz w:val="20"/>
          <w:szCs w:val="20"/>
        </w:rPr>
        <w:t xml:space="preserve"> GRINNELL COLLEGE </w:t>
      </w:r>
      <w:r>
        <w:tab/>
      </w:r>
      <w:r w:rsidR="004B6BBE" w:rsidRPr="547E25D1">
        <w:rPr>
          <w:rFonts w:ascii="Calibri" w:eastAsia="Calibri" w:hAnsi="Calibri" w:cs="Calibri"/>
          <w:color w:val="000000" w:themeColor="text1"/>
          <w:sz w:val="20"/>
          <w:szCs w:val="20"/>
        </w:rPr>
        <w:t xml:space="preserve"> </w:t>
      </w:r>
      <w:r>
        <w:tab/>
      </w:r>
      <w:r w:rsidR="004B6BBE" w:rsidRPr="547E25D1">
        <w:rPr>
          <w:rFonts w:ascii="Calibri" w:eastAsia="Calibri" w:hAnsi="Calibri" w:cs="Calibri"/>
          <w:color w:val="000000" w:themeColor="text1"/>
          <w:sz w:val="20"/>
          <w:szCs w:val="20"/>
        </w:rPr>
        <w:t xml:space="preserve"> </w:t>
      </w:r>
      <w:r>
        <w:tab/>
      </w:r>
      <w:r w:rsidR="004B6BBE" w:rsidRPr="547E25D1">
        <w:rPr>
          <w:rFonts w:ascii="Calibri" w:eastAsia="Calibri" w:hAnsi="Calibri" w:cs="Calibri"/>
          <w:color w:val="000000" w:themeColor="text1"/>
          <w:sz w:val="20"/>
          <w:szCs w:val="20"/>
        </w:rPr>
        <w:t xml:space="preserve"> </w:t>
      </w:r>
      <w:r>
        <w:tab/>
      </w:r>
      <w:r w:rsidR="004B6BBE" w:rsidRPr="547E25D1">
        <w:rPr>
          <w:rFonts w:ascii="Calibri" w:eastAsia="Calibri" w:hAnsi="Calibri" w:cs="Calibri"/>
          <w:color w:val="000000" w:themeColor="text1"/>
          <w:sz w:val="20"/>
          <w:szCs w:val="20"/>
        </w:rPr>
        <w:t xml:space="preserve"> </w:t>
      </w:r>
    </w:p>
    <w:p w14:paraId="3FA84FBF"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37081E5D" w14:textId="1C7CCC94" w:rsidR="004B6BBE" w:rsidRPr="004B6BBE" w:rsidRDefault="004B6BBE" w:rsidP="58C2DD20">
      <w:pPr>
        <w:tabs>
          <w:tab w:val="center" w:pos="5041"/>
          <w:tab w:val="center" w:pos="7877"/>
        </w:tabs>
        <w:spacing w:after="4" w:line="251" w:lineRule="auto"/>
        <w:rPr>
          <w:rFonts w:ascii="Calibri" w:eastAsia="Calibri" w:hAnsi="Calibri" w:cs="Calibri"/>
          <w:color w:val="000000"/>
          <w:sz w:val="20"/>
          <w:szCs w:val="20"/>
        </w:rPr>
      </w:pPr>
      <w:r w:rsidRPr="58C2DD20">
        <w:rPr>
          <w:rFonts w:ascii="Calibri" w:eastAsia="Calibri" w:hAnsi="Calibri" w:cs="Calibri"/>
          <w:color w:val="000000" w:themeColor="text1"/>
          <w:sz w:val="20"/>
          <w:szCs w:val="20"/>
        </w:rPr>
        <w:t>By:</w:t>
      </w:r>
      <w:r w:rsidR="00CC0EB4" w:rsidRPr="58C2DD20">
        <w:rPr>
          <w:rFonts w:ascii="Calibri" w:eastAsia="Calibri" w:hAnsi="Calibri" w:cs="Calibri"/>
          <w:color w:val="000000" w:themeColor="text1"/>
          <w:sz w:val="20"/>
          <w:szCs w:val="20"/>
        </w:rPr>
        <w:t xml:space="preserve"> Ian Wagner Brown</w:t>
      </w:r>
      <w:r w:rsidR="51B2E341" w:rsidRPr="58C2DD20">
        <w:rPr>
          <w:rFonts w:ascii="Calibri" w:eastAsia="Calibri" w:hAnsi="Calibri" w:cs="Calibri"/>
          <w:color w:val="000000" w:themeColor="text1"/>
          <w:sz w:val="20"/>
          <w:szCs w:val="20"/>
        </w:rPr>
        <w:t>, Kelton Watts</w:t>
      </w:r>
      <w:r w:rsidR="00F75C7B">
        <w:rPr>
          <w:rFonts w:ascii="Calibri" w:eastAsia="Calibri" w:hAnsi="Calibri" w:cs="Calibri"/>
          <w:color w:val="000000" w:themeColor="text1"/>
          <w:sz w:val="20"/>
          <w:szCs w:val="20"/>
        </w:rPr>
        <w:t xml:space="preserve">, </w:t>
      </w:r>
      <w:proofErr w:type="spellStart"/>
      <w:r w:rsidR="00F75C7B">
        <w:rPr>
          <w:rFonts w:ascii="Calibri" w:eastAsia="Calibri" w:hAnsi="Calibri" w:cs="Calibri"/>
          <w:color w:val="000000" w:themeColor="text1"/>
          <w:sz w:val="20"/>
          <w:szCs w:val="20"/>
        </w:rPr>
        <w:t>Haobo</w:t>
      </w:r>
      <w:proofErr w:type="spellEnd"/>
      <w:r w:rsidR="00F75C7B">
        <w:rPr>
          <w:rFonts w:ascii="Calibri" w:eastAsia="Calibri" w:hAnsi="Calibri" w:cs="Calibri"/>
          <w:color w:val="000000" w:themeColor="text1"/>
          <w:sz w:val="20"/>
          <w:szCs w:val="20"/>
        </w:rPr>
        <w:t xml:space="preserve"> Chen</w:t>
      </w:r>
      <w:r w:rsidR="00D80B1E">
        <w:rPr>
          <w:rFonts w:ascii="Calibri" w:eastAsia="Calibri" w:hAnsi="Calibri" w:cs="Calibri"/>
          <w:color w:val="000000" w:themeColor="text1"/>
          <w:sz w:val="20"/>
          <w:szCs w:val="20"/>
        </w:rPr>
        <w:t>, Joshua Sutton, Ethan Yuen</w:t>
      </w:r>
      <w:r>
        <w:tab/>
      </w:r>
      <w:r w:rsidR="008272F7" w:rsidRPr="58C2DD20">
        <w:rPr>
          <w:rFonts w:ascii="Calibri" w:eastAsia="Calibri" w:hAnsi="Calibri" w:cs="Calibri"/>
          <w:color w:val="000000" w:themeColor="text1"/>
          <w:sz w:val="20"/>
          <w:szCs w:val="20"/>
        </w:rPr>
        <w:t xml:space="preserve"> </w:t>
      </w:r>
      <w:r>
        <w:tab/>
      </w:r>
    </w:p>
    <w:p w14:paraId="4D81B6AB"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044992A5"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4FB03251" w14:textId="3FDFC8F0" w:rsidR="004B6BBE" w:rsidRPr="004B6BBE" w:rsidRDefault="004B6BBE" w:rsidP="58C2DD20">
      <w:pPr>
        <w:tabs>
          <w:tab w:val="center" w:pos="5041"/>
          <w:tab w:val="center" w:pos="7892"/>
        </w:tabs>
        <w:spacing w:after="4" w:line="251" w:lineRule="auto"/>
        <w:rPr>
          <w:rFonts w:ascii="Calibri" w:eastAsia="Calibri" w:hAnsi="Calibri" w:cs="Calibri"/>
          <w:color w:val="000000"/>
          <w:sz w:val="20"/>
          <w:szCs w:val="20"/>
        </w:rPr>
      </w:pPr>
      <w:r w:rsidRPr="547E25D1">
        <w:rPr>
          <w:rFonts w:ascii="Calibri" w:eastAsia="Calibri" w:hAnsi="Calibri" w:cs="Calibri"/>
          <w:color w:val="000000" w:themeColor="text1"/>
          <w:sz w:val="20"/>
          <w:szCs w:val="20"/>
        </w:rPr>
        <w:t>Printed Name:</w:t>
      </w:r>
      <w:r w:rsidR="00CC0EB4" w:rsidRPr="547E25D1">
        <w:rPr>
          <w:rFonts w:ascii="Calibri" w:eastAsia="Calibri" w:hAnsi="Calibri" w:cs="Calibri"/>
          <w:color w:val="000000" w:themeColor="text1"/>
          <w:sz w:val="20"/>
          <w:szCs w:val="20"/>
        </w:rPr>
        <w:t xml:space="preserve"> Ian Wagner Brown</w:t>
      </w:r>
      <w:r w:rsidR="00C43C5A" w:rsidRPr="547E25D1">
        <w:rPr>
          <w:rFonts w:ascii="Calibri" w:eastAsia="Calibri" w:hAnsi="Calibri" w:cs="Calibri"/>
          <w:color w:val="000000" w:themeColor="text1"/>
          <w:sz w:val="20"/>
          <w:szCs w:val="20"/>
        </w:rPr>
        <w:t>, Kelton Watts</w:t>
      </w:r>
      <w:r w:rsidR="00F75C7B" w:rsidRPr="547E25D1">
        <w:rPr>
          <w:rFonts w:ascii="Calibri" w:eastAsia="Calibri" w:hAnsi="Calibri" w:cs="Calibri"/>
          <w:color w:val="000000" w:themeColor="text1"/>
          <w:sz w:val="20"/>
          <w:szCs w:val="20"/>
        </w:rPr>
        <w:t xml:space="preserve">, </w:t>
      </w:r>
      <w:proofErr w:type="spellStart"/>
      <w:r w:rsidR="00F75C7B" w:rsidRPr="547E25D1">
        <w:rPr>
          <w:rFonts w:ascii="Calibri" w:eastAsia="Calibri" w:hAnsi="Calibri" w:cs="Calibri"/>
          <w:color w:val="000000" w:themeColor="text1"/>
          <w:sz w:val="20"/>
          <w:szCs w:val="20"/>
        </w:rPr>
        <w:t>Haobo</w:t>
      </w:r>
      <w:proofErr w:type="spellEnd"/>
      <w:r w:rsidR="00F75C7B" w:rsidRPr="547E25D1">
        <w:rPr>
          <w:rFonts w:ascii="Calibri" w:eastAsia="Calibri" w:hAnsi="Calibri" w:cs="Calibri"/>
          <w:color w:val="000000" w:themeColor="text1"/>
          <w:sz w:val="20"/>
          <w:szCs w:val="20"/>
        </w:rPr>
        <w:t xml:space="preserve"> Chen,</w:t>
      </w:r>
      <w:r>
        <w:tab/>
      </w:r>
      <w:r w:rsidRPr="547E25D1">
        <w:rPr>
          <w:rFonts w:ascii="Calibri" w:eastAsia="Calibri" w:hAnsi="Calibri" w:cs="Calibri"/>
          <w:color w:val="000000" w:themeColor="text1"/>
          <w:sz w:val="20"/>
          <w:szCs w:val="20"/>
        </w:rPr>
        <w:t xml:space="preserve"> </w:t>
      </w:r>
      <w:r w:rsidR="00D80B1E" w:rsidRPr="547E25D1">
        <w:rPr>
          <w:rFonts w:ascii="Calibri" w:eastAsia="Calibri" w:hAnsi="Calibri" w:cs="Calibri"/>
          <w:color w:val="000000" w:themeColor="text1"/>
          <w:sz w:val="20"/>
          <w:szCs w:val="20"/>
        </w:rPr>
        <w:t>Joshua Sutton, Ethan Yuen</w:t>
      </w:r>
      <w:r>
        <w:tab/>
      </w:r>
      <w:r w:rsidRPr="547E25D1">
        <w:rPr>
          <w:rFonts w:ascii="Calibri" w:eastAsia="Calibri" w:hAnsi="Calibri" w:cs="Calibri"/>
          <w:color w:val="000000" w:themeColor="text1"/>
          <w:sz w:val="20"/>
          <w:szCs w:val="20"/>
        </w:rPr>
        <w:t xml:space="preserve"> </w:t>
      </w:r>
      <w:r>
        <w:tab/>
      </w:r>
      <w:r>
        <w:tab/>
      </w:r>
      <w:r w:rsidRPr="547E25D1">
        <w:rPr>
          <w:rFonts w:ascii="Calibri" w:eastAsia="Calibri" w:hAnsi="Calibri" w:cs="Calibri"/>
          <w:color w:val="000000" w:themeColor="text1"/>
          <w:sz w:val="20"/>
          <w:szCs w:val="20"/>
        </w:rPr>
        <w:t xml:space="preserve"> </w:t>
      </w:r>
      <w:r>
        <w:tab/>
      </w:r>
      <w:r w:rsidRPr="547E25D1">
        <w:rPr>
          <w:rFonts w:ascii="Calibri" w:eastAsia="Calibri" w:hAnsi="Calibri" w:cs="Calibri"/>
          <w:color w:val="000000" w:themeColor="text1"/>
          <w:sz w:val="20"/>
          <w:szCs w:val="20"/>
        </w:rPr>
        <w:t xml:space="preserve"> </w:t>
      </w:r>
    </w:p>
    <w:p w14:paraId="2518CDE7" w14:textId="77777777" w:rsidR="008272F7" w:rsidRDefault="004B6BBE" w:rsidP="008272F7">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17589D69" w14:textId="1D1AE9D3" w:rsidR="004B6BBE" w:rsidRPr="004B6BBE" w:rsidRDefault="008272F7" w:rsidP="58C2DD20">
      <w:pPr>
        <w:spacing w:line="259" w:lineRule="auto"/>
        <w:rPr>
          <w:rFonts w:ascii="Calibri" w:eastAsia="Calibri" w:hAnsi="Calibri" w:cs="Calibri"/>
          <w:color w:val="000000"/>
          <w:sz w:val="20"/>
          <w:szCs w:val="20"/>
        </w:rPr>
      </w:pPr>
      <w:r w:rsidRPr="58C2DD20">
        <w:rPr>
          <w:rFonts w:ascii="Calibri" w:eastAsia="Calibri" w:hAnsi="Calibri" w:cs="Calibri"/>
          <w:color w:val="000000" w:themeColor="text1"/>
          <w:sz w:val="20"/>
          <w:szCs w:val="20"/>
        </w:rPr>
        <w:t>Grinnell Email</w:t>
      </w:r>
      <w:r w:rsidR="004B6BBE" w:rsidRPr="58C2DD20">
        <w:rPr>
          <w:rFonts w:ascii="Calibri" w:eastAsia="Calibri" w:hAnsi="Calibri" w:cs="Calibri"/>
          <w:color w:val="000000" w:themeColor="text1"/>
          <w:sz w:val="20"/>
          <w:szCs w:val="20"/>
        </w:rPr>
        <w:t>:</w:t>
      </w:r>
      <w:r w:rsidR="00CC0EB4" w:rsidRPr="58C2DD20">
        <w:rPr>
          <w:rFonts w:ascii="Calibri" w:eastAsia="Calibri" w:hAnsi="Calibri" w:cs="Calibri"/>
          <w:color w:val="000000" w:themeColor="text1"/>
          <w:sz w:val="20"/>
          <w:szCs w:val="20"/>
        </w:rPr>
        <w:t xml:space="preserve"> </w:t>
      </w:r>
      <w:hyperlink r:id="rId20">
        <w:r w:rsidR="00CC0EB4" w:rsidRPr="58C2DD20">
          <w:rPr>
            <w:rStyle w:val="Hyperlink"/>
            <w:rFonts w:ascii="Calibri" w:eastAsia="Calibri" w:hAnsi="Calibri" w:cs="Calibri"/>
            <w:sz w:val="20"/>
            <w:szCs w:val="20"/>
          </w:rPr>
          <w:t>brownian@grinnell.edu</w:t>
        </w:r>
      </w:hyperlink>
      <w:r w:rsidR="571728F5" w:rsidRPr="58C2DD20">
        <w:rPr>
          <w:rFonts w:ascii="Calibri" w:eastAsia="Calibri" w:hAnsi="Calibri" w:cs="Calibri"/>
          <w:color w:val="000000" w:themeColor="text1"/>
          <w:sz w:val="20"/>
          <w:szCs w:val="20"/>
        </w:rPr>
        <w:t xml:space="preserve">, </w:t>
      </w:r>
      <w:hyperlink r:id="rId21" w:history="1">
        <w:r w:rsidR="00F75C7B" w:rsidRPr="00E7672B">
          <w:rPr>
            <w:rStyle w:val="Hyperlink"/>
            <w:rFonts w:ascii="Calibri" w:eastAsia="Calibri" w:hAnsi="Calibri" w:cs="Calibri"/>
            <w:sz w:val="20"/>
            <w:szCs w:val="20"/>
          </w:rPr>
          <w:t>wattskel@grinnell.edu</w:t>
        </w:r>
      </w:hyperlink>
      <w:r w:rsidR="00F75C7B">
        <w:rPr>
          <w:rFonts w:ascii="Calibri" w:eastAsia="Calibri" w:hAnsi="Calibri" w:cs="Calibri"/>
          <w:color w:val="000000" w:themeColor="text1"/>
          <w:sz w:val="20"/>
          <w:szCs w:val="20"/>
        </w:rPr>
        <w:t xml:space="preserve">, </w:t>
      </w:r>
      <w:hyperlink r:id="rId22" w:history="1">
        <w:r w:rsidR="00D80B1E" w:rsidRPr="00A2059A">
          <w:rPr>
            <w:rStyle w:val="Hyperlink"/>
            <w:rFonts w:ascii="Calibri" w:eastAsia="Calibri" w:hAnsi="Calibri" w:cs="Calibri"/>
            <w:sz w:val="20"/>
            <w:szCs w:val="20"/>
          </w:rPr>
          <w:t>chenhaob@grinnell.edu</w:t>
        </w:r>
      </w:hyperlink>
      <w:r w:rsidR="00D80B1E">
        <w:rPr>
          <w:rFonts w:ascii="Calibri" w:eastAsia="Calibri" w:hAnsi="Calibri" w:cs="Calibri"/>
          <w:color w:val="000000" w:themeColor="text1"/>
          <w:sz w:val="20"/>
          <w:szCs w:val="20"/>
        </w:rPr>
        <w:t xml:space="preserve">, </w:t>
      </w:r>
      <w:hyperlink r:id="rId23" w:history="1">
        <w:r w:rsidR="00D80B1E" w:rsidRPr="00A2059A">
          <w:rPr>
            <w:rStyle w:val="Hyperlink"/>
            <w:rFonts w:ascii="Calibri" w:eastAsia="Calibri" w:hAnsi="Calibri" w:cs="Calibri"/>
            <w:sz w:val="20"/>
            <w:szCs w:val="20"/>
          </w:rPr>
          <w:t>suttonjo@grinnell.edu</w:t>
        </w:r>
      </w:hyperlink>
      <w:r w:rsidR="00D80B1E">
        <w:rPr>
          <w:rFonts w:ascii="Calibri" w:eastAsia="Calibri" w:hAnsi="Calibri" w:cs="Calibri"/>
          <w:color w:val="000000" w:themeColor="text1"/>
          <w:sz w:val="20"/>
          <w:szCs w:val="20"/>
        </w:rPr>
        <w:t xml:space="preserve">, </w:t>
      </w:r>
      <w:hyperlink r:id="rId24" w:history="1">
        <w:r w:rsidR="00E31CA8" w:rsidRPr="00A2059A">
          <w:rPr>
            <w:rStyle w:val="Hyperlink"/>
            <w:rFonts w:ascii="Calibri" w:eastAsia="Calibri" w:hAnsi="Calibri" w:cs="Calibri"/>
            <w:sz w:val="20"/>
            <w:szCs w:val="20"/>
          </w:rPr>
          <w:t>yuenetha@grinnell.edu</w:t>
        </w:r>
      </w:hyperlink>
      <w:r w:rsidR="00E31CA8">
        <w:rPr>
          <w:rFonts w:ascii="Calibri" w:eastAsia="Calibri" w:hAnsi="Calibri" w:cs="Calibri"/>
          <w:color w:val="000000" w:themeColor="text1"/>
          <w:sz w:val="20"/>
          <w:szCs w:val="20"/>
        </w:rPr>
        <w:t xml:space="preserve"> </w:t>
      </w:r>
      <w:r>
        <w:tab/>
      </w:r>
      <w:r w:rsidR="004B6BBE" w:rsidRPr="58C2DD20">
        <w:rPr>
          <w:rFonts w:ascii="Calibri" w:eastAsia="Calibri" w:hAnsi="Calibri" w:cs="Calibri"/>
          <w:color w:val="000000" w:themeColor="text1"/>
          <w:sz w:val="20"/>
          <w:szCs w:val="20"/>
        </w:rPr>
        <w:t xml:space="preserve">          </w:t>
      </w:r>
    </w:p>
    <w:p w14:paraId="3D9B7360"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0FA6067D" w14:textId="77777777" w:rsidR="004B6BBE" w:rsidRPr="004B6BBE" w:rsidRDefault="004B6BBE" w:rsidP="004B6BBE">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78A1E082" w14:textId="215497FE" w:rsidR="004B6BBE" w:rsidRPr="004B6BBE" w:rsidRDefault="004B6BBE" w:rsidP="008272F7">
      <w:pPr>
        <w:tabs>
          <w:tab w:val="center" w:pos="3601"/>
          <w:tab w:val="center" w:pos="4321"/>
          <w:tab w:val="center" w:pos="5041"/>
          <w:tab w:val="center" w:pos="7225"/>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Date:</w:t>
      </w:r>
      <w:r w:rsidR="00CC0EB4">
        <w:rPr>
          <w:rFonts w:ascii="Calibri" w:eastAsia="Calibri" w:hAnsi="Calibri" w:cs="Calibri"/>
          <w:color w:val="000000"/>
          <w:sz w:val="20"/>
        </w:rPr>
        <w:t xml:space="preserve"> </w:t>
      </w:r>
      <w:r w:rsidR="004A3406">
        <w:rPr>
          <w:rFonts w:ascii="Calibri" w:eastAsia="Calibri" w:hAnsi="Calibri" w:cs="Calibri"/>
          <w:color w:val="000000"/>
          <w:sz w:val="20"/>
        </w:rPr>
        <w:t>3/27/2024</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r>
      <w:r w:rsidRPr="004B6BBE">
        <w:rPr>
          <w:rFonts w:ascii="Calibri" w:eastAsia="Calibri" w:hAnsi="Calibri" w:cs="Calibri"/>
          <w:b/>
          <w:color w:val="000000"/>
          <w:sz w:val="20"/>
        </w:rPr>
        <w:t xml:space="preserve"> </w:t>
      </w:r>
    </w:p>
    <w:p w14:paraId="3D6B1A4A" w14:textId="6015097E" w:rsidR="003A71D6" w:rsidRDefault="003A71D6" w:rsidP="003A71D6">
      <w:pPr>
        <w:tabs>
          <w:tab w:val="center" w:pos="3601"/>
          <w:tab w:val="center" w:pos="4321"/>
          <w:tab w:val="center" w:pos="5041"/>
          <w:tab w:val="center" w:pos="7225"/>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r>
    </w:p>
    <w:p w14:paraId="5A71E081" w14:textId="77777777" w:rsidR="003A71D6" w:rsidRDefault="003A71D6" w:rsidP="003A71D6">
      <w:pPr>
        <w:tabs>
          <w:tab w:val="center" w:pos="3601"/>
          <w:tab w:val="center" w:pos="4321"/>
          <w:tab w:val="center" w:pos="5041"/>
          <w:tab w:val="center" w:pos="7225"/>
        </w:tabs>
        <w:spacing w:after="4" w:line="251" w:lineRule="auto"/>
        <w:rPr>
          <w:rFonts w:ascii="Calibri" w:eastAsia="Calibri" w:hAnsi="Calibri" w:cs="Calibri"/>
          <w:color w:val="000000"/>
          <w:sz w:val="20"/>
        </w:rPr>
      </w:pPr>
    </w:p>
    <w:p w14:paraId="6F33BBB3" w14:textId="77777777" w:rsidR="003A71D6" w:rsidRDefault="003A71D6" w:rsidP="003A71D6">
      <w:pPr>
        <w:tabs>
          <w:tab w:val="center" w:pos="3601"/>
          <w:tab w:val="center" w:pos="4321"/>
          <w:tab w:val="center" w:pos="5041"/>
          <w:tab w:val="center" w:pos="7225"/>
        </w:tabs>
        <w:spacing w:after="4" w:line="251" w:lineRule="auto"/>
        <w:rPr>
          <w:rFonts w:ascii="Calibri" w:eastAsia="Calibri" w:hAnsi="Calibri" w:cs="Calibri"/>
          <w:color w:val="000000"/>
          <w:sz w:val="20"/>
        </w:rPr>
      </w:pPr>
    </w:p>
    <w:p w14:paraId="6FAF6BE5" w14:textId="1E44A11C" w:rsidR="003A71D6" w:rsidRPr="004B6BBE" w:rsidRDefault="003A71D6" w:rsidP="003A71D6">
      <w:pPr>
        <w:tabs>
          <w:tab w:val="center" w:pos="1440"/>
          <w:tab w:val="center" w:pos="2160"/>
          <w:tab w:val="center" w:pos="2880"/>
          <w:tab w:val="center" w:pos="3601"/>
          <w:tab w:val="center" w:pos="4321"/>
          <w:tab w:val="center" w:pos="5041"/>
          <w:tab w:val="center" w:pos="6148"/>
        </w:tabs>
        <w:spacing w:line="259" w:lineRule="auto"/>
        <w:ind w:left="-15"/>
        <w:rPr>
          <w:rFonts w:ascii="Calibri" w:eastAsia="Calibri" w:hAnsi="Calibri" w:cs="Calibri"/>
          <w:color w:val="000000"/>
          <w:sz w:val="20"/>
        </w:rPr>
      </w:pPr>
      <w:r>
        <w:rPr>
          <w:rFonts w:ascii="Calibri" w:eastAsia="Calibri" w:hAnsi="Calibri" w:cs="Calibri"/>
          <w:b/>
          <w:color w:val="000000"/>
          <w:sz w:val="20"/>
        </w:rPr>
        <w:t xml:space="preserve">“Faculty </w:t>
      </w:r>
      <w:r w:rsidR="000F001A">
        <w:rPr>
          <w:rFonts w:ascii="Calibri" w:eastAsia="Calibri" w:hAnsi="Calibri" w:cs="Calibri"/>
          <w:b/>
          <w:color w:val="000000"/>
          <w:sz w:val="20"/>
        </w:rPr>
        <w:t>Supervisor</w:t>
      </w:r>
      <w:r>
        <w:rPr>
          <w:rFonts w:ascii="Calibri" w:eastAsia="Calibri" w:hAnsi="Calibri" w:cs="Calibri"/>
          <w:b/>
          <w:color w:val="000000"/>
          <w:sz w:val="20"/>
        </w:rPr>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r>
    </w:p>
    <w:p w14:paraId="37CB180B" w14:textId="452353EE" w:rsidR="003A71D6" w:rsidRPr="004B6BBE" w:rsidRDefault="003A71D6" w:rsidP="003A71D6">
      <w:pPr>
        <w:tabs>
          <w:tab w:val="center" w:pos="3601"/>
          <w:tab w:val="center" w:pos="4321"/>
          <w:tab w:val="center" w:pos="5041"/>
          <w:tab w:val="center" w:pos="7464"/>
        </w:tabs>
        <w:spacing w:after="4" w:line="251" w:lineRule="auto"/>
        <w:rPr>
          <w:rFonts w:ascii="Calibri" w:eastAsia="Calibri" w:hAnsi="Calibri" w:cs="Calibri"/>
          <w:color w:val="000000"/>
          <w:sz w:val="20"/>
        </w:rPr>
      </w:pPr>
      <w:r>
        <w:rPr>
          <w:rFonts w:ascii="Calibri" w:eastAsia="Calibri" w:hAnsi="Calibri" w:cs="Calibri"/>
          <w:color w:val="000000"/>
          <w:sz w:val="20"/>
        </w:rPr>
        <w:t>FACULTY SUPERVISORS OF</w:t>
      </w:r>
      <w:r w:rsidRPr="004B6BBE">
        <w:rPr>
          <w:rFonts w:ascii="Calibri" w:eastAsia="Calibri" w:hAnsi="Calibri" w:cs="Calibri"/>
          <w:color w:val="000000"/>
          <w:sz w:val="20"/>
        </w:rPr>
        <w:t xml:space="preserve"> GRINNELL COLLEGE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p>
    <w:p w14:paraId="05662E8C" w14:textId="77777777" w:rsidR="003A71D6" w:rsidRPr="004B6BBE" w:rsidRDefault="003A71D6" w:rsidP="003A71D6">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3C146E73" w14:textId="77777777" w:rsidR="003A71D6" w:rsidRPr="004B6BBE" w:rsidRDefault="003A71D6" w:rsidP="003A71D6">
      <w:pPr>
        <w:tabs>
          <w:tab w:val="center" w:pos="5041"/>
          <w:tab w:val="center" w:pos="7877"/>
        </w:tabs>
        <w:spacing w:after="4" w:line="251" w:lineRule="auto"/>
        <w:rPr>
          <w:rFonts w:ascii="Calibri" w:eastAsia="Calibri" w:hAnsi="Calibri" w:cs="Calibri"/>
          <w:color w:val="000000"/>
          <w:sz w:val="20"/>
        </w:rPr>
      </w:pPr>
      <w:proofErr w:type="gramStart"/>
      <w:r w:rsidRPr="004B6BBE">
        <w:rPr>
          <w:rFonts w:ascii="Calibri" w:eastAsia="Calibri" w:hAnsi="Calibri" w:cs="Calibri"/>
          <w:color w:val="000000"/>
          <w:sz w:val="20"/>
        </w:rPr>
        <w:lastRenderedPageBreak/>
        <w:t>By:_</w:t>
      </w:r>
      <w:proofErr w:type="gramEnd"/>
      <w:r w:rsidRPr="004B6BBE">
        <w:rPr>
          <w:rFonts w:ascii="Calibri" w:eastAsia="Calibri" w:hAnsi="Calibri" w:cs="Calibri"/>
          <w:color w:val="000000"/>
          <w:sz w:val="20"/>
        </w:rPr>
        <w:t>________________________</w:t>
      </w:r>
      <w:r>
        <w:rPr>
          <w:rFonts w:ascii="Calibri" w:eastAsia="Calibri" w:hAnsi="Calibri" w:cs="Calibri"/>
          <w:color w:val="000000"/>
          <w:sz w:val="20"/>
        </w:rPr>
        <w:t xml:space="preserve">_______________  </w:t>
      </w:r>
      <w:r>
        <w:rPr>
          <w:rFonts w:ascii="Calibri" w:eastAsia="Calibri" w:hAnsi="Calibri" w:cs="Calibri"/>
          <w:color w:val="000000"/>
          <w:sz w:val="20"/>
        </w:rPr>
        <w:tab/>
        <w:t xml:space="preserve"> </w:t>
      </w:r>
      <w:r>
        <w:rPr>
          <w:rFonts w:ascii="Calibri" w:eastAsia="Calibri" w:hAnsi="Calibri" w:cs="Calibri"/>
          <w:color w:val="000000"/>
          <w:sz w:val="20"/>
        </w:rPr>
        <w:tab/>
      </w:r>
    </w:p>
    <w:p w14:paraId="76DE1774" w14:textId="77777777" w:rsidR="003A71D6" w:rsidRPr="004B6BBE" w:rsidRDefault="003A71D6" w:rsidP="003A71D6">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4136A9A3" w14:textId="77777777" w:rsidR="003A71D6" w:rsidRPr="004B6BBE" w:rsidRDefault="003A71D6" w:rsidP="003A71D6">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6916ACA7" w14:textId="77777777" w:rsidR="003A71D6" w:rsidRPr="004B6BBE" w:rsidRDefault="003A71D6" w:rsidP="003A71D6">
      <w:pPr>
        <w:tabs>
          <w:tab w:val="center" w:pos="5041"/>
          <w:tab w:val="center" w:pos="7892"/>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 xml:space="preserve">Printed </w:t>
      </w:r>
      <w:proofErr w:type="gramStart"/>
      <w:r w:rsidRPr="004B6BBE">
        <w:rPr>
          <w:rFonts w:ascii="Calibri" w:eastAsia="Calibri" w:hAnsi="Calibri" w:cs="Calibri"/>
          <w:color w:val="000000"/>
          <w:sz w:val="20"/>
        </w:rPr>
        <w:t>Name:_</w:t>
      </w:r>
      <w:proofErr w:type="gramEnd"/>
      <w:r w:rsidRPr="004B6BBE">
        <w:rPr>
          <w:rFonts w:ascii="Calibri" w:eastAsia="Calibri" w:hAnsi="Calibri" w:cs="Calibri"/>
          <w:color w:val="000000"/>
          <w:sz w:val="20"/>
        </w:rPr>
        <w:t xml:space="preserve">______________________________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r>
      <w:r w:rsidRPr="004B6BBE">
        <w:rPr>
          <w:rFonts w:ascii="Calibri" w:eastAsia="Calibri" w:hAnsi="Calibri" w:cs="Calibri"/>
          <w:color w:val="000000"/>
          <w:sz w:val="20"/>
        </w:rPr>
        <w:tab/>
      </w:r>
      <w:r>
        <w:rPr>
          <w:rFonts w:ascii="Calibri" w:eastAsia="Calibri" w:hAnsi="Calibri" w:cs="Calibri"/>
          <w:color w:val="000000"/>
          <w:sz w:val="20"/>
        </w:rPr>
        <w:t xml:space="preserve"> </w:t>
      </w:r>
      <w:r>
        <w:rPr>
          <w:rFonts w:ascii="Calibri" w:eastAsia="Calibri" w:hAnsi="Calibri" w:cs="Calibri"/>
          <w:color w:val="000000"/>
          <w:sz w:val="20"/>
        </w:rPr>
        <w:tab/>
      </w:r>
      <w:r w:rsidRPr="004B6BBE">
        <w:rPr>
          <w:rFonts w:ascii="Calibri" w:eastAsia="Calibri" w:hAnsi="Calibri" w:cs="Calibri"/>
          <w:color w:val="000000"/>
          <w:sz w:val="20"/>
        </w:rPr>
        <w:t xml:space="preserve"> </w:t>
      </w:r>
    </w:p>
    <w:p w14:paraId="25EA65BA" w14:textId="77777777" w:rsidR="003A71D6" w:rsidRDefault="003A71D6" w:rsidP="003A71D6">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2C4D48FE" w14:textId="77777777" w:rsidR="003A71D6" w:rsidRPr="004B6BBE" w:rsidRDefault="003A71D6" w:rsidP="003A71D6">
      <w:pPr>
        <w:spacing w:line="259" w:lineRule="auto"/>
        <w:rPr>
          <w:rFonts w:ascii="Calibri" w:eastAsia="Calibri" w:hAnsi="Calibri" w:cs="Calibri"/>
          <w:color w:val="000000"/>
          <w:sz w:val="20"/>
        </w:rPr>
      </w:pPr>
      <w:r>
        <w:rPr>
          <w:rFonts w:ascii="Calibri" w:eastAsia="Calibri" w:hAnsi="Calibri" w:cs="Calibri"/>
          <w:color w:val="000000"/>
          <w:sz w:val="20"/>
        </w:rPr>
        <w:t xml:space="preserve">Grinnell </w:t>
      </w:r>
      <w:proofErr w:type="gramStart"/>
      <w:r>
        <w:rPr>
          <w:rFonts w:ascii="Calibri" w:eastAsia="Calibri" w:hAnsi="Calibri" w:cs="Calibri"/>
          <w:color w:val="000000"/>
          <w:sz w:val="20"/>
        </w:rPr>
        <w:t>Email</w:t>
      </w:r>
      <w:r w:rsidRPr="004B6BBE">
        <w:rPr>
          <w:rFonts w:ascii="Calibri" w:eastAsia="Calibri" w:hAnsi="Calibri" w:cs="Calibri"/>
          <w:color w:val="000000"/>
          <w:sz w:val="20"/>
        </w:rPr>
        <w:t>:_</w:t>
      </w:r>
      <w:proofErr w:type="gramEnd"/>
      <w:r w:rsidRPr="004B6BBE">
        <w:rPr>
          <w:rFonts w:ascii="Calibri" w:eastAsia="Calibri" w:hAnsi="Calibri" w:cs="Calibri"/>
          <w:color w:val="000000"/>
          <w:sz w:val="20"/>
        </w:rPr>
        <w:t>______________</w:t>
      </w:r>
      <w:r>
        <w:rPr>
          <w:rFonts w:ascii="Calibri" w:eastAsia="Calibri" w:hAnsi="Calibri" w:cs="Calibri"/>
          <w:color w:val="000000"/>
          <w:sz w:val="20"/>
        </w:rPr>
        <w:t xml:space="preserve">______________ </w:t>
      </w:r>
      <w:r>
        <w:rPr>
          <w:rFonts w:ascii="Calibri" w:eastAsia="Calibri" w:hAnsi="Calibri" w:cs="Calibri"/>
          <w:color w:val="000000"/>
          <w:sz w:val="20"/>
        </w:rPr>
        <w:tab/>
        <w:t xml:space="preserve">          </w:t>
      </w:r>
    </w:p>
    <w:p w14:paraId="2BF6097F" w14:textId="77777777" w:rsidR="003A71D6" w:rsidRPr="004B6BBE" w:rsidRDefault="003A71D6" w:rsidP="003A71D6">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18D72315" w14:textId="77777777" w:rsidR="003A71D6" w:rsidRPr="004B6BBE" w:rsidRDefault="003A71D6" w:rsidP="003A71D6">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10699D38" w14:textId="77777777" w:rsidR="003A71D6" w:rsidRPr="004B6BBE" w:rsidRDefault="003A71D6" w:rsidP="003A71D6">
      <w:pPr>
        <w:tabs>
          <w:tab w:val="center" w:pos="3601"/>
          <w:tab w:val="center" w:pos="4321"/>
          <w:tab w:val="center" w:pos="5041"/>
          <w:tab w:val="center" w:pos="7225"/>
        </w:tabs>
        <w:spacing w:after="4" w:line="251" w:lineRule="auto"/>
        <w:rPr>
          <w:rFonts w:ascii="Calibri" w:eastAsia="Calibri" w:hAnsi="Calibri" w:cs="Calibri"/>
          <w:color w:val="000000"/>
          <w:sz w:val="20"/>
        </w:rPr>
      </w:pPr>
      <w:proofErr w:type="gramStart"/>
      <w:r w:rsidRPr="004B6BBE">
        <w:rPr>
          <w:rFonts w:ascii="Calibri" w:eastAsia="Calibri" w:hAnsi="Calibri" w:cs="Calibri"/>
          <w:color w:val="000000"/>
          <w:sz w:val="20"/>
        </w:rPr>
        <w:t>Date:_</w:t>
      </w:r>
      <w:proofErr w:type="gramEnd"/>
      <w:r w:rsidRPr="004B6BBE">
        <w:rPr>
          <w:rFonts w:ascii="Calibri" w:eastAsia="Calibri" w:hAnsi="Calibri" w:cs="Calibri"/>
          <w:color w:val="000000"/>
          <w:sz w:val="20"/>
        </w:rPr>
        <w:t xml:space="preserve">________________________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r>
      <w:r w:rsidRPr="004B6BBE">
        <w:rPr>
          <w:rFonts w:ascii="Calibri" w:eastAsia="Calibri" w:hAnsi="Calibri" w:cs="Calibri"/>
          <w:b/>
          <w:color w:val="000000"/>
          <w:sz w:val="20"/>
        </w:rPr>
        <w:t xml:space="preserve"> </w:t>
      </w:r>
    </w:p>
    <w:p w14:paraId="3EC136D9" w14:textId="77777777" w:rsidR="003A71D6" w:rsidRDefault="003A71D6" w:rsidP="003A71D6">
      <w:pPr>
        <w:spacing w:line="259" w:lineRule="auto"/>
        <w:ind w:right="414"/>
        <w:rPr>
          <w:rFonts w:ascii="Calibri" w:eastAsia="Calibri" w:hAnsi="Calibri" w:cs="Calibri"/>
          <w:b/>
          <w:color w:val="000000"/>
          <w:sz w:val="20"/>
        </w:rPr>
      </w:pPr>
    </w:p>
    <w:p w14:paraId="5B28381A" w14:textId="221A0A48" w:rsidR="004B6BBE" w:rsidRPr="00D859BD" w:rsidRDefault="003A71D6" w:rsidP="00D859BD">
      <w:pPr>
        <w:tabs>
          <w:tab w:val="center" w:pos="3601"/>
          <w:tab w:val="center" w:pos="4321"/>
          <w:tab w:val="center" w:pos="5041"/>
          <w:tab w:val="center" w:pos="7225"/>
        </w:tabs>
        <w:spacing w:after="4" w:line="251" w:lineRule="auto"/>
        <w:rPr>
          <w:rFonts w:ascii="Calibri" w:eastAsia="Calibri" w:hAnsi="Calibri" w:cs="Calibri"/>
          <w:color w:val="000000"/>
          <w:sz w:val="20"/>
        </w:rPr>
      </w:pPr>
      <w:r w:rsidRPr="004B6BBE">
        <w:rPr>
          <w:rFonts w:ascii="Calibri" w:eastAsia="Calibri" w:hAnsi="Calibri" w:cs="Calibri"/>
          <w:b/>
          <w:color w:val="000000"/>
          <w:sz w:val="20"/>
        </w:rPr>
        <w:t xml:space="preserve"> </w:t>
      </w:r>
    </w:p>
    <w:p w14:paraId="179A16D6" w14:textId="77777777" w:rsidR="003C681F" w:rsidRDefault="003C681F" w:rsidP="004B6BBE">
      <w:pPr>
        <w:spacing w:line="259" w:lineRule="auto"/>
        <w:ind w:left="372" w:right="414" w:hanging="10"/>
        <w:jc w:val="center"/>
        <w:rPr>
          <w:rFonts w:ascii="Calibri" w:eastAsia="Calibri" w:hAnsi="Calibri" w:cs="Calibri"/>
          <w:b/>
          <w:color w:val="000000"/>
          <w:sz w:val="20"/>
        </w:rPr>
      </w:pPr>
    </w:p>
    <w:p w14:paraId="51AD0935" w14:textId="77777777" w:rsidR="003C681F" w:rsidRDefault="003C681F" w:rsidP="004B6BBE">
      <w:pPr>
        <w:spacing w:line="259" w:lineRule="auto"/>
        <w:ind w:left="372" w:right="414" w:hanging="10"/>
        <w:jc w:val="center"/>
        <w:rPr>
          <w:rFonts w:ascii="Calibri" w:eastAsia="Calibri" w:hAnsi="Calibri" w:cs="Calibri"/>
          <w:b/>
          <w:color w:val="000000"/>
          <w:sz w:val="20"/>
        </w:rPr>
      </w:pPr>
    </w:p>
    <w:p w14:paraId="57CE54F1" w14:textId="5A1779EB" w:rsidR="004B6BBE" w:rsidRPr="004B6BBE" w:rsidRDefault="004B6BBE" w:rsidP="004B6BBE">
      <w:pPr>
        <w:spacing w:line="259" w:lineRule="auto"/>
        <w:ind w:left="372" w:right="414" w:hanging="10"/>
        <w:jc w:val="center"/>
        <w:rPr>
          <w:rFonts w:ascii="Calibri" w:eastAsia="Calibri" w:hAnsi="Calibri" w:cs="Calibri"/>
          <w:color w:val="000000"/>
          <w:sz w:val="20"/>
        </w:rPr>
      </w:pPr>
      <w:r w:rsidRPr="004B6BBE">
        <w:rPr>
          <w:rFonts w:ascii="Calibri" w:eastAsia="Calibri" w:hAnsi="Calibri" w:cs="Calibri"/>
          <w:b/>
          <w:color w:val="000000"/>
          <w:sz w:val="20"/>
        </w:rPr>
        <w:t xml:space="preserve">Any questions regarding this memorandum should be referred to the  </w:t>
      </w:r>
    </w:p>
    <w:p w14:paraId="2A3BB6DF" w14:textId="4E5B043D" w:rsidR="004B6BBE" w:rsidRDefault="004B6BBE" w:rsidP="004B6BBE">
      <w:pPr>
        <w:spacing w:line="259" w:lineRule="auto"/>
        <w:ind w:left="120" w:hanging="10"/>
        <w:jc w:val="center"/>
        <w:rPr>
          <w:rFonts w:ascii="Calibri" w:eastAsia="Calibri" w:hAnsi="Calibri" w:cs="Calibri"/>
          <w:b/>
          <w:color w:val="000000"/>
          <w:sz w:val="20"/>
        </w:rPr>
      </w:pPr>
      <w:r w:rsidRPr="004B6BBE">
        <w:rPr>
          <w:rFonts w:ascii="Calibri" w:eastAsia="Calibri" w:hAnsi="Calibri" w:cs="Calibri"/>
          <w:b/>
          <w:color w:val="000000"/>
          <w:sz w:val="20"/>
        </w:rPr>
        <w:t xml:space="preserve">Grinnell College Center for Careers, Life, and </w:t>
      </w:r>
      <w:proofErr w:type="gramStart"/>
      <w:r w:rsidRPr="004B6BBE">
        <w:rPr>
          <w:rFonts w:ascii="Calibri" w:eastAsia="Calibri" w:hAnsi="Calibri" w:cs="Calibri"/>
          <w:b/>
          <w:color w:val="000000"/>
          <w:sz w:val="20"/>
        </w:rPr>
        <w:t>Service</w:t>
      </w:r>
      <w:r w:rsidR="00EF3E3B">
        <w:rPr>
          <w:rFonts w:ascii="Calibri" w:eastAsia="Calibri" w:hAnsi="Calibri" w:cs="Calibri"/>
          <w:b/>
          <w:color w:val="000000"/>
          <w:sz w:val="20"/>
        </w:rPr>
        <w:t>;</w:t>
      </w:r>
      <w:proofErr w:type="gramEnd"/>
    </w:p>
    <w:p w14:paraId="4CCB9EE0" w14:textId="70EB0A2F" w:rsidR="00502B3C" w:rsidRPr="008272F7" w:rsidRDefault="004B6BBE" w:rsidP="008272F7">
      <w:pPr>
        <w:spacing w:line="259" w:lineRule="auto"/>
        <w:ind w:left="120" w:hanging="10"/>
        <w:jc w:val="center"/>
        <w:rPr>
          <w:rFonts w:ascii="Calibri" w:eastAsia="Calibri" w:hAnsi="Calibri" w:cs="Calibri"/>
          <w:color w:val="000000"/>
          <w:sz w:val="20"/>
        </w:rPr>
      </w:pPr>
      <w:r w:rsidRPr="004B6BBE">
        <w:rPr>
          <w:rFonts w:ascii="Calibri" w:eastAsia="Calibri" w:hAnsi="Calibri" w:cs="Calibri"/>
          <w:b/>
          <w:color w:val="000000"/>
          <w:sz w:val="20"/>
        </w:rPr>
        <w:t>1127 Park Street, Grinnell, IA 50112; (641) 269-4940.</w:t>
      </w:r>
    </w:p>
    <w:sectPr w:rsidR="00502B3C" w:rsidRPr="008272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E77D" w14:textId="77777777" w:rsidR="006D7964" w:rsidRDefault="006D7964" w:rsidP="00AA267F">
      <w:pPr>
        <w:spacing w:line="240" w:lineRule="auto"/>
      </w:pPr>
      <w:r>
        <w:separator/>
      </w:r>
    </w:p>
  </w:endnote>
  <w:endnote w:type="continuationSeparator" w:id="0">
    <w:p w14:paraId="0157C2B8" w14:textId="77777777" w:rsidR="006D7964" w:rsidRDefault="006D7964" w:rsidP="00AA267F">
      <w:pPr>
        <w:spacing w:line="240" w:lineRule="auto"/>
      </w:pPr>
      <w:r>
        <w:continuationSeparator/>
      </w:r>
    </w:p>
  </w:endnote>
  <w:endnote w:type="continuationNotice" w:id="1">
    <w:p w14:paraId="0B64E2C4" w14:textId="77777777" w:rsidR="006D7964" w:rsidRDefault="006D79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36090"/>
      <w:docPartObj>
        <w:docPartGallery w:val="Page Numbers (Bottom of Page)"/>
        <w:docPartUnique/>
      </w:docPartObj>
    </w:sdtPr>
    <w:sdtEndPr>
      <w:rPr>
        <w:noProof/>
      </w:rPr>
    </w:sdtEndPr>
    <w:sdtContent>
      <w:p w14:paraId="7EAAE210" w14:textId="1397AD1E" w:rsidR="00ED14DF" w:rsidRDefault="00ED14DF">
        <w:pPr>
          <w:pStyle w:val="Footer"/>
          <w:jc w:val="right"/>
        </w:pPr>
        <w:r>
          <w:fldChar w:fldCharType="begin"/>
        </w:r>
        <w:r>
          <w:instrText xml:space="preserve"> PAGE   \* MERGEFORMAT </w:instrText>
        </w:r>
        <w:r>
          <w:fldChar w:fldCharType="separate"/>
        </w:r>
        <w:r w:rsidR="00DE550D">
          <w:rPr>
            <w:noProof/>
          </w:rPr>
          <w:t>8</w:t>
        </w:r>
        <w:r>
          <w:rPr>
            <w:noProof/>
          </w:rPr>
          <w:fldChar w:fldCharType="end"/>
        </w:r>
      </w:p>
    </w:sdtContent>
  </w:sdt>
  <w:p w14:paraId="4AFC8DE0" w14:textId="77777777" w:rsidR="00ED14DF" w:rsidRDefault="00ED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ED6D9" w14:textId="77777777" w:rsidR="006D7964" w:rsidRDefault="006D7964" w:rsidP="00AA267F">
      <w:pPr>
        <w:spacing w:line="240" w:lineRule="auto"/>
      </w:pPr>
      <w:r>
        <w:separator/>
      </w:r>
    </w:p>
  </w:footnote>
  <w:footnote w:type="continuationSeparator" w:id="0">
    <w:p w14:paraId="10E0C320" w14:textId="77777777" w:rsidR="006D7964" w:rsidRDefault="006D7964" w:rsidP="00AA267F">
      <w:pPr>
        <w:spacing w:line="240" w:lineRule="auto"/>
      </w:pPr>
      <w:r>
        <w:continuationSeparator/>
      </w:r>
    </w:p>
  </w:footnote>
  <w:footnote w:type="continuationNotice" w:id="1">
    <w:p w14:paraId="3773AC95" w14:textId="77777777" w:rsidR="006D7964" w:rsidRDefault="006D7964">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mdCJ4qyhWdjlvS" int2:id="8n1Zn1Fk">
      <int2:state int2:value="Rejected" int2:type="AugLoop_Text_Critique"/>
    </int2:textHash>
    <int2:bookmark int2:bookmarkName="_Int_hQcc6k8R" int2:invalidationBookmarkName="" int2:hashCode="DPgcR6uti43FJW" int2:id="pKLqIYB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43B"/>
    <w:multiLevelType w:val="multilevel"/>
    <w:tmpl w:val="9E54745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6"/>
      <w:numFmt w:val="upperLetter"/>
      <w:pStyle w:val="Heading2"/>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98139A7"/>
    <w:multiLevelType w:val="multilevel"/>
    <w:tmpl w:val="6658CE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2B602E5"/>
    <w:multiLevelType w:val="hybridMultilevel"/>
    <w:tmpl w:val="7D6AC5DC"/>
    <w:lvl w:ilvl="0" w:tplc="357638A2">
      <w:start w:val="1"/>
      <w:numFmt w:val="upperRoman"/>
      <w:lvlText w:val="%1."/>
      <w:lvlJc w:val="left"/>
      <w:pPr>
        <w:ind w:left="7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1678383A">
      <w:start w:val="1"/>
      <w:numFmt w:val="decimal"/>
      <w:lvlText w:val="%2."/>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BA2976">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E5C3ACE">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C204F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B2851E8">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F8215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C23E9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D451A8">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515989"/>
    <w:multiLevelType w:val="multilevel"/>
    <w:tmpl w:val="9704E4D6"/>
    <w:lvl w:ilvl="0">
      <w:start w:val="1"/>
      <w:numFmt w:val="upperRoman"/>
      <w:pStyle w:val="Heading1"/>
      <w:lvlText w:val="%1."/>
      <w:lvlJc w:val="left"/>
      <w:pPr>
        <w:tabs>
          <w:tab w:val="num" w:pos="360"/>
        </w:tabs>
        <w:ind w:left="0" w:firstLine="0"/>
      </w:pPr>
    </w:lvl>
    <w:lvl w:ilvl="1">
      <w:start w:val="1"/>
      <w:numFmt w:val="upperLetter"/>
      <w:lvlText w:val="%2."/>
      <w:lvlJc w:val="left"/>
      <w:pPr>
        <w:tabs>
          <w:tab w:val="num" w:pos="360"/>
        </w:tabs>
        <w:ind w:left="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630"/>
        </w:tabs>
        <w:ind w:left="27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4" w15:restartNumberingAfterBreak="0">
    <w:nsid w:val="562808DD"/>
    <w:multiLevelType w:val="multilevel"/>
    <w:tmpl w:val="6658CE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CB83C47"/>
    <w:multiLevelType w:val="hybridMultilevel"/>
    <w:tmpl w:val="6D304A6C"/>
    <w:lvl w:ilvl="0" w:tplc="A340424C">
      <w:start w:val="1"/>
      <w:numFmt w:val="lowerLetter"/>
      <w:lvlText w:val="%1."/>
      <w:lvlJc w:val="left"/>
      <w:pPr>
        <w:ind w:left="72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563DB"/>
    <w:multiLevelType w:val="hybridMultilevel"/>
    <w:tmpl w:val="CCF0ACBE"/>
    <w:lvl w:ilvl="0" w:tplc="9894E710">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94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244DF9"/>
    <w:multiLevelType w:val="multilevel"/>
    <w:tmpl w:val="22E4D4F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E0F57B2"/>
    <w:multiLevelType w:val="hybridMultilevel"/>
    <w:tmpl w:val="BABC3CA4"/>
    <w:lvl w:ilvl="0" w:tplc="0DFCB8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79914">
    <w:abstractNumId w:val="0"/>
  </w:num>
  <w:num w:numId="2" w16cid:durableId="1770853573">
    <w:abstractNumId w:val="7"/>
  </w:num>
  <w:num w:numId="3" w16cid:durableId="1789619073">
    <w:abstractNumId w:val="8"/>
  </w:num>
  <w:num w:numId="4" w16cid:durableId="417530705">
    <w:abstractNumId w:val="3"/>
  </w:num>
  <w:num w:numId="5" w16cid:durableId="1501971910">
    <w:abstractNumId w:val="6"/>
  </w:num>
  <w:num w:numId="6" w16cid:durableId="1179780227">
    <w:abstractNumId w:val="2"/>
  </w:num>
  <w:num w:numId="7" w16cid:durableId="1565218240">
    <w:abstractNumId w:val="4"/>
  </w:num>
  <w:num w:numId="8" w16cid:durableId="664472895">
    <w:abstractNumId w:val="0"/>
    <w:lvlOverride w:ilvl="0">
      <w:startOverride w:val="2"/>
    </w:lvlOverride>
  </w:num>
  <w:num w:numId="9" w16cid:durableId="1828979555">
    <w:abstractNumId w:val="5"/>
  </w:num>
  <w:num w:numId="10" w16cid:durableId="761682526">
    <w:abstractNumId w:val="1"/>
  </w:num>
  <w:num w:numId="11" w16cid:durableId="1970672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AWEzMxMDYwsTS1NLJR2l4NTi4sz8PJACw1oAVmOazywAAAA="/>
  </w:docVars>
  <w:rsids>
    <w:rsidRoot w:val="007B6103"/>
    <w:rsid w:val="000222D3"/>
    <w:rsid w:val="00032F88"/>
    <w:rsid w:val="00047573"/>
    <w:rsid w:val="0007425B"/>
    <w:rsid w:val="000A1293"/>
    <w:rsid w:val="000A1531"/>
    <w:rsid w:val="000B3B09"/>
    <w:rsid w:val="000D0512"/>
    <w:rsid w:val="000D6EC1"/>
    <w:rsid w:val="000E2BBA"/>
    <w:rsid w:val="000F001A"/>
    <w:rsid w:val="000F6EF8"/>
    <w:rsid w:val="00113C02"/>
    <w:rsid w:val="0011503B"/>
    <w:rsid w:val="00130397"/>
    <w:rsid w:val="00147A99"/>
    <w:rsid w:val="00176136"/>
    <w:rsid w:val="0019170C"/>
    <w:rsid w:val="001C164D"/>
    <w:rsid w:val="001D014E"/>
    <w:rsid w:val="001E112E"/>
    <w:rsid w:val="001E4CC0"/>
    <w:rsid w:val="0020711A"/>
    <w:rsid w:val="002165A1"/>
    <w:rsid w:val="00233DA3"/>
    <w:rsid w:val="002639D6"/>
    <w:rsid w:val="00272EF4"/>
    <w:rsid w:val="0028759B"/>
    <w:rsid w:val="002A699C"/>
    <w:rsid w:val="002A7089"/>
    <w:rsid w:val="002B0EF0"/>
    <w:rsid w:val="002B11F6"/>
    <w:rsid w:val="002C6363"/>
    <w:rsid w:val="002D1736"/>
    <w:rsid w:val="00337A1F"/>
    <w:rsid w:val="00337D93"/>
    <w:rsid w:val="0035758D"/>
    <w:rsid w:val="00380C34"/>
    <w:rsid w:val="003A4C48"/>
    <w:rsid w:val="003A71D6"/>
    <w:rsid w:val="003C3AA5"/>
    <w:rsid w:val="003C681F"/>
    <w:rsid w:val="003D5947"/>
    <w:rsid w:val="003D79E1"/>
    <w:rsid w:val="003E438C"/>
    <w:rsid w:val="003F19F0"/>
    <w:rsid w:val="00421535"/>
    <w:rsid w:val="00423057"/>
    <w:rsid w:val="00423A9B"/>
    <w:rsid w:val="00443C8F"/>
    <w:rsid w:val="00455912"/>
    <w:rsid w:val="004A3406"/>
    <w:rsid w:val="004B69A7"/>
    <w:rsid w:val="004B6BBE"/>
    <w:rsid w:val="004D5664"/>
    <w:rsid w:val="004D6B4E"/>
    <w:rsid w:val="00502B3C"/>
    <w:rsid w:val="00531FC6"/>
    <w:rsid w:val="005334ED"/>
    <w:rsid w:val="00534B5D"/>
    <w:rsid w:val="00545A08"/>
    <w:rsid w:val="005514D0"/>
    <w:rsid w:val="00583899"/>
    <w:rsid w:val="005B0D0D"/>
    <w:rsid w:val="005B3F59"/>
    <w:rsid w:val="005B68E4"/>
    <w:rsid w:val="005E785B"/>
    <w:rsid w:val="006078B8"/>
    <w:rsid w:val="0061599C"/>
    <w:rsid w:val="006162DE"/>
    <w:rsid w:val="00623290"/>
    <w:rsid w:val="0062658F"/>
    <w:rsid w:val="006369C1"/>
    <w:rsid w:val="00661546"/>
    <w:rsid w:val="00673AAC"/>
    <w:rsid w:val="00676E5B"/>
    <w:rsid w:val="00694453"/>
    <w:rsid w:val="0069505B"/>
    <w:rsid w:val="006954FB"/>
    <w:rsid w:val="006B08D9"/>
    <w:rsid w:val="006B41D5"/>
    <w:rsid w:val="006B5D6E"/>
    <w:rsid w:val="006B601D"/>
    <w:rsid w:val="006D5226"/>
    <w:rsid w:val="006D7964"/>
    <w:rsid w:val="006E24A9"/>
    <w:rsid w:val="006E6B5B"/>
    <w:rsid w:val="00702C0C"/>
    <w:rsid w:val="007040CF"/>
    <w:rsid w:val="007246D0"/>
    <w:rsid w:val="00730318"/>
    <w:rsid w:val="00750829"/>
    <w:rsid w:val="00772FBC"/>
    <w:rsid w:val="007864B8"/>
    <w:rsid w:val="007A2A06"/>
    <w:rsid w:val="007B230D"/>
    <w:rsid w:val="007B6103"/>
    <w:rsid w:val="007E2E8F"/>
    <w:rsid w:val="007F7D8B"/>
    <w:rsid w:val="0082167A"/>
    <w:rsid w:val="008272F7"/>
    <w:rsid w:val="00832359"/>
    <w:rsid w:val="00856612"/>
    <w:rsid w:val="00856CB1"/>
    <w:rsid w:val="00885D62"/>
    <w:rsid w:val="008B45FE"/>
    <w:rsid w:val="008D298C"/>
    <w:rsid w:val="008E38AC"/>
    <w:rsid w:val="00905616"/>
    <w:rsid w:val="00931912"/>
    <w:rsid w:val="00940C06"/>
    <w:rsid w:val="00956B8C"/>
    <w:rsid w:val="009668D9"/>
    <w:rsid w:val="009714F0"/>
    <w:rsid w:val="0097575F"/>
    <w:rsid w:val="009A208A"/>
    <w:rsid w:val="009D060A"/>
    <w:rsid w:val="00A14DF9"/>
    <w:rsid w:val="00A25002"/>
    <w:rsid w:val="00A32545"/>
    <w:rsid w:val="00A34525"/>
    <w:rsid w:val="00A37821"/>
    <w:rsid w:val="00A37D41"/>
    <w:rsid w:val="00A53A44"/>
    <w:rsid w:val="00A60BC1"/>
    <w:rsid w:val="00A84D97"/>
    <w:rsid w:val="00A91243"/>
    <w:rsid w:val="00A94FC7"/>
    <w:rsid w:val="00AA267F"/>
    <w:rsid w:val="00AD5969"/>
    <w:rsid w:val="00AF2385"/>
    <w:rsid w:val="00AF2FEB"/>
    <w:rsid w:val="00B2254C"/>
    <w:rsid w:val="00B43C9D"/>
    <w:rsid w:val="00B5456F"/>
    <w:rsid w:val="00B96AE3"/>
    <w:rsid w:val="00BA5246"/>
    <w:rsid w:val="00BD1A1D"/>
    <w:rsid w:val="00C0189D"/>
    <w:rsid w:val="00C22CC1"/>
    <w:rsid w:val="00C43C5A"/>
    <w:rsid w:val="00C677E5"/>
    <w:rsid w:val="00C8784C"/>
    <w:rsid w:val="00CA3A7D"/>
    <w:rsid w:val="00CB27F2"/>
    <w:rsid w:val="00CB42A0"/>
    <w:rsid w:val="00CC0EB4"/>
    <w:rsid w:val="00CD0D4D"/>
    <w:rsid w:val="00CE36D4"/>
    <w:rsid w:val="00CF641F"/>
    <w:rsid w:val="00D11838"/>
    <w:rsid w:val="00D2523D"/>
    <w:rsid w:val="00D47539"/>
    <w:rsid w:val="00D64A58"/>
    <w:rsid w:val="00D66300"/>
    <w:rsid w:val="00D70A25"/>
    <w:rsid w:val="00D80B1E"/>
    <w:rsid w:val="00D859BD"/>
    <w:rsid w:val="00DA3DD8"/>
    <w:rsid w:val="00DB42D2"/>
    <w:rsid w:val="00DC7A29"/>
    <w:rsid w:val="00DD5CDA"/>
    <w:rsid w:val="00DD7083"/>
    <w:rsid w:val="00DE3035"/>
    <w:rsid w:val="00DE4C56"/>
    <w:rsid w:val="00DE550D"/>
    <w:rsid w:val="00DE7D44"/>
    <w:rsid w:val="00DF0E87"/>
    <w:rsid w:val="00DF279C"/>
    <w:rsid w:val="00DF4D94"/>
    <w:rsid w:val="00E009AA"/>
    <w:rsid w:val="00E31CA8"/>
    <w:rsid w:val="00E51E50"/>
    <w:rsid w:val="00E777D1"/>
    <w:rsid w:val="00E80CDE"/>
    <w:rsid w:val="00E83CEF"/>
    <w:rsid w:val="00E90746"/>
    <w:rsid w:val="00EA3A27"/>
    <w:rsid w:val="00EA5FF8"/>
    <w:rsid w:val="00EB7C7C"/>
    <w:rsid w:val="00ED14DF"/>
    <w:rsid w:val="00EE1214"/>
    <w:rsid w:val="00EE438B"/>
    <w:rsid w:val="00EE4779"/>
    <w:rsid w:val="00EF3CD8"/>
    <w:rsid w:val="00EF3E3B"/>
    <w:rsid w:val="00F135E5"/>
    <w:rsid w:val="00F75C7B"/>
    <w:rsid w:val="00F76484"/>
    <w:rsid w:val="00F97A7F"/>
    <w:rsid w:val="00FB12FE"/>
    <w:rsid w:val="00FB57F0"/>
    <w:rsid w:val="00FC28E7"/>
    <w:rsid w:val="00FD121B"/>
    <w:rsid w:val="00FD23C7"/>
    <w:rsid w:val="00FE7B8C"/>
    <w:rsid w:val="00FF27BD"/>
    <w:rsid w:val="03515311"/>
    <w:rsid w:val="0B8E2D86"/>
    <w:rsid w:val="13742FA8"/>
    <w:rsid w:val="177CCBA2"/>
    <w:rsid w:val="29A6182A"/>
    <w:rsid w:val="2A8E1346"/>
    <w:rsid w:val="2C3BE552"/>
    <w:rsid w:val="3A30D0C4"/>
    <w:rsid w:val="45E93814"/>
    <w:rsid w:val="4EF7D843"/>
    <w:rsid w:val="4FD6B058"/>
    <w:rsid w:val="51B2E341"/>
    <w:rsid w:val="547E25D1"/>
    <w:rsid w:val="571728F5"/>
    <w:rsid w:val="58C2DD20"/>
    <w:rsid w:val="67B49BDE"/>
    <w:rsid w:val="74A9CF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D2D1"/>
  <w15:chartTrackingRefBased/>
  <w15:docId w15:val="{D341A0C6-E97B-4AB3-A063-EB3C740E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103"/>
    <w:pPr>
      <w:spacing w:after="0" w:line="276" w:lineRule="auto"/>
    </w:pPr>
    <w:rPr>
      <w:rFonts w:eastAsiaTheme="minorEastAsia"/>
    </w:rPr>
  </w:style>
  <w:style w:type="paragraph" w:styleId="Heading1">
    <w:name w:val="heading 1"/>
    <w:basedOn w:val="Normal"/>
    <w:next w:val="BodyText"/>
    <w:link w:val="Heading1Char"/>
    <w:autoRedefine/>
    <w:qFormat/>
    <w:rsid w:val="00931912"/>
    <w:pPr>
      <w:keepNext/>
      <w:numPr>
        <w:numId w:val="4"/>
      </w:numPr>
      <w:spacing w:after="120" w:line="240" w:lineRule="auto"/>
      <w:outlineLvl w:val="0"/>
    </w:pPr>
    <w:rPr>
      <w:rFonts w:ascii="Times New Roman" w:eastAsia="Times New Roman" w:hAnsi="Times New Roman" w:cs="Times New Roman"/>
      <w:b/>
      <w:caps/>
      <w:color w:val="000000"/>
      <w:sz w:val="28"/>
      <w:szCs w:val="20"/>
    </w:rPr>
  </w:style>
  <w:style w:type="paragraph" w:styleId="Heading2">
    <w:name w:val="heading 2"/>
    <w:basedOn w:val="Normal"/>
    <w:next w:val="BodyText"/>
    <w:link w:val="Heading2Char"/>
    <w:autoRedefine/>
    <w:qFormat/>
    <w:rsid w:val="0069505B"/>
    <w:pPr>
      <w:keepNext/>
      <w:numPr>
        <w:ilvl w:val="2"/>
        <w:numId w:val="1"/>
      </w:numPr>
      <w:spacing w:after="160" w:line="240" w:lineRule="auto"/>
      <w:ind w:left="270" w:hanging="270"/>
      <w:outlineLvl w:val="1"/>
    </w:pPr>
    <w:rPr>
      <w:rFonts w:eastAsia="Times New Roman" w:cstheme="minorHAnsi"/>
      <w:b/>
      <w:caps/>
      <w:color w:val="000000"/>
    </w:rPr>
  </w:style>
  <w:style w:type="paragraph" w:styleId="Heading3">
    <w:name w:val="heading 3"/>
    <w:basedOn w:val="Normal"/>
    <w:next w:val="BodyText"/>
    <w:link w:val="Heading3Char"/>
    <w:autoRedefine/>
    <w:qFormat/>
    <w:rsid w:val="00931912"/>
    <w:pPr>
      <w:keepNext/>
      <w:numPr>
        <w:ilvl w:val="2"/>
        <w:numId w:val="4"/>
      </w:numPr>
      <w:tabs>
        <w:tab w:val="clear" w:pos="1800"/>
      </w:tabs>
      <w:spacing w:after="120" w:line="240" w:lineRule="auto"/>
      <w:ind w:left="360" w:hanging="360"/>
      <w:outlineLvl w:val="2"/>
    </w:pPr>
    <w:rPr>
      <w:rFonts w:ascii="Times New Roman" w:eastAsia="Times New Roman" w:hAnsi="Times New Roman" w:cs="Times New Roman"/>
      <w:b/>
      <w:color w:val="000000"/>
      <w:szCs w:val="20"/>
    </w:rPr>
  </w:style>
  <w:style w:type="paragraph" w:styleId="Heading4">
    <w:name w:val="heading 4"/>
    <w:basedOn w:val="Normal"/>
    <w:next w:val="Normal"/>
    <w:link w:val="Heading4Char"/>
    <w:autoRedefine/>
    <w:qFormat/>
    <w:rsid w:val="00931912"/>
    <w:pPr>
      <w:keepNext/>
      <w:numPr>
        <w:ilvl w:val="3"/>
        <w:numId w:val="4"/>
      </w:numPr>
      <w:spacing w:after="80" w:line="240" w:lineRule="auto"/>
      <w:ind w:left="360"/>
      <w:outlineLvl w:val="3"/>
    </w:pPr>
    <w:rPr>
      <w:rFonts w:ascii="Times New Roman" w:eastAsia="Times New Roman" w:hAnsi="Times New Roman" w:cs="Times New Roman"/>
      <w:color w:val="000000"/>
      <w:szCs w:val="20"/>
    </w:rPr>
  </w:style>
  <w:style w:type="paragraph" w:styleId="Heading5">
    <w:name w:val="heading 5"/>
    <w:basedOn w:val="Normal"/>
    <w:next w:val="Normal"/>
    <w:link w:val="Heading5Char"/>
    <w:qFormat/>
    <w:rsid w:val="00931912"/>
    <w:pPr>
      <w:keepNext/>
      <w:numPr>
        <w:ilvl w:val="4"/>
        <w:numId w:val="4"/>
      </w:numPr>
      <w:spacing w:line="240" w:lineRule="auto"/>
      <w:outlineLvl w:val="4"/>
    </w:pPr>
    <w:rPr>
      <w:rFonts w:ascii="Times New Roman" w:eastAsia="Times New Roman" w:hAnsi="Times New Roman" w:cs="Times New Roman"/>
      <w:b/>
      <w:color w:val="000000"/>
      <w:szCs w:val="20"/>
      <w:u w:val="single"/>
    </w:rPr>
  </w:style>
  <w:style w:type="paragraph" w:styleId="Heading6">
    <w:name w:val="heading 6"/>
    <w:basedOn w:val="Normal"/>
    <w:next w:val="Normal"/>
    <w:link w:val="Heading6Char"/>
    <w:qFormat/>
    <w:rsid w:val="00931912"/>
    <w:pPr>
      <w:keepNext/>
      <w:numPr>
        <w:ilvl w:val="5"/>
        <w:numId w:val="4"/>
      </w:numPr>
      <w:pBdr>
        <w:top w:val="single" w:sz="4" w:space="1" w:color="auto"/>
      </w:pBdr>
      <w:spacing w:line="240" w:lineRule="auto"/>
      <w:outlineLvl w:val="5"/>
    </w:pPr>
    <w:rPr>
      <w:rFonts w:ascii="Times New Roman" w:eastAsia="Times New Roman" w:hAnsi="Times New Roman" w:cs="Times New Roman"/>
      <w:color w:val="000000"/>
      <w:szCs w:val="20"/>
      <w:u w:val="single"/>
    </w:rPr>
  </w:style>
  <w:style w:type="paragraph" w:styleId="Heading7">
    <w:name w:val="heading 7"/>
    <w:basedOn w:val="Normal"/>
    <w:next w:val="Normal"/>
    <w:link w:val="Heading7Char"/>
    <w:qFormat/>
    <w:rsid w:val="00931912"/>
    <w:pPr>
      <w:numPr>
        <w:ilvl w:val="6"/>
        <w:numId w:val="4"/>
      </w:numPr>
      <w:spacing w:line="240" w:lineRule="auto"/>
      <w:jc w:val="center"/>
      <w:outlineLvl w:val="6"/>
    </w:pPr>
    <w:rPr>
      <w:rFonts w:ascii="Arial" w:eastAsia="Times New Roman" w:hAnsi="Arial" w:cs="Times New Roman"/>
      <w:b/>
      <w:color w:val="000000"/>
      <w:szCs w:val="20"/>
    </w:rPr>
  </w:style>
  <w:style w:type="paragraph" w:styleId="Heading8">
    <w:name w:val="heading 8"/>
    <w:basedOn w:val="Normal"/>
    <w:next w:val="Normal"/>
    <w:link w:val="Heading8Char"/>
    <w:qFormat/>
    <w:rsid w:val="00931912"/>
    <w:pPr>
      <w:keepNext/>
      <w:numPr>
        <w:ilvl w:val="7"/>
        <w:numId w:val="4"/>
      </w:numPr>
      <w:pBdr>
        <w:top w:val="single" w:sz="4" w:space="1" w:color="auto"/>
      </w:pBdr>
      <w:spacing w:line="240" w:lineRule="auto"/>
      <w:outlineLvl w:val="7"/>
    </w:pPr>
    <w:rPr>
      <w:rFonts w:ascii="Times New Roman" w:eastAsia="Times New Roman" w:hAnsi="Times New Roman" w:cs="Times New Roman"/>
      <w:i/>
      <w:color w:val="000000"/>
      <w:szCs w:val="20"/>
    </w:rPr>
  </w:style>
  <w:style w:type="paragraph" w:styleId="Heading9">
    <w:name w:val="heading 9"/>
    <w:basedOn w:val="Normal"/>
    <w:next w:val="Normal"/>
    <w:link w:val="Heading9Char"/>
    <w:qFormat/>
    <w:rsid w:val="00931912"/>
    <w:pPr>
      <w:numPr>
        <w:ilvl w:val="8"/>
        <w:numId w:val="4"/>
      </w:numPr>
      <w:spacing w:before="240" w:after="60" w:line="240" w:lineRule="auto"/>
      <w:outlineLvl w:val="8"/>
    </w:pPr>
    <w:rPr>
      <w:rFonts w:ascii="Helvetica" w:eastAsia="Times New Roman" w:hAnsi="Helvetica"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103"/>
    <w:pPr>
      <w:ind w:left="720"/>
    </w:pPr>
  </w:style>
  <w:style w:type="character" w:styleId="Hyperlink">
    <w:name w:val="Hyperlink"/>
    <w:basedOn w:val="DefaultParagraphFont"/>
    <w:uiPriority w:val="99"/>
    <w:unhideWhenUsed/>
    <w:rsid w:val="007B6103"/>
    <w:rPr>
      <w:color w:val="0563C1" w:themeColor="hyperlink"/>
      <w:u w:val="single"/>
    </w:rPr>
  </w:style>
  <w:style w:type="character" w:styleId="Strong">
    <w:name w:val="Strong"/>
    <w:basedOn w:val="DefaultParagraphFont"/>
    <w:uiPriority w:val="22"/>
    <w:qFormat/>
    <w:rsid w:val="007B6103"/>
    <w:rPr>
      <w:b/>
      <w:bCs/>
    </w:rPr>
  </w:style>
  <w:style w:type="character" w:styleId="Emphasis">
    <w:name w:val="Emphasis"/>
    <w:basedOn w:val="DefaultParagraphFont"/>
    <w:uiPriority w:val="20"/>
    <w:qFormat/>
    <w:rsid w:val="007B6103"/>
    <w:rPr>
      <w:i/>
      <w:iCs/>
    </w:rPr>
  </w:style>
  <w:style w:type="character" w:customStyle="1" w:styleId="Heading1Char">
    <w:name w:val="Heading 1 Char"/>
    <w:basedOn w:val="DefaultParagraphFont"/>
    <w:link w:val="Heading1"/>
    <w:rsid w:val="00931912"/>
    <w:rPr>
      <w:rFonts w:ascii="Times New Roman" w:eastAsia="Times New Roman" w:hAnsi="Times New Roman" w:cs="Times New Roman"/>
      <w:b/>
      <w:caps/>
      <w:color w:val="000000"/>
      <w:sz w:val="28"/>
      <w:szCs w:val="20"/>
    </w:rPr>
  </w:style>
  <w:style w:type="character" w:customStyle="1" w:styleId="Heading2Char">
    <w:name w:val="Heading 2 Char"/>
    <w:basedOn w:val="DefaultParagraphFont"/>
    <w:link w:val="Heading2"/>
    <w:rsid w:val="0069505B"/>
    <w:rPr>
      <w:rFonts w:eastAsia="Times New Roman" w:cstheme="minorHAnsi"/>
      <w:b/>
      <w:caps/>
      <w:color w:val="000000"/>
    </w:rPr>
  </w:style>
  <w:style w:type="character" w:customStyle="1" w:styleId="Heading3Char">
    <w:name w:val="Heading 3 Char"/>
    <w:basedOn w:val="DefaultParagraphFont"/>
    <w:link w:val="Heading3"/>
    <w:rsid w:val="00931912"/>
    <w:rPr>
      <w:rFonts w:ascii="Times New Roman" w:eastAsia="Times New Roman" w:hAnsi="Times New Roman" w:cs="Times New Roman"/>
      <w:b/>
      <w:color w:val="000000"/>
      <w:szCs w:val="20"/>
    </w:rPr>
  </w:style>
  <w:style w:type="character" w:customStyle="1" w:styleId="Heading4Char">
    <w:name w:val="Heading 4 Char"/>
    <w:basedOn w:val="DefaultParagraphFont"/>
    <w:link w:val="Heading4"/>
    <w:rsid w:val="00931912"/>
    <w:rPr>
      <w:rFonts w:ascii="Times New Roman" w:eastAsia="Times New Roman" w:hAnsi="Times New Roman" w:cs="Times New Roman"/>
      <w:color w:val="000000"/>
      <w:szCs w:val="20"/>
    </w:rPr>
  </w:style>
  <w:style w:type="character" w:customStyle="1" w:styleId="Heading5Char">
    <w:name w:val="Heading 5 Char"/>
    <w:basedOn w:val="DefaultParagraphFont"/>
    <w:link w:val="Heading5"/>
    <w:rsid w:val="00931912"/>
    <w:rPr>
      <w:rFonts w:ascii="Times New Roman" w:eastAsia="Times New Roman" w:hAnsi="Times New Roman" w:cs="Times New Roman"/>
      <w:b/>
      <w:color w:val="000000"/>
      <w:szCs w:val="20"/>
      <w:u w:val="single"/>
    </w:rPr>
  </w:style>
  <w:style w:type="character" w:customStyle="1" w:styleId="Heading6Char">
    <w:name w:val="Heading 6 Char"/>
    <w:basedOn w:val="DefaultParagraphFont"/>
    <w:link w:val="Heading6"/>
    <w:rsid w:val="00931912"/>
    <w:rPr>
      <w:rFonts w:ascii="Times New Roman" w:eastAsia="Times New Roman" w:hAnsi="Times New Roman" w:cs="Times New Roman"/>
      <w:color w:val="000000"/>
      <w:szCs w:val="20"/>
      <w:u w:val="single"/>
    </w:rPr>
  </w:style>
  <w:style w:type="character" w:customStyle="1" w:styleId="Heading7Char">
    <w:name w:val="Heading 7 Char"/>
    <w:basedOn w:val="DefaultParagraphFont"/>
    <w:link w:val="Heading7"/>
    <w:rsid w:val="00931912"/>
    <w:rPr>
      <w:rFonts w:ascii="Arial" w:eastAsia="Times New Roman" w:hAnsi="Arial" w:cs="Times New Roman"/>
      <w:b/>
      <w:color w:val="000000"/>
      <w:szCs w:val="20"/>
    </w:rPr>
  </w:style>
  <w:style w:type="character" w:customStyle="1" w:styleId="Heading8Char">
    <w:name w:val="Heading 8 Char"/>
    <w:basedOn w:val="DefaultParagraphFont"/>
    <w:link w:val="Heading8"/>
    <w:rsid w:val="00931912"/>
    <w:rPr>
      <w:rFonts w:ascii="Times New Roman" w:eastAsia="Times New Roman" w:hAnsi="Times New Roman" w:cs="Times New Roman"/>
      <w:i/>
      <w:color w:val="000000"/>
      <w:szCs w:val="20"/>
    </w:rPr>
  </w:style>
  <w:style w:type="character" w:customStyle="1" w:styleId="Heading9Char">
    <w:name w:val="Heading 9 Char"/>
    <w:basedOn w:val="DefaultParagraphFont"/>
    <w:link w:val="Heading9"/>
    <w:rsid w:val="00931912"/>
    <w:rPr>
      <w:rFonts w:ascii="Helvetica" w:eastAsia="Times New Roman" w:hAnsi="Helvetica" w:cs="Times New Roman"/>
      <w:szCs w:val="20"/>
    </w:rPr>
  </w:style>
  <w:style w:type="paragraph" w:styleId="BodyText">
    <w:name w:val="Body Text"/>
    <w:basedOn w:val="Normal"/>
    <w:link w:val="BodyTextChar"/>
    <w:rsid w:val="00931912"/>
    <w:pPr>
      <w:spacing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31912"/>
    <w:rPr>
      <w:rFonts w:ascii="Times New Roman" w:eastAsia="Times New Roman" w:hAnsi="Times New Roman" w:cs="Times New Roman"/>
      <w:szCs w:val="20"/>
    </w:rPr>
  </w:style>
  <w:style w:type="paragraph" w:customStyle="1" w:styleId="Default">
    <w:name w:val="Default"/>
    <w:rsid w:val="009D060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AA267F"/>
    <w:pPr>
      <w:tabs>
        <w:tab w:val="center" w:pos="4680"/>
        <w:tab w:val="right" w:pos="9360"/>
      </w:tabs>
      <w:spacing w:line="240" w:lineRule="auto"/>
    </w:pPr>
  </w:style>
  <w:style w:type="character" w:customStyle="1" w:styleId="HeaderChar">
    <w:name w:val="Header Char"/>
    <w:basedOn w:val="DefaultParagraphFont"/>
    <w:link w:val="Header"/>
    <w:uiPriority w:val="99"/>
    <w:rsid w:val="00AA267F"/>
    <w:rPr>
      <w:rFonts w:eastAsiaTheme="minorEastAsia"/>
    </w:rPr>
  </w:style>
  <w:style w:type="paragraph" w:styleId="Footer">
    <w:name w:val="footer"/>
    <w:basedOn w:val="Normal"/>
    <w:link w:val="FooterChar"/>
    <w:uiPriority w:val="99"/>
    <w:unhideWhenUsed/>
    <w:rsid w:val="00AA267F"/>
    <w:pPr>
      <w:tabs>
        <w:tab w:val="center" w:pos="4680"/>
        <w:tab w:val="right" w:pos="9360"/>
      </w:tabs>
      <w:spacing w:line="240" w:lineRule="auto"/>
    </w:pPr>
  </w:style>
  <w:style w:type="character" w:customStyle="1" w:styleId="FooterChar">
    <w:name w:val="Footer Char"/>
    <w:basedOn w:val="DefaultParagraphFont"/>
    <w:link w:val="Footer"/>
    <w:uiPriority w:val="99"/>
    <w:rsid w:val="00AA267F"/>
    <w:rPr>
      <w:rFonts w:eastAsiaTheme="minorEastAsia"/>
    </w:rPr>
  </w:style>
  <w:style w:type="character" w:styleId="IntenseReference">
    <w:name w:val="Intense Reference"/>
    <w:basedOn w:val="DefaultParagraphFont"/>
    <w:uiPriority w:val="32"/>
    <w:qFormat/>
    <w:rsid w:val="002639D6"/>
    <w:rPr>
      <w:b/>
      <w:bCs/>
      <w:smallCaps/>
      <w:color w:val="5B9BD5" w:themeColor="accent1"/>
      <w:spacing w:val="5"/>
    </w:rPr>
  </w:style>
  <w:style w:type="character" w:styleId="UnresolvedMention">
    <w:name w:val="Unresolved Mention"/>
    <w:basedOn w:val="DefaultParagraphFont"/>
    <w:uiPriority w:val="99"/>
    <w:semiHidden/>
    <w:unhideWhenUsed/>
    <w:rsid w:val="00F75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ed.gov/policy/gen/guid/fpco/pdf/ferpafaq.pdf"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wattskel@grinnell.edu" TargetMode="External"/><Relationship Id="rId7" Type="http://schemas.openxmlformats.org/officeDocument/2006/relationships/settings" Target="settings.xml"/><Relationship Id="rId12" Type="http://schemas.openxmlformats.org/officeDocument/2006/relationships/hyperlink" Target="https://www2.ed.gov/policy/gen/guid/fpco/pdf/ferpafaq.pdf" TargetMode="External"/><Relationship Id="rId17" Type="http://schemas.openxmlformats.org/officeDocument/2006/relationships/hyperlink" Target="https://www2.ed.gov/policy/gen/guid/fpco/pdf/ferpafaq.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2.ed.gov/policy/gen/guid/fpco/pdf/ferpafaq.pdf" TargetMode="External"/><Relationship Id="rId20" Type="http://schemas.openxmlformats.org/officeDocument/2006/relationships/hyperlink" Target="mailto:brownian@grinnell.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rinnell.edu/sites/default/files/documents/Fall%202017%20Grinnell%20College%20Guide%20for%20Sexual%20Misconduct%20FINAL.pdf" TargetMode="External"/><Relationship Id="rId24" Type="http://schemas.openxmlformats.org/officeDocument/2006/relationships/hyperlink" Target="mailto:yuenetha@grinnell.edu" TargetMode="External"/><Relationship Id="rId5" Type="http://schemas.openxmlformats.org/officeDocument/2006/relationships/numbering" Target="numbering.xml"/><Relationship Id="rId15" Type="http://schemas.openxmlformats.org/officeDocument/2006/relationships/hyperlink" Target="https://www.grinnell.edu/life-grinnell/campus-living/sexual-respect/title-ix-information" TargetMode="External"/><Relationship Id="rId23" Type="http://schemas.openxmlformats.org/officeDocument/2006/relationships/hyperlink" Target="mailto:suttonjo@grinnell.edu"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rinnell.edu/about/offices-services/intercultural-affairs/bias" TargetMode="External"/><Relationship Id="rId22" Type="http://schemas.openxmlformats.org/officeDocument/2006/relationships/hyperlink" Target="mailto:chenhaob@grinnell.edu"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326232CDFF8346A77EAB678AA87225" ma:contentTypeVersion="4" ma:contentTypeDescription="Create a new document." ma:contentTypeScope="" ma:versionID="1e305824b277490377722476098968e8">
  <xsd:schema xmlns:xsd="http://www.w3.org/2001/XMLSchema" xmlns:xs="http://www.w3.org/2001/XMLSchema" xmlns:p="http://schemas.microsoft.com/office/2006/metadata/properties" xmlns:ns2="0487eabf-b4f5-4d02-90d5-f77ff91d7b34" targetNamespace="http://schemas.microsoft.com/office/2006/metadata/properties" ma:root="true" ma:fieldsID="a4ff5a4bb3341b6b2cb62a82211efa69" ns2:_="">
    <xsd:import namespace="0487eabf-b4f5-4d02-90d5-f77ff91d7b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7eabf-b4f5-4d02-90d5-f77ff91d7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46B49A-D50F-4B4A-84CC-74554A4F1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7eabf-b4f5-4d02-90d5-f77ff91d7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74F3F4-2AA1-49AF-B4AF-4F523AA49F5C}">
  <ds:schemaRefs>
    <ds:schemaRef ds:uri="http://schemas.openxmlformats.org/officeDocument/2006/bibliography"/>
  </ds:schemaRefs>
</ds:datastoreItem>
</file>

<file path=customXml/itemProps3.xml><?xml version="1.0" encoding="utf-8"?>
<ds:datastoreItem xmlns:ds="http://schemas.openxmlformats.org/officeDocument/2006/customXml" ds:itemID="{4E96F77C-C223-4433-B345-3050A67AF5A4}">
  <ds:schemaRefs>
    <ds:schemaRef ds:uri="http://schemas.microsoft.com/office/2006/metadata/properties"/>
    <ds:schemaRef ds:uri="http://schemas.microsoft.com/office/infopath/2007/PartnerControls"/>
    <ds:schemaRef ds:uri="f932387e-6b13-4719-95d0-1086618ffe3b"/>
    <ds:schemaRef ds:uri="4fac4079-ef60-430e-a968-87863e844b5f"/>
  </ds:schemaRefs>
</ds:datastoreItem>
</file>

<file path=customXml/itemProps4.xml><?xml version="1.0" encoding="utf-8"?>
<ds:datastoreItem xmlns:ds="http://schemas.openxmlformats.org/officeDocument/2006/customXml" ds:itemID="{1B3A9C5A-6F50-42A6-AB79-6ED4D6EC5D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3467</Words>
  <Characters>19768</Characters>
  <Application>Microsoft Office Word</Application>
  <DocSecurity>0</DocSecurity>
  <Lines>164</Lines>
  <Paragraphs>46</Paragraphs>
  <ScaleCrop>false</ScaleCrop>
  <Company>Grinnell College</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Schifitto, Lia</dc:creator>
  <cp:keywords/>
  <dc:description/>
  <cp:lastModifiedBy>Brown, Ian</cp:lastModifiedBy>
  <cp:revision>167</cp:revision>
  <dcterms:created xsi:type="dcterms:W3CDTF">2021-01-27T13:56:00Z</dcterms:created>
  <dcterms:modified xsi:type="dcterms:W3CDTF">2024-04-17T19:33:00Z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0x01010090326232CDFF8346A77EAB678AA87225</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y fmtid="{D5CDD505-2E9C-101B-9397-08002B2CF9AE}" pid="7" name="Order">
    <vt:r8>5200</vt:r8>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