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1C1A" w14:textId="77777777" w:rsidR="00092E15" w:rsidRDefault="00092E15" w:rsidP="00092E15">
      <w:pPr>
        <w:pStyle w:val="Normal1"/>
        <w:jc w:val="both"/>
        <w:rPr>
          <w:rFonts w:ascii="Times New Roman" w:hAnsi="Times New Roman" w:cs="Times New Roman"/>
        </w:rPr>
      </w:pPr>
    </w:p>
    <w:p w14:paraId="359BD45B" w14:textId="2B19B102" w:rsidR="00092E15" w:rsidRPr="00655E97" w:rsidRDefault="00092E15" w:rsidP="00092E15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Dec</w:t>
      </w:r>
      <w:r w:rsidR="00655E97"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á</w:t>
      </w:r>
      <w:r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log</w:t>
      </w:r>
      <w:r w:rsidR="00655E97"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o</w:t>
      </w:r>
      <w:r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 w:rsidR="00655E97"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y </w:t>
      </w:r>
      <w:r w:rsidR="00345F18">
        <w:rPr>
          <w:rFonts w:ascii="Times New Roman" w:hAnsi="Times New Roman" w:cs="Times New Roman"/>
          <w:b/>
          <w:bCs/>
          <w:sz w:val="32"/>
          <w:szCs w:val="32"/>
          <w:lang w:val="es-ES"/>
        </w:rPr>
        <w:t>G</w:t>
      </w:r>
      <w:r w:rsidR="00655E97"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uía para el </w:t>
      </w:r>
      <w:r w:rsidR="00345F18">
        <w:rPr>
          <w:rFonts w:ascii="Times New Roman" w:hAnsi="Times New Roman" w:cs="Times New Roman"/>
          <w:b/>
          <w:bCs/>
          <w:sz w:val="32"/>
          <w:szCs w:val="32"/>
          <w:lang w:val="es-ES"/>
        </w:rPr>
        <w:t>E</w:t>
      </w:r>
      <w:r w:rsidR="00655E97" w:rsidRP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t</w:t>
      </w:r>
      <w:r w:rsid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iquetado de </w:t>
      </w:r>
      <w:r w:rsidR="00345F18">
        <w:rPr>
          <w:rFonts w:ascii="Times New Roman" w:hAnsi="Times New Roman" w:cs="Times New Roman"/>
          <w:b/>
          <w:bCs/>
          <w:sz w:val="32"/>
          <w:szCs w:val="32"/>
          <w:lang w:val="es-ES"/>
        </w:rPr>
        <w:t>E</w:t>
      </w:r>
      <w:r w:rsid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mocion</w:t>
      </w:r>
      <w:r w:rsidR="00345F18">
        <w:rPr>
          <w:rFonts w:ascii="Times New Roman" w:hAnsi="Times New Roman" w:cs="Times New Roman"/>
          <w:b/>
          <w:bCs/>
          <w:sz w:val="32"/>
          <w:szCs w:val="32"/>
          <w:lang w:val="es-ES"/>
        </w:rPr>
        <w:t>e</w:t>
      </w:r>
      <w:r w:rsidR="00655E97">
        <w:rPr>
          <w:rFonts w:ascii="Times New Roman" w:hAnsi="Times New Roman" w:cs="Times New Roman"/>
          <w:b/>
          <w:bCs/>
          <w:sz w:val="32"/>
          <w:szCs w:val="32"/>
          <w:lang w:val="es-ES"/>
        </w:rPr>
        <w:t>s</w:t>
      </w:r>
    </w:p>
    <w:p w14:paraId="362E88C4" w14:textId="77777777" w:rsidR="00092E15" w:rsidRPr="00655E97" w:rsidRDefault="00092E15" w:rsidP="00092E15">
      <w:pPr>
        <w:pStyle w:val="Normal1"/>
        <w:jc w:val="both"/>
        <w:rPr>
          <w:rFonts w:ascii="Times New Roman" w:hAnsi="Times New Roman" w:cs="Times New Roman"/>
          <w:lang w:val="es-ES"/>
        </w:rPr>
      </w:pPr>
    </w:p>
    <w:p w14:paraId="32419BA6" w14:textId="13A8725F" w:rsidR="00092E15" w:rsidRPr="00345F18" w:rsidRDefault="00345F18" w:rsidP="00092E15">
      <w:pPr>
        <w:pStyle w:val="Normal1"/>
        <w:jc w:val="both"/>
        <w:rPr>
          <w:rFonts w:ascii="Times New Roman" w:hAnsi="Times New Roman" w:cs="Times New Roman"/>
          <w:lang w:val="es-ES"/>
        </w:rPr>
      </w:pPr>
      <w:r w:rsidRPr="00345F18">
        <w:rPr>
          <w:rFonts w:ascii="Times New Roman" w:hAnsi="Times New Roman" w:cs="Times New Roman"/>
          <w:lang w:val="es-ES"/>
        </w:rPr>
        <w:t>El conjunto final de etiquetas incluye las siguientes emociones: Amor/Admiración, Comprensión/Empatía/Identificación, Gratitud, Tristeza, Ira/Desprecio/Burla. A estas, añadimos la categoría "Neutral" para los casos en los que resulta imposible categorizar el mensaje con una emoción. A continuación, se presenta una descripción más detallada de cada emoción con algunos ejemplos reales que ayudan a categorizar los comentarios</w:t>
      </w:r>
      <w:r w:rsidR="00092E15" w:rsidRPr="00345F18">
        <w:rPr>
          <w:rFonts w:ascii="Times New Roman" w:hAnsi="Times New Roman" w:cs="Times New Roman"/>
          <w:lang w:val="es-ES"/>
        </w:rPr>
        <w:t>:</w:t>
      </w:r>
    </w:p>
    <w:p w14:paraId="19FCFDFB" w14:textId="77777777" w:rsidR="00092E15" w:rsidRPr="00345F18" w:rsidRDefault="00092E15" w:rsidP="00092E15">
      <w:pPr>
        <w:pStyle w:val="Normal1"/>
        <w:jc w:val="both"/>
        <w:rPr>
          <w:rFonts w:ascii="Times New Roman" w:hAnsi="Times New Roman" w:cs="Times New Roman"/>
          <w:lang w:val="es-ES"/>
        </w:rPr>
      </w:pPr>
    </w:p>
    <w:p w14:paraId="5BEC892C" w14:textId="4FA85B0F" w:rsidR="00345F18" w:rsidRPr="00345F18" w:rsidRDefault="00345F18" w:rsidP="00A234E6">
      <w:pPr>
        <w:pStyle w:val="Normal1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GB"/>
        </w:rPr>
      </w:pPr>
      <w:r w:rsidRPr="00345F18">
        <w:rPr>
          <w:rFonts w:ascii="Times New Roman" w:hAnsi="Times New Roman" w:cs="Times New Roman"/>
          <w:u w:val="single"/>
          <w:lang w:val="es-ES"/>
        </w:rPr>
        <w:t>Amor/Admiración</w:t>
      </w:r>
      <w:r w:rsidRPr="00345F18">
        <w:rPr>
          <w:rFonts w:ascii="Times New Roman" w:hAnsi="Times New Roman" w:cs="Times New Roman"/>
          <w:lang w:val="es-ES"/>
        </w:rPr>
        <w:t xml:space="preserve">: Emociones presentes en los modelos de Fredrickson (2013) y </w:t>
      </w:r>
      <w:proofErr w:type="spellStart"/>
      <w:r w:rsidRPr="00345F18">
        <w:rPr>
          <w:rFonts w:ascii="Times New Roman" w:hAnsi="Times New Roman" w:cs="Times New Roman"/>
          <w:lang w:val="es-ES"/>
        </w:rPr>
        <w:t>Plutchick</w:t>
      </w:r>
      <w:proofErr w:type="spellEnd"/>
      <w:r w:rsidRPr="00345F18">
        <w:rPr>
          <w:rFonts w:ascii="Times New Roman" w:hAnsi="Times New Roman" w:cs="Times New Roman"/>
          <w:lang w:val="es-ES"/>
        </w:rPr>
        <w:t xml:space="preserve"> (2001) donde la admiración, aprobación y amor están estrechamente relacionados. Suelen ser mensajes con contenido positivo con elogios. Por ejemplo, "</w:t>
      </w:r>
      <w:r w:rsidRPr="00345F18">
        <w:rPr>
          <w:rFonts w:ascii="Times New Roman" w:hAnsi="Times New Roman" w:cs="Times New Roman"/>
          <w:i/>
          <w:iCs/>
          <w:lang w:val="es-ES"/>
        </w:rPr>
        <w:t>eres un campeón</w:t>
      </w:r>
      <w:r w:rsidRPr="00345F18">
        <w:rPr>
          <w:rFonts w:ascii="Times New Roman" w:hAnsi="Times New Roman" w:cs="Times New Roman"/>
          <w:lang w:val="es-ES"/>
        </w:rPr>
        <w:t>"; afecto, por ejemplo, "</w:t>
      </w:r>
      <w:r w:rsidRPr="00345F18">
        <w:rPr>
          <w:rFonts w:ascii="Times New Roman" w:hAnsi="Times New Roman" w:cs="Times New Roman"/>
          <w:i/>
          <w:iCs/>
          <w:lang w:val="es-ES"/>
        </w:rPr>
        <w:t>te queremos</w:t>
      </w:r>
      <w:r w:rsidRPr="00345F18">
        <w:rPr>
          <w:rFonts w:ascii="Times New Roman" w:hAnsi="Times New Roman" w:cs="Times New Roman"/>
          <w:lang w:val="es-ES"/>
        </w:rPr>
        <w:t>". A veces son mensajes fortalecedores que buscan reforzar la confianza en sí mismo de la persona, fomentando una actitud positiva y resiliente, como en "</w:t>
      </w:r>
      <w:r w:rsidRPr="00345F18">
        <w:rPr>
          <w:rFonts w:ascii="Times New Roman" w:hAnsi="Times New Roman" w:cs="Times New Roman"/>
          <w:i/>
          <w:iCs/>
          <w:lang w:val="es-ES"/>
        </w:rPr>
        <w:t>tú eres lo primero, estamos seguros de que puedes hacerlo</w:t>
      </w:r>
      <w:r w:rsidRPr="00345F18">
        <w:rPr>
          <w:rFonts w:ascii="Times New Roman" w:hAnsi="Times New Roman" w:cs="Times New Roman"/>
          <w:lang w:val="es-ES"/>
        </w:rPr>
        <w:t>"; "</w:t>
      </w:r>
      <w:r w:rsidRPr="00345F18">
        <w:rPr>
          <w:rFonts w:ascii="Times New Roman" w:hAnsi="Times New Roman" w:cs="Times New Roman"/>
          <w:i/>
          <w:iCs/>
          <w:lang w:val="es-ES"/>
        </w:rPr>
        <w:t>Ante todo, eres hermoso. Por encima de todo, quienes te amamos siempre te apoyaremos. Eres maravilloso y puedes superar todo esto Buena suerte</w:t>
      </w:r>
      <w:r w:rsidRPr="00345F18">
        <w:rPr>
          <w:rFonts w:ascii="Times New Roman" w:hAnsi="Times New Roman" w:cs="Times New Roman"/>
          <w:lang w:val="es-ES"/>
        </w:rPr>
        <w:t>". Y "</w:t>
      </w:r>
      <w:r w:rsidRPr="00345F18">
        <w:rPr>
          <w:rFonts w:ascii="Times New Roman" w:hAnsi="Times New Roman" w:cs="Times New Roman"/>
          <w:i/>
          <w:iCs/>
          <w:lang w:val="es-ES"/>
        </w:rPr>
        <w:t>Cuando no estás bien, es necesario PARAR y redescubrirte a ti mismo. Estamos seguros de que puedes manejarlo</w:t>
      </w:r>
      <w:r w:rsidRPr="00345F18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.</w:t>
      </w:r>
    </w:p>
    <w:p w14:paraId="024D99D3" w14:textId="677FF8CE" w:rsidR="001E44B8" w:rsidRPr="001E44B8" w:rsidRDefault="001E44B8" w:rsidP="00A234E6">
      <w:pPr>
        <w:pStyle w:val="Normal1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s-ES"/>
        </w:rPr>
      </w:pPr>
      <w:r w:rsidRPr="001E44B8">
        <w:rPr>
          <w:rFonts w:ascii="Times New Roman" w:hAnsi="Times New Roman" w:cs="Times New Roman"/>
          <w:i/>
          <w:iCs/>
          <w:lang w:val="es-ES"/>
        </w:rPr>
        <w:t>Gratitud</w:t>
      </w:r>
      <w:r w:rsidRPr="001E44B8">
        <w:rPr>
          <w:rFonts w:ascii="Times New Roman" w:hAnsi="Times New Roman" w:cs="Times New Roman"/>
          <w:lang w:val="es-ES"/>
        </w:rPr>
        <w:t>: Presente en modelos recientes (Ekman, 2004; Fredrickson, 2013), los mensajes implican un agradecimiento sincero por compartir contenido relacionado con la salud mental en las redes sociales. Por ejemplo, "</w:t>
      </w:r>
      <w:r w:rsidRPr="001E44B8">
        <w:rPr>
          <w:rFonts w:ascii="Times New Roman" w:hAnsi="Times New Roman" w:cs="Times New Roman"/>
          <w:i/>
          <w:iCs/>
          <w:lang w:val="es-ES"/>
        </w:rPr>
        <w:t>gracias por visibilizar este problema</w:t>
      </w:r>
      <w:r w:rsidRPr="001E44B8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 xml:space="preserve">, </w:t>
      </w:r>
      <w:r w:rsidRPr="001E44B8">
        <w:rPr>
          <w:rFonts w:ascii="Times New Roman" w:hAnsi="Times New Roman" w:cs="Times New Roman"/>
          <w:lang w:val="es-ES"/>
        </w:rPr>
        <w:t>"</w:t>
      </w:r>
      <w:r w:rsidRPr="001E44B8">
        <w:rPr>
          <w:rFonts w:ascii="Times New Roman" w:hAnsi="Times New Roman" w:cs="Times New Roman"/>
          <w:i/>
          <w:iCs/>
          <w:lang w:val="es-ES"/>
        </w:rPr>
        <w:t>Gracias por esta publicación y por lo que compartes</w:t>
      </w:r>
      <w:r w:rsidRPr="001E44B8">
        <w:rPr>
          <w:rFonts w:ascii="Times New Roman" w:hAnsi="Times New Roman" w:cs="Times New Roman"/>
          <w:lang w:val="es-ES"/>
        </w:rPr>
        <w:t xml:space="preserve">" </w:t>
      </w:r>
      <w:r>
        <w:rPr>
          <w:rFonts w:ascii="Times New Roman" w:hAnsi="Times New Roman" w:cs="Times New Roman"/>
          <w:lang w:val="es-ES"/>
        </w:rPr>
        <w:t>o</w:t>
      </w:r>
      <w:r w:rsidRPr="001E44B8">
        <w:rPr>
          <w:rFonts w:ascii="Times New Roman" w:hAnsi="Times New Roman" w:cs="Times New Roman"/>
          <w:lang w:val="es-ES"/>
        </w:rPr>
        <w:t xml:space="preserve"> "</w:t>
      </w:r>
      <w:r w:rsidRPr="001E44B8">
        <w:rPr>
          <w:rFonts w:ascii="Times New Roman" w:hAnsi="Times New Roman" w:cs="Times New Roman"/>
          <w:i/>
          <w:iCs/>
          <w:lang w:val="es-ES"/>
        </w:rPr>
        <w:t>Aprecio que hayas publicado esto</w:t>
      </w:r>
      <w:r w:rsidRPr="001E44B8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.</w:t>
      </w:r>
    </w:p>
    <w:p w14:paraId="3F1AD54D" w14:textId="122D82AA" w:rsidR="001E44B8" w:rsidRPr="00EC783C" w:rsidRDefault="001E44B8" w:rsidP="00A234E6">
      <w:pPr>
        <w:pStyle w:val="Normal1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1E44B8">
        <w:rPr>
          <w:rFonts w:ascii="Times New Roman" w:hAnsi="Times New Roman" w:cs="Times New Roman"/>
          <w:u w:val="single"/>
          <w:lang w:val="es-ES"/>
        </w:rPr>
        <w:t>Comprensión/empatía/identificación</w:t>
      </w:r>
      <w:r w:rsidRPr="001E44B8">
        <w:rPr>
          <w:rFonts w:ascii="Times New Roman" w:hAnsi="Times New Roman" w:cs="Times New Roman"/>
          <w:lang w:val="es-ES"/>
        </w:rPr>
        <w:t xml:space="preserve">: Presente en </w:t>
      </w:r>
      <w:proofErr w:type="spellStart"/>
      <w:r w:rsidRPr="001E44B8">
        <w:rPr>
          <w:rFonts w:ascii="Times New Roman" w:hAnsi="Times New Roman" w:cs="Times New Roman"/>
          <w:lang w:val="es-ES"/>
        </w:rPr>
        <w:t>Plutchick</w:t>
      </w:r>
      <w:proofErr w:type="spellEnd"/>
      <w:r w:rsidRPr="001E44B8">
        <w:rPr>
          <w:rFonts w:ascii="Times New Roman" w:hAnsi="Times New Roman" w:cs="Times New Roman"/>
          <w:lang w:val="es-ES"/>
        </w:rPr>
        <w:t xml:space="preserve"> (2001). Implica interés y comprensión del mensaje, incluyendo la identificación personal con la situación o contexto, poniéndose en el lugar del otro. Por ejemplo, "</w:t>
      </w:r>
      <w:r w:rsidRPr="001E44B8">
        <w:rPr>
          <w:rFonts w:ascii="Times New Roman" w:hAnsi="Times New Roman" w:cs="Times New Roman"/>
          <w:i/>
          <w:iCs/>
          <w:lang w:val="es-ES"/>
        </w:rPr>
        <w:t>A todos nos pasa y todos hemos pasado por momentos como este</w:t>
      </w:r>
      <w:r w:rsidRPr="001E44B8">
        <w:rPr>
          <w:rFonts w:ascii="Times New Roman" w:hAnsi="Times New Roman" w:cs="Times New Roman"/>
          <w:lang w:val="es-ES"/>
        </w:rPr>
        <w:t>". A menudo provocan revelaciones de problemas de salud mental al afirmar haber pasado por lo mismo. "</w:t>
      </w:r>
      <w:r w:rsidRPr="001E44B8">
        <w:rPr>
          <w:rFonts w:ascii="Times New Roman" w:hAnsi="Times New Roman" w:cs="Times New Roman"/>
          <w:i/>
          <w:iCs/>
          <w:lang w:val="es-ES"/>
        </w:rPr>
        <w:t>Te entiendo tanto... Quiero salir de esta depresión"; "Anteayer tuve un ataque de ansiedad brutal. Pensé que me estaba muriendo y tuve que ir a urgencias, creyendo que era un ataque al corazón y temiendo no salir de allí. Solo quienes lo han vivido saben cómo es...</w:t>
      </w:r>
      <w:r w:rsidRPr="001E44B8">
        <w:rPr>
          <w:rFonts w:ascii="Times New Roman" w:hAnsi="Times New Roman" w:cs="Times New Roman"/>
          <w:lang w:val="es-ES"/>
        </w:rPr>
        <w:t>" y "</w:t>
      </w:r>
      <w:r w:rsidRPr="001E44B8">
        <w:rPr>
          <w:rFonts w:ascii="Times New Roman" w:hAnsi="Times New Roman" w:cs="Times New Roman"/>
          <w:i/>
          <w:iCs/>
          <w:lang w:val="es-ES"/>
        </w:rPr>
        <w:t>Te entiendo tanto... Espero que este nuevo año nos traiga más salud y oportunidades. Quiero salir ya de esta depresión</w:t>
      </w:r>
      <w:r>
        <w:rPr>
          <w:rFonts w:ascii="Times New Roman" w:hAnsi="Times New Roman" w:cs="Times New Roman"/>
          <w:lang w:val="es-ES"/>
        </w:rPr>
        <w:t>”.</w:t>
      </w:r>
    </w:p>
    <w:p w14:paraId="00817058" w14:textId="5FFC1B56" w:rsidR="00C52E37" w:rsidRPr="00C52E37" w:rsidRDefault="00C52E37" w:rsidP="00A234E6">
      <w:pPr>
        <w:pStyle w:val="Normal1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s-ES"/>
        </w:rPr>
      </w:pPr>
      <w:r w:rsidRPr="009E5591">
        <w:rPr>
          <w:rFonts w:ascii="Times New Roman" w:hAnsi="Times New Roman" w:cs="Times New Roman"/>
          <w:u w:val="single"/>
          <w:lang w:val="es-ES"/>
        </w:rPr>
        <w:t>Tristeza</w:t>
      </w:r>
      <w:r w:rsidRPr="00C52E37">
        <w:rPr>
          <w:rFonts w:ascii="Times New Roman" w:hAnsi="Times New Roman" w:cs="Times New Roman"/>
          <w:lang w:val="es-ES"/>
        </w:rPr>
        <w:t>: Esta emoción primaria (Ekman, 2004) se produce por eventos que no son agradables y que denotan pesadez. Incluye muchas manifestaciones de lástima hacia la persona. Por ejemplo, "</w:t>
      </w:r>
      <w:r w:rsidRPr="009E5591">
        <w:rPr>
          <w:rFonts w:ascii="Times New Roman" w:hAnsi="Times New Roman" w:cs="Times New Roman"/>
          <w:i/>
          <w:iCs/>
          <w:lang w:val="es-ES"/>
        </w:rPr>
        <w:t>pobrecita</w:t>
      </w:r>
      <w:r w:rsidRPr="00C52E37">
        <w:rPr>
          <w:rFonts w:ascii="Times New Roman" w:hAnsi="Times New Roman" w:cs="Times New Roman"/>
          <w:lang w:val="es-ES"/>
        </w:rPr>
        <w:t>" "</w:t>
      </w:r>
      <w:r w:rsidRPr="009E5591">
        <w:rPr>
          <w:rFonts w:ascii="Times New Roman" w:hAnsi="Times New Roman" w:cs="Times New Roman"/>
          <w:i/>
          <w:iCs/>
          <w:lang w:val="es-ES"/>
        </w:rPr>
        <w:t>qué lástima</w:t>
      </w:r>
      <w:r w:rsidRPr="00C52E37">
        <w:rPr>
          <w:rFonts w:ascii="Times New Roman" w:hAnsi="Times New Roman" w:cs="Times New Roman"/>
          <w:lang w:val="es-ES"/>
        </w:rPr>
        <w:t xml:space="preserve">". También hay comentarios que expresan tristeza por la despedida de la </w:t>
      </w:r>
      <w:proofErr w:type="spellStart"/>
      <w:proofErr w:type="gramStart"/>
      <w:r w:rsidRPr="00C52E37">
        <w:rPr>
          <w:rFonts w:ascii="Times New Roman" w:hAnsi="Times New Roman" w:cs="Times New Roman"/>
          <w:lang w:val="es-ES"/>
        </w:rPr>
        <w:t>influencer</w:t>
      </w:r>
      <w:proofErr w:type="spellEnd"/>
      <w:proofErr w:type="gramEnd"/>
      <w:r w:rsidRPr="00C52E37">
        <w:rPr>
          <w:rFonts w:ascii="Times New Roman" w:hAnsi="Times New Roman" w:cs="Times New Roman"/>
          <w:lang w:val="es-ES"/>
        </w:rPr>
        <w:t xml:space="preserve"> después de su anuncio de dejar las redes sociales. Por ejemplo, "</w:t>
      </w:r>
      <w:r w:rsidRPr="009E5591">
        <w:rPr>
          <w:rFonts w:ascii="Times New Roman" w:hAnsi="Times New Roman" w:cs="Times New Roman"/>
          <w:i/>
          <w:iCs/>
          <w:lang w:val="es-ES"/>
        </w:rPr>
        <w:t>te extrañaremos</w:t>
      </w:r>
      <w:r w:rsidRPr="00C52E37">
        <w:rPr>
          <w:rFonts w:ascii="Times New Roman" w:hAnsi="Times New Roman" w:cs="Times New Roman"/>
          <w:lang w:val="es-ES"/>
        </w:rPr>
        <w:t>". También incluye expresiones en las que la persona que escribe anuncia que siente pesar al leer el mensaje: "</w:t>
      </w:r>
      <w:r w:rsidRPr="009E5591">
        <w:rPr>
          <w:rFonts w:ascii="Times New Roman" w:hAnsi="Times New Roman" w:cs="Times New Roman"/>
          <w:i/>
          <w:iCs/>
          <w:lang w:val="es-ES"/>
        </w:rPr>
        <w:t>Se me parte el corazón al escuchar esto; es una lástima que te sientas así</w:t>
      </w:r>
      <w:r w:rsidRPr="00C52E37">
        <w:rPr>
          <w:rFonts w:ascii="Times New Roman" w:hAnsi="Times New Roman" w:cs="Times New Roman"/>
          <w:lang w:val="es-ES"/>
        </w:rPr>
        <w:t>"</w:t>
      </w:r>
      <w:r w:rsidR="009E5591">
        <w:rPr>
          <w:rFonts w:ascii="Times New Roman" w:hAnsi="Times New Roman" w:cs="Times New Roman"/>
          <w:lang w:val="es-ES"/>
        </w:rPr>
        <w:t>.</w:t>
      </w:r>
    </w:p>
    <w:p w14:paraId="6906FFE6" w14:textId="2574F1E1" w:rsidR="009E5591" w:rsidRPr="009E5591" w:rsidRDefault="009E5591" w:rsidP="00A234E6">
      <w:pPr>
        <w:pStyle w:val="Normal1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es-ES"/>
        </w:rPr>
      </w:pPr>
      <w:r w:rsidRPr="00F74EA0">
        <w:rPr>
          <w:rFonts w:ascii="Times New Roman" w:hAnsi="Times New Roman" w:cs="Times New Roman"/>
          <w:i/>
          <w:iCs/>
          <w:lang w:val="es-ES"/>
        </w:rPr>
        <w:t>Ira/desprecio/burla</w:t>
      </w:r>
      <w:r w:rsidRPr="009E5591">
        <w:rPr>
          <w:rFonts w:ascii="Times New Roman" w:hAnsi="Times New Roman" w:cs="Times New Roman"/>
          <w:lang w:val="es-ES"/>
        </w:rPr>
        <w:t>: Esta categoría involucra respuestas de irritación y ataques a la persona como ridícula y superficial (Ekman, 2004). Por ejemplo, "subir fotos llorando es un nivel más alto de ridiculez"; "</w:t>
      </w:r>
      <w:r w:rsidRPr="00F74EA0">
        <w:rPr>
          <w:rFonts w:ascii="Times New Roman" w:hAnsi="Times New Roman" w:cs="Times New Roman"/>
          <w:i/>
          <w:iCs/>
          <w:lang w:val="es-ES"/>
        </w:rPr>
        <w:t>cada vez que lloras, subes una foto... estoy tan enfadado..."; "eres tan asquerosa</w:t>
      </w:r>
      <w:r w:rsidRPr="009E5591">
        <w:rPr>
          <w:rFonts w:ascii="Times New Roman" w:hAnsi="Times New Roman" w:cs="Times New Roman"/>
          <w:lang w:val="es-ES"/>
        </w:rPr>
        <w:t>"; "</w:t>
      </w:r>
      <w:r w:rsidRPr="00F74EA0">
        <w:rPr>
          <w:rFonts w:ascii="Times New Roman" w:hAnsi="Times New Roman" w:cs="Times New Roman"/>
          <w:i/>
          <w:iCs/>
          <w:lang w:val="es-ES"/>
        </w:rPr>
        <w:t>eres tan repugnante</w:t>
      </w:r>
      <w:r w:rsidRPr="009E5591">
        <w:rPr>
          <w:rFonts w:ascii="Times New Roman" w:hAnsi="Times New Roman" w:cs="Times New Roman"/>
          <w:lang w:val="es-ES"/>
        </w:rPr>
        <w:t>"; "</w:t>
      </w:r>
      <w:r w:rsidRPr="00F74EA0">
        <w:rPr>
          <w:rFonts w:ascii="Times New Roman" w:hAnsi="Times New Roman" w:cs="Times New Roman"/>
          <w:i/>
          <w:iCs/>
          <w:lang w:val="es-ES"/>
        </w:rPr>
        <w:t>eres tan ridícula...</w:t>
      </w:r>
      <w:r w:rsidRPr="009E5591">
        <w:rPr>
          <w:rFonts w:ascii="Times New Roman" w:hAnsi="Times New Roman" w:cs="Times New Roman"/>
          <w:lang w:val="es-ES"/>
        </w:rPr>
        <w:t>"; "</w:t>
      </w:r>
      <w:r w:rsidRPr="00F74EA0">
        <w:rPr>
          <w:rFonts w:ascii="Times New Roman" w:hAnsi="Times New Roman" w:cs="Times New Roman"/>
          <w:i/>
          <w:iCs/>
          <w:lang w:val="es-ES"/>
        </w:rPr>
        <w:t>eres tan ridícula</w:t>
      </w:r>
      <w:r w:rsidRPr="009E5591">
        <w:rPr>
          <w:rFonts w:ascii="Times New Roman" w:hAnsi="Times New Roman" w:cs="Times New Roman"/>
          <w:lang w:val="es-ES"/>
        </w:rPr>
        <w:t>"; "</w:t>
      </w:r>
      <w:r w:rsidRPr="00F74EA0">
        <w:rPr>
          <w:rFonts w:ascii="Times New Roman" w:hAnsi="Times New Roman" w:cs="Times New Roman"/>
          <w:i/>
          <w:iCs/>
          <w:lang w:val="es-ES"/>
        </w:rPr>
        <w:t>eres tan ridículo</w:t>
      </w:r>
      <w:r w:rsidRPr="009E5591">
        <w:rPr>
          <w:rFonts w:ascii="Times New Roman" w:hAnsi="Times New Roman" w:cs="Times New Roman"/>
          <w:lang w:val="es-ES"/>
        </w:rPr>
        <w:t>". En otras instancias, lo que hacen es sembrar dudas y menospreciar la forma en que han experimentado sus problemas de salud mental, desacreditándolos: "</w:t>
      </w:r>
      <w:r w:rsidRPr="00F74EA0">
        <w:rPr>
          <w:rFonts w:ascii="Times New Roman" w:hAnsi="Times New Roman" w:cs="Times New Roman"/>
          <w:i/>
          <w:iCs/>
          <w:lang w:val="es-ES"/>
        </w:rPr>
        <w:t>No sabes lo que es tener depresión. Si tuvieras depresión, no te sentirías con ánimos de grabarte</w:t>
      </w:r>
      <w:r w:rsidRPr="009E5591">
        <w:rPr>
          <w:rFonts w:ascii="Times New Roman" w:hAnsi="Times New Roman" w:cs="Times New Roman"/>
          <w:lang w:val="es-ES"/>
        </w:rPr>
        <w:t>", "</w:t>
      </w:r>
      <w:r w:rsidRPr="00F74EA0">
        <w:rPr>
          <w:rFonts w:ascii="Times New Roman" w:hAnsi="Times New Roman" w:cs="Times New Roman"/>
          <w:i/>
          <w:iCs/>
          <w:lang w:val="es-ES"/>
        </w:rPr>
        <w:t>Tengo ansiedad. Cuando tengo ataques de ansiedad, ni siquiera puedo moverme... Está claro que no sabes lo que te está pasando</w:t>
      </w:r>
      <w:r w:rsidRPr="009E5591">
        <w:rPr>
          <w:rFonts w:ascii="Times New Roman" w:hAnsi="Times New Roman" w:cs="Times New Roman"/>
          <w:lang w:val="es-ES"/>
        </w:rPr>
        <w:t>"</w:t>
      </w:r>
      <w:r w:rsidR="00F74EA0">
        <w:rPr>
          <w:rFonts w:ascii="Times New Roman" w:hAnsi="Times New Roman" w:cs="Times New Roman"/>
          <w:lang w:val="es-ES"/>
        </w:rPr>
        <w:t>.</w:t>
      </w:r>
    </w:p>
    <w:p w14:paraId="09C408E1" w14:textId="5D7238B8" w:rsidR="00A234E6" w:rsidRPr="00A234E6" w:rsidRDefault="00A234E6" w:rsidP="00A234E6">
      <w:pPr>
        <w:pStyle w:val="Normal1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es-ES"/>
        </w:rPr>
      </w:pPr>
      <w:r w:rsidRPr="00A234E6">
        <w:rPr>
          <w:rFonts w:ascii="Times New Roman" w:hAnsi="Times New Roman" w:cs="Times New Roman"/>
          <w:u w:val="single"/>
          <w:lang w:val="es-ES"/>
        </w:rPr>
        <w:lastRenderedPageBreak/>
        <w:t>Neutral</w:t>
      </w:r>
      <w:r w:rsidRPr="00A234E6">
        <w:rPr>
          <w:rFonts w:ascii="Times New Roman" w:hAnsi="Times New Roman" w:cs="Times New Roman"/>
          <w:lang w:val="es-ES"/>
        </w:rPr>
        <w:t>: Esta categoría corresponde a mensajes que proporcionan consejos como "</w:t>
      </w:r>
      <w:r w:rsidRPr="00A234E6">
        <w:rPr>
          <w:rFonts w:ascii="Times New Roman" w:hAnsi="Times New Roman" w:cs="Times New Roman"/>
          <w:i/>
          <w:iCs/>
          <w:lang w:val="es-ES"/>
        </w:rPr>
        <w:t>deberías desconectar de las redes sociales y descansar</w:t>
      </w:r>
      <w:r w:rsidRPr="00A234E6">
        <w:rPr>
          <w:rFonts w:ascii="Times New Roman" w:hAnsi="Times New Roman" w:cs="Times New Roman"/>
          <w:lang w:val="es-ES"/>
        </w:rPr>
        <w:t>", así como mensajes que hacen referencia a temas religiosos como "</w:t>
      </w:r>
      <w:r w:rsidRPr="00A234E6">
        <w:rPr>
          <w:rFonts w:ascii="Times New Roman" w:hAnsi="Times New Roman" w:cs="Times New Roman"/>
          <w:i/>
          <w:iCs/>
          <w:lang w:val="es-ES"/>
        </w:rPr>
        <w:t>que Dios esté contigo</w:t>
      </w:r>
      <w:r w:rsidRPr="00A234E6">
        <w:rPr>
          <w:rFonts w:ascii="Times New Roman" w:hAnsi="Times New Roman" w:cs="Times New Roman"/>
          <w:lang w:val="es-ES"/>
        </w:rPr>
        <w:t>". También incluye mensajes en los que se preguntan cosas que no expresan ninguna emoción: "</w:t>
      </w:r>
      <w:r w:rsidRPr="00A234E6">
        <w:rPr>
          <w:rFonts w:ascii="Times New Roman" w:hAnsi="Times New Roman" w:cs="Times New Roman"/>
          <w:i/>
          <w:iCs/>
          <w:lang w:val="es-ES"/>
        </w:rPr>
        <w:t>Hola, ¿qué psicólogos te están tratando, si se puede preguntar, por supuesto...?</w:t>
      </w:r>
      <w:r w:rsidRPr="00A234E6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,</w:t>
      </w:r>
      <w:r w:rsidRPr="00A234E6">
        <w:rPr>
          <w:rFonts w:ascii="Times New Roman" w:hAnsi="Times New Roman" w:cs="Times New Roman"/>
          <w:lang w:val="es-ES"/>
        </w:rPr>
        <w:t xml:space="preserve"> </w:t>
      </w:r>
      <w:r w:rsidRPr="00A234E6">
        <w:rPr>
          <w:rFonts w:ascii="Times New Roman" w:hAnsi="Times New Roman" w:cs="Times New Roman"/>
          <w:i/>
          <w:iCs/>
          <w:lang w:val="es-ES"/>
        </w:rPr>
        <w:t>"¿Alguien sabe si se han ordenado los horarios de la semana pasada?</w:t>
      </w:r>
      <w:r w:rsidRPr="00A234E6">
        <w:rPr>
          <w:rFonts w:ascii="Times New Roman" w:hAnsi="Times New Roman" w:cs="Times New Roman"/>
          <w:lang w:val="es-ES"/>
        </w:rPr>
        <w:t>".</w:t>
      </w:r>
    </w:p>
    <w:p w14:paraId="4210C2D7" w14:textId="77777777" w:rsidR="00A234E6" w:rsidRPr="00A234E6" w:rsidRDefault="00A234E6" w:rsidP="00A234E6">
      <w:pPr>
        <w:pStyle w:val="Normal1"/>
        <w:ind w:left="426"/>
        <w:jc w:val="both"/>
        <w:rPr>
          <w:lang w:val="es-ES"/>
        </w:rPr>
      </w:pPr>
    </w:p>
    <w:p w14:paraId="4CE22704" w14:textId="77777777" w:rsidR="001D74A1" w:rsidRDefault="001D74A1" w:rsidP="001D74A1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1DB4C75">
        <w:rPr>
          <w:rFonts w:ascii="Times New Roman" w:eastAsia="Times New Roman" w:hAnsi="Times New Roman" w:cs="Times New Roman"/>
          <w:b/>
          <w:bCs/>
          <w:color w:val="000000" w:themeColor="text1"/>
        </w:rPr>
        <w:t>References</w:t>
      </w:r>
    </w:p>
    <w:p w14:paraId="1AFF9022" w14:textId="77777777" w:rsidR="001D74A1" w:rsidRDefault="001D74A1" w:rsidP="001D74A1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1DB4C75">
        <w:rPr>
          <w:rFonts w:ascii="Times New Roman" w:eastAsia="Times New Roman" w:hAnsi="Times New Roman" w:cs="Times New Roman"/>
          <w:color w:val="000000" w:themeColor="text1"/>
        </w:rPr>
        <w:t xml:space="preserve">Ekman P. 2004. What we become emotional about. In: </w:t>
      </w:r>
      <w:proofErr w:type="spellStart"/>
      <w:r w:rsidRPr="21DB4C75">
        <w:rPr>
          <w:rFonts w:ascii="Times New Roman" w:eastAsia="Times New Roman" w:hAnsi="Times New Roman" w:cs="Times New Roman"/>
          <w:color w:val="000000" w:themeColor="text1"/>
        </w:rPr>
        <w:t>Manstead</w:t>
      </w:r>
      <w:proofErr w:type="spellEnd"/>
      <w:r w:rsidRPr="21DB4C75">
        <w:rPr>
          <w:rFonts w:ascii="Times New Roman" w:eastAsia="Times New Roman" w:hAnsi="Times New Roman" w:cs="Times New Roman"/>
          <w:color w:val="000000" w:themeColor="text1"/>
        </w:rPr>
        <w:t xml:space="preserve"> ASR, </w:t>
      </w:r>
      <w:proofErr w:type="spellStart"/>
      <w:r w:rsidRPr="21DB4C75">
        <w:rPr>
          <w:rFonts w:ascii="Times New Roman" w:eastAsia="Times New Roman" w:hAnsi="Times New Roman" w:cs="Times New Roman"/>
          <w:color w:val="000000" w:themeColor="text1"/>
        </w:rPr>
        <w:t>Frijda</w:t>
      </w:r>
      <w:proofErr w:type="spellEnd"/>
      <w:r w:rsidRPr="21DB4C75">
        <w:rPr>
          <w:rFonts w:ascii="Times New Roman" w:eastAsia="Times New Roman" w:hAnsi="Times New Roman" w:cs="Times New Roman"/>
          <w:color w:val="000000" w:themeColor="text1"/>
        </w:rPr>
        <w:t xml:space="preserve"> N, &amp; Fischer A. Feelings and emotions: The Amsterdam symposium. New York: Oxford University Press, 119-135.</w:t>
      </w:r>
    </w:p>
    <w:p w14:paraId="59492D5C" w14:textId="77777777" w:rsidR="001D74A1" w:rsidRDefault="001D74A1" w:rsidP="001D74A1">
      <w:pPr>
        <w:spacing w:line="257" w:lineRule="auto"/>
        <w:rPr>
          <w:rFonts w:ascii="Times New Roman" w:eastAsia="Times New Roman" w:hAnsi="Times New Roman" w:cs="Times New Roman"/>
          <w:lang w:val="en-US"/>
        </w:rPr>
      </w:pPr>
      <w:r w:rsidRPr="21DB4C7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  <w:t xml:space="preserve">Fredrickson BL. 2013. Positive emotions broaden and build. In Advances in experimental social psychology. </w:t>
      </w:r>
      <w:r w:rsidRPr="21DB4C7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GB"/>
        </w:rPr>
        <w:t>Academic Press</w:t>
      </w:r>
      <w:r w:rsidRPr="21DB4C7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  <w:t xml:space="preserve"> 47:1-53 DOI: 10.1016/B978-0-12-407236-7.00001-2. </w:t>
      </w:r>
      <w:r w:rsidRPr="21DB4C7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75E076C" w14:textId="77777777" w:rsidR="001D74A1" w:rsidRDefault="001D74A1" w:rsidP="001D74A1">
      <w:pPr>
        <w:spacing w:line="257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1DB4C7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  <w:t>Plutchik</w:t>
      </w:r>
      <w:proofErr w:type="spellEnd"/>
      <w:r w:rsidRPr="21DB4C7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  <w:t xml:space="preserve"> R. 2001. The nature of emotions: Human emotions have deep evolutionary roots, a fact that may explain their complexity and provide tools for clinical practice. </w:t>
      </w:r>
      <w:r w:rsidRPr="21DB4C7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GB"/>
        </w:rPr>
        <w:t>American scientist</w:t>
      </w:r>
      <w:r w:rsidRPr="21DB4C7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  <w:t xml:space="preserve"> 89(4):344-350. </w:t>
      </w:r>
      <w:r w:rsidRPr="21DB4C7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977E2A8" w14:textId="77777777" w:rsidR="00092E15" w:rsidRPr="00A234E6" w:rsidRDefault="00092E15"/>
    <w:sectPr w:rsidR="00092E15" w:rsidRPr="00A234E6" w:rsidSect="00C4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44"/>
    <w:multiLevelType w:val="multilevel"/>
    <w:tmpl w:val="314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51BC3"/>
    <w:multiLevelType w:val="multilevel"/>
    <w:tmpl w:val="9D9E4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9051958">
    <w:abstractNumId w:val="1"/>
  </w:num>
  <w:num w:numId="2" w16cid:durableId="75598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5"/>
    <w:rsid w:val="00092E15"/>
    <w:rsid w:val="000D2255"/>
    <w:rsid w:val="001D74A1"/>
    <w:rsid w:val="001E44B8"/>
    <w:rsid w:val="00345F18"/>
    <w:rsid w:val="00551C35"/>
    <w:rsid w:val="00655E97"/>
    <w:rsid w:val="006B5A2B"/>
    <w:rsid w:val="009E5591"/>
    <w:rsid w:val="00A234E6"/>
    <w:rsid w:val="00C414C7"/>
    <w:rsid w:val="00C52E37"/>
    <w:rsid w:val="00CB4D74"/>
    <w:rsid w:val="00DC32C4"/>
    <w:rsid w:val="00E24870"/>
    <w:rsid w:val="00F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7A59CC"/>
  <w15:chartTrackingRefBased/>
  <w15:docId w15:val="{E2A70D38-ED3C-7248-BD4A-C00861FC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4A1"/>
    <w:pPr>
      <w:spacing w:after="160" w:line="278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92E15"/>
    <w:pPr>
      <w:spacing w:line="276" w:lineRule="auto"/>
      <w:contextualSpacing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MERAYO ALVAREZ</dc:creator>
  <cp:keywords/>
  <dc:description/>
  <cp:lastModifiedBy>NOEMI MERAYO ALVAREZ</cp:lastModifiedBy>
  <cp:revision>2</cp:revision>
  <dcterms:created xsi:type="dcterms:W3CDTF">2024-02-05T16:16:00Z</dcterms:created>
  <dcterms:modified xsi:type="dcterms:W3CDTF">2024-02-05T16:16:00Z</dcterms:modified>
</cp:coreProperties>
</file>