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DB" w:rsidRPr="000A68DB" w:rsidRDefault="000A68DB" w:rsidP="000A68DB">
      <w:pPr>
        <w:jc w:val="center"/>
        <w:rPr>
          <w:b/>
        </w:rPr>
      </w:pPr>
      <w:r w:rsidRPr="000A68DB">
        <w:rPr>
          <w:b/>
        </w:rPr>
        <w:t>Proof of a Lemma in presentation 10-07-2019</w:t>
      </w:r>
    </w:p>
    <w:p w:rsidR="000A68DB" w:rsidRDefault="000A68DB" w:rsidP="000A68DB">
      <w:pPr>
        <w:ind w:left="720" w:hanging="720"/>
      </w:pPr>
      <w:r>
        <w:t xml:space="preserve">Gabriel Garcia </w:t>
      </w:r>
    </w:p>
    <w:p w:rsidR="000A68DB" w:rsidRDefault="000A68DB" w:rsidP="000A68DB">
      <w:r>
        <w:t xml:space="preserve">Lemma: </w:t>
      </w:r>
      <w:r w:rsidRPr="000A68DB"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0A68DB">
        <w:t xml:space="preserve"> is a Next-Capture Point, then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nary>
          <m:nary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dt</m:t>
            </m:r>
          </m:e>
        </m:nary>
        <m:r>
          <m:rPr>
            <m:sty m:val="bi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∀λ</m:t>
        </m:r>
      </m:oMath>
      <w:r>
        <w:t xml:space="preserve"> is also a Next-Capture Point</w:t>
      </w:r>
      <w:r w:rsidRPr="000A68DB">
        <w:t>.</w:t>
      </w:r>
    </w:p>
    <w:p w:rsidR="000A68DB" w:rsidRPr="000A68DB" w:rsidRDefault="000A68DB" w:rsidP="000A68DB">
      <w:r>
        <w:t>Proof:</w:t>
      </w:r>
      <w:r w:rsidRPr="000A68DB">
        <w:t xml:space="preserve"> </w:t>
      </w:r>
      <w:r w:rsidRPr="000A68DB"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t xml:space="preserve"> is a Next-Capture Point, then exists functions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,L(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 holding:</w:t>
      </w:r>
    </w:p>
    <w:p w:rsidR="000A68DB" w:rsidRPr="000A68DB" w:rsidRDefault="000A68DB" w:rsidP="000A68DB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+g 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r>
            <w:rPr>
              <w:rFonts w:ascii="Cambria Math" w:eastAsiaTheme="minorEastAsia" w:hAnsi="Cambria Math"/>
            </w:rPr>
            <m:t>, 1≤i≤k</m:t>
          </m:r>
        </m:oMath>
      </m:oMathPara>
    </w:p>
    <w:p w:rsidR="000A68DB" w:rsidRPr="000A68DB" w:rsidRDefault="000A68DB" w:rsidP="000A68DB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 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0A68DB" w:rsidRPr="000A68DB" w:rsidRDefault="000A68DB" w:rsidP="000A68DB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 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0A68DB" w:rsidRPr="000A68DB" w:rsidRDefault="000A68DB" w:rsidP="000A68DB">
      <w:pPr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0A68DB" w:rsidRDefault="000A68DB" w:rsidP="000A68DB">
      <w:pPr>
        <w:rPr>
          <w:rFonts w:eastAsiaTheme="minorEastAsia"/>
          <w:iCs/>
        </w:rPr>
      </w:pPr>
      <w:r>
        <w:rPr>
          <w:rFonts w:eastAsiaTheme="minorEastAsia"/>
          <w:iCs/>
        </w:rPr>
        <w:t>With:</w:t>
      </w:r>
    </w:p>
    <w:p w:rsidR="000A68DB" w:rsidRPr="000A68DB" w:rsidRDefault="000A68DB" w:rsidP="000A68DB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0A68DB" w:rsidRPr="000A68DB" w:rsidRDefault="000A68DB" w:rsidP="000A68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represents the </w:t>
      </w:r>
      <m:oMath>
        <m:r>
          <w:rPr>
            <w:rFonts w:ascii="Cambria Math" w:eastAsiaTheme="minorEastAsia" w:hAnsi="Cambria Math"/>
          </w:rPr>
          <m:t>ith</m:t>
        </m:r>
      </m:oMath>
      <w:r>
        <w:rPr>
          <w:rFonts w:eastAsiaTheme="minorEastAsia"/>
          <w:iCs/>
        </w:rPr>
        <w:t xml:space="preserve"> contact.</w:t>
      </w:r>
      <w:bookmarkStart w:id="0" w:name="_GoBack"/>
      <w:bookmarkEnd w:id="0"/>
    </w:p>
    <w:p w:rsidR="000A68DB" w:rsidRDefault="000A68DB">
      <w:pPr>
        <w:rPr>
          <w:rFonts w:eastAsiaTheme="minorEastAsia"/>
        </w:rPr>
      </w:pPr>
      <w:r>
        <w:t xml:space="preserve">In particular,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 w:rsidRPr="000A68DB">
        <w:rPr>
          <w:rFonts w:eastAsiaTheme="minorEastAsia"/>
        </w:rPr>
        <w:t>holds</w:t>
      </w:r>
      <w:r>
        <w:rPr>
          <w:rFonts w:eastAsiaTheme="minorEastAsia"/>
        </w:rPr>
        <w:t>:</w:t>
      </w:r>
    </w:p>
    <w:p w:rsidR="000A68DB" w:rsidRPr="000A68DB" w:rsidRDefault="000A68D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0A68DB" w:rsidRDefault="000A68DB" w:rsidP="000A68DB">
      <w:pPr>
        <w:jc w:val="both"/>
        <w:rPr>
          <w:rFonts w:eastAsiaTheme="minorEastAsia"/>
          <w:bCs/>
          <w:iCs/>
        </w:rPr>
      </w:pPr>
      <w:r>
        <w:rPr>
          <w:rFonts w:eastAsiaTheme="minorEastAsia"/>
        </w:rPr>
        <w:t>Now, we will place the last contact (</w:t>
      </w: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in: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nary>
          <m:nary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dt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bCs/>
          <w:iCs/>
        </w:rPr>
        <w:t xml:space="preserve"> We have defined: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dt</m:t>
            </m:r>
          </m:e>
        </m:nary>
      </m:oMath>
    </w:p>
    <w:p w:rsidR="000A68DB" w:rsidRDefault="000A68DB" w:rsidP="000A68DB">
      <w:pPr>
        <w:jc w:val="both"/>
        <w:rPr>
          <w:rFonts w:eastAsiaTheme="minorEastAsia"/>
          <w:bCs/>
          <w:iCs/>
        </w:rPr>
      </w:pPr>
    </w:p>
    <w:p w:rsidR="000A68DB" w:rsidRDefault="000A68DB" w:rsidP="000A68DB">
      <w:pPr>
        <w:jc w:val="both"/>
        <w:rPr>
          <w:rFonts w:eastAsiaTheme="minorEastAsia"/>
          <w:bCs/>
          <w:iCs/>
        </w:rPr>
      </w:pPr>
      <w:r w:rsidRPr="000A68DB">
        <w:rPr>
          <w:rFonts w:eastAsiaTheme="minorEastAsia"/>
        </w:rPr>
        <w:t>We</w:t>
      </w:r>
      <w:r>
        <w:rPr>
          <w:rFonts w:eastAsiaTheme="minorEastAsia"/>
        </w:rPr>
        <w:t xml:space="preserve"> are going to apply the same forces and torques to the contacts (and we are allowed because Contact Wrench Cone does not change under assumption of same a</w:t>
      </w:r>
      <w:r>
        <w:rPr>
          <w:rFonts w:eastAsiaTheme="minorEastAsia"/>
          <w:bCs/>
          <w:iCs/>
        </w:rPr>
        <w:t>ssuming fixed normal vector</w:t>
      </w:r>
      <w:r>
        <w:rPr>
          <w:rFonts w:eastAsiaTheme="minorEastAsia"/>
          <w:bCs/>
          <w:iCs/>
        </w:rPr>
        <w:t xml:space="preserve"> and friction</w:t>
      </w:r>
      <w:r>
        <w:rPr>
          <w:rFonts w:eastAsiaTheme="minorEastAsia"/>
        </w:rPr>
        <w:t xml:space="preserve">). Note that the trajectories of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don’</w:t>
      </w:r>
      <w:r w:rsidRPr="000A68DB">
        <w:rPr>
          <w:rFonts w:eastAsiaTheme="minorEastAsia"/>
        </w:rPr>
        <w:t>t</w:t>
      </w:r>
      <w:r>
        <w:rPr>
          <w:rFonts w:eastAsiaTheme="minorEastAsia"/>
        </w:rPr>
        <w:t xml:space="preserve"> change, because their dynamics are not affected by the placement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bCs/>
          <w:iCs/>
        </w:rPr>
        <w:t xml:space="preserve">. </w:t>
      </w:r>
      <w:proofErr w:type="spellStart"/>
      <w:r>
        <w:rPr>
          <w:rFonts w:eastAsiaTheme="minorEastAsia"/>
          <w:bCs/>
          <w:iCs/>
        </w:rPr>
        <w:t>Subindex</w:t>
      </w:r>
      <w:proofErr w:type="spellEnd"/>
      <w:r>
        <w:rPr>
          <w:rFonts w:eastAsiaTheme="minorEastAsia"/>
          <w:bCs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  <w:iCs/>
        </w:rPr>
        <w:t xml:space="preserve"> is for “new system” (with the same initial conditions).</w:t>
      </w:r>
    </w:p>
    <w:p w:rsidR="000A68DB" w:rsidRPr="000A68DB" w:rsidRDefault="000A68DB" w:rsidP="000A68DB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+g 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r>
            <w:rPr>
              <w:rFonts w:ascii="Cambria Math" w:eastAsiaTheme="minorEastAsia" w:hAnsi="Cambria Math"/>
            </w:rPr>
            <m:t>, 1≤i≤k</m:t>
          </m:r>
        </m:oMath>
      </m:oMathPara>
    </w:p>
    <w:p w:rsidR="000A68DB" w:rsidRDefault="000A68DB">
      <w:r>
        <w:t>We have:</w:t>
      </w:r>
    </w:p>
    <w:p w:rsidR="000A68DB" w:rsidRPr="000A68DB" w:rsidRDefault="000A68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0A68DB" w:rsidRPr="000A68DB" w:rsidRDefault="000A68DB" w:rsidP="000A68DB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0A68DB" w:rsidRDefault="000A68DB">
      <w:pPr>
        <w:rPr>
          <w:rFonts w:eastAsiaTheme="minorEastAsia"/>
          <w:b/>
        </w:rPr>
      </w:pPr>
      <w:r>
        <w:t>Finally, t</w:t>
      </w:r>
      <w:r w:rsidRPr="000A68DB">
        <w:t>he var</w:t>
      </w:r>
      <w:r>
        <w:t>i</w:t>
      </w:r>
      <w:r w:rsidRPr="000A68DB">
        <w:t>ab</w:t>
      </w:r>
      <w:r>
        <w:t xml:space="preserve">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</w:rPr>
        <w:t xml:space="preserve"> </w:t>
      </w:r>
      <w:r w:rsidRPr="000A68DB">
        <w:rPr>
          <w:rFonts w:eastAsiaTheme="minorEastAsia"/>
        </w:rPr>
        <w:t>holds</w:t>
      </w:r>
      <w:r>
        <w:rPr>
          <w:rFonts w:eastAsiaTheme="minorEastAsia"/>
          <w:b/>
        </w:rPr>
        <w:t>:</w:t>
      </w:r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≠k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≠k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≠k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nary>
            <m:naryPr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A68DB" w:rsidRPr="000A68DB" w:rsidRDefault="000A68DB" w:rsidP="000A68D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0A68DB" w:rsidRDefault="000A68DB" w:rsidP="000A68DB">
      <w:pPr>
        <w:rPr>
          <w:rFonts w:eastAsiaTheme="minorEastAsia"/>
          <w:b/>
        </w:rPr>
      </w:pPr>
    </w:p>
    <w:p w:rsidR="000A68DB" w:rsidRPr="000A68DB" w:rsidRDefault="000A68DB" w:rsidP="000A68DB">
      <w:pPr>
        <w:rPr>
          <w:rFonts w:eastAsiaTheme="minorEastAsia"/>
        </w:rPr>
      </w:pPr>
      <w:r>
        <w:rPr>
          <w:rFonts w:eastAsiaTheme="minorEastAsia"/>
        </w:rPr>
        <w:t xml:space="preserve">So we have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Cs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Cs/>
          <w:iCs/>
        </w:rPr>
        <w:t xml:space="preserve"> so the point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nary>
          <m:nary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dt</m:t>
            </m:r>
          </m:e>
        </m:nary>
        <m:r>
          <m:rPr>
            <m:sty m:val="bi"/>
          </m:rPr>
          <w:rPr>
            <w:rFonts w:ascii="Cambria Math" w:hAnsi="Cambria Math"/>
          </w:rPr>
          <m:t>,∀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  <w:bCs/>
          <w:iCs/>
        </w:rPr>
        <w:t xml:space="preserve"> is also a Next-Capture Point.</w:t>
      </w:r>
    </w:p>
    <w:p w:rsidR="000A68DB" w:rsidRPr="000A68DB" w:rsidRDefault="000A68DB" w:rsidP="000A68DB">
      <w:pPr>
        <w:rPr>
          <w:rFonts w:eastAsiaTheme="minorEastAsia"/>
          <w:b/>
        </w:rPr>
      </w:pPr>
    </w:p>
    <w:p w:rsidR="000A68DB" w:rsidRPr="000A68DB" w:rsidRDefault="000A68DB"/>
    <w:sectPr w:rsidR="000A68DB" w:rsidRPr="000A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DB"/>
    <w:rsid w:val="000A68DB"/>
    <w:rsid w:val="002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C6D8"/>
  <w15:chartTrackingRefBased/>
  <w15:docId w15:val="{75B64B08-80FD-4269-A764-11BAE27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Chavez</cp:lastModifiedBy>
  <cp:revision>1</cp:revision>
  <dcterms:created xsi:type="dcterms:W3CDTF">2019-10-08T02:12:00Z</dcterms:created>
  <dcterms:modified xsi:type="dcterms:W3CDTF">2019-10-08T02:53:00Z</dcterms:modified>
</cp:coreProperties>
</file>