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2830B0"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2830B0"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693556"/>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8E4644"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693556" w:history="1">
            <w:r w:rsidR="008E4644" w:rsidRPr="00F43D31">
              <w:rPr>
                <w:rStyle w:val="Hyperlink"/>
                <w:noProof/>
              </w:rPr>
              <w:t>TABLE OF CONTENTS</w:t>
            </w:r>
            <w:r w:rsidR="008E4644">
              <w:rPr>
                <w:noProof/>
                <w:webHidden/>
              </w:rPr>
              <w:tab/>
            </w:r>
            <w:r w:rsidR="008E4644">
              <w:rPr>
                <w:noProof/>
                <w:webHidden/>
              </w:rPr>
              <w:fldChar w:fldCharType="begin"/>
            </w:r>
            <w:r w:rsidR="008E4644">
              <w:rPr>
                <w:noProof/>
                <w:webHidden/>
              </w:rPr>
              <w:instrText xml:space="preserve"> PAGEREF _Toc514693556 \h </w:instrText>
            </w:r>
            <w:r w:rsidR="008E4644">
              <w:rPr>
                <w:noProof/>
                <w:webHidden/>
              </w:rPr>
            </w:r>
            <w:r w:rsidR="008E4644">
              <w:rPr>
                <w:noProof/>
                <w:webHidden/>
              </w:rPr>
              <w:fldChar w:fldCharType="separate"/>
            </w:r>
            <w:r w:rsidR="008E4644">
              <w:rPr>
                <w:noProof/>
                <w:webHidden/>
              </w:rPr>
              <w:t>i</w:t>
            </w:r>
            <w:r w:rsidR="008E4644">
              <w:rPr>
                <w:noProof/>
                <w:webHidden/>
              </w:rPr>
              <w:fldChar w:fldCharType="end"/>
            </w:r>
          </w:hyperlink>
        </w:p>
        <w:p w:rsidR="008E4644" w:rsidRDefault="002830B0">
          <w:pPr>
            <w:pStyle w:val="TOC1"/>
            <w:tabs>
              <w:tab w:val="right" w:leader="dot" w:pos="8494"/>
            </w:tabs>
            <w:rPr>
              <w:rFonts w:eastAsiaTheme="minorEastAsia"/>
              <w:noProof/>
              <w:lang w:val="en-GB" w:eastAsia="en-GB"/>
            </w:rPr>
          </w:pPr>
          <w:hyperlink w:anchor="_Toc514693557" w:history="1">
            <w:r w:rsidR="008E4644" w:rsidRPr="00F43D31">
              <w:rPr>
                <w:rStyle w:val="Hyperlink"/>
                <w:noProof/>
              </w:rPr>
              <w:t>LIST OF TABLES</w:t>
            </w:r>
            <w:r w:rsidR="008E4644">
              <w:rPr>
                <w:noProof/>
                <w:webHidden/>
              </w:rPr>
              <w:tab/>
            </w:r>
            <w:r w:rsidR="008E4644">
              <w:rPr>
                <w:noProof/>
                <w:webHidden/>
              </w:rPr>
              <w:fldChar w:fldCharType="begin"/>
            </w:r>
            <w:r w:rsidR="008E4644">
              <w:rPr>
                <w:noProof/>
                <w:webHidden/>
              </w:rPr>
              <w:instrText xml:space="preserve"> PAGEREF _Toc514693557 \h </w:instrText>
            </w:r>
            <w:r w:rsidR="008E4644">
              <w:rPr>
                <w:noProof/>
                <w:webHidden/>
              </w:rPr>
            </w:r>
            <w:r w:rsidR="008E4644">
              <w:rPr>
                <w:noProof/>
                <w:webHidden/>
              </w:rPr>
              <w:fldChar w:fldCharType="separate"/>
            </w:r>
            <w:r w:rsidR="008E4644">
              <w:rPr>
                <w:noProof/>
                <w:webHidden/>
              </w:rPr>
              <w:t>ii</w:t>
            </w:r>
            <w:r w:rsidR="008E4644">
              <w:rPr>
                <w:noProof/>
                <w:webHidden/>
              </w:rPr>
              <w:fldChar w:fldCharType="end"/>
            </w:r>
          </w:hyperlink>
        </w:p>
        <w:p w:rsidR="008E4644" w:rsidRDefault="002830B0">
          <w:pPr>
            <w:pStyle w:val="TOC1"/>
            <w:tabs>
              <w:tab w:val="right" w:leader="dot" w:pos="8494"/>
            </w:tabs>
            <w:rPr>
              <w:rFonts w:eastAsiaTheme="minorEastAsia"/>
              <w:noProof/>
              <w:lang w:val="en-GB" w:eastAsia="en-GB"/>
            </w:rPr>
          </w:pPr>
          <w:hyperlink w:anchor="_Toc514693558" w:history="1">
            <w:r w:rsidR="008E4644" w:rsidRPr="00F43D31">
              <w:rPr>
                <w:rStyle w:val="Hyperlink"/>
                <w:noProof/>
              </w:rPr>
              <w:t>TABLE OF FIGURES</w:t>
            </w:r>
            <w:r w:rsidR="008E4644">
              <w:rPr>
                <w:noProof/>
                <w:webHidden/>
              </w:rPr>
              <w:tab/>
            </w:r>
            <w:r w:rsidR="008E4644">
              <w:rPr>
                <w:noProof/>
                <w:webHidden/>
              </w:rPr>
              <w:fldChar w:fldCharType="begin"/>
            </w:r>
            <w:r w:rsidR="008E4644">
              <w:rPr>
                <w:noProof/>
                <w:webHidden/>
              </w:rPr>
              <w:instrText xml:space="preserve"> PAGEREF _Toc514693558 \h </w:instrText>
            </w:r>
            <w:r w:rsidR="008E4644">
              <w:rPr>
                <w:noProof/>
                <w:webHidden/>
              </w:rPr>
            </w:r>
            <w:r w:rsidR="008E4644">
              <w:rPr>
                <w:noProof/>
                <w:webHidden/>
              </w:rPr>
              <w:fldChar w:fldCharType="separate"/>
            </w:r>
            <w:r w:rsidR="008E4644">
              <w:rPr>
                <w:noProof/>
                <w:webHidden/>
              </w:rPr>
              <w:t>iii</w:t>
            </w:r>
            <w:r w:rsidR="008E4644">
              <w:rPr>
                <w:noProof/>
                <w:webHidden/>
              </w:rPr>
              <w:fldChar w:fldCharType="end"/>
            </w:r>
          </w:hyperlink>
        </w:p>
        <w:p w:rsidR="008E4644" w:rsidRDefault="002830B0">
          <w:pPr>
            <w:pStyle w:val="TOC1"/>
            <w:tabs>
              <w:tab w:val="right" w:leader="dot" w:pos="8494"/>
            </w:tabs>
            <w:rPr>
              <w:rFonts w:eastAsiaTheme="minorEastAsia"/>
              <w:noProof/>
              <w:lang w:val="en-GB" w:eastAsia="en-GB"/>
            </w:rPr>
          </w:pPr>
          <w:hyperlink w:anchor="_Toc514693559" w:history="1">
            <w:r w:rsidR="008E4644" w:rsidRPr="00F43D31">
              <w:rPr>
                <w:rStyle w:val="Hyperlink"/>
                <w:noProof/>
              </w:rPr>
              <w:t>1. INTRODUCTION</w:t>
            </w:r>
            <w:r w:rsidR="008E4644">
              <w:rPr>
                <w:noProof/>
                <w:webHidden/>
              </w:rPr>
              <w:tab/>
            </w:r>
            <w:r w:rsidR="008E4644">
              <w:rPr>
                <w:noProof/>
                <w:webHidden/>
              </w:rPr>
              <w:fldChar w:fldCharType="begin"/>
            </w:r>
            <w:r w:rsidR="008E4644">
              <w:rPr>
                <w:noProof/>
                <w:webHidden/>
              </w:rPr>
              <w:instrText xml:space="preserve"> PAGEREF _Toc514693559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0" w:history="1">
            <w:r w:rsidR="008E4644" w:rsidRPr="00F43D31">
              <w:rPr>
                <w:rStyle w:val="Hyperlink"/>
                <w:noProof/>
              </w:rPr>
              <w:t>1.1 Problem Description</w:t>
            </w:r>
            <w:r w:rsidR="008E4644">
              <w:rPr>
                <w:noProof/>
                <w:webHidden/>
              </w:rPr>
              <w:tab/>
            </w:r>
            <w:r w:rsidR="008E4644">
              <w:rPr>
                <w:noProof/>
                <w:webHidden/>
              </w:rPr>
              <w:fldChar w:fldCharType="begin"/>
            </w:r>
            <w:r w:rsidR="008E4644">
              <w:rPr>
                <w:noProof/>
                <w:webHidden/>
              </w:rPr>
              <w:instrText xml:space="preserve"> PAGEREF _Toc514693560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1" w:history="1">
            <w:r w:rsidR="008E4644" w:rsidRPr="00F43D31">
              <w:rPr>
                <w:rStyle w:val="Hyperlink"/>
                <w:noProof/>
              </w:rPr>
              <w:t>1.2 Solution &amp; Research Question</w:t>
            </w:r>
            <w:r w:rsidR="008E4644">
              <w:rPr>
                <w:noProof/>
                <w:webHidden/>
              </w:rPr>
              <w:tab/>
            </w:r>
            <w:r w:rsidR="008E4644">
              <w:rPr>
                <w:noProof/>
                <w:webHidden/>
              </w:rPr>
              <w:fldChar w:fldCharType="begin"/>
            </w:r>
            <w:r w:rsidR="008E4644">
              <w:rPr>
                <w:noProof/>
                <w:webHidden/>
              </w:rPr>
              <w:instrText xml:space="preserve"> PAGEREF _Toc514693561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2" w:history="1">
            <w:r w:rsidR="008E4644" w:rsidRPr="00F43D31">
              <w:rPr>
                <w:rStyle w:val="Hyperlink"/>
                <w:noProof/>
              </w:rPr>
              <w:t>1.3 Scope</w:t>
            </w:r>
            <w:r w:rsidR="008E4644">
              <w:rPr>
                <w:noProof/>
                <w:webHidden/>
              </w:rPr>
              <w:tab/>
            </w:r>
            <w:r w:rsidR="008E4644">
              <w:rPr>
                <w:noProof/>
                <w:webHidden/>
              </w:rPr>
              <w:fldChar w:fldCharType="begin"/>
            </w:r>
            <w:r w:rsidR="008E4644">
              <w:rPr>
                <w:noProof/>
                <w:webHidden/>
              </w:rPr>
              <w:instrText xml:space="preserve"> PAGEREF _Toc514693562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63" w:history="1">
            <w:r w:rsidR="008E4644" w:rsidRPr="00F43D31">
              <w:rPr>
                <w:rStyle w:val="Hyperlink"/>
                <w:noProof/>
              </w:rPr>
              <w:t>1.3.1 Aim of the project</w:t>
            </w:r>
            <w:r w:rsidR="008E4644">
              <w:rPr>
                <w:noProof/>
                <w:webHidden/>
              </w:rPr>
              <w:tab/>
            </w:r>
            <w:r w:rsidR="008E4644">
              <w:rPr>
                <w:noProof/>
                <w:webHidden/>
              </w:rPr>
              <w:fldChar w:fldCharType="begin"/>
            </w:r>
            <w:r w:rsidR="008E4644">
              <w:rPr>
                <w:noProof/>
                <w:webHidden/>
              </w:rPr>
              <w:instrText xml:space="preserve"> PAGEREF _Toc514693563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64" w:history="1">
            <w:r w:rsidR="008E4644" w:rsidRPr="00F43D31">
              <w:rPr>
                <w:rStyle w:val="Hyperlink"/>
                <w:noProof/>
              </w:rPr>
              <w:t>1.3.2 Objectives of the project</w:t>
            </w:r>
            <w:r w:rsidR="008E4644">
              <w:rPr>
                <w:noProof/>
                <w:webHidden/>
              </w:rPr>
              <w:tab/>
            </w:r>
            <w:r w:rsidR="008E4644">
              <w:rPr>
                <w:noProof/>
                <w:webHidden/>
              </w:rPr>
              <w:fldChar w:fldCharType="begin"/>
            </w:r>
            <w:r w:rsidR="008E4644">
              <w:rPr>
                <w:noProof/>
                <w:webHidden/>
              </w:rPr>
              <w:instrText xml:space="preserve"> PAGEREF _Toc514693564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65" w:history="1">
            <w:r w:rsidR="008E4644" w:rsidRPr="00F43D31">
              <w:rPr>
                <w:rStyle w:val="Hyperlink"/>
                <w:noProof/>
              </w:rPr>
              <w:t>1.3.3 Project Deliverables</w:t>
            </w:r>
            <w:r w:rsidR="008E4644">
              <w:rPr>
                <w:noProof/>
                <w:webHidden/>
              </w:rPr>
              <w:tab/>
            </w:r>
            <w:r w:rsidR="008E4644">
              <w:rPr>
                <w:noProof/>
                <w:webHidden/>
              </w:rPr>
              <w:fldChar w:fldCharType="begin"/>
            </w:r>
            <w:r w:rsidR="008E4644">
              <w:rPr>
                <w:noProof/>
                <w:webHidden/>
              </w:rPr>
              <w:instrText xml:space="preserve"> PAGEREF _Toc514693565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6" w:history="1">
            <w:r w:rsidR="008E4644" w:rsidRPr="00F43D31">
              <w:rPr>
                <w:rStyle w:val="Hyperlink"/>
                <w:noProof/>
              </w:rPr>
              <w:t>1.4 Measurable Organizational Value</w:t>
            </w:r>
            <w:r w:rsidR="008E4644">
              <w:rPr>
                <w:noProof/>
                <w:webHidden/>
              </w:rPr>
              <w:tab/>
            </w:r>
            <w:r w:rsidR="008E4644">
              <w:rPr>
                <w:noProof/>
                <w:webHidden/>
              </w:rPr>
              <w:fldChar w:fldCharType="begin"/>
            </w:r>
            <w:r w:rsidR="008E4644">
              <w:rPr>
                <w:noProof/>
                <w:webHidden/>
              </w:rPr>
              <w:instrText xml:space="preserve"> PAGEREF _Toc514693566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2830B0">
          <w:pPr>
            <w:pStyle w:val="TOC1"/>
            <w:tabs>
              <w:tab w:val="right" w:leader="dot" w:pos="8494"/>
            </w:tabs>
            <w:rPr>
              <w:rFonts w:eastAsiaTheme="minorEastAsia"/>
              <w:noProof/>
              <w:lang w:val="en-GB" w:eastAsia="en-GB"/>
            </w:rPr>
          </w:pPr>
          <w:hyperlink w:anchor="_Toc514693567" w:history="1">
            <w:r w:rsidR="008E4644" w:rsidRPr="00F43D31">
              <w:rPr>
                <w:rStyle w:val="Hyperlink"/>
                <w:noProof/>
              </w:rPr>
              <w:t>2. LITERATURE REVIEW</w:t>
            </w:r>
            <w:r w:rsidR="008E4644">
              <w:rPr>
                <w:noProof/>
                <w:webHidden/>
              </w:rPr>
              <w:tab/>
            </w:r>
            <w:r w:rsidR="008E4644">
              <w:rPr>
                <w:noProof/>
                <w:webHidden/>
              </w:rPr>
              <w:fldChar w:fldCharType="begin"/>
            </w:r>
            <w:r w:rsidR="008E4644">
              <w:rPr>
                <w:noProof/>
                <w:webHidden/>
              </w:rPr>
              <w:instrText xml:space="preserve"> PAGEREF _Toc514693567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8" w:history="1">
            <w:r w:rsidR="008E4644" w:rsidRPr="00F43D31">
              <w:rPr>
                <w:rStyle w:val="Hyperlink"/>
                <w:noProof/>
              </w:rPr>
              <w:t>2.1 Overview</w:t>
            </w:r>
            <w:r w:rsidR="008E4644">
              <w:rPr>
                <w:noProof/>
                <w:webHidden/>
              </w:rPr>
              <w:tab/>
            </w:r>
            <w:r w:rsidR="008E4644">
              <w:rPr>
                <w:noProof/>
                <w:webHidden/>
              </w:rPr>
              <w:fldChar w:fldCharType="begin"/>
            </w:r>
            <w:r w:rsidR="008E4644">
              <w:rPr>
                <w:noProof/>
                <w:webHidden/>
              </w:rPr>
              <w:instrText xml:space="preserve"> PAGEREF _Toc514693568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2830B0">
          <w:pPr>
            <w:pStyle w:val="TOC2"/>
            <w:tabs>
              <w:tab w:val="right" w:leader="dot" w:pos="8494"/>
            </w:tabs>
            <w:rPr>
              <w:rFonts w:eastAsiaTheme="minorEastAsia"/>
              <w:noProof/>
              <w:lang w:val="en-GB" w:eastAsia="en-GB"/>
            </w:rPr>
          </w:pPr>
          <w:hyperlink w:anchor="_Toc514693569" w:history="1">
            <w:r w:rsidR="008E4644" w:rsidRPr="00F43D31">
              <w:rPr>
                <w:rStyle w:val="Hyperlink"/>
                <w:noProof/>
              </w:rPr>
              <w:t>2.2 Existing Systems</w:t>
            </w:r>
            <w:r w:rsidR="008E4644">
              <w:rPr>
                <w:noProof/>
                <w:webHidden/>
              </w:rPr>
              <w:tab/>
            </w:r>
            <w:r w:rsidR="008E4644">
              <w:rPr>
                <w:noProof/>
                <w:webHidden/>
              </w:rPr>
              <w:fldChar w:fldCharType="begin"/>
            </w:r>
            <w:r w:rsidR="008E4644">
              <w:rPr>
                <w:noProof/>
                <w:webHidden/>
              </w:rPr>
              <w:instrText xml:space="preserve"> PAGEREF _Toc514693569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70" w:history="1">
            <w:r w:rsidR="008E4644" w:rsidRPr="00F43D31">
              <w:rPr>
                <w:rStyle w:val="Hyperlink"/>
                <w:noProof/>
              </w:rPr>
              <w:t>2.2.1 StopSleep - Electronic Anti-Sleep Alarm</w:t>
            </w:r>
            <w:r w:rsidR="008E4644">
              <w:rPr>
                <w:noProof/>
                <w:webHidden/>
              </w:rPr>
              <w:tab/>
            </w:r>
            <w:r w:rsidR="008E4644">
              <w:rPr>
                <w:noProof/>
                <w:webHidden/>
              </w:rPr>
              <w:fldChar w:fldCharType="begin"/>
            </w:r>
            <w:r w:rsidR="008E4644">
              <w:rPr>
                <w:noProof/>
                <w:webHidden/>
              </w:rPr>
              <w:instrText xml:space="preserve"> PAGEREF _Toc514693570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71" w:history="1">
            <w:r w:rsidR="008E4644" w:rsidRPr="00F43D31">
              <w:rPr>
                <w:rStyle w:val="Hyperlink"/>
                <w:noProof/>
              </w:rPr>
              <w:t>2.2.2 Bosch Driver Drowsiness Detection</w:t>
            </w:r>
            <w:r w:rsidR="008E4644">
              <w:rPr>
                <w:noProof/>
                <w:webHidden/>
              </w:rPr>
              <w:tab/>
            </w:r>
            <w:r w:rsidR="008E4644">
              <w:rPr>
                <w:noProof/>
                <w:webHidden/>
              </w:rPr>
              <w:fldChar w:fldCharType="begin"/>
            </w:r>
            <w:r w:rsidR="008E4644">
              <w:rPr>
                <w:noProof/>
                <w:webHidden/>
              </w:rPr>
              <w:instrText xml:space="preserve"> PAGEREF _Toc514693571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2830B0">
          <w:pPr>
            <w:pStyle w:val="TOC3"/>
            <w:tabs>
              <w:tab w:val="right" w:leader="dot" w:pos="8494"/>
            </w:tabs>
            <w:rPr>
              <w:rFonts w:eastAsiaTheme="minorEastAsia"/>
              <w:noProof/>
              <w:lang w:val="en-GB" w:eastAsia="en-GB"/>
            </w:rPr>
          </w:pPr>
          <w:hyperlink w:anchor="_Toc514693572" w:history="1">
            <w:r w:rsidR="008E4644" w:rsidRPr="00F43D31">
              <w:rPr>
                <w:rStyle w:val="Hyperlink"/>
                <w:noProof/>
              </w:rPr>
              <w:t>2.2.3 Anti Sleep Pilot</w:t>
            </w:r>
            <w:r w:rsidR="008E4644">
              <w:rPr>
                <w:noProof/>
                <w:webHidden/>
              </w:rPr>
              <w:tab/>
            </w:r>
            <w:r w:rsidR="008E4644">
              <w:rPr>
                <w:noProof/>
                <w:webHidden/>
              </w:rPr>
              <w:fldChar w:fldCharType="begin"/>
            </w:r>
            <w:r w:rsidR="008E4644">
              <w:rPr>
                <w:noProof/>
                <w:webHidden/>
              </w:rPr>
              <w:instrText xml:space="preserve"> PAGEREF _Toc514693572 \h </w:instrText>
            </w:r>
            <w:r w:rsidR="008E4644">
              <w:rPr>
                <w:noProof/>
                <w:webHidden/>
              </w:rPr>
            </w:r>
            <w:r w:rsidR="008E4644">
              <w:rPr>
                <w:noProof/>
                <w:webHidden/>
              </w:rPr>
              <w:fldChar w:fldCharType="separate"/>
            </w:r>
            <w:r w:rsidR="008E4644">
              <w:rPr>
                <w:noProof/>
                <w:webHidden/>
              </w:rPr>
              <w:t>4</w:t>
            </w:r>
            <w:r w:rsidR="008E4644">
              <w:rPr>
                <w:noProof/>
                <w:webHidden/>
              </w:rPr>
              <w:fldChar w:fldCharType="end"/>
            </w:r>
          </w:hyperlink>
        </w:p>
        <w:p w:rsidR="008E4644" w:rsidRDefault="002830B0">
          <w:pPr>
            <w:pStyle w:val="TOC1"/>
            <w:tabs>
              <w:tab w:val="right" w:leader="dot" w:pos="8494"/>
            </w:tabs>
            <w:rPr>
              <w:rFonts w:eastAsiaTheme="minorEastAsia"/>
              <w:noProof/>
              <w:lang w:val="en-GB" w:eastAsia="en-GB"/>
            </w:rPr>
          </w:pPr>
          <w:hyperlink w:anchor="_Toc514693573" w:history="1">
            <w:r w:rsidR="008E4644" w:rsidRPr="00F43D31">
              <w:rPr>
                <w:rStyle w:val="Hyperlink"/>
                <w:noProof/>
              </w:rPr>
              <w:t>REFERENCES</w:t>
            </w:r>
            <w:r w:rsidR="008E4644">
              <w:rPr>
                <w:noProof/>
                <w:webHidden/>
              </w:rPr>
              <w:tab/>
            </w:r>
            <w:r w:rsidR="008E4644">
              <w:rPr>
                <w:noProof/>
                <w:webHidden/>
              </w:rPr>
              <w:fldChar w:fldCharType="begin"/>
            </w:r>
            <w:r w:rsidR="008E4644">
              <w:rPr>
                <w:noProof/>
                <w:webHidden/>
              </w:rPr>
              <w:instrText xml:space="preserve"> PAGEREF _Toc514693573 \h </w:instrText>
            </w:r>
            <w:r w:rsidR="008E4644">
              <w:rPr>
                <w:noProof/>
                <w:webHidden/>
              </w:rPr>
            </w:r>
            <w:r w:rsidR="008E4644">
              <w:rPr>
                <w:noProof/>
                <w:webHidden/>
              </w:rPr>
              <w:fldChar w:fldCharType="separate"/>
            </w:r>
            <w:r w:rsidR="008E4644">
              <w:rPr>
                <w:noProof/>
                <w:webHidden/>
              </w:rPr>
              <w:t>5</w:t>
            </w:r>
            <w:r w:rsidR="008E4644">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693557"/>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693558"/>
      <w:r>
        <w:lastRenderedPageBreak/>
        <w:t>TABLE OF FIGURES</w:t>
      </w:r>
      <w:bookmarkEnd w:id="4"/>
      <w:bookmarkEnd w:id="5"/>
    </w:p>
    <w:p w:rsidR="00887E07" w:rsidRDefault="00887E07" w:rsidP="00887E07"/>
    <w:p w:rsidR="00363A8E" w:rsidRDefault="00363A8E">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703245" w:history="1">
        <w:r w:rsidRPr="006C736B">
          <w:rPr>
            <w:rStyle w:val="Hyperlink"/>
            <w:noProof/>
          </w:rPr>
          <w:t>Figure 1: StopSleep Alarm</w:t>
        </w:r>
        <w:r>
          <w:rPr>
            <w:noProof/>
            <w:webHidden/>
          </w:rPr>
          <w:tab/>
        </w:r>
        <w:r>
          <w:rPr>
            <w:noProof/>
            <w:webHidden/>
          </w:rPr>
          <w:fldChar w:fldCharType="begin"/>
        </w:r>
        <w:r>
          <w:rPr>
            <w:noProof/>
            <w:webHidden/>
          </w:rPr>
          <w:instrText xml:space="preserve"> PAGEREF _Toc514703245 \h </w:instrText>
        </w:r>
        <w:r>
          <w:rPr>
            <w:noProof/>
            <w:webHidden/>
          </w:rPr>
        </w:r>
        <w:r>
          <w:rPr>
            <w:noProof/>
            <w:webHidden/>
          </w:rPr>
          <w:fldChar w:fldCharType="separate"/>
        </w:r>
        <w:r>
          <w:rPr>
            <w:noProof/>
            <w:webHidden/>
          </w:rPr>
          <w:t>3</w:t>
        </w:r>
        <w:r>
          <w:rPr>
            <w:noProof/>
            <w:webHidden/>
          </w:rPr>
          <w:fldChar w:fldCharType="end"/>
        </w:r>
      </w:hyperlink>
    </w:p>
    <w:p w:rsidR="00363A8E" w:rsidRDefault="002830B0">
      <w:pPr>
        <w:pStyle w:val="TableofFigures"/>
        <w:tabs>
          <w:tab w:val="right" w:leader="dot" w:pos="8494"/>
        </w:tabs>
        <w:rPr>
          <w:rFonts w:eastAsiaTheme="minorEastAsia"/>
          <w:noProof/>
          <w:lang w:val="en-GB" w:eastAsia="en-GB"/>
        </w:rPr>
      </w:pPr>
      <w:hyperlink r:id="rId13" w:anchor="_Toc514703246" w:history="1">
        <w:r w:rsidR="00363A8E" w:rsidRPr="006C736B">
          <w:rPr>
            <w:rStyle w:val="Hyperlink"/>
            <w:noProof/>
          </w:rPr>
          <w:t>Figure 2: Bosch Driver Drowsiness Detection</w:t>
        </w:r>
        <w:r w:rsidR="00363A8E">
          <w:rPr>
            <w:noProof/>
            <w:webHidden/>
          </w:rPr>
          <w:tab/>
        </w:r>
        <w:r w:rsidR="00363A8E">
          <w:rPr>
            <w:noProof/>
            <w:webHidden/>
          </w:rPr>
          <w:fldChar w:fldCharType="begin"/>
        </w:r>
        <w:r w:rsidR="00363A8E">
          <w:rPr>
            <w:noProof/>
            <w:webHidden/>
          </w:rPr>
          <w:instrText xml:space="preserve"> PAGEREF _Toc514703246 \h </w:instrText>
        </w:r>
        <w:r w:rsidR="00363A8E">
          <w:rPr>
            <w:noProof/>
            <w:webHidden/>
          </w:rPr>
        </w:r>
        <w:r w:rsidR="00363A8E">
          <w:rPr>
            <w:noProof/>
            <w:webHidden/>
          </w:rPr>
          <w:fldChar w:fldCharType="separate"/>
        </w:r>
        <w:r w:rsidR="00363A8E">
          <w:rPr>
            <w:noProof/>
            <w:webHidden/>
          </w:rPr>
          <w:t>3</w:t>
        </w:r>
        <w:r w:rsidR="00363A8E">
          <w:rPr>
            <w:noProof/>
            <w:webHidden/>
          </w:rPr>
          <w:fldChar w:fldCharType="end"/>
        </w:r>
      </w:hyperlink>
    </w:p>
    <w:p w:rsidR="00363A8E" w:rsidRDefault="002830B0">
      <w:pPr>
        <w:pStyle w:val="TableofFigures"/>
        <w:tabs>
          <w:tab w:val="right" w:leader="dot" w:pos="8494"/>
        </w:tabs>
        <w:rPr>
          <w:rFonts w:eastAsiaTheme="minorEastAsia"/>
          <w:noProof/>
          <w:lang w:val="en-GB" w:eastAsia="en-GB"/>
        </w:rPr>
      </w:pPr>
      <w:hyperlink r:id="rId14" w:anchor="_Toc514703247" w:history="1">
        <w:r w:rsidR="00363A8E" w:rsidRPr="006C736B">
          <w:rPr>
            <w:rStyle w:val="Hyperlink"/>
            <w:noProof/>
          </w:rPr>
          <w:t>Figure 3: Anti Sleep Pilot</w:t>
        </w:r>
        <w:r w:rsidR="00363A8E">
          <w:rPr>
            <w:noProof/>
            <w:webHidden/>
          </w:rPr>
          <w:tab/>
        </w:r>
        <w:r w:rsidR="00363A8E">
          <w:rPr>
            <w:noProof/>
            <w:webHidden/>
          </w:rPr>
          <w:fldChar w:fldCharType="begin"/>
        </w:r>
        <w:r w:rsidR="00363A8E">
          <w:rPr>
            <w:noProof/>
            <w:webHidden/>
          </w:rPr>
          <w:instrText xml:space="preserve"> PAGEREF _Toc514703247 \h </w:instrText>
        </w:r>
        <w:r w:rsidR="00363A8E">
          <w:rPr>
            <w:noProof/>
            <w:webHidden/>
          </w:rPr>
        </w:r>
        <w:r w:rsidR="00363A8E">
          <w:rPr>
            <w:noProof/>
            <w:webHidden/>
          </w:rPr>
          <w:fldChar w:fldCharType="separate"/>
        </w:r>
        <w:r w:rsidR="00363A8E">
          <w:rPr>
            <w:noProof/>
            <w:webHidden/>
          </w:rPr>
          <w:t>4</w:t>
        </w:r>
        <w:r w:rsidR="00363A8E">
          <w:rPr>
            <w:noProof/>
            <w:webHidden/>
          </w:rPr>
          <w:fldChar w:fldCharType="end"/>
        </w:r>
      </w:hyperlink>
    </w:p>
    <w:p w:rsidR="00887E07" w:rsidRPr="00887E07" w:rsidRDefault="00363A8E" w:rsidP="00887E07">
      <w:pPr>
        <w:sectPr w:rsidR="00887E07" w:rsidRPr="00887E07" w:rsidSect="00DA1409">
          <w:headerReference w:type="default" r:id="rId15"/>
          <w:footerReference w:type="default" r:id="rId16"/>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693559"/>
      <w:r>
        <w:lastRenderedPageBreak/>
        <w:t xml:space="preserve">1. </w:t>
      </w:r>
      <w:r w:rsidR="00676B3F">
        <w:t>INTRODUCTION</w:t>
      </w:r>
      <w:bookmarkEnd w:id="6"/>
    </w:p>
    <w:p w:rsidR="005C76EB" w:rsidRDefault="0045625A" w:rsidP="00240465">
      <w:pPr>
        <w:pStyle w:val="Heading2"/>
        <w:spacing w:after="240"/>
      </w:pPr>
      <w:bookmarkStart w:id="7" w:name="_Toc514693560"/>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693561"/>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693562"/>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693563"/>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693564"/>
      <w:r>
        <w:t xml:space="preserve">1.3.2 </w:t>
      </w:r>
      <w:r w:rsidR="003E0EAB" w:rsidRPr="003E0EAB">
        <w:t>Objectives of the project</w:t>
      </w:r>
      <w:bookmarkEnd w:id="11"/>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693565"/>
      <w:r>
        <w:t xml:space="preserve">1.3.3 </w:t>
      </w:r>
      <w:r w:rsidR="00E8454C" w:rsidRPr="00E8454C">
        <w:t>Project Deliverables</w:t>
      </w:r>
      <w:bookmarkEnd w:id="12"/>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693566"/>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693567"/>
      <w:r>
        <w:lastRenderedPageBreak/>
        <w:t xml:space="preserve">2. </w:t>
      </w:r>
      <w:r w:rsidR="00D77195">
        <w:t>LITERATURE REVIEW</w:t>
      </w:r>
      <w:bookmarkEnd w:id="14"/>
    </w:p>
    <w:p w:rsidR="000348C3" w:rsidRDefault="009E4709" w:rsidP="00051E9C">
      <w:pPr>
        <w:pStyle w:val="Heading2"/>
        <w:spacing w:after="240"/>
      </w:pPr>
      <w:bookmarkStart w:id="15" w:name="_Toc514693568"/>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693569"/>
      <w:r>
        <w:t>2.2 Existing Systems</w:t>
      </w:r>
      <w:bookmarkEnd w:id="16"/>
    </w:p>
    <w:p w:rsidR="0045625A" w:rsidRDefault="002C6F3C" w:rsidP="007549A0">
      <w:pPr>
        <w:pStyle w:val="Heading3"/>
        <w:spacing w:after="120"/>
      </w:pPr>
      <w:bookmarkStart w:id="17" w:name="_Toc514693570"/>
      <w:r>
        <w:rPr>
          <w:noProof/>
        </w:rPr>
        <w:drawing>
          <wp:anchor distT="0" distB="0" distL="114300" distR="114300" simplePos="0" relativeHeight="251642880"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2336"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B03BF6" w:rsidRPr="001155A3" w:rsidRDefault="00B03BF6" w:rsidP="003D45A8">
                            <w:pPr>
                              <w:pStyle w:val="Caption"/>
                              <w:jc w:val="center"/>
                              <w:rPr>
                                <w:b/>
                                <w:noProof/>
                                <w:color w:val="auto"/>
                                <w:sz w:val="22"/>
                              </w:rPr>
                            </w:pPr>
                            <w:bookmarkStart w:id="18" w:name="_Toc514703233"/>
                            <w:bookmarkStart w:id="19" w:name="_Toc514703245"/>
                            <w:r>
                              <w:t xml:space="preserve">Figure </w:t>
                            </w:r>
                            <w:r>
                              <w:fldChar w:fldCharType="begin"/>
                            </w:r>
                            <w:r>
                              <w:instrText xml:space="preserve"> SEQ Figure \* ARABIC </w:instrText>
                            </w:r>
                            <w:r>
                              <w:fldChar w:fldCharType="separate"/>
                            </w:r>
                            <w:r w:rsidR="006468A2">
                              <w:rPr>
                                <w:noProof/>
                              </w:rPr>
                              <w:t>1</w:t>
                            </w:r>
                            <w:r>
                              <w:fldChar w:fldCharType="end"/>
                            </w:r>
                            <w:r>
                              <w:t xml:space="preserve">: </w:t>
                            </w:r>
                            <w:proofErr w:type="spellStart"/>
                            <w:r>
                              <w:t>StopSleep</w:t>
                            </w:r>
                            <w:proofErr w:type="spellEnd"/>
                            <w:r>
                              <w:t xml:space="preserve"> Alarm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B03BF6" w:rsidRPr="001155A3" w:rsidRDefault="00B03BF6" w:rsidP="003D45A8">
                      <w:pPr>
                        <w:pStyle w:val="Caption"/>
                        <w:jc w:val="center"/>
                        <w:rPr>
                          <w:b/>
                          <w:noProof/>
                          <w:color w:val="auto"/>
                          <w:sz w:val="22"/>
                        </w:rPr>
                      </w:pPr>
                      <w:bookmarkStart w:id="20" w:name="_Toc514703233"/>
                      <w:bookmarkStart w:id="21" w:name="_Toc514703245"/>
                      <w:r>
                        <w:t xml:space="preserve">Figure </w:t>
                      </w:r>
                      <w:r>
                        <w:fldChar w:fldCharType="begin"/>
                      </w:r>
                      <w:r>
                        <w:instrText xml:space="preserve"> SEQ Figure \* ARABIC </w:instrText>
                      </w:r>
                      <w:r>
                        <w:fldChar w:fldCharType="separate"/>
                      </w:r>
                      <w:r w:rsidR="006468A2">
                        <w:rPr>
                          <w:noProof/>
                        </w:rPr>
                        <w:t>1</w:t>
                      </w:r>
                      <w:r>
                        <w:fldChar w:fldCharType="end"/>
                      </w:r>
                      <w:r>
                        <w:t xml:space="preserve">: </w:t>
                      </w:r>
                      <w:proofErr w:type="spellStart"/>
                      <w:r>
                        <w:t>StopSleep</w:t>
                      </w:r>
                      <w:proofErr w:type="spellEnd"/>
                      <w:r>
                        <w:t xml:space="preserve"> Alarm</w:t>
                      </w:r>
                      <w:bookmarkEnd w:id="20"/>
                      <w:bookmarkEnd w:id="21"/>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2" w:name="_Toc514693571"/>
      <w:r>
        <w:t xml:space="preserve">2.2.2 </w:t>
      </w:r>
      <w:r w:rsidR="00E0192F">
        <w:t>Bosch Driver Drowsiness Detection</w:t>
      </w:r>
      <w:bookmarkEnd w:id="22"/>
    </w:p>
    <w:p w:rsidR="002519C1" w:rsidRDefault="00A07332" w:rsidP="002519C1">
      <w:pPr>
        <w:spacing w:after="240" w:line="276" w:lineRule="auto"/>
      </w:pPr>
      <w:r>
        <w:rPr>
          <w:noProof/>
        </w:rPr>
        <w:drawing>
          <wp:anchor distT="0" distB="0" distL="114300" distR="114300" simplePos="0" relativeHeight="251660288"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A07332" w:rsidRPr="00A77503" w:rsidRDefault="00A07332" w:rsidP="00A07332">
                            <w:pPr>
                              <w:pStyle w:val="Caption"/>
                              <w:jc w:val="center"/>
                              <w:rPr>
                                <w:noProof/>
                              </w:rPr>
                            </w:pPr>
                            <w:bookmarkStart w:id="23" w:name="_Toc514703234"/>
                            <w:bookmarkStart w:id="24"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A07332" w:rsidRPr="00A77503" w:rsidRDefault="00A07332" w:rsidP="00A07332">
                      <w:pPr>
                        <w:pStyle w:val="Caption"/>
                        <w:jc w:val="center"/>
                        <w:rPr>
                          <w:noProof/>
                        </w:rPr>
                      </w:pPr>
                      <w:bookmarkStart w:id="25" w:name="_Toc514703234"/>
                      <w:bookmarkStart w:id="26"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5"/>
                      <w:bookmarkEnd w:id="26"/>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27" w:name="_Toc514693572"/>
      <w:r>
        <w:t>2.2.3 Anti Sleep Pilot</w:t>
      </w:r>
      <w:bookmarkEnd w:id="27"/>
    </w:p>
    <w:p w:rsidR="00C27F82" w:rsidRPr="00C27F82" w:rsidRDefault="006468A2" w:rsidP="00CD2899">
      <w:pPr>
        <w:spacing w:line="276" w:lineRule="auto"/>
      </w:pPr>
      <w:r>
        <w:rPr>
          <w:noProof/>
        </w:rPr>
        <w:drawing>
          <wp:anchor distT="0" distB="0" distL="114300" distR="114300" simplePos="0" relativeHeight="25165824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6468A2" w:rsidRPr="00494078" w:rsidRDefault="006468A2" w:rsidP="006468A2">
                            <w:pPr>
                              <w:pStyle w:val="Caption"/>
                              <w:jc w:val="center"/>
                              <w:rPr>
                                <w:noProof/>
                              </w:rPr>
                            </w:pPr>
                            <w:bookmarkStart w:id="28" w:name="_Toc514703235"/>
                            <w:bookmarkStart w:id="29"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6468A2" w:rsidRPr="00494078" w:rsidRDefault="006468A2" w:rsidP="006468A2">
                      <w:pPr>
                        <w:pStyle w:val="Caption"/>
                        <w:jc w:val="center"/>
                        <w:rPr>
                          <w:noProof/>
                        </w:rPr>
                      </w:pPr>
                      <w:bookmarkStart w:id="30" w:name="_Toc514703235"/>
                      <w:bookmarkStart w:id="31"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30"/>
                      <w:bookmarkEnd w:id="31"/>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1F0BAC" w:rsidRDefault="001F0BAC" w:rsidP="00864F3D">
      <w:pPr>
        <w:spacing w:after="120" w:line="276" w:lineRule="auto"/>
      </w:pPr>
    </w:p>
    <w:p w:rsidR="00D34A2C" w:rsidRDefault="00D34A2C" w:rsidP="00D34A2C">
      <w:pPr>
        <w:pStyle w:val="Heading3"/>
      </w:pPr>
      <w:r>
        <w:t>2.2.4 Lane Departure Warning System</w:t>
      </w:r>
    </w:p>
    <w:p w:rsidR="00D34A2C" w:rsidRDefault="00D34A2C" w:rsidP="00D34A2C"/>
    <w:p w:rsidR="00D34A2C" w:rsidRDefault="00D34A2C" w:rsidP="00D34A2C">
      <w:r>
        <w:rPr>
          <w:noProof/>
        </w:rPr>
        <mc:AlternateContent>
          <mc:Choice Requires="wps">
            <w:drawing>
              <wp:anchor distT="45720" distB="45720" distL="114300" distR="114300" simplePos="0" relativeHeight="251674624" behindDoc="0" locked="0" layoutInCell="1" allowOverlap="1" wp14:anchorId="62CFE19C" wp14:editId="5C0EFF9A">
                <wp:simplePos x="0" y="0"/>
                <wp:positionH relativeFrom="column">
                  <wp:posOffset>28575</wp:posOffset>
                </wp:positionH>
                <wp:positionV relativeFrom="paragraph">
                  <wp:posOffset>2776855</wp:posOffset>
                </wp:positionV>
                <wp:extent cx="2657475" cy="342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429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4: Standard Lane Departure warning Light on Dashboard</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FE19C" id="Text Box 2" o:spid="_x0000_s1029" type="#_x0000_t202" style="position:absolute;left:0;text-align:left;margin-left:2.25pt;margin-top:218.65pt;width:209.25pt;height: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" stroked="f">
                <v:textbox>
                  <w:txbxContent>
                    <w:p w:rsidR="00D34A2C" w:rsidRPr="00494078" w:rsidRDefault="00D34A2C" w:rsidP="00D34A2C">
                      <w:pPr>
                        <w:pStyle w:val="Caption"/>
                        <w:jc w:val="center"/>
                        <w:rPr>
                          <w:noProof/>
                        </w:rPr>
                      </w:pPr>
                      <w:r>
                        <w:t>Figure 4: Standard Lane Departure warning Light on Dashboard</w:t>
                      </w:r>
                    </w:p>
                    <w:p w:rsidR="00D34A2C" w:rsidRDefault="00D34A2C" w:rsidP="00D34A2C"/>
                  </w:txbxContent>
                </v:textbox>
                <w10:wrap type="square"/>
              </v:shape>
            </w:pict>
          </mc:Fallback>
        </mc:AlternateContent>
      </w:r>
      <w:r>
        <w:rPr>
          <w:noProof/>
        </w:rPr>
        <w:drawing>
          <wp:anchor distT="0" distB="0" distL="114300" distR="114300" simplePos="0" relativeHeight="251672576" behindDoc="0" locked="0" layoutInCell="1" allowOverlap="1" wp14:anchorId="4670A04B" wp14:editId="69C245EB">
            <wp:simplePos x="914400" y="5572125"/>
            <wp:positionH relativeFrom="column">
              <wp:align>left</wp:align>
            </wp:positionH>
            <wp:positionV relativeFrom="paragraph">
              <wp:align>top</wp:align>
            </wp:positionV>
            <wp:extent cx="2743200" cy="266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2667000"/>
                    </a:xfrm>
                    <a:prstGeom prst="rect">
                      <a:avLst/>
                    </a:prstGeom>
                  </pic:spPr>
                </pic:pic>
              </a:graphicData>
            </a:graphic>
          </wp:anchor>
        </w:drawing>
      </w: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w:t>
      </w:r>
      <w:proofErr w:type="gramStart"/>
      <w:r>
        <w:t>these kind of systems</w:t>
      </w:r>
      <w:proofErr w:type="gramEnd"/>
      <w:r>
        <w:t xml:space="preserve"> for their vehicles.</w:t>
      </w:r>
    </w:p>
    <w:p w:rsidR="00D34A2C" w:rsidRDefault="00D34A2C" w:rsidP="00D34A2C">
      <w:proofErr w:type="gramStart"/>
      <w:r>
        <w:t>Basically</w:t>
      </w:r>
      <w:proofErr w:type="gramEnd"/>
      <w:r>
        <w:t xml:space="preserve"> lane departure warning systems alert the driver when the vehicle drift out the lane. Nowadays most of these lane departure warning systems are coming from different technologies of alerting the driver but with the same scenario. Most of the vehicle manufacturers have used low cost camera mounted in the </w:t>
      </w:r>
      <w:proofErr w:type="gramStart"/>
      <w:r>
        <w:t>rear view</w:t>
      </w:r>
      <w:proofErr w:type="gramEnd"/>
      <w:r>
        <w:t xml:space="preserve"> mirror which continuously keep track on the solid lane marks ahead. If the vehicle drifts out the lane most of the systems are alerting the driver by giving visual warning with a beep sound. In advance some systems are vibrating the steering wheel and apply slight steering to the steering wheel to keep the vehicle on track. (Driving Test Resource NZ, 2018)</w:t>
      </w:r>
    </w:p>
    <w:p w:rsidR="00D34A2C" w:rsidRDefault="00D34A2C" w:rsidP="00D34A2C"/>
    <w:p w:rsidR="00D34A2C" w:rsidRPr="00426C8B" w:rsidRDefault="00D34A2C" w:rsidP="00D34A2C">
      <w:pPr>
        <w:jc w:val="left"/>
      </w:pPr>
      <w:r>
        <w:t xml:space="preserve">Most of the </w:t>
      </w:r>
      <w:proofErr w:type="gramStart"/>
      <w:r>
        <w:t>high end</w:t>
      </w:r>
      <w:proofErr w:type="gramEnd"/>
      <w:r>
        <w:t xml:space="preserve"> vehicle manufacturers have implemented these systems with new technologies such as </w:t>
      </w:r>
      <w:r w:rsidRPr="003509C6">
        <w:t>adaptive cruise control</w:t>
      </w:r>
      <w:r>
        <w:t xml:space="preserve"> and forward collision warning to project the vehicle in front, lane departure warning to project in side and blind spot detection to project in rear. These systems are </w:t>
      </w:r>
      <w:r>
        <w:lastRenderedPageBreak/>
        <w:t>cost more than $1000 USD and only implemented in high end vehicles. (</w:t>
      </w:r>
      <w:proofErr w:type="gramStart"/>
      <w:r>
        <w:t>B.Howard</w:t>
      </w:r>
      <w:proofErr w:type="gramEnd"/>
      <w:r>
        <w:t xml:space="preserve">,2017) </w:t>
      </w:r>
      <w:r>
        <w:br w:type="textWrapping" w:clear="all"/>
      </w:r>
    </w:p>
    <w:p w:rsidR="00D34A2C" w:rsidRPr="00B10A27" w:rsidRDefault="00D34A2C" w:rsidP="00D34A2C"/>
    <w:p w:rsidR="00D34A2C" w:rsidRDefault="00D34A2C" w:rsidP="00D34A2C">
      <w:pPr>
        <w:pStyle w:val="Heading3"/>
      </w:pPr>
      <w:r>
        <w:t>2.2.5 Drowsiness Detection system using EEG Helmets</w:t>
      </w:r>
    </w:p>
    <w:p w:rsidR="00D34A2C" w:rsidRDefault="00D34A2C" w:rsidP="00D34A2C"/>
    <w:p w:rsidR="00D34A2C" w:rsidRPr="00E8037A" w:rsidRDefault="00D34A2C" w:rsidP="00D34A2C">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715FF1" w:rsidRDefault="00D34A2C" w:rsidP="00D34A2C">
      <w:r>
        <w:rPr>
          <w:noProof/>
        </w:rPr>
        <mc:AlternateContent>
          <mc:Choice Requires="wps">
            <w:drawing>
              <wp:anchor distT="45720" distB="45720" distL="114300" distR="114300" simplePos="0" relativeHeight="251673600" behindDoc="0" locked="0" layoutInCell="1" allowOverlap="1" wp14:anchorId="1E29872E" wp14:editId="3A33B4B8">
                <wp:simplePos x="0" y="0"/>
                <wp:positionH relativeFrom="column">
                  <wp:posOffset>1466850</wp:posOffset>
                </wp:positionH>
                <wp:positionV relativeFrom="paragraph">
                  <wp:posOffset>80645</wp:posOffset>
                </wp:positionV>
                <wp:extent cx="3009900" cy="342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429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5: Vertical EE</w:t>
                            </w:r>
                            <w:r w:rsidRPr="00F17A17">
                              <w:t>G recording from awake and drowsy condition (Kircher, 2001)</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9872E" id="_x0000_s1030" type="#_x0000_t202" style="position:absolute;left:0;text-align:left;margin-left:115.5pt;margin-top:6.35pt;width:237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" stroked="f">
                <v:textbox>
                  <w:txbxContent>
                    <w:p w:rsidR="00D34A2C" w:rsidRPr="00494078" w:rsidRDefault="00D34A2C" w:rsidP="00D34A2C">
                      <w:pPr>
                        <w:pStyle w:val="Caption"/>
                        <w:jc w:val="center"/>
                        <w:rPr>
                          <w:noProof/>
                        </w:rPr>
                      </w:pPr>
                      <w:r>
                        <w:t>Figure 5: Vertical EE</w:t>
                      </w:r>
                      <w:r w:rsidRPr="00F17A17">
                        <w:t>G recording from awake and drowsy condition (Kircher, 2001)</w:t>
                      </w:r>
                    </w:p>
                    <w:p w:rsidR="00D34A2C" w:rsidRDefault="00D34A2C" w:rsidP="00D34A2C"/>
                  </w:txbxContent>
                </v:textbox>
                <w10:wrap type="square"/>
              </v:shape>
            </w:pict>
          </mc:Fallback>
        </mc:AlternateContent>
      </w:r>
    </w:p>
    <w:p w:rsidR="00D34A2C" w:rsidRPr="00044517" w:rsidRDefault="00D34A2C" w:rsidP="00D34A2C"/>
    <w:p w:rsidR="00D34A2C" w:rsidRDefault="00D34A2C" w:rsidP="00D34A2C">
      <w:pPr>
        <w:spacing w:after="160" w:line="259" w:lineRule="auto"/>
        <w:jc w:val="left"/>
      </w:pPr>
    </w:p>
    <w:p w:rsidR="00D34A2C" w:rsidRDefault="00D34A2C" w:rsidP="00D34A2C">
      <w:pPr>
        <w:spacing w:after="160" w:line="259" w:lineRule="auto"/>
      </w:pPr>
      <w:r>
        <w:t xml:space="preserve">Physiological measures are most common and efficient detectors when it comes to detect drowsiness. </w:t>
      </w:r>
      <w:r w:rsidRPr="007B37DF">
        <w:t xml:space="preserve">Electroencephalogram </w:t>
      </w:r>
      <w:r>
        <w:t>(EEG) is considered as the most reliable physiological method to detect drowsiness. EEG is a method to measure and record the electrical activity of the brain using electrodes placed in the scalp.</w:t>
      </w:r>
    </w:p>
    <w:p w:rsidR="00D34A2C" w:rsidRDefault="00D34A2C" w:rsidP="00D34A2C">
      <w:pPr>
        <w:spacing w:after="160" w:line="259" w:lineRule="auto"/>
      </w:pPr>
      <w:r>
        <w:rPr>
          <w:noProof/>
        </w:rPr>
        <w:drawing>
          <wp:anchor distT="0" distB="0" distL="114300" distR="114300" simplePos="0" relativeHeight="251677696" behindDoc="0" locked="0" layoutInCell="1" allowOverlap="1" wp14:anchorId="6CA8DBD8" wp14:editId="2506E7FA">
            <wp:simplePos x="914400" y="4552950"/>
            <wp:positionH relativeFrom="column">
              <wp:align>left</wp:align>
            </wp:positionH>
            <wp:positionV relativeFrom="paragraph">
              <wp:align>top</wp:align>
            </wp:positionV>
            <wp:extent cx="2724150" cy="2838450"/>
            <wp:effectExtent l="0" t="0" r="0" b="0"/>
            <wp:wrapSquare wrapText="bothSides"/>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2838450"/>
                    </a:xfrm>
                    <a:prstGeom prst="rect">
                      <a:avLst/>
                    </a:prstGeom>
                    <a:noFill/>
                    <a:ln>
                      <a:noFill/>
                    </a:ln>
                  </pic:spPr>
                </pic:pic>
              </a:graphicData>
            </a:graphic>
            <wp14:sizeRelV relativeFrom="margin">
              <wp14:pctHeight>0</wp14:pctHeight>
            </wp14:sizeRelV>
          </wp:anchor>
        </w:drawing>
      </w:r>
      <w:r>
        <w:t xml:space="preserve">In this kind of driver safety and drowsiness detection systems driver has to wear an EEG electrode mounted helmet to detect the drowsiness. These EEG electrodes detect the rays of the brain. </w:t>
      </w:r>
      <w:proofErr w:type="gramStart"/>
      <w:r>
        <w:t>Basically</w:t>
      </w:r>
      <w:proofErr w:type="gramEnd"/>
      <w:r>
        <w:t xml:space="preserve"> if these electrode detect alpha activity of the brain that is the first indicator of the drowsiness. </w:t>
      </w:r>
      <w:proofErr w:type="gramStart"/>
      <w:r>
        <w:t>So</w:t>
      </w:r>
      <w:proofErr w:type="gramEnd"/>
      <w:r>
        <w:t xml:space="preserve"> the system alerting the driver by making sound or vibrating the steering wheel. Above figure 5 shows the changing between awake to drowsiness mode. (</w:t>
      </w:r>
      <w:proofErr w:type="gramStart"/>
      <w:r>
        <w:t>M.Awasis</w:t>
      </w:r>
      <w:proofErr w:type="gramEnd"/>
      <w:r>
        <w:t>,2016)</w:t>
      </w:r>
    </w:p>
    <w:p w:rsidR="00D34A2C" w:rsidRDefault="00D34A2C" w:rsidP="00D34A2C">
      <w:pPr>
        <w:spacing w:after="160" w:line="259" w:lineRule="auto"/>
      </w:pPr>
      <w:r>
        <w:rPr>
          <w:noProof/>
        </w:rPr>
        <mc:AlternateContent>
          <mc:Choice Requires="wps">
            <w:drawing>
              <wp:anchor distT="45720" distB="45720" distL="114300" distR="114300" simplePos="0" relativeHeight="251675648" behindDoc="0" locked="0" layoutInCell="1" allowOverlap="1" wp14:anchorId="14FE3B10" wp14:editId="782C9519">
                <wp:simplePos x="0" y="0"/>
                <wp:positionH relativeFrom="column">
                  <wp:posOffset>-2619375</wp:posOffset>
                </wp:positionH>
                <wp:positionV relativeFrom="paragraph">
                  <wp:posOffset>894080</wp:posOffset>
                </wp:positionV>
                <wp:extent cx="2505075" cy="22860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286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6: EEG Helmet</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E3B10" id="_x0000_s1031" type="#_x0000_t202" style="position:absolute;left:0;text-align:left;margin-left:-206.25pt;margin-top:70.4pt;width:197.2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" stroked="f">
                <v:textbox>
                  <w:txbxContent>
                    <w:p w:rsidR="00D34A2C" w:rsidRPr="00494078" w:rsidRDefault="00D34A2C" w:rsidP="00D34A2C">
                      <w:pPr>
                        <w:pStyle w:val="Caption"/>
                        <w:jc w:val="center"/>
                        <w:rPr>
                          <w:noProof/>
                        </w:rPr>
                      </w:pPr>
                      <w:r>
                        <w:t>Figure 6: EEG Helmet</w:t>
                      </w:r>
                    </w:p>
                    <w:p w:rsidR="00D34A2C" w:rsidRDefault="00D34A2C" w:rsidP="00D34A2C"/>
                  </w:txbxContent>
                </v:textbox>
                <w10:wrap type="square"/>
              </v:shape>
            </w:pict>
          </mc:Fallback>
        </mc:AlternateContent>
      </w:r>
      <w:r>
        <w:t xml:space="preserve">Some people do not show any alpha activity even thou he/she in drowsiness mode. To detect this situation EEG helmets should detect theta activity of those people. </w:t>
      </w:r>
      <w:proofErr w:type="gramStart"/>
      <w:r>
        <w:t>Therefore</w:t>
      </w:r>
      <w:proofErr w:type="gramEnd"/>
      <w:r>
        <w:t xml:space="preserve"> these helmets are considered as high cost driver safety system </w:t>
      </w:r>
      <w:r w:rsidRPr="00454A70">
        <w:t>(Gottlieb, 2004).</w:t>
      </w: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r>
        <w:br w:type="textWrapping" w:clear="all"/>
      </w:r>
    </w:p>
    <w:p w:rsidR="00D34A2C" w:rsidRDefault="00D34A2C" w:rsidP="00D34A2C">
      <w:pPr>
        <w:pStyle w:val="Heading3"/>
      </w:pPr>
      <w:r>
        <w:lastRenderedPageBreak/>
        <w:t>2.2.6 Tesla Auto Pilot</w:t>
      </w:r>
    </w:p>
    <w:p w:rsidR="00D34A2C" w:rsidRDefault="00D34A2C" w:rsidP="00D34A2C"/>
    <w:p w:rsidR="00D34A2C" w:rsidRPr="006861FD" w:rsidRDefault="00D34A2C" w:rsidP="00D34A2C">
      <w:r>
        <w:rPr>
          <w:noProof/>
        </w:rPr>
        <w:drawing>
          <wp:inline distT="0" distB="0" distL="0" distR="0" wp14:anchorId="6160DA70" wp14:editId="5BA8EC5A">
            <wp:extent cx="5731510" cy="3223974"/>
            <wp:effectExtent l="0" t="0" r="254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34A2C" w:rsidRDefault="00D34A2C" w:rsidP="00D34A2C">
      <w:pPr>
        <w:spacing w:after="160" w:line="259" w:lineRule="auto"/>
      </w:pPr>
      <w:r>
        <w:rPr>
          <w:noProof/>
        </w:rPr>
        <mc:AlternateContent>
          <mc:Choice Requires="wps">
            <w:drawing>
              <wp:anchor distT="45720" distB="45720" distL="114300" distR="114300" simplePos="0" relativeHeight="251676672" behindDoc="0" locked="0" layoutInCell="1" allowOverlap="1" wp14:anchorId="7A802796" wp14:editId="217B9F1A">
                <wp:simplePos x="0" y="0"/>
                <wp:positionH relativeFrom="column">
                  <wp:posOffset>1719580</wp:posOffset>
                </wp:positionH>
                <wp:positionV relativeFrom="paragraph">
                  <wp:posOffset>220980</wp:posOffset>
                </wp:positionV>
                <wp:extent cx="236093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7: Tesla Auto Pilot</w:t>
                            </w:r>
                          </w:p>
                          <w:p w:rsidR="00D34A2C" w:rsidRDefault="00D34A2C" w:rsidP="00D34A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802796" id="_x0000_s1032" type="#_x0000_t202" style="position:absolute;left:0;text-align:left;margin-left:135.4pt;margin-top:17.4pt;width:185.9pt;height:1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TBIgIAACM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" stroked="f">
                <v:textbox>
                  <w:txbxContent>
                    <w:p w:rsidR="00D34A2C" w:rsidRPr="00494078" w:rsidRDefault="00D34A2C" w:rsidP="00D34A2C">
                      <w:pPr>
                        <w:pStyle w:val="Caption"/>
                        <w:jc w:val="center"/>
                        <w:rPr>
                          <w:noProof/>
                        </w:rPr>
                      </w:pPr>
                      <w:r>
                        <w:t>Figure 7: Tesla Auto Pilot</w:t>
                      </w:r>
                    </w:p>
                    <w:p w:rsidR="00D34A2C" w:rsidRDefault="00D34A2C" w:rsidP="00D34A2C"/>
                  </w:txbxContent>
                </v:textbox>
                <w10:wrap type="square"/>
              </v:shape>
            </w:pict>
          </mc:Fallback>
        </mc:AlternateContent>
      </w:r>
      <w:r>
        <w:t xml:space="preserve"> </w:t>
      </w:r>
    </w:p>
    <w:p w:rsidR="00D34A2C" w:rsidRDefault="00D34A2C" w:rsidP="00D34A2C">
      <w:pPr>
        <w:spacing w:after="160" w:line="259" w:lineRule="auto"/>
      </w:pPr>
    </w:p>
    <w:p w:rsidR="00D34A2C" w:rsidRDefault="00D34A2C" w:rsidP="00D34A2C">
      <w:pPr>
        <w:spacing w:after="160" w:line="259" w:lineRule="auto"/>
      </w:pPr>
      <w:r>
        <w:t xml:space="preserve">Tesla auto pilot driver safety system was implemented by Tesla Motors for their vehicles in 2014. This system consists of eight cameras mounted around the vehicle to get 360 degrees visibility up to 250 meters of range. </w:t>
      </w:r>
      <w:proofErr w:type="gramStart"/>
      <w:r>
        <w:t>Also</w:t>
      </w:r>
      <w:proofErr w:type="gramEnd"/>
      <w:r>
        <w:t xml:space="preserve"> t</w:t>
      </w:r>
      <w:r w:rsidRPr="00FA583D">
        <w:t>w</w:t>
      </w:r>
      <w:r>
        <w:t>elve updated ultrasonic sensors for detection of both hard and soft obstacles around the 250 range</w:t>
      </w:r>
      <w:r w:rsidRPr="00FA583D">
        <w:t>.</w:t>
      </w:r>
      <w:r>
        <w:t xml:space="preserve"> In </w:t>
      </w:r>
      <w:proofErr w:type="gramStart"/>
      <w:r>
        <w:t>addition</w:t>
      </w:r>
      <w:proofErr w:type="gramEnd"/>
      <w:r>
        <w:t xml:space="preserve"> a forward facing radar is providing other data around the car such as rain, fog and dust. On board computer process with the collected data and control the car without human involvement if there is any mistake done by the driver. </w:t>
      </w:r>
    </w:p>
    <w:p w:rsidR="00075D86" w:rsidRDefault="00D34A2C" w:rsidP="00D34A2C">
      <w:pPr>
        <w:spacing w:after="120" w:line="276" w:lineRule="auto"/>
      </w:pPr>
      <w:r>
        <w:t>This system is high advance systems compared to most of the driver safety systems. Tesla auto pilot model S and X are available in the market for customers and it will cost $1795 USD per month. (</w:t>
      </w:r>
      <w:proofErr w:type="gramStart"/>
      <w:r>
        <w:t>Tesla ,</w:t>
      </w:r>
      <w:proofErr w:type="gramEnd"/>
      <w:r>
        <w:t xml:space="preserve"> 2018).</w:t>
      </w:r>
    </w:p>
    <w:p w:rsidR="00075D86" w:rsidRDefault="00075D86">
      <w:pPr>
        <w:spacing w:after="160" w:line="259" w:lineRule="auto"/>
        <w:jc w:val="left"/>
      </w:pPr>
      <w:r>
        <w:br w:type="page"/>
      </w:r>
    </w:p>
    <w:p w:rsidR="00075D86" w:rsidRDefault="00075D86" w:rsidP="00075D86">
      <w:pPr>
        <w:pStyle w:val="Heading1"/>
      </w:pPr>
      <w:r>
        <w:lastRenderedPageBreak/>
        <w:t>3. METHODOLGY</w:t>
      </w:r>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75D86">
      <w:pPr>
        <w:pStyle w:val="ListParagraph"/>
        <w:numPr>
          <w:ilvl w:val="0"/>
          <w:numId w:val="78"/>
        </w:numPr>
        <w:spacing w:after="120" w:line="276" w:lineRule="auto"/>
      </w:pPr>
      <w:r>
        <w:t>Individuals and interactions over processes and tools</w:t>
      </w:r>
    </w:p>
    <w:p w:rsidR="00075D86" w:rsidRDefault="00075D86" w:rsidP="00075D86">
      <w:pPr>
        <w:pStyle w:val="ListParagraph"/>
        <w:numPr>
          <w:ilvl w:val="0"/>
          <w:numId w:val="78"/>
        </w:numPr>
        <w:spacing w:after="120" w:line="276" w:lineRule="auto"/>
      </w:pPr>
      <w:r>
        <w:t>Working software over comprehensive documentation</w:t>
      </w:r>
    </w:p>
    <w:p w:rsidR="00075D86" w:rsidRDefault="00075D86" w:rsidP="00075D86">
      <w:pPr>
        <w:pStyle w:val="ListParagraph"/>
        <w:numPr>
          <w:ilvl w:val="0"/>
          <w:numId w:val="78"/>
        </w:numPr>
        <w:spacing w:after="120" w:line="276" w:lineRule="auto"/>
      </w:pPr>
      <w:r>
        <w:t>Customer collaboration over contract negotiation</w:t>
      </w:r>
    </w:p>
    <w:p w:rsidR="00075D86" w:rsidRDefault="00075D86" w:rsidP="00075D86">
      <w:pPr>
        <w:pStyle w:val="ListParagraph"/>
        <w:numPr>
          <w:ilvl w:val="0"/>
          <w:numId w:val="78"/>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075D86" w:rsidRDefault="00075D86" w:rsidP="00075D86">
      <w:pPr>
        <w:spacing w:after="120" w:line="276" w:lineRule="auto"/>
      </w:pPr>
      <w:r>
        <w:t>The Agile method which will be used in the proposed project is Extreme Programming (XP). This is mainly because it has features such as pre-planning, pair programming, testing,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is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time is available.</w:t>
      </w:r>
    </w:p>
    <w:p w:rsidR="00075D86" w:rsidRDefault="00075D86" w:rsidP="00075D86">
      <w:pPr>
        <w:spacing w:after="120" w:line="276" w:lineRule="auto"/>
      </w:pPr>
    </w:p>
    <w:p w:rsidR="00075D86" w:rsidRDefault="00075D86" w:rsidP="00075D86">
      <w:pPr>
        <w:spacing w:after="120" w:line="276" w:lineRule="auto"/>
      </w:pPr>
      <w:r>
        <w:t xml:space="preserve">  </w:t>
      </w:r>
    </w:p>
    <w:p w:rsidR="00D34A2C" w:rsidRPr="007549A0" w:rsidRDefault="00D34A2C" w:rsidP="00D34A2C">
      <w:pPr>
        <w:spacing w:after="120" w:line="276" w:lineRule="auto"/>
      </w:pPr>
      <w:bookmarkStart w:id="32" w:name="_GoBack"/>
      <w:bookmarkEnd w:id="32"/>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33" w:name="_Toc511323649"/>
      <w:bookmarkStart w:id="34" w:name="_Toc514693573"/>
      <w:r>
        <w:lastRenderedPageBreak/>
        <w:t>REFERENCES</w:t>
      </w:r>
      <w:bookmarkEnd w:id="33"/>
      <w:bookmarkEnd w:id="34"/>
    </w:p>
    <w:p w:rsidR="00D34A2C" w:rsidRDefault="00D34A2C"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D34A2C" w:rsidRDefault="00D34A2C" w:rsidP="00D34A2C">
      <w:pPr>
        <w:ind w:left="720" w:hanging="720"/>
        <w:jc w:val="left"/>
      </w:pPr>
    </w:p>
    <w:p w:rsidR="00D34A2C" w:rsidRDefault="00D34A2C"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D34A2C" w:rsidRDefault="00D34A2C" w:rsidP="00D34A2C">
      <w:pPr>
        <w:ind w:left="720" w:hanging="720"/>
        <w:jc w:val="left"/>
      </w:pPr>
    </w:p>
    <w:p w:rsidR="00D34A2C" w:rsidRDefault="00D34A2C" w:rsidP="00D34A2C">
      <w:pPr>
        <w:ind w:left="720" w:hanging="720"/>
        <w:jc w:val="left"/>
      </w:pPr>
      <w:r>
        <w:t xml:space="preserve">Bill Howard.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D34A2C" w:rsidRDefault="00D34A2C" w:rsidP="00D34A2C">
      <w:pPr>
        <w:jc w:val="left"/>
      </w:pPr>
    </w:p>
    <w:p w:rsidR="00D34A2C" w:rsidRDefault="00D34A2C" w:rsidP="00D34A2C">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D34A2C" w:rsidRDefault="00D34A2C" w:rsidP="00D34A2C">
      <w:pPr>
        <w:ind w:left="720" w:hanging="720"/>
        <w:jc w:val="left"/>
      </w:pPr>
    </w:p>
    <w:p w:rsidR="00D34A2C" w:rsidRDefault="00D34A2C" w:rsidP="00D34A2C">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D34A2C" w:rsidRDefault="00D34A2C" w:rsidP="00D34A2C">
      <w:pPr>
        <w:jc w:val="left"/>
        <w:rPr>
          <w:rStyle w:val="Hyperlink"/>
          <w:color w:val="auto"/>
          <w:u w:val="none"/>
        </w:rPr>
      </w:pPr>
    </w:p>
    <w:p w:rsidR="00D34A2C" w:rsidRDefault="00D34A2C" w:rsidP="00D34A2C">
      <w:pPr>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D34A2C" w:rsidRPr="00E508C9" w:rsidRDefault="00D34A2C" w:rsidP="00D34A2C">
      <w:pPr>
        <w:jc w:val="left"/>
        <w:rPr>
          <w:rStyle w:val="Hyperlink"/>
          <w:color w:val="auto"/>
          <w:u w:val="none"/>
        </w:rPr>
      </w:pPr>
    </w:p>
    <w:p w:rsidR="00D34A2C" w:rsidRDefault="00D34A2C"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D34A2C" w:rsidRDefault="00D34A2C" w:rsidP="00D34A2C">
      <w:pPr>
        <w:ind w:left="720" w:hanging="720"/>
        <w:jc w:val="left"/>
      </w:pPr>
    </w:p>
    <w:p w:rsidR="00D34A2C" w:rsidRDefault="00D34A2C" w:rsidP="00D34A2C">
      <w:pPr>
        <w:ind w:left="720" w:hanging="720"/>
        <w:jc w:val="left"/>
      </w:pPr>
      <w:proofErr w:type="spellStart"/>
      <w:r>
        <w:rPr>
          <w:rStyle w:val="Hyperlink"/>
          <w:color w:val="auto"/>
          <w:u w:val="none"/>
        </w:rPr>
        <w:t>M.Awasis</w:t>
      </w:r>
      <w:proofErr w:type="spellEnd"/>
      <w:r>
        <w:rPr>
          <w:rStyle w:val="Hyperlink"/>
          <w:color w:val="auto"/>
          <w:u w:val="none"/>
        </w:rPr>
        <w:t>. (2016</w:t>
      </w:r>
      <w:proofErr w:type="gramStart"/>
      <w:r>
        <w:rPr>
          <w:rStyle w:val="Hyperlink"/>
          <w:color w:val="auto"/>
          <w:u w:val="none"/>
        </w:rPr>
        <w:t>).</w:t>
      </w:r>
      <w:r>
        <w:rPr>
          <w:rStyle w:val="Hyperlink"/>
          <w:i/>
          <w:color w:val="auto"/>
          <w:u w:val="none"/>
        </w:rPr>
        <w:t>Driver</w:t>
      </w:r>
      <w:proofErr w:type="gramEnd"/>
      <w:r>
        <w:rPr>
          <w:rStyle w:val="Hyperlink"/>
          <w:i/>
          <w:color w:val="auto"/>
          <w:u w:val="none"/>
        </w:rPr>
        <w:t xml:space="preserve"> Drowsiness Detection using EEG Power</w:t>
      </w:r>
      <w:r w:rsidRPr="00ED6904">
        <w:rPr>
          <w:rStyle w:val="Hyperlink"/>
          <w:i/>
          <w:color w:val="auto"/>
          <w:u w:val="none"/>
        </w:rPr>
        <w:t xml:space="preserve">. </w:t>
      </w:r>
      <w:r>
        <w:rPr>
          <w:rStyle w:val="Hyperlink"/>
          <w:color w:val="auto"/>
          <w:u w:val="none"/>
        </w:rPr>
        <w:t xml:space="preserve">Retrieved from </w:t>
      </w:r>
    </w:p>
    <w:p w:rsidR="00D34A2C" w:rsidRDefault="00D34A2C" w:rsidP="00D34A2C">
      <w:pPr>
        <w:ind w:left="720" w:hanging="720"/>
        <w:jc w:val="left"/>
      </w:pPr>
      <w:r w:rsidRPr="00762D6C">
        <w:t>https://www.researchgate.net/publication/271481486_Driver_drowsiness_detection_using_EEG_power_spectrum_analysis</w:t>
      </w:r>
    </w:p>
    <w:p w:rsidR="00D34A2C" w:rsidRDefault="00D34A2C" w:rsidP="00D34A2C">
      <w:pPr>
        <w:ind w:left="720" w:hanging="720"/>
        <w:jc w:val="left"/>
      </w:pPr>
    </w:p>
    <w:p w:rsidR="00D34A2C" w:rsidRDefault="00D34A2C" w:rsidP="00D34A2C">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D34A2C" w:rsidRDefault="00D34A2C" w:rsidP="00D34A2C">
      <w:pPr>
        <w:ind w:left="720" w:hanging="720"/>
        <w:jc w:val="left"/>
      </w:pPr>
    </w:p>
    <w:p w:rsidR="00D34A2C" w:rsidRDefault="00D34A2C" w:rsidP="00D34A2C">
      <w:pPr>
        <w:ind w:left="720" w:hanging="720"/>
        <w:jc w:val="left"/>
      </w:pPr>
      <w:r>
        <w:t xml:space="preserve">Tesla Inc. (2018). </w:t>
      </w:r>
      <w:r w:rsidRPr="000306D7">
        <w:rPr>
          <w:i/>
        </w:rPr>
        <w:t>Advanced Sensor Coverage</w:t>
      </w:r>
      <w:r>
        <w:rPr>
          <w:i/>
        </w:rPr>
        <w:t xml:space="preserve">. </w:t>
      </w:r>
      <w:r>
        <w:t xml:space="preserve">Retrieved from </w:t>
      </w:r>
      <w:r w:rsidRPr="000306D7">
        <w:t>https://www.tesla.com/en_NZ/autopilot</w:t>
      </w:r>
    </w:p>
    <w:p w:rsidR="003E7473" w:rsidRDefault="003E7473" w:rsidP="003E7473">
      <w:pPr>
        <w:ind w:left="720" w:hanging="720"/>
        <w:jc w:val="left"/>
      </w:pPr>
    </w:p>
    <w:p w:rsidR="003E7473" w:rsidRDefault="003E7473" w:rsidP="003E7473">
      <w:pPr>
        <w:ind w:left="720" w:hanging="720"/>
        <w:jc w:val="left"/>
      </w:pPr>
    </w:p>
    <w:p w:rsidR="001F6FFE" w:rsidRDefault="001F6FFE" w:rsidP="006E0D71"/>
    <w:p w:rsidR="001F6FFE" w:rsidRDefault="001F6FFE" w:rsidP="006E0D71"/>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sectPr w:rsidR="001460E7" w:rsidSect="00EF2015">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0B0" w:rsidRDefault="002830B0" w:rsidP="00744449">
      <w:r>
        <w:separator/>
      </w:r>
    </w:p>
  </w:endnote>
  <w:endnote w:type="continuationSeparator" w:id="0">
    <w:p w:rsidR="002830B0" w:rsidRDefault="002830B0"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D34A2C">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D34A2C">
          <w:rPr>
            <w:noProof/>
          </w:rPr>
          <w:t>7</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0B0" w:rsidRDefault="002830B0" w:rsidP="00744449">
      <w:r>
        <w:separator/>
      </w:r>
    </w:p>
  </w:footnote>
  <w:footnote w:type="continuationSeparator" w:id="0">
    <w:p w:rsidR="002830B0" w:rsidRDefault="002830B0"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Pr="007C322D" w:rsidRDefault="00A51CA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0"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0"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2"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2"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6"/>
  </w:num>
  <w:num w:numId="2">
    <w:abstractNumId w:val="69"/>
  </w:num>
  <w:num w:numId="3">
    <w:abstractNumId w:val="41"/>
  </w:num>
  <w:num w:numId="4">
    <w:abstractNumId w:val="16"/>
  </w:num>
  <w:num w:numId="5">
    <w:abstractNumId w:val="40"/>
  </w:num>
  <w:num w:numId="6">
    <w:abstractNumId w:val="9"/>
  </w:num>
  <w:num w:numId="7">
    <w:abstractNumId w:val="55"/>
  </w:num>
  <w:num w:numId="8">
    <w:abstractNumId w:val="70"/>
  </w:num>
  <w:num w:numId="9">
    <w:abstractNumId w:val="43"/>
  </w:num>
  <w:num w:numId="10">
    <w:abstractNumId w:val="39"/>
  </w:num>
  <w:num w:numId="11">
    <w:abstractNumId w:val="37"/>
  </w:num>
  <w:num w:numId="12">
    <w:abstractNumId w:val="27"/>
  </w:num>
  <w:num w:numId="13">
    <w:abstractNumId w:val="21"/>
  </w:num>
  <w:num w:numId="14">
    <w:abstractNumId w:val="53"/>
  </w:num>
  <w:num w:numId="15">
    <w:abstractNumId w:val="31"/>
  </w:num>
  <w:num w:numId="16">
    <w:abstractNumId w:val="45"/>
  </w:num>
  <w:num w:numId="17">
    <w:abstractNumId w:val="72"/>
  </w:num>
  <w:num w:numId="18">
    <w:abstractNumId w:val="68"/>
  </w:num>
  <w:num w:numId="19">
    <w:abstractNumId w:val="22"/>
  </w:num>
  <w:num w:numId="20">
    <w:abstractNumId w:val="67"/>
  </w:num>
  <w:num w:numId="21">
    <w:abstractNumId w:val="49"/>
  </w:num>
  <w:num w:numId="22">
    <w:abstractNumId w:val="51"/>
  </w:num>
  <w:num w:numId="23">
    <w:abstractNumId w:val="19"/>
  </w:num>
  <w:num w:numId="24">
    <w:abstractNumId w:val="13"/>
  </w:num>
  <w:num w:numId="25">
    <w:abstractNumId w:val="6"/>
  </w:num>
  <w:num w:numId="26">
    <w:abstractNumId w:val="65"/>
  </w:num>
  <w:num w:numId="27">
    <w:abstractNumId w:val="60"/>
  </w:num>
  <w:num w:numId="28">
    <w:abstractNumId w:val="61"/>
  </w:num>
  <w:num w:numId="29">
    <w:abstractNumId w:val="0"/>
  </w:num>
  <w:num w:numId="30">
    <w:abstractNumId w:val="1"/>
  </w:num>
  <w:num w:numId="31">
    <w:abstractNumId w:val="58"/>
  </w:num>
  <w:num w:numId="32">
    <w:abstractNumId w:val="64"/>
  </w:num>
  <w:num w:numId="33">
    <w:abstractNumId w:val="66"/>
  </w:num>
  <w:num w:numId="34">
    <w:abstractNumId w:val="17"/>
  </w:num>
  <w:num w:numId="35">
    <w:abstractNumId w:val="12"/>
  </w:num>
  <w:num w:numId="3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0"/>
  </w:num>
  <w:num w:numId="40">
    <w:abstractNumId w:val="75"/>
  </w:num>
  <w:num w:numId="41">
    <w:abstractNumId w:val="3"/>
  </w:num>
  <w:num w:numId="42">
    <w:abstractNumId w:val="63"/>
  </w:num>
  <w:num w:numId="43">
    <w:abstractNumId w:val="50"/>
  </w:num>
  <w:num w:numId="44">
    <w:abstractNumId w:val="52"/>
  </w:num>
  <w:num w:numId="45">
    <w:abstractNumId w:val="76"/>
  </w:num>
  <w:num w:numId="46">
    <w:abstractNumId w:val="28"/>
  </w:num>
  <w:num w:numId="47">
    <w:abstractNumId w:val="15"/>
  </w:num>
  <w:num w:numId="48">
    <w:abstractNumId w:val="8"/>
  </w:num>
  <w:num w:numId="49">
    <w:abstractNumId w:val="24"/>
  </w:num>
  <w:num w:numId="50">
    <w:abstractNumId w:val="54"/>
  </w:num>
  <w:num w:numId="51">
    <w:abstractNumId w:val="2"/>
  </w:num>
  <w:num w:numId="52">
    <w:abstractNumId w:val="42"/>
  </w:num>
  <w:num w:numId="53">
    <w:abstractNumId w:val="20"/>
  </w:num>
  <w:num w:numId="54">
    <w:abstractNumId w:val="26"/>
  </w:num>
  <w:num w:numId="55">
    <w:abstractNumId w:val="23"/>
  </w:num>
  <w:num w:numId="56">
    <w:abstractNumId w:val="73"/>
  </w:num>
  <w:num w:numId="57">
    <w:abstractNumId w:val="10"/>
  </w:num>
  <w:num w:numId="58">
    <w:abstractNumId w:val="38"/>
  </w:num>
  <w:num w:numId="59">
    <w:abstractNumId w:val="4"/>
  </w:num>
  <w:num w:numId="60">
    <w:abstractNumId w:val="25"/>
  </w:num>
  <w:num w:numId="61">
    <w:abstractNumId w:val="33"/>
  </w:num>
  <w:num w:numId="62">
    <w:abstractNumId w:val="77"/>
  </w:num>
  <w:num w:numId="63">
    <w:abstractNumId w:val="34"/>
  </w:num>
  <w:num w:numId="64">
    <w:abstractNumId w:val="74"/>
  </w:num>
  <w:num w:numId="65">
    <w:abstractNumId w:val="32"/>
  </w:num>
  <w:num w:numId="66">
    <w:abstractNumId w:val="48"/>
  </w:num>
  <w:num w:numId="67">
    <w:abstractNumId w:val="18"/>
  </w:num>
  <w:num w:numId="68">
    <w:abstractNumId w:val="5"/>
  </w:num>
  <w:num w:numId="69">
    <w:abstractNumId w:val="11"/>
  </w:num>
  <w:num w:numId="70">
    <w:abstractNumId w:val="35"/>
  </w:num>
  <w:num w:numId="71">
    <w:abstractNumId w:val="59"/>
  </w:num>
  <w:num w:numId="72">
    <w:abstractNumId w:val="46"/>
  </w:num>
  <w:num w:numId="73">
    <w:abstractNumId w:val="36"/>
  </w:num>
  <w:num w:numId="74">
    <w:abstractNumId w:val="47"/>
  </w:num>
  <w:num w:numId="75">
    <w:abstractNumId w:val="44"/>
  </w:num>
  <w:num w:numId="76">
    <w:abstractNumId w:val="62"/>
  </w:num>
  <w:num w:numId="77">
    <w:abstractNumId w:val="57"/>
  </w:num>
  <w:num w:numId="78">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0FAPT6Jlc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2DD4"/>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5D86"/>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50B6"/>
    <w:rsid w:val="00255280"/>
    <w:rsid w:val="00255DF1"/>
    <w:rsid w:val="00256E24"/>
    <w:rsid w:val="00257F84"/>
    <w:rsid w:val="00260F76"/>
    <w:rsid w:val="00261227"/>
    <w:rsid w:val="00262C16"/>
    <w:rsid w:val="00263757"/>
    <w:rsid w:val="00263B18"/>
    <w:rsid w:val="00273394"/>
    <w:rsid w:val="0027347C"/>
    <w:rsid w:val="00274F49"/>
    <w:rsid w:val="00275A5D"/>
    <w:rsid w:val="00276C2B"/>
    <w:rsid w:val="00280F0B"/>
    <w:rsid w:val="0028294D"/>
    <w:rsid w:val="002830B0"/>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3A8E"/>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242"/>
    <w:rsid w:val="003C7612"/>
    <w:rsid w:val="003C7DCE"/>
    <w:rsid w:val="003D0EF6"/>
    <w:rsid w:val="003D0F8E"/>
    <w:rsid w:val="003D39EF"/>
    <w:rsid w:val="003D3B10"/>
    <w:rsid w:val="003D45A8"/>
    <w:rsid w:val="003E0EAB"/>
    <w:rsid w:val="003E1376"/>
    <w:rsid w:val="003E3726"/>
    <w:rsid w:val="003E3B24"/>
    <w:rsid w:val="003E4095"/>
    <w:rsid w:val="003E49BE"/>
    <w:rsid w:val="003E7473"/>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6226"/>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8A2"/>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3881"/>
    <w:rsid w:val="007E532A"/>
    <w:rsid w:val="007E62F0"/>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64C"/>
    <w:rsid w:val="00897C0B"/>
    <w:rsid w:val="008A249E"/>
    <w:rsid w:val="008A3463"/>
    <w:rsid w:val="008A367B"/>
    <w:rsid w:val="008A42FD"/>
    <w:rsid w:val="008A4C0E"/>
    <w:rsid w:val="008A5B97"/>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798"/>
    <w:rsid w:val="008C7178"/>
    <w:rsid w:val="008C7BBD"/>
    <w:rsid w:val="008D06C2"/>
    <w:rsid w:val="008D4547"/>
    <w:rsid w:val="008D4DE1"/>
    <w:rsid w:val="008D544A"/>
    <w:rsid w:val="008D6321"/>
    <w:rsid w:val="008D65B2"/>
    <w:rsid w:val="008D7954"/>
    <w:rsid w:val="008E464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4037E"/>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590B"/>
    <w:rsid w:val="00CA5C34"/>
    <w:rsid w:val="00CA7B1C"/>
    <w:rsid w:val="00CA7D66"/>
    <w:rsid w:val="00CA7DC7"/>
    <w:rsid w:val="00CB27B5"/>
    <w:rsid w:val="00CB27F1"/>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2899"/>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4DA4"/>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DDF"/>
    <w:rsid w:val="00F372DF"/>
    <w:rsid w:val="00F41CB0"/>
    <w:rsid w:val="00F440EA"/>
    <w:rsid w:val="00F45C0F"/>
    <w:rsid w:val="00F4621F"/>
    <w:rsid w:val="00F478D5"/>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jpeg"/><Relationship Id="rId10" Type="http://schemas.openxmlformats.org/officeDocument/2006/relationships/hyperlink" Target="mailto:prem26@manukau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AC74B34A-5205-4698-A6F4-203E3F7C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12</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1564</cp:revision>
  <cp:lastPrinted>2018-03-25T06:13:00Z</cp:lastPrinted>
  <dcterms:created xsi:type="dcterms:W3CDTF">2017-08-08T10:06:00Z</dcterms:created>
  <dcterms:modified xsi:type="dcterms:W3CDTF">2018-05-23T07:31:00Z</dcterms:modified>
</cp:coreProperties>
</file>