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Start w:id="1" w:name="_GoBack"/>
      <w:bookmarkEnd w:id="0"/>
      <w:bookmarkEnd w:id="1"/>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6563F7"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6563F7"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2" w:name="_Toc514528540"/>
      <w:r>
        <w:lastRenderedPageBreak/>
        <w:t>TABLE OF CONTENTS</w:t>
      </w:r>
      <w:bookmarkEnd w:id="2"/>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9A45A8"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528540" w:history="1">
            <w:r w:rsidR="009A45A8" w:rsidRPr="00BC049D">
              <w:rPr>
                <w:rStyle w:val="Hyperlink"/>
                <w:noProof/>
              </w:rPr>
              <w:t>TABLE OF CONTENTS</w:t>
            </w:r>
            <w:r w:rsidR="009A45A8">
              <w:rPr>
                <w:noProof/>
                <w:webHidden/>
              </w:rPr>
              <w:tab/>
            </w:r>
            <w:r w:rsidR="009A45A8">
              <w:rPr>
                <w:noProof/>
                <w:webHidden/>
              </w:rPr>
              <w:fldChar w:fldCharType="begin"/>
            </w:r>
            <w:r w:rsidR="009A45A8">
              <w:rPr>
                <w:noProof/>
                <w:webHidden/>
              </w:rPr>
              <w:instrText xml:space="preserve"> PAGEREF _Toc514528540 \h </w:instrText>
            </w:r>
            <w:r w:rsidR="009A45A8">
              <w:rPr>
                <w:noProof/>
                <w:webHidden/>
              </w:rPr>
            </w:r>
            <w:r w:rsidR="009A45A8">
              <w:rPr>
                <w:noProof/>
                <w:webHidden/>
              </w:rPr>
              <w:fldChar w:fldCharType="separate"/>
            </w:r>
            <w:r w:rsidR="009A45A8">
              <w:rPr>
                <w:noProof/>
                <w:webHidden/>
              </w:rPr>
              <w:t>i</w:t>
            </w:r>
            <w:r w:rsidR="009A45A8">
              <w:rPr>
                <w:noProof/>
                <w:webHidden/>
              </w:rPr>
              <w:fldChar w:fldCharType="end"/>
            </w:r>
          </w:hyperlink>
        </w:p>
        <w:p w:rsidR="009A45A8" w:rsidRDefault="006563F7">
          <w:pPr>
            <w:pStyle w:val="TOC1"/>
            <w:tabs>
              <w:tab w:val="right" w:leader="dot" w:pos="8494"/>
            </w:tabs>
            <w:rPr>
              <w:rFonts w:eastAsiaTheme="minorEastAsia"/>
              <w:noProof/>
              <w:lang w:val="en-GB" w:eastAsia="en-GB"/>
            </w:rPr>
          </w:pPr>
          <w:hyperlink w:anchor="_Toc514528541" w:history="1">
            <w:r w:rsidR="009A45A8" w:rsidRPr="00BC049D">
              <w:rPr>
                <w:rStyle w:val="Hyperlink"/>
                <w:noProof/>
              </w:rPr>
              <w:t>LIST OF TABLES</w:t>
            </w:r>
            <w:r w:rsidR="009A45A8">
              <w:rPr>
                <w:noProof/>
                <w:webHidden/>
              </w:rPr>
              <w:tab/>
            </w:r>
            <w:r w:rsidR="009A45A8">
              <w:rPr>
                <w:noProof/>
                <w:webHidden/>
              </w:rPr>
              <w:fldChar w:fldCharType="begin"/>
            </w:r>
            <w:r w:rsidR="009A45A8">
              <w:rPr>
                <w:noProof/>
                <w:webHidden/>
              </w:rPr>
              <w:instrText xml:space="preserve"> PAGEREF _Toc514528541 \h </w:instrText>
            </w:r>
            <w:r w:rsidR="009A45A8">
              <w:rPr>
                <w:noProof/>
                <w:webHidden/>
              </w:rPr>
            </w:r>
            <w:r w:rsidR="009A45A8">
              <w:rPr>
                <w:noProof/>
                <w:webHidden/>
              </w:rPr>
              <w:fldChar w:fldCharType="separate"/>
            </w:r>
            <w:r w:rsidR="009A45A8">
              <w:rPr>
                <w:noProof/>
                <w:webHidden/>
              </w:rPr>
              <w:t>ii</w:t>
            </w:r>
            <w:r w:rsidR="009A45A8">
              <w:rPr>
                <w:noProof/>
                <w:webHidden/>
              </w:rPr>
              <w:fldChar w:fldCharType="end"/>
            </w:r>
          </w:hyperlink>
        </w:p>
        <w:p w:rsidR="009A45A8" w:rsidRDefault="006563F7">
          <w:pPr>
            <w:pStyle w:val="TOC1"/>
            <w:tabs>
              <w:tab w:val="right" w:leader="dot" w:pos="8494"/>
            </w:tabs>
            <w:rPr>
              <w:rFonts w:eastAsiaTheme="minorEastAsia"/>
              <w:noProof/>
              <w:lang w:val="en-GB" w:eastAsia="en-GB"/>
            </w:rPr>
          </w:pPr>
          <w:hyperlink w:anchor="_Toc514528542" w:history="1">
            <w:r w:rsidR="009A45A8" w:rsidRPr="00BC049D">
              <w:rPr>
                <w:rStyle w:val="Hyperlink"/>
                <w:noProof/>
              </w:rPr>
              <w:t>TABLE OF FIGURES</w:t>
            </w:r>
            <w:r w:rsidR="009A45A8">
              <w:rPr>
                <w:noProof/>
                <w:webHidden/>
              </w:rPr>
              <w:tab/>
            </w:r>
            <w:r w:rsidR="009A45A8">
              <w:rPr>
                <w:noProof/>
                <w:webHidden/>
              </w:rPr>
              <w:fldChar w:fldCharType="begin"/>
            </w:r>
            <w:r w:rsidR="009A45A8">
              <w:rPr>
                <w:noProof/>
                <w:webHidden/>
              </w:rPr>
              <w:instrText xml:space="preserve"> PAGEREF _Toc514528542 \h </w:instrText>
            </w:r>
            <w:r w:rsidR="009A45A8">
              <w:rPr>
                <w:noProof/>
                <w:webHidden/>
              </w:rPr>
            </w:r>
            <w:r w:rsidR="009A45A8">
              <w:rPr>
                <w:noProof/>
                <w:webHidden/>
              </w:rPr>
              <w:fldChar w:fldCharType="separate"/>
            </w:r>
            <w:r w:rsidR="009A45A8">
              <w:rPr>
                <w:noProof/>
                <w:webHidden/>
              </w:rPr>
              <w:t>iii</w:t>
            </w:r>
            <w:r w:rsidR="009A45A8">
              <w:rPr>
                <w:noProof/>
                <w:webHidden/>
              </w:rPr>
              <w:fldChar w:fldCharType="end"/>
            </w:r>
          </w:hyperlink>
        </w:p>
        <w:p w:rsidR="009A45A8" w:rsidRDefault="006563F7">
          <w:pPr>
            <w:pStyle w:val="TOC1"/>
            <w:tabs>
              <w:tab w:val="right" w:leader="dot" w:pos="8494"/>
            </w:tabs>
            <w:rPr>
              <w:rFonts w:eastAsiaTheme="minorEastAsia"/>
              <w:noProof/>
              <w:lang w:val="en-GB" w:eastAsia="en-GB"/>
            </w:rPr>
          </w:pPr>
          <w:hyperlink w:anchor="_Toc514528543" w:history="1">
            <w:r w:rsidR="009A45A8" w:rsidRPr="00BC049D">
              <w:rPr>
                <w:rStyle w:val="Hyperlink"/>
                <w:noProof/>
              </w:rPr>
              <w:t>1. INTRODUCTION</w:t>
            </w:r>
            <w:r w:rsidR="009A45A8">
              <w:rPr>
                <w:noProof/>
                <w:webHidden/>
              </w:rPr>
              <w:tab/>
            </w:r>
            <w:r w:rsidR="009A45A8">
              <w:rPr>
                <w:noProof/>
                <w:webHidden/>
              </w:rPr>
              <w:fldChar w:fldCharType="begin"/>
            </w:r>
            <w:r w:rsidR="009A45A8">
              <w:rPr>
                <w:noProof/>
                <w:webHidden/>
              </w:rPr>
              <w:instrText xml:space="preserve"> PAGEREF _Toc514528543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563F7">
          <w:pPr>
            <w:pStyle w:val="TOC2"/>
            <w:tabs>
              <w:tab w:val="right" w:leader="dot" w:pos="8494"/>
            </w:tabs>
            <w:rPr>
              <w:rFonts w:eastAsiaTheme="minorEastAsia"/>
              <w:noProof/>
              <w:lang w:val="en-GB" w:eastAsia="en-GB"/>
            </w:rPr>
          </w:pPr>
          <w:hyperlink w:anchor="_Toc514528544" w:history="1">
            <w:r w:rsidR="009A45A8" w:rsidRPr="00BC049D">
              <w:rPr>
                <w:rStyle w:val="Hyperlink"/>
                <w:noProof/>
              </w:rPr>
              <w:t>1.1 Problem Description</w:t>
            </w:r>
            <w:r w:rsidR="009A45A8">
              <w:rPr>
                <w:noProof/>
                <w:webHidden/>
              </w:rPr>
              <w:tab/>
            </w:r>
            <w:r w:rsidR="009A45A8">
              <w:rPr>
                <w:noProof/>
                <w:webHidden/>
              </w:rPr>
              <w:fldChar w:fldCharType="begin"/>
            </w:r>
            <w:r w:rsidR="009A45A8">
              <w:rPr>
                <w:noProof/>
                <w:webHidden/>
              </w:rPr>
              <w:instrText xml:space="preserve"> PAGEREF _Toc514528544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563F7">
          <w:pPr>
            <w:pStyle w:val="TOC2"/>
            <w:tabs>
              <w:tab w:val="right" w:leader="dot" w:pos="8494"/>
            </w:tabs>
            <w:rPr>
              <w:rFonts w:eastAsiaTheme="minorEastAsia"/>
              <w:noProof/>
              <w:lang w:val="en-GB" w:eastAsia="en-GB"/>
            </w:rPr>
          </w:pPr>
          <w:hyperlink w:anchor="_Toc514528545" w:history="1">
            <w:r w:rsidR="009A45A8" w:rsidRPr="00BC049D">
              <w:rPr>
                <w:rStyle w:val="Hyperlink"/>
                <w:noProof/>
              </w:rPr>
              <w:t>1.2 Solution &amp; Research Question</w:t>
            </w:r>
            <w:r w:rsidR="009A45A8">
              <w:rPr>
                <w:noProof/>
                <w:webHidden/>
              </w:rPr>
              <w:tab/>
            </w:r>
            <w:r w:rsidR="009A45A8">
              <w:rPr>
                <w:noProof/>
                <w:webHidden/>
              </w:rPr>
              <w:fldChar w:fldCharType="begin"/>
            </w:r>
            <w:r w:rsidR="009A45A8">
              <w:rPr>
                <w:noProof/>
                <w:webHidden/>
              </w:rPr>
              <w:instrText xml:space="preserve"> PAGEREF _Toc514528545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563F7">
          <w:pPr>
            <w:pStyle w:val="TOC2"/>
            <w:tabs>
              <w:tab w:val="right" w:leader="dot" w:pos="8494"/>
            </w:tabs>
            <w:rPr>
              <w:rFonts w:eastAsiaTheme="minorEastAsia"/>
              <w:noProof/>
              <w:lang w:val="en-GB" w:eastAsia="en-GB"/>
            </w:rPr>
          </w:pPr>
          <w:hyperlink w:anchor="_Toc514528546" w:history="1">
            <w:r w:rsidR="009A45A8" w:rsidRPr="00BC049D">
              <w:rPr>
                <w:rStyle w:val="Hyperlink"/>
                <w:noProof/>
              </w:rPr>
              <w:t>1.3 Scope</w:t>
            </w:r>
            <w:r w:rsidR="009A45A8">
              <w:rPr>
                <w:noProof/>
                <w:webHidden/>
              </w:rPr>
              <w:tab/>
            </w:r>
            <w:r w:rsidR="009A45A8">
              <w:rPr>
                <w:noProof/>
                <w:webHidden/>
              </w:rPr>
              <w:fldChar w:fldCharType="begin"/>
            </w:r>
            <w:r w:rsidR="009A45A8">
              <w:rPr>
                <w:noProof/>
                <w:webHidden/>
              </w:rPr>
              <w:instrText xml:space="preserve"> PAGEREF _Toc514528546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563F7">
          <w:pPr>
            <w:pStyle w:val="TOC3"/>
            <w:tabs>
              <w:tab w:val="right" w:leader="dot" w:pos="8494"/>
            </w:tabs>
            <w:rPr>
              <w:rFonts w:eastAsiaTheme="minorEastAsia"/>
              <w:noProof/>
              <w:lang w:val="en-GB" w:eastAsia="en-GB"/>
            </w:rPr>
          </w:pPr>
          <w:hyperlink w:anchor="_Toc514528547" w:history="1">
            <w:r w:rsidR="009A45A8" w:rsidRPr="00BC049D">
              <w:rPr>
                <w:rStyle w:val="Hyperlink"/>
                <w:noProof/>
              </w:rPr>
              <w:t>1.3.1 Aim of the project</w:t>
            </w:r>
            <w:r w:rsidR="009A45A8">
              <w:rPr>
                <w:noProof/>
                <w:webHidden/>
              </w:rPr>
              <w:tab/>
            </w:r>
            <w:r w:rsidR="009A45A8">
              <w:rPr>
                <w:noProof/>
                <w:webHidden/>
              </w:rPr>
              <w:fldChar w:fldCharType="begin"/>
            </w:r>
            <w:r w:rsidR="009A45A8">
              <w:rPr>
                <w:noProof/>
                <w:webHidden/>
              </w:rPr>
              <w:instrText xml:space="preserve"> PAGEREF _Toc514528547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563F7">
          <w:pPr>
            <w:pStyle w:val="TOC3"/>
            <w:tabs>
              <w:tab w:val="right" w:leader="dot" w:pos="8494"/>
            </w:tabs>
            <w:rPr>
              <w:rFonts w:eastAsiaTheme="minorEastAsia"/>
              <w:noProof/>
              <w:lang w:val="en-GB" w:eastAsia="en-GB"/>
            </w:rPr>
          </w:pPr>
          <w:hyperlink w:anchor="_Toc514528548" w:history="1">
            <w:r w:rsidR="009A45A8" w:rsidRPr="00BC049D">
              <w:rPr>
                <w:rStyle w:val="Hyperlink"/>
                <w:noProof/>
              </w:rPr>
              <w:t>1.3.2 Objectives of the project</w:t>
            </w:r>
            <w:r w:rsidR="009A45A8">
              <w:rPr>
                <w:noProof/>
                <w:webHidden/>
              </w:rPr>
              <w:tab/>
            </w:r>
            <w:r w:rsidR="009A45A8">
              <w:rPr>
                <w:noProof/>
                <w:webHidden/>
              </w:rPr>
              <w:fldChar w:fldCharType="begin"/>
            </w:r>
            <w:r w:rsidR="009A45A8">
              <w:rPr>
                <w:noProof/>
                <w:webHidden/>
              </w:rPr>
              <w:instrText xml:space="preserve"> PAGEREF _Toc514528548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563F7">
          <w:pPr>
            <w:pStyle w:val="TOC3"/>
            <w:tabs>
              <w:tab w:val="right" w:leader="dot" w:pos="8494"/>
            </w:tabs>
            <w:rPr>
              <w:rFonts w:eastAsiaTheme="minorEastAsia"/>
              <w:noProof/>
              <w:lang w:val="en-GB" w:eastAsia="en-GB"/>
            </w:rPr>
          </w:pPr>
          <w:hyperlink w:anchor="_Toc514528549" w:history="1">
            <w:r w:rsidR="009A45A8" w:rsidRPr="00BC049D">
              <w:rPr>
                <w:rStyle w:val="Hyperlink"/>
                <w:noProof/>
              </w:rPr>
              <w:t>1.3.3 Project Deliverables</w:t>
            </w:r>
            <w:r w:rsidR="009A45A8">
              <w:rPr>
                <w:noProof/>
                <w:webHidden/>
              </w:rPr>
              <w:tab/>
            </w:r>
            <w:r w:rsidR="009A45A8">
              <w:rPr>
                <w:noProof/>
                <w:webHidden/>
              </w:rPr>
              <w:fldChar w:fldCharType="begin"/>
            </w:r>
            <w:r w:rsidR="009A45A8">
              <w:rPr>
                <w:noProof/>
                <w:webHidden/>
              </w:rPr>
              <w:instrText xml:space="preserve"> PAGEREF _Toc514528549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563F7">
          <w:pPr>
            <w:pStyle w:val="TOC2"/>
            <w:tabs>
              <w:tab w:val="right" w:leader="dot" w:pos="8494"/>
            </w:tabs>
            <w:rPr>
              <w:rFonts w:eastAsiaTheme="minorEastAsia"/>
              <w:noProof/>
              <w:lang w:val="en-GB" w:eastAsia="en-GB"/>
            </w:rPr>
          </w:pPr>
          <w:hyperlink w:anchor="_Toc514528550" w:history="1">
            <w:r w:rsidR="009A45A8" w:rsidRPr="00BC049D">
              <w:rPr>
                <w:rStyle w:val="Hyperlink"/>
                <w:noProof/>
              </w:rPr>
              <w:t>1.4 Measurable Organizational Value</w:t>
            </w:r>
            <w:r w:rsidR="009A45A8">
              <w:rPr>
                <w:noProof/>
                <w:webHidden/>
              </w:rPr>
              <w:tab/>
            </w:r>
            <w:r w:rsidR="009A45A8">
              <w:rPr>
                <w:noProof/>
                <w:webHidden/>
              </w:rPr>
              <w:fldChar w:fldCharType="begin"/>
            </w:r>
            <w:r w:rsidR="009A45A8">
              <w:rPr>
                <w:noProof/>
                <w:webHidden/>
              </w:rPr>
              <w:instrText xml:space="preserve"> PAGEREF _Toc514528550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563F7">
          <w:pPr>
            <w:pStyle w:val="TOC1"/>
            <w:tabs>
              <w:tab w:val="right" w:leader="dot" w:pos="8494"/>
            </w:tabs>
            <w:rPr>
              <w:rFonts w:eastAsiaTheme="minorEastAsia"/>
              <w:noProof/>
              <w:lang w:val="en-GB" w:eastAsia="en-GB"/>
            </w:rPr>
          </w:pPr>
          <w:hyperlink w:anchor="_Toc514528551" w:history="1">
            <w:r w:rsidR="009A45A8" w:rsidRPr="00BC049D">
              <w:rPr>
                <w:rStyle w:val="Hyperlink"/>
                <w:noProof/>
              </w:rPr>
              <w:t>2. LITERATURE REVIEW</w:t>
            </w:r>
            <w:r w:rsidR="009A45A8">
              <w:rPr>
                <w:noProof/>
                <w:webHidden/>
              </w:rPr>
              <w:tab/>
            </w:r>
            <w:r w:rsidR="009A45A8">
              <w:rPr>
                <w:noProof/>
                <w:webHidden/>
              </w:rPr>
              <w:fldChar w:fldCharType="begin"/>
            </w:r>
            <w:r w:rsidR="009A45A8">
              <w:rPr>
                <w:noProof/>
                <w:webHidden/>
              </w:rPr>
              <w:instrText xml:space="preserve"> PAGEREF _Toc514528551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6563F7">
          <w:pPr>
            <w:pStyle w:val="TOC2"/>
            <w:tabs>
              <w:tab w:val="right" w:leader="dot" w:pos="8494"/>
            </w:tabs>
            <w:rPr>
              <w:rFonts w:eastAsiaTheme="minorEastAsia"/>
              <w:noProof/>
              <w:lang w:val="en-GB" w:eastAsia="en-GB"/>
            </w:rPr>
          </w:pPr>
          <w:hyperlink w:anchor="_Toc514528552" w:history="1">
            <w:r w:rsidR="009A45A8" w:rsidRPr="00BC049D">
              <w:rPr>
                <w:rStyle w:val="Hyperlink"/>
                <w:noProof/>
              </w:rPr>
              <w:t>2.1 Overview</w:t>
            </w:r>
            <w:r w:rsidR="009A45A8">
              <w:rPr>
                <w:noProof/>
                <w:webHidden/>
              </w:rPr>
              <w:tab/>
            </w:r>
            <w:r w:rsidR="009A45A8">
              <w:rPr>
                <w:noProof/>
                <w:webHidden/>
              </w:rPr>
              <w:fldChar w:fldCharType="begin"/>
            </w:r>
            <w:r w:rsidR="009A45A8">
              <w:rPr>
                <w:noProof/>
                <w:webHidden/>
              </w:rPr>
              <w:instrText xml:space="preserve"> PAGEREF _Toc514528552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6563F7">
          <w:pPr>
            <w:pStyle w:val="TOC2"/>
            <w:tabs>
              <w:tab w:val="right" w:leader="dot" w:pos="8494"/>
            </w:tabs>
            <w:rPr>
              <w:rFonts w:eastAsiaTheme="minorEastAsia"/>
              <w:noProof/>
              <w:lang w:val="en-GB" w:eastAsia="en-GB"/>
            </w:rPr>
          </w:pPr>
          <w:hyperlink w:anchor="_Toc514528553" w:history="1">
            <w:r w:rsidR="009A45A8" w:rsidRPr="00BC049D">
              <w:rPr>
                <w:rStyle w:val="Hyperlink"/>
                <w:noProof/>
              </w:rPr>
              <w:t>2.2 Existing Systems</w:t>
            </w:r>
            <w:r w:rsidR="009A45A8">
              <w:rPr>
                <w:noProof/>
                <w:webHidden/>
              </w:rPr>
              <w:tab/>
            </w:r>
            <w:r w:rsidR="009A45A8">
              <w:rPr>
                <w:noProof/>
                <w:webHidden/>
              </w:rPr>
              <w:fldChar w:fldCharType="begin"/>
            </w:r>
            <w:r w:rsidR="009A45A8">
              <w:rPr>
                <w:noProof/>
                <w:webHidden/>
              </w:rPr>
              <w:instrText xml:space="preserve"> PAGEREF _Toc514528553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6563F7">
          <w:pPr>
            <w:pStyle w:val="TOC1"/>
            <w:tabs>
              <w:tab w:val="right" w:leader="dot" w:pos="8494"/>
            </w:tabs>
            <w:rPr>
              <w:rFonts w:eastAsiaTheme="minorEastAsia"/>
              <w:noProof/>
              <w:lang w:val="en-GB" w:eastAsia="en-GB"/>
            </w:rPr>
          </w:pPr>
          <w:hyperlink w:anchor="_Toc514528554" w:history="1">
            <w:r w:rsidR="009A45A8" w:rsidRPr="00BC049D">
              <w:rPr>
                <w:rStyle w:val="Hyperlink"/>
                <w:noProof/>
              </w:rPr>
              <w:t>REFERENCES</w:t>
            </w:r>
            <w:r w:rsidR="009A45A8">
              <w:rPr>
                <w:noProof/>
                <w:webHidden/>
              </w:rPr>
              <w:tab/>
            </w:r>
            <w:r w:rsidR="009A45A8">
              <w:rPr>
                <w:noProof/>
                <w:webHidden/>
              </w:rPr>
              <w:fldChar w:fldCharType="begin"/>
            </w:r>
            <w:r w:rsidR="009A45A8">
              <w:rPr>
                <w:noProof/>
                <w:webHidden/>
              </w:rPr>
              <w:instrText xml:space="preserve"> PAGEREF _Toc514528554 \h </w:instrText>
            </w:r>
            <w:r w:rsidR="009A45A8">
              <w:rPr>
                <w:noProof/>
                <w:webHidden/>
              </w:rPr>
            </w:r>
            <w:r w:rsidR="009A45A8">
              <w:rPr>
                <w:noProof/>
                <w:webHidden/>
              </w:rPr>
              <w:fldChar w:fldCharType="separate"/>
            </w:r>
            <w:r w:rsidR="009A45A8">
              <w:rPr>
                <w:noProof/>
                <w:webHidden/>
              </w:rPr>
              <w:t>4</w:t>
            </w:r>
            <w:r w:rsidR="009A45A8">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3" w:name="_Toc511323589"/>
      <w:bookmarkStart w:id="4" w:name="_Toc514528541"/>
      <w:r>
        <w:lastRenderedPageBreak/>
        <w:t>LIST OF TABLES</w:t>
      </w:r>
      <w:bookmarkEnd w:id="3"/>
      <w:bookmarkEnd w:id="4"/>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5" w:name="_Toc511323590"/>
      <w:bookmarkStart w:id="6" w:name="_Toc514528542"/>
      <w:r>
        <w:lastRenderedPageBreak/>
        <w:t>TABLE OF FIGURES</w:t>
      </w:r>
      <w:bookmarkEnd w:id="5"/>
      <w:bookmarkEnd w:id="6"/>
    </w:p>
    <w:p w:rsidR="00887E07" w:rsidRDefault="00887E07" w:rsidP="00887E07"/>
    <w:p w:rsidR="00887E07" w:rsidRPr="00887E07" w:rsidRDefault="00887E07" w:rsidP="00887E07">
      <w:pPr>
        <w:sectPr w:rsidR="00887E07" w:rsidRPr="00887E07" w:rsidSect="00DA1409">
          <w:headerReference w:type="default" r:id="rId12"/>
          <w:footerReference w:type="default" r:id="rId13"/>
          <w:pgSz w:w="11906" w:h="16838"/>
          <w:pgMar w:top="1440" w:right="1701" w:bottom="1440" w:left="1701" w:header="709" w:footer="709" w:gutter="0"/>
          <w:pgNumType w:fmt="lowerRoman" w:start="1"/>
          <w:cols w:space="708"/>
          <w:docGrid w:linePitch="360"/>
        </w:sectPr>
      </w:pPr>
    </w:p>
    <w:p w:rsidR="00715FF1" w:rsidRDefault="0045625A" w:rsidP="0045625A">
      <w:pPr>
        <w:pStyle w:val="Heading1"/>
        <w:spacing w:line="360" w:lineRule="auto"/>
      </w:pPr>
      <w:bookmarkStart w:id="7" w:name="_Toc514528543"/>
      <w:r>
        <w:lastRenderedPageBreak/>
        <w:t xml:space="preserve">1. </w:t>
      </w:r>
      <w:r w:rsidR="00676B3F">
        <w:t>INTRODUCTION</w:t>
      </w:r>
      <w:bookmarkEnd w:id="7"/>
    </w:p>
    <w:p w:rsidR="005C76EB" w:rsidRDefault="0045625A" w:rsidP="00240465">
      <w:pPr>
        <w:pStyle w:val="Heading2"/>
        <w:spacing w:after="240"/>
      </w:pPr>
      <w:bookmarkStart w:id="8" w:name="_Toc514528544"/>
      <w:r>
        <w:t xml:space="preserve">1.1 </w:t>
      </w:r>
      <w:r w:rsidR="00D60479">
        <w:t>Problem Description</w:t>
      </w:r>
      <w:bookmarkEnd w:id="8"/>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9" w:name="_Toc514528545"/>
      <w:r>
        <w:t>1.2 Solution &amp; Research Question</w:t>
      </w:r>
      <w:bookmarkEnd w:id="9"/>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10" w:name="_Toc514528546"/>
      <w:r>
        <w:t>1.3 Scope</w:t>
      </w:r>
      <w:bookmarkEnd w:id="10"/>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1" w:name="_Toc514528547"/>
      <w:r>
        <w:t xml:space="preserve">1.3.1 </w:t>
      </w:r>
      <w:r w:rsidR="007005DB" w:rsidRPr="007005DB">
        <w:t>Aim</w:t>
      </w:r>
      <w:r w:rsidR="003E0EAB">
        <w:t xml:space="preserve"> of the project</w:t>
      </w:r>
      <w:bookmarkEnd w:id="11"/>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2" w:name="_Toc514528548"/>
      <w:r>
        <w:t xml:space="preserve">1.3.2 </w:t>
      </w:r>
      <w:r w:rsidR="003E0EAB" w:rsidRPr="003E0EAB">
        <w:t>Objectives of the project</w:t>
      </w:r>
      <w:bookmarkEnd w:id="12"/>
    </w:p>
    <w:p w:rsidR="00E1190B" w:rsidRPr="00E8454C" w:rsidRDefault="00E1190B" w:rsidP="00880C8F">
      <w:pPr>
        <w:pStyle w:val="ListParagraph"/>
        <w:numPr>
          <w:ilvl w:val="0"/>
          <w:numId w:val="76"/>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880C8F">
      <w:pPr>
        <w:pStyle w:val="ListParagraph"/>
        <w:numPr>
          <w:ilvl w:val="0"/>
          <w:numId w:val="76"/>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880C8F">
      <w:pPr>
        <w:pStyle w:val="ListParagraph"/>
        <w:numPr>
          <w:ilvl w:val="0"/>
          <w:numId w:val="76"/>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3" w:name="_Toc514528549"/>
      <w:r>
        <w:t xml:space="preserve">1.3.3 </w:t>
      </w:r>
      <w:r w:rsidR="00E8454C" w:rsidRPr="00E8454C">
        <w:t>Project Deliverables</w:t>
      </w:r>
      <w:bookmarkEnd w:id="13"/>
      <w:r w:rsidR="00E8454C" w:rsidRPr="00E8454C">
        <w:t xml:space="preserve">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880C8F" w:rsidP="00E8454C">
      <w:pPr>
        <w:pStyle w:val="ListParagraph"/>
        <w:numPr>
          <w:ilvl w:val="0"/>
          <w:numId w:val="77"/>
        </w:numPr>
        <w:tabs>
          <w:tab w:val="left" w:pos="2205"/>
        </w:tabs>
        <w:spacing w:line="276" w:lineRule="auto"/>
      </w:pPr>
      <w:r>
        <w:t>Final r</w:t>
      </w:r>
      <w:r w:rsidR="00E8454C">
        <w:t>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4" w:name="_Toc514528550"/>
      <w:r>
        <w:t>1.4 Measurable Organizational Value</w:t>
      </w:r>
      <w:bookmarkEnd w:id="14"/>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5" w:name="_Toc514528551"/>
      <w:r>
        <w:lastRenderedPageBreak/>
        <w:t xml:space="preserve">2. </w:t>
      </w:r>
      <w:r w:rsidR="00D77195">
        <w:t>LITERATURE REVIEW</w:t>
      </w:r>
      <w:bookmarkEnd w:id="15"/>
    </w:p>
    <w:p w:rsidR="000348C3" w:rsidRDefault="009E4709" w:rsidP="009E4709">
      <w:pPr>
        <w:pStyle w:val="Heading2"/>
      </w:pPr>
      <w:bookmarkStart w:id="16" w:name="_Toc514528552"/>
      <w:r>
        <w:t>2.1 Overview</w:t>
      </w:r>
      <w:bookmarkEnd w:id="16"/>
    </w:p>
    <w:p w:rsidR="009E4709" w:rsidRDefault="009E4709" w:rsidP="009E4709"/>
    <w:p w:rsidR="009E4709" w:rsidRPr="009E4709" w:rsidRDefault="009E4709" w:rsidP="009E4709">
      <w:pPr>
        <w:pStyle w:val="Heading2"/>
      </w:pPr>
      <w:bookmarkStart w:id="17" w:name="_Toc514528553"/>
      <w:r>
        <w:t>2.2 Existing Systems</w:t>
      </w:r>
      <w:bookmarkEnd w:id="17"/>
    </w:p>
    <w:p w:rsidR="000348C3" w:rsidRPr="000348C3" w:rsidRDefault="000348C3" w:rsidP="000348C3"/>
    <w:p w:rsidR="0045625A" w:rsidRDefault="002C6F3C" w:rsidP="007549A0">
      <w:pPr>
        <w:pStyle w:val="Heading3"/>
        <w:spacing w:after="120"/>
      </w:pPr>
      <w:r>
        <w:rPr>
          <w:noProof/>
        </w:rPr>
        <w:drawing>
          <wp:anchor distT="0" distB="0" distL="114300" distR="114300" simplePos="0" relativeHeight="251657216" behindDoc="0" locked="0" layoutInCell="1" allowOverlap="1" wp14:anchorId="1C9B6D41">
            <wp:simplePos x="0" y="0"/>
            <wp:positionH relativeFrom="column">
              <wp:posOffset>0</wp:posOffset>
            </wp:positionH>
            <wp:positionV relativeFrom="paragraph">
              <wp:posOffset>250190</wp:posOffset>
            </wp:positionV>
            <wp:extent cx="1569720" cy="1412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9720" cy="1412240"/>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p>
    <w:p w:rsidR="00864F3D" w:rsidRDefault="006658B4" w:rsidP="00864F3D">
      <w:pPr>
        <w:spacing w:after="120" w:line="276" w:lineRule="auto"/>
      </w:pPr>
      <w:r>
        <w:t xml:space="preserve">According to </w:t>
      </w:r>
      <w:proofErr w:type="spellStart"/>
      <w:r>
        <w:t>StopSleep</w:t>
      </w:r>
      <w:proofErr w:type="spellEnd"/>
      <w:r w:rsidR="005C57A8">
        <w:t xml:space="preserve"> </w:t>
      </w:r>
      <w:r>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r>
        <w:t xml:space="preserve">2.2.2 </w:t>
      </w:r>
      <w:r w:rsidR="00E0192F">
        <w:t>Bosch Driver Drowsiness Detection</w:t>
      </w:r>
    </w:p>
    <w:p w:rsidR="00E0192F" w:rsidRPr="00E0192F" w:rsidRDefault="001407C2" w:rsidP="0044275D">
      <w:pPr>
        <w:spacing w:line="276" w:lineRule="auto"/>
      </w:pPr>
      <w:r>
        <w:rPr>
          <w:noProof/>
        </w:rPr>
        <w:drawing>
          <wp:anchor distT="0" distB="0" distL="114300" distR="114300" simplePos="0" relativeHeight="251659264" behindDoc="1" locked="0" layoutInCell="1" allowOverlap="1" wp14:anchorId="5D276D32">
            <wp:simplePos x="0" y="0"/>
            <wp:positionH relativeFrom="column">
              <wp:posOffset>0</wp:posOffset>
            </wp:positionH>
            <wp:positionV relativeFrom="paragraph">
              <wp:posOffset>2540</wp:posOffset>
            </wp:positionV>
            <wp:extent cx="1996440" cy="1444125"/>
            <wp:effectExtent l="0" t="0" r="3810" b="3810"/>
            <wp:wrapTight wrapText="bothSides">
              <wp:wrapPolygon edited="0">
                <wp:start x="0" y="0"/>
                <wp:lineTo x="0" y="21372"/>
                <wp:lineTo x="21435" y="21372"/>
                <wp:lineTo x="214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96440" cy="1444125"/>
                    </a:xfrm>
                    <a:prstGeom prst="rect">
                      <a:avLst/>
                    </a:prstGeom>
                  </pic:spPr>
                </pic:pic>
              </a:graphicData>
            </a:graphic>
          </wp:anchor>
        </w:drawing>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 different parameters such as unexpected steering movements, use of signals and many other</w:t>
      </w:r>
      <w:r w:rsidR="007D34B9">
        <w:t>s</w:t>
      </w:r>
      <w:r w:rsidR="00C74197">
        <w:t xml:space="preserve"> to identify the fatigue condition 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w:t>
      </w:r>
      <w:proofErr w:type="spellStart"/>
      <w:r w:rsidR="00D20706">
        <w:t>BoschChina</w:t>
      </w:r>
      <w:proofErr w:type="spellEnd"/>
      <w:r w:rsidR="00B8089E">
        <w:t>, 2012</w:t>
      </w:r>
      <w:r w:rsidR="00D20706">
        <w:t>)</w:t>
      </w:r>
      <w:r w:rsidR="009B30A9">
        <w:t xml:space="preserve">. </w:t>
      </w:r>
    </w:p>
    <w:p w:rsidR="001F0BAC" w:rsidRPr="007549A0" w:rsidRDefault="001F0BAC" w:rsidP="00864F3D">
      <w:pPr>
        <w:spacing w:after="120" w:line="276" w:lineRule="auto"/>
      </w:pPr>
    </w:p>
    <w:p w:rsidR="00B10A27" w:rsidRPr="00B10A27" w:rsidRDefault="00B10A27" w:rsidP="00B10A27"/>
    <w:p w:rsidR="00B10A27" w:rsidRPr="00B10A27" w:rsidRDefault="00B10A27" w:rsidP="00B10A27"/>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C4728F">
      <w:pPr>
        <w:pStyle w:val="Heading1"/>
        <w:spacing w:after="240"/>
      </w:pPr>
      <w:bookmarkStart w:id="18" w:name="_Toc511323649"/>
      <w:bookmarkStart w:id="19" w:name="_Toc514528554"/>
      <w:r>
        <w:lastRenderedPageBreak/>
        <w:t>REFERENCES</w:t>
      </w:r>
      <w:bookmarkEnd w:id="18"/>
      <w:bookmarkEnd w:id="19"/>
    </w:p>
    <w:p w:rsidR="006E0D71" w:rsidRDefault="006563F7" w:rsidP="006E0D71">
      <w:hyperlink r:id="rId16" w:history="1">
        <w:r w:rsidR="002D6DEF" w:rsidRPr="00AB5A55">
          <w:rPr>
            <w:rStyle w:val="Hyperlink"/>
          </w:rPr>
          <w:t>https://www.transport.govt.nz/resources/road-safety-resources/roadcrashstatistics/monthlyoverviewofcrashstatistics/monthly-road-crash-statistics-update-march-2018/</w:t>
        </w:r>
      </w:hyperlink>
    </w:p>
    <w:p w:rsidR="002D6DEF" w:rsidRDefault="002D6DEF" w:rsidP="006E0D71"/>
    <w:p w:rsidR="002D6DEF" w:rsidRDefault="006563F7" w:rsidP="006E0D71">
      <w:hyperlink r:id="rId17" w:history="1">
        <w:r w:rsidR="002D6DEF" w:rsidRPr="00AB5A55">
          <w:rPr>
            <w:rStyle w:val="Hyperlink"/>
          </w:rPr>
          <w:t>http://www.stopsleep.com.au/about-3/</w:t>
        </w:r>
      </w:hyperlink>
    </w:p>
    <w:p w:rsidR="00D13CCE" w:rsidRDefault="00D13CCE" w:rsidP="006E0D71"/>
    <w:p w:rsidR="00D13CCE" w:rsidRDefault="006563F7" w:rsidP="006E0D71">
      <w:hyperlink r:id="rId18" w:history="1">
        <w:r w:rsidR="00D13CCE" w:rsidRPr="00AB5A55">
          <w:rPr>
            <w:rStyle w:val="Hyperlink"/>
          </w:rPr>
          <w:t>https://www.amazon.com/Drivers-Drowsiness-Vibration-Technology-Alertness/dp/B00A33APOU</w:t>
        </w:r>
      </w:hyperlink>
    </w:p>
    <w:p w:rsidR="00476D79" w:rsidRDefault="00476D79" w:rsidP="006E0D71"/>
    <w:p w:rsidR="00476D79" w:rsidRDefault="006563F7" w:rsidP="006E0D71">
      <w:hyperlink r:id="rId19" w:history="1">
        <w:r w:rsidR="00476D79" w:rsidRPr="00AB5A55">
          <w:rPr>
            <w:rStyle w:val="Hyperlink"/>
          </w:rPr>
          <w:t>http://microsite.bosch.com.cn/life/en/invented-for-life/citizen/bosch-driver-drowsiness-detection.html</w:t>
        </w:r>
      </w:hyperlink>
    </w:p>
    <w:p w:rsidR="00476D79" w:rsidRDefault="00476D79" w:rsidP="006E0D71"/>
    <w:p w:rsidR="00476D79" w:rsidRDefault="00476D79" w:rsidP="006E0D71"/>
    <w:p w:rsidR="00D13CCE" w:rsidRDefault="00D13CCE" w:rsidP="006E0D71"/>
    <w:p w:rsidR="00D13CCE" w:rsidRDefault="00D13CCE" w:rsidP="006E0D71"/>
    <w:p w:rsidR="002D6DEF" w:rsidRDefault="002D6DEF" w:rsidP="006E0D71"/>
    <w:p w:rsidR="002D6DEF" w:rsidRPr="006E0D71" w:rsidRDefault="002D6DEF" w:rsidP="006E0D71"/>
    <w:p w:rsidR="001460E7" w:rsidRDefault="001460E7" w:rsidP="001460E7"/>
    <w:p w:rsidR="00EF2015" w:rsidRDefault="00EF2015">
      <w:pPr>
        <w:spacing w:after="160" w:line="259" w:lineRule="auto"/>
        <w:jc w:val="left"/>
      </w:pPr>
    </w:p>
    <w:sectPr w:rsidR="00EF2015" w:rsidSect="00EF2015">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3F7" w:rsidRDefault="006563F7" w:rsidP="00744449">
      <w:r>
        <w:separator/>
      </w:r>
    </w:p>
  </w:endnote>
  <w:endnote w:type="continuationSeparator" w:id="0">
    <w:p w:rsidR="006563F7" w:rsidRDefault="006563F7"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Default="00A51C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51CA0" w:rsidRDefault="00A51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A51CA0" w:rsidRDefault="00A51CA0">
        <w:pPr>
          <w:pStyle w:val="Footer"/>
          <w:jc w:val="center"/>
        </w:pPr>
        <w:r>
          <w:fldChar w:fldCharType="begin"/>
        </w:r>
        <w:r>
          <w:instrText xml:space="preserve"> PAGE   \* MERGEFORMAT </w:instrText>
        </w:r>
        <w:r>
          <w:fldChar w:fldCharType="separate"/>
        </w:r>
        <w:r w:rsidR="00260F76">
          <w:rPr>
            <w:noProof/>
          </w:rPr>
          <w:t>iii</w:t>
        </w:r>
        <w:r>
          <w:rPr>
            <w:noProof/>
          </w:rPr>
          <w:fldChar w:fldCharType="end"/>
        </w:r>
      </w:p>
    </w:sdtContent>
  </w:sdt>
  <w:p w:rsidR="00A51CA0" w:rsidRPr="007C322D" w:rsidRDefault="00A51CA0">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A51CA0" w:rsidRDefault="00F10D37">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v:textbox>
                </v:shape>
              </w:pict>
            </mc:Fallback>
          </mc:AlternateContent>
        </w:r>
        <w:r w:rsidR="00A51CA0">
          <w:fldChar w:fldCharType="begin"/>
        </w:r>
        <w:r w:rsidR="00A51CA0">
          <w:instrText xml:space="preserve"> PAGE   \* MERGEFORMAT </w:instrText>
        </w:r>
        <w:r w:rsidR="00A51CA0">
          <w:fldChar w:fldCharType="separate"/>
        </w:r>
        <w:r w:rsidR="00260F76">
          <w:rPr>
            <w:noProof/>
          </w:rPr>
          <w:t>2</w:t>
        </w:r>
        <w:r w:rsidR="00A51CA0">
          <w:rPr>
            <w:noProof/>
          </w:rPr>
          <w:fldChar w:fldCharType="end"/>
        </w:r>
        <w:r w:rsidR="00A51CA0">
          <w:t xml:space="preserve"> | </w:t>
        </w:r>
        <w:r w:rsidR="00A51CA0">
          <w:rPr>
            <w:color w:val="7F7F7F" w:themeColor="background1" w:themeShade="7F"/>
            <w:spacing w:val="60"/>
          </w:rPr>
          <w:t>Page</w:t>
        </w:r>
      </w:p>
    </w:sdtContent>
  </w:sdt>
  <w:p w:rsidR="00A51CA0" w:rsidRPr="007C322D" w:rsidRDefault="00A51CA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3F7" w:rsidRDefault="006563F7" w:rsidP="00744449">
      <w:r>
        <w:separator/>
      </w:r>
    </w:p>
  </w:footnote>
  <w:footnote w:type="continuationSeparator" w:id="0">
    <w:p w:rsidR="006563F7" w:rsidRDefault="006563F7"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Pr="007C322D" w:rsidRDefault="00A51CA0"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9" w15:restartNumberingAfterBreak="0">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9" w15:restartNumberingAfterBreak="0">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1" w15:restartNumberingAfterBreak="0">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1" w15:restartNumberingAfterBreak="0">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15:restartNumberingAfterBreak="0">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5"/>
  </w:num>
  <w:num w:numId="2">
    <w:abstractNumId w:val="68"/>
  </w:num>
  <w:num w:numId="3">
    <w:abstractNumId w:val="40"/>
  </w:num>
  <w:num w:numId="4">
    <w:abstractNumId w:val="15"/>
  </w:num>
  <w:num w:numId="5">
    <w:abstractNumId w:val="39"/>
  </w:num>
  <w:num w:numId="6">
    <w:abstractNumId w:val="8"/>
  </w:num>
  <w:num w:numId="7">
    <w:abstractNumId w:val="54"/>
  </w:num>
  <w:num w:numId="8">
    <w:abstractNumId w:val="69"/>
  </w:num>
  <w:num w:numId="9">
    <w:abstractNumId w:val="42"/>
  </w:num>
  <w:num w:numId="10">
    <w:abstractNumId w:val="38"/>
  </w:num>
  <w:num w:numId="11">
    <w:abstractNumId w:val="36"/>
  </w:num>
  <w:num w:numId="12">
    <w:abstractNumId w:val="26"/>
  </w:num>
  <w:num w:numId="13">
    <w:abstractNumId w:val="20"/>
  </w:num>
  <w:num w:numId="14">
    <w:abstractNumId w:val="52"/>
  </w:num>
  <w:num w:numId="15">
    <w:abstractNumId w:val="30"/>
  </w:num>
  <w:num w:numId="16">
    <w:abstractNumId w:val="44"/>
  </w:num>
  <w:num w:numId="17">
    <w:abstractNumId w:val="71"/>
  </w:num>
  <w:num w:numId="18">
    <w:abstractNumId w:val="67"/>
  </w:num>
  <w:num w:numId="19">
    <w:abstractNumId w:val="21"/>
  </w:num>
  <w:num w:numId="20">
    <w:abstractNumId w:val="66"/>
  </w:num>
  <w:num w:numId="21">
    <w:abstractNumId w:val="48"/>
  </w:num>
  <w:num w:numId="22">
    <w:abstractNumId w:val="50"/>
  </w:num>
  <w:num w:numId="23">
    <w:abstractNumId w:val="18"/>
  </w:num>
  <w:num w:numId="24">
    <w:abstractNumId w:val="12"/>
  </w:num>
  <w:num w:numId="25">
    <w:abstractNumId w:val="6"/>
  </w:num>
  <w:num w:numId="26">
    <w:abstractNumId w:val="64"/>
  </w:num>
  <w:num w:numId="27">
    <w:abstractNumId w:val="59"/>
  </w:num>
  <w:num w:numId="28">
    <w:abstractNumId w:val="60"/>
  </w:num>
  <w:num w:numId="29">
    <w:abstractNumId w:val="0"/>
  </w:num>
  <w:num w:numId="30">
    <w:abstractNumId w:val="1"/>
  </w:num>
  <w:num w:numId="31">
    <w:abstractNumId w:val="57"/>
  </w:num>
  <w:num w:numId="32">
    <w:abstractNumId w:val="63"/>
  </w:num>
  <w:num w:numId="33">
    <w:abstractNumId w:val="65"/>
  </w:num>
  <w:num w:numId="34">
    <w:abstractNumId w:val="16"/>
  </w:num>
  <w:num w:numId="35">
    <w:abstractNumId w:val="11"/>
  </w:num>
  <w:num w:numId="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9"/>
  </w:num>
  <w:num w:numId="40">
    <w:abstractNumId w:val="74"/>
  </w:num>
  <w:num w:numId="41">
    <w:abstractNumId w:val="3"/>
  </w:num>
  <w:num w:numId="42">
    <w:abstractNumId w:val="62"/>
  </w:num>
  <w:num w:numId="43">
    <w:abstractNumId w:val="49"/>
  </w:num>
  <w:num w:numId="44">
    <w:abstractNumId w:val="51"/>
  </w:num>
  <w:num w:numId="45">
    <w:abstractNumId w:val="75"/>
  </w:num>
  <w:num w:numId="46">
    <w:abstractNumId w:val="27"/>
  </w:num>
  <w:num w:numId="47">
    <w:abstractNumId w:val="14"/>
  </w:num>
  <w:num w:numId="48">
    <w:abstractNumId w:val="7"/>
  </w:num>
  <w:num w:numId="49">
    <w:abstractNumId w:val="23"/>
  </w:num>
  <w:num w:numId="50">
    <w:abstractNumId w:val="53"/>
  </w:num>
  <w:num w:numId="51">
    <w:abstractNumId w:val="2"/>
  </w:num>
  <w:num w:numId="52">
    <w:abstractNumId w:val="41"/>
  </w:num>
  <w:num w:numId="53">
    <w:abstractNumId w:val="19"/>
  </w:num>
  <w:num w:numId="54">
    <w:abstractNumId w:val="25"/>
  </w:num>
  <w:num w:numId="55">
    <w:abstractNumId w:val="22"/>
  </w:num>
  <w:num w:numId="56">
    <w:abstractNumId w:val="72"/>
  </w:num>
  <w:num w:numId="57">
    <w:abstractNumId w:val="9"/>
  </w:num>
  <w:num w:numId="58">
    <w:abstractNumId w:val="37"/>
  </w:num>
  <w:num w:numId="59">
    <w:abstractNumId w:val="4"/>
  </w:num>
  <w:num w:numId="60">
    <w:abstractNumId w:val="24"/>
  </w:num>
  <w:num w:numId="61">
    <w:abstractNumId w:val="32"/>
  </w:num>
  <w:num w:numId="62">
    <w:abstractNumId w:val="76"/>
  </w:num>
  <w:num w:numId="63">
    <w:abstractNumId w:val="33"/>
  </w:num>
  <w:num w:numId="64">
    <w:abstractNumId w:val="73"/>
  </w:num>
  <w:num w:numId="65">
    <w:abstractNumId w:val="31"/>
  </w:num>
  <w:num w:numId="66">
    <w:abstractNumId w:val="47"/>
  </w:num>
  <w:num w:numId="67">
    <w:abstractNumId w:val="17"/>
  </w:num>
  <w:num w:numId="68">
    <w:abstractNumId w:val="5"/>
  </w:num>
  <w:num w:numId="69">
    <w:abstractNumId w:val="10"/>
  </w:num>
  <w:num w:numId="70">
    <w:abstractNumId w:val="34"/>
  </w:num>
  <w:num w:numId="71">
    <w:abstractNumId w:val="58"/>
  </w:num>
  <w:num w:numId="72">
    <w:abstractNumId w:val="45"/>
  </w:num>
  <w:num w:numId="73">
    <w:abstractNumId w:val="35"/>
  </w:num>
  <w:num w:numId="74">
    <w:abstractNumId w:val="46"/>
  </w:num>
  <w:num w:numId="75">
    <w:abstractNumId w:val="43"/>
  </w:num>
  <w:num w:numId="76">
    <w:abstractNumId w:val="61"/>
  </w:num>
  <w:num w:numId="77">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MqoFADNsZxg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16F54"/>
    <w:rsid w:val="000210B0"/>
    <w:rsid w:val="00023767"/>
    <w:rsid w:val="00023D42"/>
    <w:rsid w:val="00025461"/>
    <w:rsid w:val="000261AB"/>
    <w:rsid w:val="00026F46"/>
    <w:rsid w:val="000314D4"/>
    <w:rsid w:val="0003224D"/>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7B25"/>
    <w:rsid w:val="000F09A8"/>
    <w:rsid w:val="000F16E3"/>
    <w:rsid w:val="000F1A35"/>
    <w:rsid w:val="000F45F9"/>
    <w:rsid w:val="000F7C43"/>
    <w:rsid w:val="0010003F"/>
    <w:rsid w:val="00101C48"/>
    <w:rsid w:val="001023E6"/>
    <w:rsid w:val="00102AE7"/>
    <w:rsid w:val="00102B0D"/>
    <w:rsid w:val="001038DF"/>
    <w:rsid w:val="00103AE9"/>
    <w:rsid w:val="00104A9E"/>
    <w:rsid w:val="00104FE1"/>
    <w:rsid w:val="001053E5"/>
    <w:rsid w:val="001066E2"/>
    <w:rsid w:val="0010720D"/>
    <w:rsid w:val="00107FE7"/>
    <w:rsid w:val="00110630"/>
    <w:rsid w:val="00111264"/>
    <w:rsid w:val="00112185"/>
    <w:rsid w:val="0011326C"/>
    <w:rsid w:val="001135D6"/>
    <w:rsid w:val="00113D5F"/>
    <w:rsid w:val="00120579"/>
    <w:rsid w:val="0012228B"/>
    <w:rsid w:val="001233D2"/>
    <w:rsid w:val="0012371F"/>
    <w:rsid w:val="001239B9"/>
    <w:rsid w:val="001249F1"/>
    <w:rsid w:val="0012602B"/>
    <w:rsid w:val="00126D19"/>
    <w:rsid w:val="001302EF"/>
    <w:rsid w:val="00130D1D"/>
    <w:rsid w:val="001325C8"/>
    <w:rsid w:val="0013386B"/>
    <w:rsid w:val="001407C2"/>
    <w:rsid w:val="00141676"/>
    <w:rsid w:val="00142DB0"/>
    <w:rsid w:val="001440A7"/>
    <w:rsid w:val="001460E7"/>
    <w:rsid w:val="00146530"/>
    <w:rsid w:val="0015161C"/>
    <w:rsid w:val="00151F4C"/>
    <w:rsid w:val="00153029"/>
    <w:rsid w:val="00153FC7"/>
    <w:rsid w:val="00163408"/>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6952"/>
    <w:rsid w:val="001D6A27"/>
    <w:rsid w:val="001D6CDF"/>
    <w:rsid w:val="001E3BF5"/>
    <w:rsid w:val="001E3E89"/>
    <w:rsid w:val="001E43CD"/>
    <w:rsid w:val="001E4490"/>
    <w:rsid w:val="001E5250"/>
    <w:rsid w:val="001E584B"/>
    <w:rsid w:val="001E67F6"/>
    <w:rsid w:val="001E7F64"/>
    <w:rsid w:val="001F0BAC"/>
    <w:rsid w:val="001F0CFA"/>
    <w:rsid w:val="001F2CA9"/>
    <w:rsid w:val="001F40C0"/>
    <w:rsid w:val="001F4A5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3164"/>
    <w:rsid w:val="00253EC1"/>
    <w:rsid w:val="0025495F"/>
    <w:rsid w:val="002550B6"/>
    <w:rsid w:val="00255280"/>
    <w:rsid w:val="00257F84"/>
    <w:rsid w:val="00260F76"/>
    <w:rsid w:val="00261227"/>
    <w:rsid w:val="00262C16"/>
    <w:rsid w:val="00263757"/>
    <w:rsid w:val="00263B18"/>
    <w:rsid w:val="00273394"/>
    <w:rsid w:val="0027347C"/>
    <w:rsid w:val="00275A5D"/>
    <w:rsid w:val="00276C2B"/>
    <w:rsid w:val="00280F0B"/>
    <w:rsid w:val="0028294D"/>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2044"/>
    <w:rsid w:val="002E25E2"/>
    <w:rsid w:val="002E2631"/>
    <w:rsid w:val="002E2677"/>
    <w:rsid w:val="002E2D0C"/>
    <w:rsid w:val="002E39B0"/>
    <w:rsid w:val="002E57F4"/>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4415"/>
    <w:rsid w:val="00365470"/>
    <w:rsid w:val="00371C00"/>
    <w:rsid w:val="00371C2C"/>
    <w:rsid w:val="00371F7C"/>
    <w:rsid w:val="0037367A"/>
    <w:rsid w:val="003760F8"/>
    <w:rsid w:val="00376A09"/>
    <w:rsid w:val="003771A7"/>
    <w:rsid w:val="0038013E"/>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15AD"/>
    <w:rsid w:val="003C1D5F"/>
    <w:rsid w:val="003C1E8E"/>
    <w:rsid w:val="003C24B7"/>
    <w:rsid w:val="003C2830"/>
    <w:rsid w:val="003C4A96"/>
    <w:rsid w:val="003C7612"/>
    <w:rsid w:val="003C7DCE"/>
    <w:rsid w:val="003D0EF6"/>
    <w:rsid w:val="003D0F8E"/>
    <w:rsid w:val="003D39EF"/>
    <w:rsid w:val="003D3B10"/>
    <w:rsid w:val="003E0EAB"/>
    <w:rsid w:val="003E1376"/>
    <w:rsid w:val="003E3726"/>
    <w:rsid w:val="003E3B24"/>
    <w:rsid w:val="003E4095"/>
    <w:rsid w:val="003E49BE"/>
    <w:rsid w:val="003E78AF"/>
    <w:rsid w:val="003E7DEF"/>
    <w:rsid w:val="003F13DE"/>
    <w:rsid w:val="003F3255"/>
    <w:rsid w:val="003F4475"/>
    <w:rsid w:val="003F4614"/>
    <w:rsid w:val="003F4DFB"/>
    <w:rsid w:val="003F5873"/>
    <w:rsid w:val="003F6CD3"/>
    <w:rsid w:val="003F7D48"/>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5C0C"/>
    <w:rsid w:val="004B603E"/>
    <w:rsid w:val="004B6E52"/>
    <w:rsid w:val="004C61CF"/>
    <w:rsid w:val="004C65E9"/>
    <w:rsid w:val="004C7141"/>
    <w:rsid w:val="004C7586"/>
    <w:rsid w:val="004C7EEB"/>
    <w:rsid w:val="004D11BA"/>
    <w:rsid w:val="004D32CB"/>
    <w:rsid w:val="004D45AB"/>
    <w:rsid w:val="004D4B42"/>
    <w:rsid w:val="004D758F"/>
    <w:rsid w:val="004E012F"/>
    <w:rsid w:val="004E0280"/>
    <w:rsid w:val="004E0573"/>
    <w:rsid w:val="004E17FF"/>
    <w:rsid w:val="004E1DB8"/>
    <w:rsid w:val="004E3E11"/>
    <w:rsid w:val="004E51CA"/>
    <w:rsid w:val="004E7A6D"/>
    <w:rsid w:val="004F42CD"/>
    <w:rsid w:val="004F4C5E"/>
    <w:rsid w:val="004F6C5D"/>
    <w:rsid w:val="00500F42"/>
    <w:rsid w:val="005025C6"/>
    <w:rsid w:val="00506798"/>
    <w:rsid w:val="005068F3"/>
    <w:rsid w:val="00506D9E"/>
    <w:rsid w:val="0050708B"/>
    <w:rsid w:val="00507B1F"/>
    <w:rsid w:val="005108F8"/>
    <w:rsid w:val="005117BC"/>
    <w:rsid w:val="00511E22"/>
    <w:rsid w:val="0051248D"/>
    <w:rsid w:val="00512D5C"/>
    <w:rsid w:val="00512E2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41B1"/>
    <w:rsid w:val="00544620"/>
    <w:rsid w:val="00546E96"/>
    <w:rsid w:val="005506E7"/>
    <w:rsid w:val="00550B0D"/>
    <w:rsid w:val="005519A6"/>
    <w:rsid w:val="00553093"/>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3645"/>
    <w:rsid w:val="0064492D"/>
    <w:rsid w:val="0064561A"/>
    <w:rsid w:val="0064614C"/>
    <w:rsid w:val="00646AEA"/>
    <w:rsid w:val="00646B4E"/>
    <w:rsid w:val="00647A19"/>
    <w:rsid w:val="00647BF8"/>
    <w:rsid w:val="00647D21"/>
    <w:rsid w:val="00651A48"/>
    <w:rsid w:val="00653A77"/>
    <w:rsid w:val="006544A6"/>
    <w:rsid w:val="00654E55"/>
    <w:rsid w:val="006563F7"/>
    <w:rsid w:val="00657BFD"/>
    <w:rsid w:val="00657CFD"/>
    <w:rsid w:val="00660451"/>
    <w:rsid w:val="00662007"/>
    <w:rsid w:val="00662A3D"/>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45C1"/>
    <w:rsid w:val="00684A51"/>
    <w:rsid w:val="006860C2"/>
    <w:rsid w:val="00691218"/>
    <w:rsid w:val="00691DD3"/>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7A0B"/>
    <w:rsid w:val="00762B41"/>
    <w:rsid w:val="00762EC6"/>
    <w:rsid w:val="00763C29"/>
    <w:rsid w:val="00765C5E"/>
    <w:rsid w:val="00767A78"/>
    <w:rsid w:val="00770EED"/>
    <w:rsid w:val="007710B9"/>
    <w:rsid w:val="00772572"/>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34B9"/>
    <w:rsid w:val="007D5D3E"/>
    <w:rsid w:val="007E0B6D"/>
    <w:rsid w:val="007E0B74"/>
    <w:rsid w:val="007E31AD"/>
    <w:rsid w:val="007E532A"/>
    <w:rsid w:val="007E6994"/>
    <w:rsid w:val="007E7E20"/>
    <w:rsid w:val="007F0E81"/>
    <w:rsid w:val="007F1AFA"/>
    <w:rsid w:val="007F2F53"/>
    <w:rsid w:val="007F5661"/>
    <w:rsid w:val="007F5BBF"/>
    <w:rsid w:val="007F74B0"/>
    <w:rsid w:val="007F75D1"/>
    <w:rsid w:val="007F7BFC"/>
    <w:rsid w:val="007F7E99"/>
    <w:rsid w:val="0080226D"/>
    <w:rsid w:val="008024B5"/>
    <w:rsid w:val="00802977"/>
    <w:rsid w:val="0080355C"/>
    <w:rsid w:val="00804439"/>
    <w:rsid w:val="00805A00"/>
    <w:rsid w:val="00807B12"/>
    <w:rsid w:val="0081083A"/>
    <w:rsid w:val="00813162"/>
    <w:rsid w:val="00814009"/>
    <w:rsid w:val="00815950"/>
    <w:rsid w:val="008171B2"/>
    <w:rsid w:val="00817BF9"/>
    <w:rsid w:val="00822259"/>
    <w:rsid w:val="008225A2"/>
    <w:rsid w:val="00822BA8"/>
    <w:rsid w:val="00823D6D"/>
    <w:rsid w:val="00824574"/>
    <w:rsid w:val="008269A2"/>
    <w:rsid w:val="00830086"/>
    <w:rsid w:val="0083160D"/>
    <w:rsid w:val="00833BEC"/>
    <w:rsid w:val="00834765"/>
    <w:rsid w:val="00834790"/>
    <w:rsid w:val="00836B43"/>
    <w:rsid w:val="008373E3"/>
    <w:rsid w:val="00841BC6"/>
    <w:rsid w:val="00842239"/>
    <w:rsid w:val="0084298B"/>
    <w:rsid w:val="00842BE2"/>
    <w:rsid w:val="00844886"/>
    <w:rsid w:val="0085046D"/>
    <w:rsid w:val="00850601"/>
    <w:rsid w:val="008512A1"/>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A00"/>
    <w:rsid w:val="00887E07"/>
    <w:rsid w:val="008901E4"/>
    <w:rsid w:val="00892481"/>
    <w:rsid w:val="008951F1"/>
    <w:rsid w:val="00896AF3"/>
    <w:rsid w:val="00896B80"/>
    <w:rsid w:val="008975B1"/>
    <w:rsid w:val="00897C0B"/>
    <w:rsid w:val="008A249E"/>
    <w:rsid w:val="008A3463"/>
    <w:rsid w:val="008A367B"/>
    <w:rsid w:val="008A42FD"/>
    <w:rsid w:val="008A4C0E"/>
    <w:rsid w:val="008A5B97"/>
    <w:rsid w:val="008A68D4"/>
    <w:rsid w:val="008A6F67"/>
    <w:rsid w:val="008A70BD"/>
    <w:rsid w:val="008B2947"/>
    <w:rsid w:val="008B3AC9"/>
    <w:rsid w:val="008B447C"/>
    <w:rsid w:val="008B52E6"/>
    <w:rsid w:val="008B5B88"/>
    <w:rsid w:val="008C00E2"/>
    <w:rsid w:val="008C0F88"/>
    <w:rsid w:val="008C1F9F"/>
    <w:rsid w:val="008C2128"/>
    <w:rsid w:val="008C2C64"/>
    <w:rsid w:val="008C3BA5"/>
    <w:rsid w:val="008C6798"/>
    <w:rsid w:val="008C7BBD"/>
    <w:rsid w:val="008D06C2"/>
    <w:rsid w:val="008D4547"/>
    <w:rsid w:val="008D4DE1"/>
    <w:rsid w:val="008D544A"/>
    <w:rsid w:val="008D6321"/>
    <w:rsid w:val="008D65B2"/>
    <w:rsid w:val="008D7954"/>
    <w:rsid w:val="008E5A7B"/>
    <w:rsid w:val="008F0FAA"/>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B95"/>
    <w:rsid w:val="00937C55"/>
    <w:rsid w:val="00937D98"/>
    <w:rsid w:val="00940577"/>
    <w:rsid w:val="00941102"/>
    <w:rsid w:val="00941A46"/>
    <w:rsid w:val="009431D6"/>
    <w:rsid w:val="00943DBF"/>
    <w:rsid w:val="009472D9"/>
    <w:rsid w:val="00950643"/>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6D0F"/>
    <w:rsid w:val="00991C6D"/>
    <w:rsid w:val="00991CA7"/>
    <w:rsid w:val="009924AD"/>
    <w:rsid w:val="00992B68"/>
    <w:rsid w:val="00992D85"/>
    <w:rsid w:val="00993C54"/>
    <w:rsid w:val="00993D3D"/>
    <w:rsid w:val="00994511"/>
    <w:rsid w:val="00995BD0"/>
    <w:rsid w:val="00996728"/>
    <w:rsid w:val="00997372"/>
    <w:rsid w:val="009A1614"/>
    <w:rsid w:val="009A45A8"/>
    <w:rsid w:val="009B1CC5"/>
    <w:rsid w:val="009B2330"/>
    <w:rsid w:val="009B30A9"/>
    <w:rsid w:val="009B3EEB"/>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1FED"/>
    <w:rsid w:val="00A02E50"/>
    <w:rsid w:val="00A03011"/>
    <w:rsid w:val="00A04078"/>
    <w:rsid w:val="00A0556C"/>
    <w:rsid w:val="00A06515"/>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409D6"/>
    <w:rsid w:val="00A419C7"/>
    <w:rsid w:val="00A423B1"/>
    <w:rsid w:val="00A42C78"/>
    <w:rsid w:val="00A4440B"/>
    <w:rsid w:val="00A44541"/>
    <w:rsid w:val="00A44BD2"/>
    <w:rsid w:val="00A464BE"/>
    <w:rsid w:val="00A46535"/>
    <w:rsid w:val="00A46E8F"/>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AB7"/>
    <w:rsid w:val="00A65FF0"/>
    <w:rsid w:val="00A6682D"/>
    <w:rsid w:val="00A66BD3"/>
    <w:rsid w:val="00A67029"/>
    <w:rsid w:val="00A6719F"/>
    <w:rsid w:val="00A70226"/>
    <w:rsid w:val="00A71EDE"/>
    <w:rsid w:val="00A74B53"/>
    <w:rsid w:val="00A74BB8"/>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D0A57"/>
    <w:rsid w:val="00AD0BB6"/>
    <w:rsid w:val="00AD18AE"/>
    <w:rsid w:val="00AD226E"/>
    <w:rsid w:val="00AD2D7C"/>
    <w:rsid w:val="00AD2DE0"/>
    <w:rsid w:val="00AD3E39"/>
    <w:rsid w:val="00AD76B1"/>
    <w:rsid w:val="00AD788D"/>
    <w:rsid w:val="00AE09D0"/>
    <w:rsid w:val="00AE26EA"/>
    <w:rsid w:val="00AE278A"/>
    <w:rsid w:val="00AE3B6F"/>
    <w:rsid w:val="00AE4698"/>
    <w:rsid w:val="00AE5F1B"/>
    <w:rsid w:val="00AE5FE7"/>
    <w:rsid w:val="00AF00E4"/>
    <w:rsid w:val="00AF45F1"/>
    <w:rsid w:val="00AF4EB9"/>
    <w:rsid w:val="00AF661B"/>
    <w:rsid w:val="00AF6AB1"/>
    <w:rsid w:val="00AF6D14"/>
    <w:rsid w:val="00AF6ECB"/>
    <w:rsid w:val="00B001AE"/>
    <w:rsid w:val="00B01DAC"/>
    <w:rsid w:val="00B02E5D"/>
    <w:rsid w:val="00B038EE"/>
    <w:rsid w:val="00B055B1"/>
    <w:rsid w:val="00B055D9"/>
    <w:rsid w:val="00B06198"/>
    <w:rsid w:val="00B07517"/>
    <w:rsid w:val="00B10A2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F33"/>
    <w:rsid w:val="00B71427"/>
    <w:rsid w:val="00B71E0F"/>
    <w:rsid w:val="00B7208E"/>
    <w:rsid w:val="00B74AC7"/>
    <w:rsid w:val="00B74C50"/>
    <w:rsid w:val="00B75119"/>
    <w:rsid w:val="00B75A35"/>
    <w:rsid w:val="00B8089E"/>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A3E"/>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300D2"/>
    <w:rsid w:val="00C30EF7"/>
    <w:rsid w:val="00C30FA5"/>
    <w:rsid w:val="00C31F89"/>
    <w:rsid w:val="00C33039"/>
    <w:rsid w:val="00C339C8"/>
    <w:rsid w:val="00C34D17"/>
    <w:rsid w:val="00C3519F"/>
    <w:rsid w:val="00C35883"/>
    <w:rsid w:val="00C358CC"/>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8028F"/>
    <w:rsid w:val="00C8107D"/>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590B"/>
    <w:rsid w:val="00CA5C34"/>
    <w:rsid w:val="00CA7B1C"/>
    <w:rsid w:val="00CA7D66"/>
    <w:rsid w:val="00CA7DC7"/>
    <w:rsid w:val="00CB27B5"/>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3328"/>
    <w:rsid w:val="00CD3C33"/>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116E9"/>
    <w:rsid w:val="00D131DE"/>
    <w:rsid w:val="00D13544"/>
    <w:rsid w:val="00D13CCE"/>
    <w:rsid w:val="00D14179"/>
    <w:rsid w:val="00D16149"/>
    <w:rsid w:val="00D169AA"/>
    <w:rsid w:val="00D17954"/>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46B7"/>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3AA4"/>
    <w:rsid w:val="00E352B2"/>
    <w:rsid w:val="00E35377"/>
    <w:rsid w:val="00E36790"/>
    <w:rsid w:val="00E36FD4"/>
    <w:rsid w:val="00E42E7A"/>
    <w:rsid w:val="00E43FD2"/>
    <w:rsid w:val="00E44B31"/>
    <w:rsid w:val="00E46B49"/>
    <w:rsid w:val="00E46FCE"/>
    <w:rsid w:val="00E47B28"/>
    <w:rsid w:val="00E50651"/>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1E23"/>
    <w:rsid w:val="00F33986"/>
    <w:rsid w:val="00F33BA2"/>
    <w:rsid w:val="00F33DBD"/>
    <w:rsid w:val="00F33E22"/>
    <w:rsid w:val="00F343DC"/>
    <w:rsid w:val="00F34930"/>
    <w:rsid w:val="00F34DDF"/>
    <w:rsid w:val="00F372DF"/>
    <w:rsid w:val="00F41CB0"/>
    <w:rsid w:val="00F440EA"/>
    <w:rsid w:val="00F4621F"/>
    <w:rsid w:val="00F478D5"/>
    <w:rsid w:val="00F47AEF"/>
    <w:rsid w:val="00F53616"/>
    <w:rsid w:val="00F549C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styleId="UnresolvedMention">
    <w:name w:val="Unresolved Mention"/>
    <w:basedOn w:val="DefaultParagraphFont"/>
    <w:uiPriority w:val="99"/>
    <w:semiHidden/>
    <w:unhideWhenUsed/>
    <w:rsid w:val="002D6D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amazon.com/Drivers-Drowsiness-Vibration-Technology-Alertness/dp/B00A33APO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stopsleep.com.au/about-3/" TargetMode="External"/><Relationship Id="rId2" Type="http://schemas.openxmlformats.org/officeDocument/2006/relationships/numbering" Target="numbering.xml"/><Relationship Id="rId16" Type="http://schemas.openxmlformats.org/officeDocument/2006/relationships/hyperlink" Target="https://www.transport.govt.nz/resources/road-safety-resources/roadcrashstatistics/monthlyoverviewofcrashstatistics/monthly-road-crash-statistics-update-march-2018/"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prem26@manukaumail.com" TargetMode="External"/><Relationship Id="rId19" Type="http://schemas.openxmlformats.org/officeDocument/2006/relationships/hyperlink" Target="http://microsite.bosch.com.cn/life/en/invented-for-life/citizen/bosch-driver-drowsiness-detection.html" TargetMode="External"/><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315DB750-0168-4348-8018-931CC882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TotalTime>
  <Pages>8</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1514</cp:revision>
  <cp:lastPrinted>2018-03-25T06:13:00Z</cp:lastPrinted>
  <dcterms:created xsi:type="dcterms:W3CDTF">2017-08-08T10:06:00Z</dcterms:created>
  <dcterms:modified xsi:type="dcterms:W3CDTF">2018-05-20T09:00:00Z</dcterms:modified>
</cp:coreProperties>
</file>