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melhorias e correções – RAG de triagem de issues do Backstage</w:t>
      </w:r>
    </w:p>
    <w:p>
      <w:r>
        <w:rPr>
          <w:b w:val="0"/>
          <w:i/>
          <w:sz w:val="20"/>
        </w:rPr>
        <w:t>Projeto em grupo · Responsável pelo relatório: Gustavo da Silva · Outubro de 2026</w:t>
      </w:r>
    </w:p>
    <w:p>
      <w:r>
        <w:rPr>
          <w:b w:val="0"/>
          <w:i w:val="0"/>
          <w:sz w:val="20"/>
        </w:rPr>
        <w:t>Sistema RAG que sugere labels e issues/documentos relacionados para novas issues do repositório backstage/backstage. Todos os números deste relatório vêm das planilhas de teste do projeto (bateria_testes.xlsx, bateria_melhorias.xlsx, bateria_busca.xlsx e bateria_rewrite_voto.xlsx).</w:t>
      </w:r>
    </w:p>
    <w:p>
      <w:pPr>
        <w:pStyle w:val="Heading1"/>
      </w:pPr>
      <w:r>
        <w:t>1. Resumo executivo</w:t>
      </w:r>
    </w:p>
    <w:p>
      <w:r>
        <w:rPr>
          <w:b w:val="0"/>
          <w:i w:val="0"/>
        </w:rPr>
        <w:t>Partindo de uma versão funcional do sistema, colocamos o LLM e a API no Modal com custo zero quando ociosos, corrigimos falhas de implantação e de citação, e rodamos quatro baterias de testes sobre um conjunto de 82 issues com gabarito. A primeira bateria mostrou que o reranker atrapalhava a busca (nDCG@10 caiu de 0,44 para 0,32 no índice base) e que a recuperação, não o LLM, é o gargalo (Recall@10 ≈ 0,55–0,58). Duas ajudas no prompt de triagem — labels dos vizinhos (A) e descrições das labels (B) — elevaram o F1 das labels integration: de 0,44 para 0,72 no índice base. Ajustar a fusão RRF (peso do BM25 = 0,8, k = 30) melhorou levemente a ordenação das fontes (nDCG 0,44 → 0,46; MRR 0,46 → 0,49). Reescrita da consulta e votação de labels não trouxeram ganho claro e ficaram desligadas por padrão. O gasto total no Modal com as baterias foi de cerca de US$ 12,2.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191"/>
        <w:gridCol w:w="1191"/>
        <w:gridCol w:w="1191"/>
        <w:gridCol w:w="1077"/>
        <w:gridCol w:w="1701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Etapa (índice base)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micro labels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integration: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nDCG@10 fontes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MRR fontes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– híbrida com reranker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reranker desligado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– híbrida sem reranker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0,33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nova referência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A+B (vizinhos + descrições)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+ busca (b): RRF w_bm25=0,8, k=30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0,78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0,83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0,49</w:t>
            </w:r>
          </w:p>
        </w:tc>
        <w:tc>
          <w:tcPr>
            <w:tcW w:type="dxa" w:w="170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adotado (padrão atual)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reescrita da consulta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0,80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+ votação de labels (n=3)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0,67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desligado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1 – Evolução das principais métricas no índice base (82 issues). As duas últimas linhas comparam com o controle (b) da mesma rodada (F1 0,78; integration 0,80). Detalhes e intervalos de confiança nas seções 4 a 8.</w:t>
      </w:r>
    </w:p>
    <w:p>
      <w:pPr>
        <w:pStyle w:val="Heading1"/>
      </w:pPr>
      <w:r>
        <w:t>2. Arquitetura</w:t>
      </w:r>
    </w:p>
    <w:p>
      <w:r>
        <w:rPr>
          <w:b w:val="0"/>
          <w:i w:val="0"/>
        </w:rPr>
        <w:t>O fluxo de uma triagem é: issue (título + corpo) → busca híbrida → montagem do prompt com os trechos recuperados → LLM → labels sugeridas, issues/PRs relacionados e documentos citados.</w:t>
      </w:r>
    </w:p>
    <w:p>
      <w:pPr>
        <w:pStyle w:val="ListBullet"/>
      </w:pPr>
      <w:r>
        <w:rPr>
          <w:b/>
        </w:rPr>
        <w:t xml:space="preserve">Corpus e corte temporal: </w:t>
      </w:r>
      <w:r>
        <w:rPr>
          <w:b w:val="0"/>
          <w:i w:val="0"/>
        </w:rPr>
        <w:t>issues, PRs, documentação e ADRs do Backstage até T = 2026-04-22; nenhuma issue do testset está no corpus.</w:t>
      </w:r>
    </w:p>
    <w:p>
      <w:pPr>
        <w:pStyle w:val="ListBullet"/>
      </w:pPr>
      <w:r>
        <w:rPr>
          <w:b/>
        </w:rPr>
        <w:t xml:space="preserve">Índices: </w:t>
      </w:r>
      <w:r>
        <w:rPr>
          <w:b w:val="0"/>
          <w:i w:val="0"/>
        </w:rPr>
        <w:t>base (chunks de até ~700 tokens com cabeçalho [TIPO #n] título | labels | estado), enxuto (variante reduzida), lógico (chunking por estrutura lógica, até 1000 tokens) e base com extras.</w:t>
      </w:r>
    </w:p>
    <w:p>
      <w:pPr>
        <w:pStyle w:val="ListBullet"/>
      </w:pPr>
      <w:r>
        <w:rPr>
          <w:b/>
        </w:rPr>
        <w:t xml:space="preserve">Embeddings e busca: </w:t>
      </w:r>
      <w:r>
        <w:rPr>
          <w:b w:val="0"/>
          <w:i w:val="0"/>
        </w:rPr>
        <w:t>BGE-M3 (denso) em Chroma + BM25 (biblioteca bm25s), combinados por Reciprocal Rank Fusion (RRF). Reranker BGE opcional (desligado por padrão após os testes).</w:t>
      </w:r>
    </w:p>
    <w:p>
      <w:pPr>
        <w:pStyle w:val="ListBullet"/>
      </w:pPr>
      <w:r>
        <w:rPr>
          <w:b/>
        </w:rPr>
        <w:t xml:space="preserve">LLM: </w:t>
      </w:r>
      <w:r>
        <w:rPr>
          <w:b w:val="0"/>
          <w:i w:val="0"/>
        </w:rPr>
        <w:t>Qwen3.5-9B auto-hospedado com vLLM no Modal (GPU A10G, pesos em fp8, modo thinking desligado), API compatível com OpenAI.</w:t>
      </w:r>
    </w:p>
    <w:p>
      <w:pPr>
        <w:pStyle w:val="ListBullet"/>
      </w:pPr>
      <w:r>
        <w:rPr>
          <w:b/>
        </w:rPr>
        <w:t xml:space="preserve">Backend: </w:t>
      </w:r>
      <w:r>
        <w:rPr>
          <w:b w:val="0"/>
          <w:i w:val="0"/>
        </w:rPr>
        <w:t>FastAPI no Modal (GPU L4 para embeddings), com rotas /health, /chat (SSE), /triage, /compare e /labels.</w:t>
      </w:r>
    </w:p>
    <w:p>
      <w:pPr>
        <w:pStyle w:val="ListBullet"/>
      </w:pPr>
      <w:r>
        <w:rPr>
          <w:b/>
        </w:rPr>
        <w:t xml:space="preserve">Frontend: </w:t>
      </w:r>
      <w:r>
        <w:rPr>
          <w:b w:val="0"/>
          <w:i w:val="0"/>
        </w:rPr>
        <w:t>Next.js; as rotas /api/* fazem proxy para o Modal. A barra lateral permite trocar índice, tipo de busca, reranker e guardrails.</w:t>
      </w:r>
    </w:p>
    <w:p>
      <w:pPr>
        <w:pStyle w:val="ListBullet"/>
      </w:pPr>
      <w:r>
        <w:rPr>
          <w:b/>
        </w:rPr>
        <w:t xml:space="preserve">Custo ocioso zero: </w:t>
      </w:r>
      <w:r>
        <w:rPr>
          <w:b w:val="0"/>
          <w:i w:val="0"/>
        </w:rPr>
        <w:t>os dois apps usam min_containers=0 e desligam após 5 minutos sem uso.</w:t>
      </w:r>
    </w:p>
    <w:p>
      <w:pPr>
        <w:pStyle w:val="Heading1"/>
      </w:pPr>
      <w:r>
        <w:t>3. Metodologia de avaliação</w:t>
      </w:r>
    </w:p>
    <w:p>
      <w:pPr>
        <w:pStyle w:val="ListBullet"/>
      </w:pPr>
      <w:r>
        <w:rPr>
          <w:b/>
        </w:rPr>
        <w:t xml:space="preserve">Conjunto de teste: </w:t>
      </w:r>
      <w:r>
        <w:rPr>
          <w:b w:val="0"/>
          <w:i w:val="0"/>
        </w:rPr>
        <w:t>82 issues reais com gabarito de documentos/issues relevantes (gold_doc_ids) e labels atuais.</w:t>
      </w:r>
    </w:p>
    <w:p>
      <w:pPr>
        <w:pStyle w:val="ListBullet"/>
      </w:pPr>
      <w:r>
        <w:rPr>
          <w:b/>
        </w:rPr>
        <w:t xml:space="preserve">Recuperação (fontes): </w:t>
      </w:r>
      <w:r>
        <w:rPr>
          <w:b w:val="0"/>
          <w:i w:val="0"/>
        </w:rPr>
        <w:t>Recall@k, Precision@k, MRR e nDCG@10 sobre as fontes que a rota /triage devolve (top_k = 10, deduplicadas por documento, excluindo a própria issue).</w:t>
      </w:r>
    </w:p>
    <w:p>
      <w:pPr>
        <w:pStyle w:val="ListBullet"/>
      </w:pPr>
      <w:r>
        <w:rPr>
          <w:b/>
        </w:rPr>
        <w:t xml:space="preserve">Labels: </w:t>
      </w:r>
      <w:r>
        <w:rPr>
          <w:b w:val="0"/>
          <w:i w:val="0"/>
        </w:rPr>
        <w:t>precisão, recall e F1 micro e macro, também por prefixo (type:, area:, integration:), exact match (todas as labels certas; calculado sobre as issues que têm labels desses prefixos) e taxa de labels alucinadas.</w:t>
      </w:r>
    </w:p>
    <w:p>
      <w:pPr>
        <w:pStyle w:val="ListBullet"/>
      </w:pPr>
      <w:r>
        <w:rPr>
          <w:b/>
        </w:rPr>
        <w:t xml:space="preserve">Relacionados: </w:t>
      </w:r>
      <w:r>
        <w:rPr>
          <w:b w:val="0"/>
          <w:i w:val="0"/>
        </w:rPr>
        <w:t>related_hit (pelo menos uma issue/PR do gabarito entre os relacionados sugeridos) e related precision.</w:t>
      </w:r>
    </w:p>
    <w:p>
      <w:pPr>
        <w:pStyle w:val="ListBullet"/>
      </w:pPr>
      <w:r>
        <w:rPr>
          <w:b/>
        </w:rPr>
        <w:t xml:space="preserve">Latência: </w:t>
      </w:r>
      <w:r>
        <w:rPr>
          <w:b w:val="0"/>
          <w:i w:val="0"/>
        </w:rPr>
        <w:t>mediana (p50) e p95 por requisição, medidas pelo frontend.</w:t>
      </w:r>
    </w:p>
    <w:p>
      <w:pPr>
        <w:pStyle w:val="ListBullet"/>
      </w:pPr>
      <w:r>
        <w:rPr>
          <w:b/>
        </w:rPr>
        <w:t xml:space="preserve">Estatística: </w:t>
      </w:r>
      <w:r>
        <w:rPr>
          <w:b w:val="0"/>
          <w:i w:val="0"/>
        </w:rPr>
        <w:t>IC 95% por bootstrap (2000 reamostragens por issue) e comparações pareadas (mesma issue nas duas variantes), com P(Δ ≤ 0) = fração das reamostragens em que a variante não melhora.</w:t>
      </w:r>
    </w:p>
    <w:p>
      <w:pPr>
        <w:pStyle w:val="ListBullet"/>
      </w:pPr>
      <w:r>
        <w:rPr>
          <w:b/>
        </w:rPr>
        <w:t xml:space="preserve">Execução: </w:t>
      </w:r>
      <w:r>
        <w:rPr>
          <w:b w:val="0"/>
          <w:i w:val="0"/>
        </w:rPr>
        <w:t>todas as triagens passaram pelo frontend (rotas /api/* do Next.js), como um usuário real. A varredura de parâmetros de busca foi feita offline em CPU, sem custo de GPU.</w:t>
      </w:r>
    </w:p>
    <w:p>
      <w:pPr>
        <w:pStyle w:val="ListBullet"/>
      </w:pPr>
      <w:r>
        <w:rPr>
          <w:b/>
        </w:rPr>
        <w:t xml:space="preserve">Juiz LLM: </w:t>
      </w:r>
      <w:r>
        <w:rPr>
          <w:b w:val="0"/>
          <w:i w:val="0"/>
        </w:rPr>
        <w:t>Qwen3-30B-A3B-Instruct (FP8) num app temporário do Modal avaliou groundedness, utilidade, acionabilidade e suporte das citações (notas 1–5).</w:t>
      </w:r>
    </w:p>
    <w:p>
      <w:pPr>
        <w:pStyle w:val="Heading1"/>
      </w:pPr>
      <w:r>
        <w:t>4. Infraestrutura e correções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 w:val="0"/>
          <w:i w:val="0"/>
        </w:rPr>
        <w:t>Implantação do Qwen3.5-9B (vLLM, A10G, fp8) e do backend FastAPI (L4) no Modal, ambos com scale-to-zero.</w:t>
      </w:r>
    </w:p>
    <w:p>
      <w:pPr>
        <w:pStyle w:val="ListBullet"/>
      </w:pPr>
      <w:r>
        <w:rPr>
          <w:b w:val="0"/>
          <w:i w:val="0"/>
        </w:rPr>
        <w:t>Projeto “clone-and-run”: scripts de setup e deploy (setup.sh/.ps1, deploy.sh/.ps1) para que cada integrante do grupo suba tudo na própria conta do Modal; o guia COMO_RODAR.md documenta o passo a passo.</w:t>
      </w:r>
    </w:p>
    <w:p>
      <w:pPr>
        <w:pStyle w:val="ListBullet"/>
      </w:pPr>
      <w:r>
        <w:rPr>
          <w:b w:val="0"/>
          <w:i w:val="0"/>
        </w:rPr>
        <w:t>Correção do bug de citação em que documentos apareciam como “doc #-1” na resposta.</w:t>
      </w:r>
    </w:p>
    <w:p>
      <w:pPr>
        <w:pStyle w:val="ListBullet"/>
      </w:pPr>
      <w:r>
        <w:rPr>
          <w:b w:val="0"/>
          <w:i w:val="0"/>
        </w:rPr>
        <w:t>Deploy com o cliente Modal 1.6.1 gerava containers que quebravam ao iniciar (erro de import) e deixavam a API fora do ar; os scripts agora exigem modal &gt;= 1.6.2 e checam a versão antes do deploy.</w:t>
      </w:r>
    </w:p>
    <w:p>
      <w:pPr>
        <w:pStyle w:val="ListBullet"/>
      </w:pPr>
      <w:r>
        <w:rPr>
          <w:b w:val="0"/>
          <w:i w:val="0"/>
        </w:rPr>
        <w:t>Guardrails: portão de score mínimo (MIN_SCORE_DENSE = 0,55 e MIN_SCORE_RERANK = −1,0, valores provisórios) que recusa perguntas sem fontes suficientes, remoção de referências fora das fontes e log do score de cada requisição para calibrar o limiar.</w:t>
      </w:r>
    </w:p>
    <w:p>
      <w:pPr>
        <w:pStyle w:val="Heading2"/>
      </w:pPr>
      <w:r>
        <w:t>Resultado</w:t>
      </w:r>
    </w:p>
    <w:p>
      <w:r>
        <w:rPr>
          <w:b w:val="0"/>
          <w:i w:val="0"/>
        </w:rPr>
        <w:t>Com a melhor configuração da 1ª bateria (lógico, híbrida, sem reranker), os guardrails se mostraram úteis: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984"/>
        <w:gridCol w:w="1984"/>
      </w:tblGrid>
      <w:tr>
        <w:trPr>
          <w:cantSplit/>
          <w:tblHeader/>
        </w:trPr>
        <w:tc>
          <w:tcPr>
            <w:tcW w:type="dxa" w:w="5102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type="dxa" w:w="198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Guardrails ligados</w:t>
            </w:r>
          </w:p>
        </w:tc>
        <w:tc>
          <w:tcPr>
            <w:tcW w:type="dxa" w:w="198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Guardrails desligados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F1 micro de labels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referências fora das fontes</w:t>
            </w:r>
          </w:p>
        </w:tc>
        <w:tc>
          <w:tcPr>
            <w:tcW w:type="dxa" w:w="198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98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related_hit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66,7%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60,0%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Chat com 20 perguntas fora do tema – recusas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95%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0%</w:t>
            </w:r>
          </w:p>
        </w:tc>
      </w:tr>
    </w:tbl>
    <w:p>
      <w:pPr>
        <w:spacing w:after="40"/>
      </w:pPr>
    </w:p>
    <w:p>
      <w:pPr>
        <w:pStyle w:val="Heading2"/>
      </w:pPr>
      <w:r>
        <w:t>Decisão</w:t>
      </w:r>
    </w:p>
    <w:p>
      <w:r>
        <w:rPr>
          <w:b w:val="0"/>
          <w:i w:val="0"/>
        </w:rPr>
        <w:t>Guardrails ligados por padrão; versão mínima do Modal fixada em 1.6.2.</w:t>
      </w:r>
    </w:p>
    <w:p>
      <w:pPr>
        <w:pStyle w:val="Heading1"/>
      </w:pPr>
      <w:r>
        <w:t>5. Primeira bateria completa (reranker, índices e tipo de busca)</w:t>
      </w:r>
    </w:p>
    <w:p>
      <w:pPr>
        <w:pStyle w:val="Heading2"/>
      </w:pPr>
      <w:r>
        <w:t>O que foi feito</w:t>
      </w:r>
    </w:p>
    <w:p>
      <w:r>
        <w:rPr>
          <w:b w:val="0"/>
          <w:i w:val="0"/>
        </w:rPr>
        <w:t>Doze configurações (índices base, enxuto, lógico e base com extras; busca densa, BM25 e híbrida; reranker ligado/desligado), cada uma com as 82 issues, todas pelo frontend. Também foram medidos guardrails, RAG ligado/desligado no chat, streaming e o juiz LLM. Custo: US$ 5,69.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020"/>
        <w:gridCol w:w="850"/>
        <w:gridCol w:w="1020"/>
        <w:gridCol w:w="1020"/>
        <w:gridCol w:w="1304"/>
        <w:gridCol w:w="1134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Recall@10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micro</w:t>
            </w:r>
          </w:p>
        </w:tc>
        <w:tc>
          <w:tcPr>
            <w:tcW w:type="dxa" w:w="130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integration: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related_hit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lógico | híbrida | sem reranker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0,58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0,75</w:t>
            </w:r>
          </w:p>
        </w:tc>
        <w:tc>
          <w:tcPr>
            <w:tcW w:type="dxa" w:w="130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0,35</w:t>
            </w:r>
          </w:p>
        </w:tc>
        <w:tc>
          <w:tcPr>
            <w:tcW w:type="dxa" w:w="113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64,6%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base | híbrida | sem reranker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0,55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0,44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0,75</w:t>
            </w:r>
          </w:p>
        </w:tc>
        <w:tc>
          <w:tcPr>
            <w:tcW w:type="dxa" w:w="130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0,33</w:t>
            </w:r>
          </w:p>
        </w:tc>
        <w:tc>
          <w:tcPr>
            <w:tcW w:type="dxa" w:w="113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62,2%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com extras | híbrida | sem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0,55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BM25 | sem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30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0,35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densa | sem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0,53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0,39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0,76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lógico | híbrida | com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0,34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30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57,3%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híbrida | com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0,48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0,32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58,5%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enxuto | híbrida | com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0,35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0,19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0,22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42,7%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2 – Seleção das 12 configurações da 1ª bateria (82 issues).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Reranker piora a busca</w:t>
      </w:r>
      <w:r>
        <w:rPr>
          <w:b w:val="0"/>
          <w:i w:val="0"/>
        </w:rPr>
        <w:t xml:space="preserve"> em todas as combinações: no base híbrido, nDCG@10 cai de 0,44 para 0,32 e MRR de 0,46 para 0,31; no lógico, de 0,46 para 0,34.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 recuperação é o gargalo:</w:t>
      </w:r>
      <w:r>
        <w:rPr>
          <w:b w:val="0"/>
          <w:i w:val="0"/>
        </w:rPr>
        <w:t xml:space="preserve"> mesmo a melhor configuração recupera só ~58% dos documentos relevantes no top 10 (Recall@10 0,58), e a precisão dos relacionados sugeridos fica em ~0,19.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As labels já eram razoáveis</w:t>
      </w:r>
      <w:r>
        <w:rPr>
          <w:b w:val="0"/>
          <w:i w:val="0"/>
        </w:rPr>
        <w:t xml:space="preserve"> (F1 micro 0,72–0,77 em todas as configurações), mas as labels integration: eram fracas (F1 0,14–0,56).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RAG no chat:</w:t>
      </w:r>
      <w:r>
        <w:rPr>
          <w:b w:val="0"/>
          <w:i w:val="0"/>
        </w:rPr>
        <w:t xml:space="preserve"> com RAG, a mediana de latência foi 21,0 s contra 56,1 s sem RAG (respostas mais curtas: 213 contra 626 palavras), com 7 citações por resposta em média.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Juiz LLM saturado:</w:t>
      </w:r>
      <w:r>
        <w:rPr>
          <w:b w:val="0"/>
          <w:i w:val="0"/>
        </w:rPr>
        <w:t xml:space="preserve"> as notas ficaram entre 4,85 e 4,96 de 5 e “ajudaria” em 98,8–100% em todas as configurações, sem separar as variantes. A única diferença visível foi o suporte das citações no chat (4,95 com RAG contra 3,0 sem RAG).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Reranker desligado por padrão; busca híbrida mantida; índices base e lógico seguem como candidatos. Como o juiz LLM não discrimina, foi criada uma planilha de avaliação humana com 20 itens (notas 1–5 de groundedness, utilidade, acionabilidade e suporte das citações, mais “ajudaria a triar mais rápido?”) para o grupo preencher.</w:t>
      </w:r>
    </w:p>
    <w:p>
      <w:pPr>
        <w:pStyle w:val="Heading1"/>
      </w:pPr>
      <w:r>
        <w:t>6. Ajudas na triagem: labels dos vizinhos (A) e descrições das labels (B)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A – labels dos vizinhos: </w:t>
      </w:r>
      <w:r>
        <w:rPr>
          <w:b w:val="0"/>
          <w:i w:val="0"/>
        </w:rPr>
        <w:t>as labels reais das 5 issues/PRs mais parecidas entram no prompt como dica. Anti-vazamento: a própria issue e vizinhos criados depois de 2026-04-22 são excluídos.</w:t>
      </w:r>
    </w:p>
    <w:p>
      <w:pPr>
        <w:pStyle w:val="ListBullet"/>
      </w:pPr>
      <w:r>
        <w:rPr>
          <w:b/>
        </w:rPr>
        <w:t xml:space="preserve">B – descrições das labels: </w:t>
      </w:r>
      <w:r>
        <w:rPr>
          <w:b w:val="0"/>
          <w:i w:val="0"/>
        </w:rPr>
        <w:t>uma descrição de 1 linha por label e 3 exemplos resolvidos entram no prompt.</w:t>
      </w:r>
    </w:p>
    <w:p>
      <w:r>
        <w:rPr>
          <w:b w:val="0"/>
          <w:i w:val="0"/>
        </w:rPr>
        <w:t>Por quê: o modelo confundia ou omitia labels pouco frequentes (sobretudo integration:), que dependem de saber o que cada label significa. A busca não muda entre as variantes (só o prompt muda). Custo da rodada: ~US$ 1,98.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50"/>
        <w:gridCol w:w="850"/>
        <w:gridCol w:w="1077"/>
        <w:gridCol w:w="1020"/>
        <w:gridCol w:w="1871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Índice | variante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micro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macro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integration: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Exact match</w:t>
            </w:r>
          </w:p>
        </w:tc>
        <w:tc>
          <w:tcPr>
            <w:tcW w:type="dxa" w:w="187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Δ F1 micro pareado [IC95]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Δ F1 integration: [IC95]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baseline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0,74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0,57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34,7%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0,77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0,61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+0,033 [−0,004; 0,073]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+0,03 [−0,22; 0,29]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B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0,63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0,55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37,5%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+0,023 [−0,015; 0,064]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+0,10 [−0,09; 0,33]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base | A+B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0,78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0,69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0,72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40,3%</w:t>
            </w:r>
          </w:p>
        </w:tc>
        <w:tc>
          <w:tcPr>
            <w:tcW w:type="dxa" w:w="187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+0,041 [−0,003; 0,085]</w:t>
            </w:r>
          </w:p>
        </w:tc>
        <w:tc>
          <w:tcPr>
            <w:tcW w:type="dxa" w:w="170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+0,28 [0,01; 0,57]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baseline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0,60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0,38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0,73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0,33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34,7%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−0,019 [−0,049; 0,010]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−0,04 [−0,10; 0,00]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B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0,70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38,9%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+0,004 [−0,043; 0,049]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+0,32 [0,01; 0,61]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spacing w:after="20"/>
            </w:pPr>
            <w:r/>
            <w:r>
              <w:rPr>
                <w:sz w:val="17"/>
              </w:rPr>
              <w:t>lógico | A+B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87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+0,007 [−0,039; 0,056]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+0,29 [−0,01; 0,58]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3 – Variantes A/B contra o baseline da mesma rodada (82 issues; Δ pareados sobre as 72 issues com labels avaliáveis).</w:t>
      </w:r>
    </w:p>
    <w:p>
      <w:pPr>
        <w:pStyle w:val="ListBullet"/>
      </w:pPr>
      <w:r>
        <w:rPr>
          <w:b w:val="0"/>
          <w:i w:val="0"/>
        </w:rPr>
        <w:t>O ganho principal está nas labels integration:, com IC95 pareado acima de zero para A+B no base e para B no lógico.</w:t>
      </w:r>
    </w:p>
    <w:p>
      <w:pPr>
        <w:pStyle w:val="ListBullet"/>
      </w:pPr>
      <w:r>
        <w:rPr>
          <w:b w:val="0"/>
          <w:i w:val="0"/>
        </w:rPr>
        <w:t>No base, A+B elevou o F1 micro de 0,74 para 0,78 (P(Δ ≤ 0) = 0,03), puxado pelo recall (0,76 → 0,84).</w:t>
      </w:r>
    </w:p>
    <w:p>
      <w:pPr>
        <w:pStyle w:val="ListBullet"/>
      </w:pPr>
      <w:r>
        <w:rPr>
          <w:b w:val="0"/>
          <w:i w:val="0"/>
        </w:rPr>
        <w:t>No lógico, A sozinho piorou um pouco (exact match −6,9 pp); B é quem traz o ganho.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A+B ligados por padrão nas rodadas seguintes.</w:t>
      </w:r>
    </w:p>
    <w:p>
      <w:pPr>
        <w:pStyle w:val="Heading1"/>
      </w:pPr>
      <w:r>
        <w:t>7. Ajustes na busca: agrupamento por documento e RRF ponderado</w:t>
      </w:r>
    </w:p>
    <w:p>
      <w:pPr>
        <w:pStyle w:val="Heading2"/>
      </w:pPr>
      <w:r>
        <w:t>O que foi feito</w:t>
      </w:r>
    </w:p>
    <w:p>
      <w:r>
        <w:rPr>
          <w:b w:val="0"/>
          <w:i w:val="0"/>
        </w:rPr>
        <w:t>Varredura offline (CPU, sem custo de GPU) com o código real do Retriever sobre os índices base e lógico: peso do BM25 no RRF w_bm25 ∈ {0,3; 0,5; 0,6; 0,7; 0,8} × k ∈ {30; 60; 100} × agrupar ou não por documento (1 chunk/doc), mais só-denso e só-BM25. A configuração antiga era o RRF clássico (w = 0,5, k = 60, sem agrupar). As melhores opções foram confirmadas com triagens completas pelo frontend (A+B ligados). Custo: US$ 0,99 (varredura + 1ª confirmação) e US$ 1,67 (rodada de decisão).</w:t>
      </w:r>
    </w:p>
    <w:p>
      <w:r>
        <w:rPr>
          <w:b w:val="0"/>
          <w:i w:val="0"/>
        </w:rPr>
        <w:t>Por quê: a 1ª bateria mostrou que a recuperação é o gargalo, e o BM25 isolado já era competitivo com a híbrida — sinal de que o termo lexical (nomes de plugins, pacotes, mensagens de erro) merecia mais peso.</w:t>
      </w:r>
    </w:p>
    <w:p>
      <w:pPr>
        <w:pStyle w:val="Heading2"/>
      </w:pPr>
      <w:r>
        <w:t>Resultado</w:t>
      </w:r>
    </w:p>
    <w:p>
      <w:r>
        <w:rPr>
          <w:b w:val="0"/>
          <w:i w:val="0"/>
        </w:rPr>
        <w:t>Na varredura offline (média dos dois índices), w = 0,8 / k = 30 ficou no topo: nDCG@10 0,474 agrupado e 0,471 sem agrupar, contra 0,446 da configuração antiga. Na confirmação, agrupar por documento manteve labels e related no base, mas derrubou o related_hit do lógico em 9,8 pp (IC95 [−18,3; −1,2]); em 7 das 11 perdas o documento certo continuava nas fontes, mas o LLM escolheu outro relacionado — hipótese: com 1 chunk por documento, cada issue chega ao prompt com menos texto.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907"/>
        <w:gridCol w:w="1247"/>
        <w:gridCol w:w="1077"/>
        <w:gridCol w:w="1077"/>
        <w:gridCol w:w="964"/>
        <w:gridCol w:w="794"/>
      </w:tblGrid>
      <w:tr>
        <w:trPr>
          <w:cantSplit/>
          <w:tblHeader/>
        </w:trPr>
        <w:tc>
          <w:tcPr>
            <w:tcW w:type="dxa" w:w="30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Índice | busca</w:t>
            </w:r>
          </w:p>
        </w:tc>
        <w:tc>
          <w:tcPr>
            <w:tcW w:type="dxa" w:w="90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micro</w:t>
            </w:r>
          </w:p>
        </w:tc>
        <w:tc>
          <w:tcPr>
            <w:tcW w:type="dxa" w:w="124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integration: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Exact match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related_hit</w:t>
            </w:r>
          </w:p>
        </w:tc>
        <w:tc>
          <w:tcPr>
            <w:tcW w:type="dxa" w:w="96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nDCG@10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MRR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antiga (w0,5 k60)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0,78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antiga – réplica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0,79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43,1%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agrupada 1 chunk/doc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0,78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43,1%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base | (b) sem agrupar, w0,8 k30</w:t>
            </w:r>
          </w:p>
        </w:tc>
        <w:tc>
          <w:tcPr>
            <w:tcW w:type="dxa" w:w="90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0,78</w:t>
            </w:r>
          </w:p>
        </w:tc>
        <w:tc>
          <w:tcPr>
            <w:tcW w:type="dxa" w:w="124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0,83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45,8%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59,8%</w:t>
            </w:r>
          </w:p>
        </w:tc>
        <w:tc>
          <w:tcPr>
            <w:tcW w:type="dxa" w:w="96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0,46</w:t>
            </w:r>
          </w:p>
        </w:tc>
        <w:tc>
          <w:tcPr>
            <w:tcW w:type="dxa" w:w="79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(d) agrupada + 3 chunks/doc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62,2%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antiga (w0,5 k60)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65,9%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antiga – réplica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agrupada 1 chunk/doc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0,74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56,1%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lógico | (b) sem agrupar, w0,8 k30</w:t>
            </w:r>
          </w:p>
        </w:tc>
        <w:tc>
          <w:tcPr>
            <w:tcW w:type="dxa" w:w="90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0,77</w:t>
            </w:r>
          </w:p>
        </w:tc>
        <w:tc>
          <w:tcPr>
            <w:tcW w:type="dxa" w:w="124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0,69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43,1%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59,8%</w:t>
            </w:r>
          </w:p>
        </w:tc>
        <w:tc>
          <w:tcPr>
            <w:tcW w:type="dxa" w:w="96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0,47</w:t>
            </w:r>
          </w:p>
        </w:tc>
        <w:tc>
          <w:tcPr>
            <w:tcW w:type="dxa" w:w="79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0,50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spacing w:after="20"/>
            </w:pPr>
            <w:r/>
            <w:r>
              <w:rPr>
                <w:sz w:val="17"/>
              </w:rPr>
              <w:t>lógico | (d) agrupada + 3 chunks/doc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0,70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44,4%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58,5%</w:t>
            </w:r>
          </w:p>
        </w:tc>
        <w:tc>
          <w:tcPr>
            <w:tcW w:type="dxa" w:w="96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0,50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4 – Confirmação pelo frontend (82 issues, A+B ligados).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Ruído entre rodadas:</w:t>
      </w:r>
      <w:r>
        <w:rPr>
          <w:b w:val="0"/>
          <w:i w:val="0"/>
        </w:rPr>
        <w:t xml:space="preserve"> repetir a configuração antiga deu related_hit de 65,9% e depois 61,0% no lógico (~5 pp de diferença sem mudar nada). Diferenças desse tamanho no related_hit não devem ser lidas como efeito.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(b) contra a réplica da antiga:</w:t>
      </w:r>
      <w:r>
        <w:rPr>
          <w:b w:val="0"/>
          <w:i w:val="0"/>
        </w:rPr>
        <w:t xml:space="preserve"> Δ related_hit −1,2 pp nos dois índices (IC95 [−8,5; 6,1]), Δ nDCG +0,023 no base (IC95 [−0,002; 0,049]); F1 de labels neutro.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(d) não ajudou:</w:t>
      </w:r>
      <w:r>
        <w:rPr>
          <w:b w:val="0"/>
          <w:i w:val="0"/>
        </w:rPr>
        <w:t xml:space="preserve"> no base, F1 micro −0,038 contra a réplica da antiga (IC95 [−0,075; −0,008]), sem ganho de related.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us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 – Qualidade da ordenação das fontes: reranker ligado, desligado e busca (b).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Adotada a opção (b): busca híbrida sem agrupar, w_bm25 = 0,8, k = 30, sem reranker. Resultado final: base com F1 micro 0,78, F1 integration: 0,83, exact match 45,8%, nDCG 0,44 → 0,46 e MRR 0,46 → 0,49; lógico com F1 0,77, nDCG 0,47 e MRR 0,50. Todos os parâmetros são configuráveis por variável de ambiente (RRF_W_BM25, RRF_K, RETRIEVAL_GROUP_BY_DOC).</w:t>
      </w:r>
    </w:p>
    <w:p>
      <w:pPr>
        <w:pStyle w:val="Heading1"/>
      </w:pPr>
      <w:r>
        <w:t>8. Reescrita da consulta e votação de labels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Reescrita da consulta (QUERY_REWRITE): </w:t>
      </w:r>
      <w:r>
        <w:rPr>
          <w:b w:val="0"/>
          <w:i w:val="0"/>
        </w:rPr>
        <w:t>o LLM reescreve a issue como consulta de busca antes da recuperação. Offline, a melhor variante usa a reescrita só na lista densa (peso 0,5); usá-la no BM25 piorava (nDCG 0,43–0,45).</w:t>
      </w:r>
    </w:p>
    <w:p>
      <w:pPr>
        <w:pStyle w:val="ListBullet"/>
      </w:pPr>
      <w:r>
        <w:rPr>
          <w:b/>
        </w:rPr>
        <w:t xml:space="preserve">Votação de labels (TRIAGE_LABEL_VOTES): </w:t>
      </w:r>
      <w:r>
        <w:rPr>
          <w:b w:val="0"/>
          <w:i w:val="0"/>
        </w:rPr>
        <w:t>3 amostras do LLM (temperatura 0,7, numa única requisição ao vLLM); fica a label que aparece em pelo menos 2 das 3.</w:t>
      </w:r>
    </w:p>
    <w:p>
      <w:r>
        <w:rPr>
          <w:b w:val="0"/>
          <w:i w:val="0"/>
        </w:rPr>
        <w:t>Por quê: a reescrita poderia tirar ruído (logs, templates) da consulta; a votação poderia cortar labels de baixa confiança. Configuração fixa: busca (b), guardrails e A+B; 82 issues × 2 índices × 4 configurações = 656 triagens, todas HTTP 200. Custo: US$ 1,86.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94"/>
        <w:gridCol w:w="1134"/>
        <w:gridCol w:w="1077"/>
        <w:gridCol w:w="964"/>
        <w:gridCol w:w="850"/>
        <w:gridCol w:w="1020"/>
        <w:gridCol w:w="1814"/>
      </w:tblGrid>
      <w:tr>
        <w:trPr>
          <w:cantSplit/>
          <w:tblHeader/>
        </w:trPr>
        <w:tc>
          <w:tcPr>
            <w:tcW w:type="dxa" w:w="221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Índice | config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micro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P / R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integration:</w:t>
            </w:r>
          </w:p>
        </w:tc>
        <w:tc>
          <w:tcPr>
            <w:tcW w:type="dxa" w:w="96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related_hit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nDCG@10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lat. mediana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F1 pareado [IC95]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0,73 / 0,84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59,8%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reescrita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0,82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0,80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64,6%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+2,3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−0,000 [−0,019; 0,019]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votação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0,80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0,67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57,3%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+3,1 s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−0,009 [−0,034; 0,015]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reescrita + votação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0,80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0,73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58,5%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+5,3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−0,010 [−0,043; 0,022]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+ reescrita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0,76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0,80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62,2%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+2,6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−0,008 [−0,035; 0,018]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+ votação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0,76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0,81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0,69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57,3%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+2,5 s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−0,002 [−0,032; 0,029]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spacing w:after="20"/>
            </w:pPr>
            <w:r/>
            <w:r>
              <w:rPr>
                <w:sz w:val="16"/>
              </w:rPr>
              <w:t>lógico | + reescrita + votação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0,73 / 0,82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6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+5,6 s</w:t>
            </w:r>
          </w:p>
        </w:tc>
        <w:tc>
          <w:tcPr>
            <w:tcW w:type="dxa" w:w="181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+0,008 [−0,022; 0,041]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5 – Reescrita e votação contra o controle (b) da mesma rodada (82 issues, comparações pareadas).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Reescrita:</w:t>
      </w:r>
      <w:r>
        <w:rPr>
          <w:b w:val="0"/>
          <w:i w:val="0"/>
        </w:rPr>
        <w:t xml:space="preserve"> labels inalteradas; related_hit +4,9 pp no base, mas com IC95 [0,0; 11,0] encostando em zero, e só +1,2 pp no lógico. Custa ~2,3–2,6 s a mais de latência mediana.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Votação:</w:t>
      </w:r>
      <w:r>
        <w:rPr>
          <w:b w:val="0"/>
          <w:i w:val="0"/>
        </w:rPr>
        <w:t xml:space="preserve"> a precisão sobe um pouco no base (0,735 → 0,753), mas o recall cai mais (0,838 → 0,796); o F1 de integration: cai de 0,80 para 0,67 no base. Cerca de 55–60% das labels candidatas saem em 3/3, ~14% em 2/3 e 26–32% em 1/3 (descartadas) — e entre as descartadas estão labels integration: corretas.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As duas juntas:</w:t>
      </w:r>
      <w:r>
        <w:rPr>
          <w:b w:val="0"/>
          <w:i w:val="0"/>
        </w:rPr>
        <w:t xml:space="preserve"> também sem ganho claro (Δ F1 entre −0,010 e +0,008, IC cruzando zero) e +5,3 a 5,6 s de latência.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Nenhuma das duas é claramente melhor: QUERY_REWRITE=false e TRIAGE_LABEL_VOTES=1 ficam como padrão. As duas continuam disponíveis por variável de ambiente ou por requisição (config.query_rewrite, config.label_votes).</w:t>
      </w:r>
    </w:p>
    <w:p>
      <w:pPr>
        <w:pStyle w:val="Heading1"/>
      </w:pPr>
      <w:r>
        <w:t>9. Tabela-resumo das mudanças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4195"/>
        <w:gridCol w:w="1474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Mudança</w:t>
            </w:r>
          </w:p>
        </w:tc>
        <w:tc>
          <w:tcPr>
            <w:tcW w:type="dxa" w:w="419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Efeito medido</w:t>
            </w:r>
          </w:p>
        </w:tc>
        <w:tc>
          <w:tcPr>
            <w:tcW w:type="dxa" w:w="147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Deploy no Modal (scale-to-zero) + scripts por integrante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custo ocioso zero; projeto sobe em qualquer conta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Correção de citações “doc #-1”; modal &gt;= 1.6.2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citações corretas; fim dos containers quebrando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Guardrails (score mínimo, refs fora das fontes)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refs fora das fontes 22 → 0; recusa 95% fora do tema; F1 0,72 → 0,78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Reranker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nDCG@10 0,44 → 0,32 (base)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A+B no prompt de triagem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F1 integration: 0,44 → 0,72 (base); F1 micro 0,74 → 0,78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RRF ponderado (b): w_bm25 0,8, k 30, sem agrupar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nDCG 0,44 → 0,46; MRR 0,46 → 0,49; labels neutras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Agrupar por doc / (d) 3 chunks por doc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related_hit do lógico −9,8 pp / F1 base −0,04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descartado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Reescrita da consulta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labels neutras; related +4,9 pp (IC toca 0); +2,3 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Votação de labels (n=3, ≥ 2 votos)</w:t>
            </w:r>
          </w:p>
        </w:tc>
        <w:tc>
          <w:tcPr>
            <w:tcW w:type="dxa" w:w="4195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precisão ↑, recall ↓; integration: 0,80 → 0,67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8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b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 – F1 de labels ao longo das mudanças adotadas (cada etapa medida numa rodada própria; as diferenças de ~0,01 estão dentro do ruído).</w:t>
      </w:r>
    </w:p>
    <w:p>
      <w:pPr>
        <w:pStyle w:val="Heading1"/>
      </w:pPr>
      <w:r>
        <w:t>10. Custos</w:t>
      </w:r>
    </w:p>
    <w:p>
      <w:r>
        <w:rPr>
          <w:b w:val="0"/>
          <w:i w:val="0"/>
        </w:rPr>
        <w:t>Valores do billing do Modal (gasto medido do mês) antes e depois de cada etapa; incluem deploys, triagens pelo frontend e o tempo ocioso até os containers desligarem.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1871"/>
        <w:gridCol w:w="1417"/>
      </w:tblGrid>
      <w:tr>
        <w:trPr>
          <w:cantSplit/>
          <w:tblHeader/>
        </w:trPr>
        <w:tc>
          <w:tcPr>
            <w:tcW w:type="dxa" w:w="538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87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Billing (US$)</w:t>
            </w:r>
          </w:p>
        </w:tc>
        <w:tc>
          <w:tcPr>
            <w:tcW w:type="dxa" w:w="141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Custo (US$)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completa (12 configs + guardrails, chat, juiz LLM)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5,01 → 10,70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5,69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Ajudas A/B na triagem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10,79 → 12,77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~1,98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Busca: varredura offline + 1ª confirmação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12,67 → 13,66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0,99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Busca: rodada de decisão (b)/(d) + réplica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13,66 → 15,33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1,67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Reescrita + votação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15,33 → 17,19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1,86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8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Total (5,01 → 17,19)</w:t>
            </w:r>
          </w:p>
        </w:tc>
        <w:tc>
          <w:tcPr>
            <w:tcW w:type="dxa" w:w="1871"/>
            <w:shd w:val="clear" w:color="auto" w:fill="E8F0F8"/>
          </w:tcPr>
          <w:p>
            <w:pPr>
              <w:spacing w:after="20"/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417"/>
            <w:shd w:val="clear" w:color="auto" w:fill="E8F0F8"/>
          </w:tcPr>
          <w:p>
            <w:pPr>
              <w:spacing w:after="20"/>
              <w:jc w:val="center"/>
            </w:pPr>
            <w:r/>
            <w:r>
              <w:rPr>
                <w:b/>
                <w:sz w:val="18"/>
              </w:rPr>
              <w:t>~12,2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Todas as rodadas tinham um limite de gasto verificado antes de cada chamada, e nenhuma o atingiu. A varredura de busca rodou em CPU, sem custo de GPU.</w:t>
      </w:r>
    </w:p>
    <w:p>
      <w:pPr>
        <w:pStyle w:val="Heading1"/>
      </w:pPr>
      <w:r>
        <w:t>11. Limitações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Testset pequeno (82 issues):</w:t>
      </w:r>
      <w:r>
        <w:rPr>
          <w:b w:val="0"/>
          <w:i w:val="0"/>
        </w:rPr>
        <w:t xml:space="preserve"> a maioria dos IC95 pareados cruza zero; só os ganhos grandes (integration:, reranker) são claros.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Ruído entre rodadas:</w:t>
      </w:r>
      <w:r>
        <w:rPr>
          <w:b w:val="0"/>
          <w:i w:val="0"/>
        </w:rPr>
        <w:t xml:space="preserve"> a mesma configuração variou ~5 pp no related_hit (65,9% contra 61,0% no lógico) e ~0,01–0,02 no F1; o vLLM e a GPU não são determinísticos.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Sobreajuste na escolha da busca:</w:t>
      </w:r>
      <w:r>
        <w:rPr>
          <w:b w:val="0"/>
          <w:i w:val="0"/>
        </w:rPr>
        <w:t xml:space="preserve"> escolher a melhor de 30 combinações em 82 consultas tende a superestimar o ganho.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Juiz LLM saturado:</w:t>
      </w:r>
      <w:r>
        <w:rPr>
          <w:b w:val="0"/>
          <w:i w:val="0"/>
        </w:rPr>
        <w:t xml:space="preserve"> notas ~4,9/5 em tudo; além disso o juiz é da mesma família (Qwen) do modelo avaliado e viu só título e início de cada documento. A avaliação humana (20 itens) ainda precisa ser preenchida.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Gabarito:</w:t>
      </w:r>
      <w:r>
        <w:rPr>
          <w:b w:val="0"/>
          <w:i w:val="0"/>
        </w:rPr>
        <w:t xml:space="preserve"> labels comparadas com as labels atuais das issues (não as do momento do corte), só nos prefixos type:/area:/integration:; o mesmo vale para as labels dos vizinhos usadas em 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MIN_SCORE provisório:</w:t>
      </w:r>
      <w:r>
        <w:rPr>
          <w:b w:val="0"/>
          <w:i w:val="0"/>
        </w:rPr>
        <w:t xml:space="preserve"> limiares calibrados com poucas perguntas; os logs de score servem para recalibrar.</w:t>
      </w:r>
    </w:p>
    <w:p>
      <w:pPr>
        <w:pStyle w:val="Heading1"/>
      </w:pPr>
      <w:r>
        <w:t>12. Próximos passos (em andamento)</w:t>
      </w:r>
    </w:p>
    <w:p>
      <w:pPr>
        <w:pStyle w:val="ListBullet"/>
      </w:pPr>
      <w:r>
        <w:rPr>
          <w:b w:val="0"/>
          <w:i w:val="0"/>
        </w:rPr>
        <w:t>Ampliar o testset para ~200 issues, para reduzir o ruído e os intervalos de confiança.</w:t>
      </w:r>
    </w:p>
    <w:p>
      <w:pPr>
        <w:pStyle w:val="ListBullet"/>
      </w:pPr>
      <w:r>
        <w:rPr>
          <w:b w:val="0"/>
          <w:i w:val="0"/>
        </w:rPr>
        <w:t>Corte por score nos relacionados: só sugerir issues/PRs acima de um limiar, para subir a precisão (hoje ~0,2).</w:t>
      </w:r>
    </w:p>
    <w:p>
      <w:pPr>
        <w:pStyle w:val="ListBullet"/>
      </w:pPr>
      <w:r>
        <w:rPr>
          <w:b w:val="0"/>
          <w:i w:val="0"/>
        </w:rPr>
        <w:t>Recuperação separada para issues/PRs e para documentação, para que um tipo não tire espaço do outro no top 10.</w:t>
      </w:r>
    </w:p>
    <w:p>
      <w:pPr>
        <w:pStyle w:val="ListBullet"/>
      </w:pPr>
      <w:r>
        <w:rPr>
          <w:b w:val="0"/>
          <w:i w:val="0"/>
        </w:rPr>
        <w:t>Boost de campos no BM25 (título e labels com mais peso que o corpo).</w:t>
      </w:r>
    </w:p>
    <w:p>
      <w:pPr>
        <w:pStyle w:val="ListBullet"/>
      </w:pPr>
      <w:r>
        <w:rPr>
          <w:b w:val="0"/>
          <w:i w:val="0"/>
        </w:rPr>
        <w:t>Preencher a planilha de avaliação humana e recalibrar o MIN_SCORE com os logs de requisições.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