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Presentation Script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0">
        <w:r>
          <w:rPr>
            <w:rFonts w:ascii="Times New Roman" w:hAnsi="Times New Roman" w:cs="Times New Roman" w:eastAsia="Times New Roman"/>
            <w:color w:val="0000FF"/>
            <w:spacing w:val="0"/>
            <w:position w:val="0"/>
            <w:sz w:val="24"/>
            <w:u w:val="single"/>
            <w:shd w:fill="auto" w:val="clear"/>
          </w:rPr>
          <w:t xml:space="preserve">https://youtu.be/cp1PEvJfcl8</w:t>
        </w:r>
      </w:hyperlink>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Gabriel Castillo</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04/22/2024</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Conference Presentation: Cloud Development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Overview:</w:t>
      </w:r>
    </w:p>
    <w:p>
      <w:pPr>
        <w:spacing w:before="0" w:after="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Good morning, everyone. My name is Gabriel Castillo, a Computer Science Major. First of all, I apologize but it seems my camera is not working as expected, as you can see. That being said, I present to you today, a presentation on the migration of a full stack application to a cloud-native web application using microservices from AWS. This will cover containerization, orchestration, the serverless cloud, development principles, and security. Containerization will discuss the tools necessary and usefulness of docker compose. The Serverless cloud includes use of S3 Bucket, Lambdas, DynamoDB and more. The development principles throughout the application migration process, and top security practices.</w:t>
      </w: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Containerization: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32"/>
          <w:shd w:fill="auto" w:val="clear"/>
        </w:rPr>
        <w:tab/>
      </w:r>
      <w:r>
        <w:rPr>
          <w:rFonts w:ascii="Times New Roman" w:hAnsi="Times New Roman" w:cs="Times New Roman" w:eastAsia="Times New Roman"/>
          <w:color w:val="000000"/>
          <w:spacing w:val="0"/>
          <w:position w:val="0"/>
          <w:sz w:val="24"/>
          <w:shd w:fill="auto" w:val="clear"/>
        </w:rPr>
        <w:t xml:space="preserve">That being said, lets get started, containerization technology allows one to run applications and their dependencies in an isolated environment. Each container shares the OS and Kernel. There are several models used to migrate a full stack application to the cloud. But we will only be talking about the following: rehosting, refactoring and rearchitecting. Rehosting is when quick deployment is a top priority. The changes are few to none and scalability is improved. Refactoring typically involves breaking down the application to microservices including the usage of a serverless component. We will be using the rearchitecting model which uses AWS as the cloud-native web application. This model enables the complete migration from full stack to cloud-native which boost automation and scalability. </w:t>
      </w: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Orchestration: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32"/>
          <w:shd w:fill="auto" w:val="clear"/>
        </w:rPr>
        <w:tab/>
      </w:r>
      <w:r>
        <w:rPr>
          <w:rFonts w:ascii="Times New Roman" w:hAnsi="Times New Roman" w:cs="Times New Roman" w:eastAsia="Times New Roman"/>
          <w:color w:val="000000"/>
          <w:spacing w:val="0"/>
          <w:position w:val="0"/>
          <w:sz w:val="24"/>
          <w:shd w:fill="auto" w:val="clear"/>
        </w:rPr>
        <w:t xml:space="preserve">Furthermore, Docker Compose is used to facilitate the management of multiple containers using a single configuration file. Multiple services can be used with the docker-compose.yml file. As you can see on the bottom of the Angular Frontend Application comment, the app is defined as a service and is connected to the database lafs-net network. Another valuable aspect is the starting, stopping, and rebuilding containers with simple commands such as docker-compose up, docker-compose down, docker-compose build.</w:t>
      </w: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The Serverless Cloud: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32"/>
          <w:shd w:fill="auto" w:val="clear"/>
        </w:rPr>
        <w:tab/>
      </w:r>
      <w:r>
        <w:rPr>
          <w:rFonts w:ascii="Times New Roman" w:hAnsi="Times New Roman" w:cs="Times New Roman" w:eastAsia="Times New Roman"/>
          <w:color w:val="000000"/>
          <w:spacing w:val="0"/>
          <w:position w:val="0"/>
          <w:sz w:val="24"/>
          <w:shd w:fill="auto" w:val="clear"/>
        </w:rPr>
        <w:t xml:space="preserve">Moving on to serverless clouding, this automatically allocates and scales the resources needed to execute code, and users need not manage servers. The developer’s only concern is to write code and the cloud provider will take care of all underlying infrastructure. The serverless functions are event-driven meaning they will need a trigger which is typically an HTTP request and any changes to the database. The cloud provider scales up or down based on the demand and horizontally if there are concurrent uses.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AWS uses S3 storage to store ample amounts of data which includes back-ups, files, and content distribution. S3 has practically unlimited storage while local storage is fixed. S3 has various security configurations through the IAM such as policies. Local storage has a couple of security including disk encryption and access controls. </w:t>
      </w: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The Serverless Cloud: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32"/>
          <w:shd w:fill="auto" w:val="clear"/>
        </w:rPr>
        <w:tab/>
      </w:r>
      <w:r>
        <w:rPr>
          <w:rFonts w:ascii="Times New Roman" w:hAnsi="Times New Roman" w:cs="Times New Roman" w:eastAsia="Times New Roman"/>
          <w:color w:val="000000"/>
          <w:spacing w:val="0"/>
          <w:position w:val="0"/>
          <w:sz w:val="24"/>
          <w:shd w:fill="auto" w:val="clear"/>
        </w:rPr>
        <w:t xml:space="preserve">This slide will be about API and Lambdas. Scalability allows the APIs to adjust to demand with little to no intervention. The serverless API has several advantages, one of them is the pay-per-use model, when API functions are called the resources consumed are billed. Serverless cloud makes AWS efficient by handling any errors and thus reducing downtime.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There are three scripts produced, the lambda function code is where the code is written when API is called. The serverless configuration to set permissions and settings. The deployment script is the set-up that gets uploaded to AWS.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Moving on to endpoints, defining the endpoints so the front-end can interact with HTTP methods and any Lambda code. The front-end code will need to handle all API responses. Authenticate and authorize access to specific API endpoints. Test the integration of the front-end and back-end and improve the performance where applicable.</w:t>
      </w: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The Serverless Cloud: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32"/>
          <w:shd w:fill="auto" w:val="clear"/>
        </w:rPr>
        <w:tab/>
      </w:r>
      <w:r>
        <w:rPr>
          <w:rFonts w:ascii="Times New Roman" w:hAnsi="Times New Roman" w:cs="Times New Roman" w:eastAsia="Times New Roman"/>
          <w:color w:val="000000"/>
          <w:spacing w:val="0"/>
          <w:position w:val="0"/>
          <w:sz w:val="24"/>
          <w:shd w:fill="auto" w:val="clear"/>
        </w:rPr>
        <w:t xml:space="preserve">MongoDB stores documents in JSON format, the fields can be modified and supports various ways to access the data. DynamoDB uses a simple querying language which consists of seven Lambdas function codes. These functions are responsible for getting an item, putting an item, upsert questions and answers and more. The script I used as an example is the upsertQuestion which shows the imports, response headers, and handler. As you can see the imports, response headers and handler near the top of the script.</w:t>
      </w: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Cloud-Based Development Principles: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32"/>
          <w:shd w:fill="auto" w:val="clear"/>
        </w:rPr>
        <w:tab/>
      </w:r>
      <w:r>
        <w:rPr>
          <w:rFonts w:ascii="Times New Roman" w:hAnsi="Times New Roman" w:cs="Times New Roman" w:eastAsia="Times New Roman"/>
          <w:color w:val="000000"/>
          <w:spacing w:val="0"/>
          <w:position w:val="0"/>
          <w:sz w:val="24"/>
          <w:shd w:fill="auto" w:val="clear"/>
        </w:rPr>
        <w:t xml:space="preserve">Moving on to elasticity, this refers to the cloud systems’ ability to change its resources through scaling based on the demand. Vertical scaling is increasing the amount of real time resources. Horizontal scaling refers to the creation of more instances.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Elasticity is configured to use the needed resources and release them once demand decreases.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Cloud services auto-scale which is configured by the CPU usage and network traffic, this allows applications to handle a sudden increase in traffic.</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One final attribute about elasticity is its fault tolerance capability, the system spreads instances across multiple servers, if one case fails, the traffic is changed to the healthy instance.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pay-per-use model is based on resource consumption while the application is being used. This improves cost efficiency and scalability, so you won’t be charged more than is used.</w:t>
      </w: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Securing the Cloud App:</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32"/>
          <w:shd w:fill="auto" w:val="clear"/>
        </w:rPr>
        <w:tab/>
      </w:r>
      <w:r>
        <w:rPr>
          <w:rFonts w:ascii="Times New Roman" w:hAnsi="Times New Roman" w:cs="Times New Roman" w:eastAsia="Times New Roman"/>
          <w:color w:val="000000"/>
          <w:spacing w:val="0"/>
          <w:position w:val="0"/>
          <w:sz w:val="24"/>
          <w:shd w:fill="auto" w:val="clear"/>
        </w:rPr>
        <w:t xml:space="preserve">An application must authenticate and authorize to prevent unauthorizes access. In addition, policies must be attached to roles and sufficient permissions granted to complete the task. S3 custom bucket policy enables read access.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HTTPS protocol ensures proper security to transmit secure data over the network.</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API Gateway Authorizers enforce authentication and authorization before allowed access to the lambda code.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Assign the proper roles and policies to all lambda functions, this controls what an API can access and what they can do.</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Access to databases must have proper usernames and strong secure passwords, any user accessing a specific database must be granted the appropriate roles, policies, and permissions. Followed by the Least Privilege Principle to allow the bare minimum to carry out tasks.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Monitor and Audit logs to filter out any suspicious activity like database patterns and user logins and function uses.</w:t>
      </w: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Conclusion: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000000"/>
          <w:spacing w:val="0"/>
          <w:position w:val="0"/>
          <w:sz w:val="24"/>
          <w:shd w:fill="auto" w:val="clear"/>
        </w:rPr>
        <w:t xml:space="preserve">Coming to the conclusion, are three main points, serverless computing cost is calculated by how much resources are consumed when API endpoints are called for instance. The pay-per-use model automatically scales vertically or horizontally to handle decrease and increase in network traffic.</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S3 Bucket custom policies are within the IAM. The policies are written in JSON and can be altered based on requirements. This allows ease of access on permissions on the S3 bucket itself.</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Cloud-native web platforms have tools to manage bucket policies. This allows developers to create and customize bucket policies across multiple users. Compliance requirements are easier to meet by customizing the bucket policies to ensure best security practices, auditing, and access control. That will be all. Thank you for your time.</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Video Link: </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1">
        <w:r>
          <w:rPr>
            <w:rFonts w:ascii="Times New Roman" w:hAnsi="Times New Roman" w:cs="Times New Roman" w:eastAsia="Times New Roman"/>
            <w:color w:val="0000FF"/>
            <w:spacing w:val="0"/>
            <w:position w:val="0"/>
            <w:sz w:val="24"/>
            <w:u w:val="single"/>
            <w:shd w:fill="auto" w:val="clear"/>
          </w:rPr>
          <w:t xml:space="preserve">https://youtu.be/cp1PEvJfcl8</w:t>
        </w:r>
      </w:hyperlink>
    </w:p>
    <w:p>
      <w:pPr>
        <w:spacing w:before="0" w:after="160" w:line="259"/>
        <w:ind w:right="0" w:left="0" w:firstLine="0"/>
        <w:jc w:val="left"/>
        <w:rPr>
          <w:rFonts w:ascii="Aptos" w:hAnsi="Aptos" w:cs="Aptos" w:eastAsia="Aptos"/>
          <w:color w:val="auto"/>
          <w:spacing w:val="0"/>
          <w:position w:val="0"/>
          <w:sz w:val="22"/>
          <w:shd w:fill="auto" w:val="clear"/>
        </w:rPr>
      </w:pPr>
    </w:p>
    <w:p>
      <w:pPr>
        <w:spacing w:before="0" w:after="160" w:line="259"/>
        <w:ind w:right="0" w:left="0" w:firstLine="0"/>
        <w:jc w:val="lef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youtu.be/cp1PEvJfcl8" Id="docRId0" Type="http://schemas.openxmlformats.org/officeDocument/2006/relationships/hyperlink" /><Relationship TargetMode="External" Target="https://youtu.be/cp1PEvJfcl8" Id="docRId1" Type="http://schemas.openxmlformats.org/officeDocument/2006/relationships/hyperlink" /><Relationship Target="numbering.xml" Id="docRId2" Type="http://schemas.openxmlformats.org/officeDocument/2006/relationships/numbering" /><Relationship Target="styles.xml" Id="docRId3" Type="http://schemas.openxmlformats.org/officeDocument/2006/relationships/styles" /></Relationships>
</file>