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B96" w:rsidRDefault="00602B96" w:rsidP="00A7619F">
      <w:pPr>
        <w:pStyle w:val="Heading2"/>
        <w:jc w:val="center"/>
      </w:pPr>
    </w:p>
    <w:p w:rsidR="00A7619F" w:rsidRDefault="00A7619F" w:rsidP="00A7619F">
      <w:pPr>
        <w:pStyle w:val="Heading2"/>
        <w:jc w:val="center"/>
      </w:pPr>
      <w:r>
        <w:t>Modeling Uncertainty in the Earth Sciences</w:t>
      </w:r>
    </w:p>
    <w:p w:rsidR="00A7619F" w:rsidRDefault="00A7619F" w:rsidP="00A7619F"/>
    <w:p w:rsidR="00602B96" w:rsidRDefault="00602B96" w:rsidP="00A7619F">
      <w:pPr>
        <w:jc w:val="center"/>
        <w:rPr>
          <w:b/>
        </w:rPr>
      </w:pPr>
    </w:p>
    <w:p w:rsidR="00A7619F" w:rsidRPr="00A7619F" w:rsidRDefault="001039ED" w:rsidP="00A7619F">
      <w:pPr>
        <w:jc w:val="center"/>
        <w:rPr>
          <w:b/>
        </w:rPr>
      </w:pPr>
      <w:r>
        <w:rPr>
          <w:b/>
        </w:rPr>
        <w:t xml:space="preserve">SGEMS on </w:t>
      </w:r>
      <w:r w:rsidR="00A6532B">
        <w:rPr>
          <w:b/>
        </w:rPr>
        <w:t>spatial continuity models</w:t>
      </w:r>
    </w:p>
    <w:p w:rsidR="00767E10" w:rsidRDefault="00767E10" w:rsidP="00A7619F"/>
    <w:p w:rsidR="00602B96" w:rsidRDefault="00602B96" w:rsidP="00690AE0">
      <w:pPr>
        <w:jc w:val="both"/>
        <w:rPr>
          <w:b/>
        </w:rPr>
      </w:pPr>
    </w:p>
    <w:p w:rsidR="00A6532B" w:rsidRDefault="00A6532B" w:rsidP="00690AE0">
      <w:pPr>
        <w:jc w:val="both"/>
        <w:rPr>
          <w:b/>
        </w:rPr>
      </w:pPr>
      <w:bookmarkStart w:id="0" w:name="_GoBack"/>
      <w:bookmarkEnd w:id="0"/>
      <w:r>
        <w:rPr>
          <w:b/>
        </w:rPr>
        <w:t>Task 1</w:t>
      </w:r>
    </w:p>
    <w:p w:rsidR="00A6532B" w:rsidRPr="0058008B" w:rsidRDefault="00A6532B" w:rsidP="00A6532B">
      <w:pPr>
        <w:rPr>
          <w:b/>
        </w:rPr>
      </w:pPr>
      <w:r w:rsidRPr="0058008B">
        <w:rPr>
          <w:b/>
        </w:rPr>
        <w:t>Open the project S-</w:t>
      </w:r>
      <w:proofErr w:type="spellStart"/>
      <w:r w:rsidRPr="0058008B">
        <w:rPr>
          <w:b/>
        </w:rPr>
        <w:t>GEMSvario</w:t>
      </w:r>
      <w:r w:rsidR="0058008B" w:rsidRPr="0058008B">
        <w:rPr>
          <w:b/>
        </w:rPr>
        <w:t>_A</w:t>
      </w:r>
      <w:r w:rsidRPr="0058008B">
        <w:rPr>
          <w:b/>
        </w:rPr>
        <w:t>.prj</w:t>
      </w:r>
      <w:proofErr w:type="spellEnd"/>
    </w:p>
    <w:p w:rsidR="00A6532B" w:rsidRDefault="00A6532B" w:rsidP="00A6532B">
      <w:r w:rsidRPr="002A7334">
        <w:rPr>
          <w:u w:val="single"/>
        </w:rPr>
        <w:t>Part A</w:t>
      </w:r>
      <w:r>
        <w:t>: Calculate the experimental variogram for each of the two properties in the object. Calculate the variogram for the following directions</w:t>
      </w:r>
    </w:p>
    <w:p w:rsidR="00A6532B" w:rsidRDefault="00A6532B" w:rsidP="00A6532B">
      <w:r>
        <w:tab/>
      </w:r>
      <w:r>
        <w:tab/>
        <w:t xml:space="preserve">1) </w:t>
      </w:r>
      <w:proofErr w:type="gramStart"/>
      <w:r>
        <w:t>five</w:t>
      </w:r>
      <w:proofErr w:type="gramEnd"/>
      <w:r>
        <w:t xml:space="preserve"> directions </w:t>
      </w:r>
      <w:r w:rsidR="0058008B">
        <w:t xml:space="preserve">somewhat </w:t>
      </w:r>
      <w:r>
        <w:t>equally spread over the interval 0-180</w:t>
      </w:r>
    </w:p>
    <w:p w:rsidR="00A6532B" w:rsidRDefault="00A6532B" w:rsidP="00A6532B">
      <w:r>
        <w:tab/>
      </w:r>
      <w:r>
        <w:tab/>
        <w:t xml:space="preserve">2) </w:t>
      </w:r>
      <w:proofErr w:type="gramStart"/>
      <w:r>
        <w:t>the</w:t>
      </w:r>
      <w:proofErr w:type="gramEnd"/>
      <w:r>
        <w:t xml:space="preserve"> vertical direction</w:t>
      </w:r>
    </w:p>
    <w:p w:rsidR="00A6532B" w:rsidRDefault="00A6532B" w:rsidP="00A6532B">
      <w:pPr>
        <w:jc w:val="both"/>
      </w:pPr>
      <w:r w:rsidRPr="00E44A66">
        <w:t xml:space="preserve">For each property, analyze and list the most important characteristics of these </w:t>
      </w:r>
      <w:proofErr w:type="spellStart"/>
      <w:r w:rsidRPr="00E44A66">
        <w:t>variograms</w:t>
      </w:r>
      <w:proofErr w:type="spellEnd"/>
      <w:r w:rsidRPr="00E44A66">
        <w:t xml:space="preserve">. Can you relate this analysis to what you see in the 3D </w:t>
      </w:r>
      <w:proofErr w:type="gramStart"/>
      <w:r w:rsidRPr="00E44A66">
        <w:t>dataset.</w:t>
      </w:r>
      <w:proofErr w:type="gramEnd"/>
      <w:r w:rsidRPr="00E44A66">
        <w:t xml:space="preserve"> Point out the major differences between the </w:t>
      </w:r>
      <w:proofErr w:type="spellStart"/>
      <w:r w:rsidRPr="00E44A66">
        <w:t>variograms</w:t>
      </w:r>
      <w:proofErr w:type="spellEnd"/>
      <w:r w:rsidRPr="00E44A66">
        <w:t xml:space="preserve"> of both properties in the dataset</w:t>
      </w:r>
      <w:r>
        <w:t xml:space="preserve">. </w:t>
      </w:r>
      <w:proofErr w:type="gramStart"/>
      <w:r>
        <w:t>Report with plots.</w:t>
      </w:r>
      <w:proofErr w:type="gramEnd"/>
    </w:p>
    <w:p w:rsidR="00A6532B" w:rsidRDefault="00A6532B" w:rsidP="00A6532B">
      <w:pPr>
        <w:jc w:val="both"/>
      </w:pPr>
      <w:r w:rsidRPr="002A7334">
        <w:rPr>
          <w:u w:val="single"/>
        </w:rPr>
        <w:t>Part B</w:t>
      </w:r>
      <w:r w:rsidR="0058008B">
        <w:t>:</w:t>
      </w:r>
    </w:p>
    <w:p w:rsidR="00A6532B" w:rsidRPr="00015958" w:rsidRDefault="00A6532B" w:rsidP="00A6532B">
      <w:pPr>
        <w:pStyle w:val="NoSpacing"/>
        <w:rPr>
          <w:b/>
        </w:rPr>
      </w:pPr>
      <w:r w:rsidRPr="00015958">
        <w:rPr>
          <w:b/>
        </w:rPr>
        <w:t>Open the project S-</w:t>
      </w:r>
      <w:proofErr w:type="spellStart"/>
      <w:r w:rsidRPr="00015958">
        <w:rPr>
          <w:b/>
        </w:rPr>
        <w:t>GEMSvario_B.prj</w:t>
      </w:r>
      <w:proofErr w:type="spellEnd"/>
    </w:p>
    <w:p w:rsidR="00A6532B" w:rsidRDefault="00A6532B" w:rsidP="00A6532B">
      <w:pPr>
        <w:pStyle w:val="NoSpacing"/>
      </w:pPr>
    </w:p>
    <w:p w:rsidR="00A6532B" w:rsidRDefault="00A6532B" w:rsidP="00A6532B">
      <w:pPr>
        <w:pStyle w:val="NoSpacing"/>
      </w:pPr>
      <w:r>
        <w:t>Calculate the experimental variogram for the 10 drill-hole datasets in three directions</w:t>
      </w:r>
    </w:p>
    <w:p w:rsidR="00A6532B" w:rsidRDefault="00A6532B" w:rsidP="00A6532B">
      <w:pPr>
        <w:pStyle w:val="NoSpacing"/>
      </w:pPr>
      <w:r>
        <w:tab/>
        <w:t>1) The vertical</w:t>
      </w:r>
    </w:p>
    <w:p w:rsidR="00A6532B" w:rsidRDefault="00A6532B" w:rsidP="00A6532B">
      <w:pPr>
        <w:pStyle w:val="NoSpacing"/>
      </w:pPr>
      <w:r>
        <w:tab/>
        <w:t>2) The 0-degree horizontal</w:t>
      </w:r>
    </w:p>
    <w:p w:rsidR="00A6532B" w:rsidRDefault="00A6532B" w:rsidP="00A6532B">
      <w:pPr>
        <w:pStyle w:val="NoSpacing"/>
      </w:pPr>
      <w:r>
        <w:tab/>
        <w:t xml:space="preserve">3) The </w:t>
      </w:r>
      <w:proofErr w:type="spellStart"/>
      <w:r>
        <w:t>omni</w:t>
      </w:r>
      <w:proofErr w:type="spellEnd"/>
      <w:r>
        <w:t xml:space="preserve">-directional </w:t>
      </w:r>
      <w:proofErr w:type="spellStart"/>
      <w:r>
        <w:t>variogram</w:t>
      </w:r>
      <w:proofErr w:type="spellEnd"/>
    </w:p>
    <w:p w:rsidR="00A6532B" w:rsidRDefault="00A6532B" w:rsidP="00A6532B">
      <w:pPr>
        <w:pStyle w:val="NoSpacing"/>
      </w:pPr>
    </w:p>
    <w:p w:rsidR="00A6532B" w:rsidRDefault="00A6532B" w:rsidP="00A6532B">
      <w:pPr>
        <w:pStyle w:val="NoSpacing"/>
      </w:pPr>
      <w:r>
        <w:t xml:space="preserve">Do you get “meaningful” </w:t>
      </w:r>
      <w:proofErr w:type="spellStart"/>
      <w:r>
        <w:t>variograms</w:t>
      </w:r>
      <w:proofErr w:type="spellEnd"/>
      <w:r>
        <w:t>? Comment on this observation.</w:t>
      </w:r>
    </w:p>
    <w:p w:rsidR="00A6532B" w:rsidRDefault="00A6532B" w:rsidP="00A6532B">
      <w:pPr>
        <w:pStyle w:val="NoSpacing"/>
      </w:pPr>
    </w:p>
    <w:p w:rsidR="00A6532B" w:rsidRDefault="00A6532B" w:rsidP="00A6532B">
      <w:pPr>
        <w:pStyle w:val="NoSpacing"/>
      </w:pPr>
      <w:r>
        <w:t>Repeat the exercise for the 54 well-case. Report your plots.</w:t>
      </w:r>
    </w:p>
    <w:p w:rsidR="00A6532B" w:rsidRDefault="00A6532B" w:rsidP="00690AE0">
      <w:pPr>
        <w:jc w:val="both"/>
        <w:rPr>
          <w:b/>
        </w:rPr>
      </w:pPr>
    </w:p>
    <w:p w:rsidR="00690AE0" w:rsidRPr="00682229" w:rsidRDefault="00A6532B" w:rsidP="00690AE0">
      <w:pPr>
        <w:jc w:val="both"/>
        <w:rPr>
          <w:b/>
        </w:rPr>
      </w:pPr>
      <w:r>
        <w:rPr>
          <w:b/>
        </w:rPr>
        <w:t>Task 2</w:t>
      </w:r>
    </w:p>
    <w:p w:rsidR="00690AE0" w:rsidRDefault="00690AE0" w:rsidP="00690AE0">
      <w:pPr>
        <w:jc w:val="both"/>
      </w:pPr>
      <w:r>
        <w:t xml:space="preserve">Consider Figure 1 below. </w:t>
      </w:r>
      <w:r w:rsidR="0019030F">
        <w:t>It contains two</w:t>
      </w:r>
      <w:r>
        <w:t xml:space="preserve"> 2D </w:t>
      </w:r>
      <w:r w:rsidR="0019030F">
        <w:t>slices (one XY and one XZ)</w:t>
      </w:r>
      <w:r>
        <w:t xml:space="preserve"> of a 3D Boolean Earth model. By guessing the dimensions and relationships between the objects in this image try and recreate a 3D Boolean model such that when taking a 2D </w:t>
      </w:r>
      <w:r w:rsidR="0019030F">
        <w:t>XY and XZ slide</w:t>
      </w:r>
      <w:r>
        <w:t xml:space="preserve"> from the 3D Earth model, you can show that </w:t>
      </w:r>
      <w:r>
        <w:lastRenderedPageBreak/>
        <w:t xml:space="preserve">your Boolean model reflects reasonably well what you observe in this Figure. Note: you need not get this Figure back exactly; instead, the spatial variation needs to be similar. </w:t>
      </w:r>
    </w:p>
    <w:p w:rsidR="0019030F" w:rsidRDefault="00F257F3" w:rsidP="00690AE0">
      <w:pPr>
        <w:jc w:val="both"/>
      </w:pPr>
      <w:r>
        <w:rPr>
          <w:noProof/>
        </w:rPr>
        <w:drawing>
          <wp:inline distT="0" distB="0" distL="0" distR="0">
            <wp:extent cx="4900343" cy="3997234"/>
            <wp:effectExtent l="19050" t="0" r="0" b="0"/>
            <wp:docPr id="1" name="Picture 0" descr="260targ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0target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3441" cy="399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0F" w:rsidRDefault="0019030F" w:rsidP="00690AE0">
      <w:pPr>
        <w:jc w:val="both"/>
      </w:pPr>
    </w:p>
    <w:p w:rsidR="0019030F" w:rsidRPr="001C454B" w:rsidRDefault="0019030F" w:rsidP="00690AE0">
      <w:pPr>
        <w:jc w:val="both"/>
        <w:rPr>
          <w:b/>
        </w:rPr>
      </w:pPr>
      <w:r w:rsidRPr="001C454B">
        <w:rPr>
          <w:b/>
        </w:rPr>
        <w:t xml:space="preserve">Task </w:t>
      </w:r>
      <w:r w:rsidR="00A6532B">
        <w:rPr>
          <w:b/>
        </w:rPr>
        <w:t>3</w:t>
      </w:r>
    </w:p>
    <w:p w:rsidR="0019030F" w:rsidRDefault="0019030F" w:rsidP="00690AE0">
      <w:pPr>
        <w:jc w:val="both"/>
      </w:pPr>
      <w:r>
        <w:t xml:space="preserve">Read the paper provided on </w:t>
      </w:r>
      <w:r w:rsidR="001C454B">
        <w:t>c</w:t>
      </w:r>
      <w:r>
        <w:t>oursework</w:t>
      </w:r>
    </w:p>
    <w:p w:rsidR="0019030F" w:rsidRDefault="0019030F" w:rsidP="001C454B">
      <w:pPr>
        <w:ind w:left="720"/>
        <w:jc w:val="both"/>
      </w:pPr>
      <w:proofErr w:type="spellStart"/>
      <w:r w:rsidRPr="001C454B">
        <w:rPr>
          <w:i/>
        </w:rPr>
        <w:t>Martinius</w:t>
      </w:r>
      <w:proofErr w:type="spellEnd"/>
      <w:r w:rsidRPr="001C454B">
        <w:rPr>
          <w:i/>
        </w:rPr>
        <w:t xml:space="preserve">, A.W. and </w:t>
      </w:r>
      <w:proofErr w:type="spellStart"/>
      <w:r w:rsidRPr="001C454B">
        <w:rPr>
          <w:i/>
        </w:rPr>
        <w:t>Naess</w:t>
      </w:r>
      <w:proofErr w:type="spellEnd"/>
      <w:r w:rsidRPr="001C454B">
        <w:rPr>
          <w:i/>
        </w:rPr>
        <w:t xml:space="preserve">, A, (2005) Uncertainty analysis of fluvial outcrop data for stochastic reservoir modeling, Petroleum Geoscience, </w:t>
      </w:r>
      <w:proofErr w:type="spellStart"/>
      <w:r w:rsidRPr="001C454B">
        <w:rPr>
          <w:i/>
        </w:rPr>
        <w:t>vol</w:t>
      </w:r>
      <w:proofErr w:type="spellEnd"/>
      <w:r w:rsidRPr="001C454B">
        <w:rPr>
          <w:i/>
        </w:rPr>
        <w:t xml:space="preserve"> 11, pp. 203-214</w:t>
      </w:r>
      <w:r>
        <w:t>.</w:t>
      </w:r>
    </w:p>
    <w:p w:rsidR="001C454B" w:rsidRDefault="0019030F" w:rsidP="00690AE0">
      <w:pPr>
        <w:jc w:val="both"/>
      </w:pPr>
      <w:r>
        <w:t>Outcrop data are often used to</w:t>
      </w:r>
      <w:r w:rsidR="001C454B">
        <w:t xml:space="preserve"> get an idea about the geology of the subsurface. Data about from several analogs in conjunction with other information can be used to create a 3D Boolean model. However, there are many issues related to using such analog information for subsurface modeling. This paper addresses these various issue</w:t>
      </w:r>
      <w:r w:rsidR="007B5B32">
        <w:t>s</w:t>
      </w:r>
      <w:r w:rsidR="001C454B">
        <w:t xml:space="preserve">. </w:t>
      </w:r>
    </w:p>
    <w:p w:rsidR="0019030F" w:rsidRDefault="001C454B" w:rsidP="00690AE0">
      <w:pPr>
        <w:jc w:val="both"/>
      </w:pPr>
      <w:r w:rsidRPr="001C454B">
        <w:rPr>
          <w:u w:val="single"/>
        </w:rPr>
        <w:t>Part A</w:t>
      </w:r>
      <w:r>
        <w:t xml:space="preserve">: In order to help you with the ultimate assignment in </w:t>
      </w:r>
      <w:r w:rsidR="007B5B32">
        <w:t>Part B</w:t>
      </w:r>
      <w:r>
        <w:t>, please answer the following questions based on the article provided:</w:t>
      </w:r>
    </w:p>
    <w:p w:rsidR="001C454B" w:rsidRDefault="001C454B" w:rsidP="001C454B">
      <w:pPr>
        <w:pStyle w:val="ListParagraph"/>
        <w:numPr>
          <w:ilvl w:val="0"/>
          <w:numId w:val="6"/>
        </w:numPr>
        <w:jc w:val="both"/>
      </w:pPr>
      <w:r>
        <w:t>What four sources of uncertainty are associated with using outcrop data for modeling subsurface reservoirs or aquifers?</w:t>
      </w:r>
    </w:p>
    <w:p w:rsidR="001C454B" w:rsidRDefault="001C454B" w:rsidP="001C454B">
      <w:pPr>
        <w:pStyle w:val="ListParagraph"/>
        <w:numPr>
          <w:ilvl w:val="0"/>
          <w:numId w:val="6"/>
        </w:numPr>
        <w:jc w:val="both"/>
      </w:pPr>
      <w:r>
        <w:t>What is mean</w:t>
      </w:r>
      <w:r w:rsidR="0058008B">
        <w:t>t</w:t>
      </w:r>
      <w:r>
        <w:t xml:space="preserve"> by a “depositional model”?</w:t>
      </w:r>
    </w:p>
    <w:p w:rsidR="001C454B" w:rsidRDefault="001C454B" w:rsidP="001C454B">
      <w:pPr>
        <w:pStyle w:val="ListParagraph"/>
        <w:numPr>
          <w:ilvl w:val="0"/>
          <w:numId w:val="6"/>
        </w:numPr>
        <w:jc w:val="both"/>
      </w:pPr>
      <w:r>
        <w:lastRenderedPageBreak/>
        <w:t>What is meant in the paper by a “scenario”?</w:t>
      </w:r>
    </w:p>
    <w:p w:rsidR="001C454B" w:rsidRDefault="001C454B" w:rsidP="001C454B">
      <w:pPr>
        <w:pStyle w:val="ListParagraph"/>
        <w:numPr>
          <w:ilvl w:val="0"/>
          <w:numId w:val="6"/>
        </w:numPr>
        <w:jc w:val="both"/>
      </w:pPr>
      <w:r>
        <w:t>What physical factors influence the depositional model for fluvial systems such as described in this paper?</w:t>
      </w:r>
    </w:p>
    <w:p w:rsidR="001C454B" w:rsidRDefault="001C454B" w:rsidP="001C454B">
      <w:pPr>
        <w:pStyle w:val="ListParagraph"/>
        <w:numPr>
          <w:ilvl w:val="0"/>
          <w:numId w:val="6"/>
        </w:numPr>
        <w:jc w:val="both"/>
      </w:pPr>
      <w:r>
        <w:t>What does “anastomizing” mean?</w:t>
      </w:r>
    </w:p>
    <w:p w:rsidR="001C454B" w:rsidRDefault="001C454B" w:rsidP="001C454B">
      <w:pPr>
        <w:pStyle w:val="ListParagraph"/>
        <w:numPr>
          <w:ilvl w:val="0"/>
          <w:numId w:val="6"/>
        </w:numPr>
        <w:jc w:val="both"/>
      </w:pPr>
      <w:r>
        <w:t>In terms of shapes/geometry, what are the most important geometries that occur in these systems?</w:t>
      </w:r>
    </w:p>
    <w:p w:rsidR="001C454B" w:rsidRDefault="001C454B" w:rsidP="001C454B">
      <w:pPr>
        <w:jc w:val="both"/>
      </w:pPr>
    </w:p>
    <w:p w:rsidR="00191AFF" w:rsidRDefault="001C454B" w:rsidP="001C454B">
      <w:pPr>
        <w:jc w:val="both"/>
      </w:pPr>
      <w:r w:rsidRPr="007A0541">
        <w:rPr>
          <w:u w:val="single"/>
        </w:rPr>
        <w:t>Part B</w:t>
      </w:r>
      <w:r>
        <w:t>: Create two scenarios for the fluvial system described in this paper</w:t>
      </w:r>
      <w:r w:rsidR="00191AFF">
        <w:t>, one with only ribbon sands, another with both sand bars and ribbons. In each scenario, the total proportion of sand (N</w:t>
      </w:r>
      <w:proofErr w:type="gramStart"/>
      <w:r w:rsidR="00191AFF">
        <w:t>:G</w:t>
      </w:r>
      <w:proofErr w:type="gramEnd"/>
      <w:r w:rsidR="00191AFF">
        <w:t xml:space="preserve">) is fixed at 30% (deterministic). Decide on the shapes you will use for each of these objects. Use triangular distributions derived from the paper to represent the variation in dimensions. </w:t>
      </w:r>
    </w:p>
    <w:p w:rsidR="001C454B" w:rsidRDefault="00191AFF" w:rsidP="001C454B">
      <w:pPr>
        <w:jc w:val="both"/>
      </w:pPr>
      <w:r>
        <w:t>If the Boolean Earth model were to be used as training images for multiple-point geostatistical simulations of the subsurface reservoir/outcrop, how many training images would you generate? What would be the probability you would associate with each training image?</w:t>
      </w:r>
    </w:p>
    <w:p w:rsidR="00690AE0" w:rsidRPr="00BF5E9E" w:rsidRDefault="00690AE0" w:rsidP="00A7619F">
      <w:pPr>
        <w:rPr>
          <w:b/>
        </w:rPr>
      </w:pPr>
    </w:p>
    <w:sectPr w:rsidR="00690AE0" w:rsidRPr="00BF5E9E" w:rsidSect="00521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17DC"/>
    <w:multiLevelType w:val="hybridMultilevel"/>
    <w:tmpl w:val="7A4AF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54AAD"/>
    <w:multiLevelType w:val="hybridMultilevel"/>
    <w:tmpl w:val="17CE9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542DB9"/>
    <w:multiLevelType w:val="hybridMultilevel"/>
    <w:tmpl w:val="9A16B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8193A"/>
    <w:multiLevelType w:val="hybridMultilevel"/>
    <w:tmpl w:val="D6923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F4A00"/>
    <w:multiLevelType w:val="hybridMultilevel"/>
    <w:tmpl w:val="9A16B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DA49E3"/>
    <w:multiLevelType w:val="hybridMultilevel"/>
    <w:tmpl w:val="A898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19F"/>
    <w:rsid w:val="000232AB"/>
    <w:rsid w:val="000263BE"/>
    <w:rsid w:val="000352FB"/>
    <w:rsid w:val="000373E6"/>
    <w:rsid w:val="00041D39"/>
    <w:rsid w:val="00050AB1"/>
    <w:rsid w:val="00051F6B"/>
    <w:rsid w:val="00052615"/>
    <w:rsid w:val="00063D9C"/>
    <w:rsid w:val="00072768"/>
    <w:rsid w:val="000729DD"/>
    <w:rsid w:val="00074144"/>
    <w:rsid w:val="00081FA3"/>
    <w:rsid w:val="000848A5"/>
    <w:rsid w:val="00096F87"/>
    <w:rsid w:val="000B154D"/>
    <w:rsid w:val="000C0170"/>
    <w:rsid w:val="000E1361"/>
    <w:rsid w:val="000F6F8B"/>
    <w:rsid w:val="001039ED"/>
    <w:rsid w:val="00122BB6"/>
    <w:rsid w:val="001338C6"/>
    <w:rsid w:val="001344E5"/>
    <w:rsid w:val="001433D2"/>
    <w:rsid w:val="001502C3"/>
    <w:rsid w:val="00162F4C"/>
    <w:rsid w:val="001661C8"/>
    <w:rsid w:val="00166E2B"/>
    <w:rsid w:val="001672B7"/>
    <w:rsid w:val="00170F94"/>
    <w:rsid w:val="0019030F"/>
    <w:rsid w:val="00191AFF"/>
    <w:rsid w:val="001A1042"/>
    <w:rsid w:val="001A4791"/>
    <w:rsid w:val="001C454B"/>
    <w:rsid w:val="001C49B6"/>
    <w:rsid w:val="001E596B"/>
    <w:rsid w:val="001F0B16"/>
    <w:rsid w:val="001F6D10"/>
    <w:rsid w:val="00200378"/>
    <w:rsid w:val="00213D95"/>
    <w:rsid w:val="002207BE"/>
    <w:rsid w:val="002231E2"/>
    <w:rsid w:val="00225CAF"/>
    <w:rsid w:val="002374D5"/>
    <w:rsid w:val="00241C08"/>
    <w:rsid w:val="00243857"/>
    <w:rsid w:val="00254283"/>
    <w:rsid w:val="0025613F"/>
    <w:rsid w:val="00261B09"/>
    <w:rsid w:val="0026537E"/>
    <w:rsid w:val="00266572"/>
    <w:rsid w:val="0026760D"/>
    <w:rsid w:val="00271996"/>
    <w:rsid w:val="00291DD0"/>
    <w:rsid w:val="002B04A9"/>
    <w:rsid w:val="002C0EF5"/>
    <w:rsid w:val="002D0F65"/>
    <w:rsid w:val="002D17E2"/>
    <w:rsid w:val="002D3F02"/>
    <w:rsid w:val="002E48FD"/>
    <w:rsid w:val="002F0930"/>
    <w:rsid w:val="002F1123"/>
    <w:rsid w:val="00336642"/>
    <w:rsid w:val="00337517"/>
    <w:rsid w:val="00342FC3"/>
    <w:rsid w:val="00345DBF"/>
    <w:rsid w:val="00352407"/>
    <w:rsid w:val="0035294E"/>
    <w:rsid w:val="00360C15"/>
    <w:rsid w:val="003661C5"/>
    <w:rsid w:val="00371B1A"/>
    <w:rsid w:val="00386AF6"/>
    <w:rsid w:val="003A0AE9"/>
    <w:rsid w:val="003A2A30"/>
    <w:rsid w:val="003C35DC"/>
    <w:rsid w:val="003C7766"/>
    <w:rsid w:val="003F22F1"/>
    <w:rsid w:val="004056B7"/>
    <w:rsid w:val="00407C2C"/>
    <w:rsid w:val="004338AC"/>
    <w:rsid w:val="00443EC3"/>
    <w:rsid w:val="00446E63"/>
    <w:rsid w:val="00450123"/>
    <w:rsid w:val="00463BE1"/>
    <w:rsid w:val="00485999"/>
    <w:rsid w:val="004912A9"/>
    <w:rsid w:val="004C4AD0"/>
    <w:rsid w:val="004E5925"/>
    <w:rsid w:val="004F4FC5"/>
    <w:rsid w:val="004F6E54"/>
    <w:rsid w:val="0050082D"/>
    <w:rsid w:val="00504BA1"/>
    <w:rsid w:val="0050790E"/>
    <w:rsid w:val="00511B3B"/>
    <w:rsid w:val="00521D7E"/>
    <w:rsid w:val="005302E3"/>
    <w:rsid w:val="0053716F"/>
    <w:rsid w:val="00545429"/>
    <w:rsid w:val="00551452"/>
    <w:rsid w:val="005526DA"/>
    <w:rsid w:val="005543AB"/>
    <w:rsid w:val="0058008B"/>
    <w:rsid w:val="0058100D"/>
    <w:rsid w:val="00596EBD"/>
    <w:rsid w:val="005A10C3"/>
    <w:rsid w:val="005B273F"/>
    <w:rsid w:val="005C0434"/>
    <w:rsid w:val="005D1832"/>
    <w:rsid w:val="005E43AA"/>
    <w:rsid w:val="005F1746"/>
    <w:rsid w:val="00602B96"/>
    <w:rsid w:val="00637FD9"/>
    <w:rsid w:val="00657B50"/>
    <w:rsid w:val="006801FF"/>
    <w:rsid w:val="0068290C"/>
    <w:rsid w:val="00690AE0"/>
    <w:rsid w:val="00690F7E"/>
    <w:rsid w:val="00695A49"/>
    <w:rsid w:val="00695F0F"/>
    <w:rsid w:val="006A1CD8"/>
    <w:rsid w:val="006B1C69"/>
    <w:rsid w:val="006B3D4F"/>
    <w:rsid w:val="006C5A39"/>
    <w:rsid w:val="006D0A02"/>
    <w:rsid w:val="006D3C64"/>
    <w:rsid w:val="006E13BC"/>
    <w:rsid w:val="006F6FF2"/>
    <w:rsid w:val="00705115"/>
    <w:rsid w:val="00705697"/>
    <w:rsid w:val="0071645E"/>
    <w:rsid w:val="007438CB"/>
    <w:rsid w:val="00745881"/>
    <w:rsid w:val="00761975"/>
    <w:rsid w:val="00767E10"/>
    <w:rsid w:val="007730DC"/>
    <w:rsid w:val="007745C7"/>
    <w:rsid w:val="007807CD"/>
    <w:rsid w:val="00790564"/>
    <w:rsid w:val="007A0541"/>
    <w:rsid w:val="007A3ACF"/>
    <w:rsid w:val="007B5B32"/>
    <w:rsid w:val="007C0E09"/>
    <w:rsid w:val="007C2D46"/>
    <w:rsid w:val="007E1A87"/>
    <w:rsid w:val="007F72AD"/>
    <w:rsid w:val="00800BF5"/>
    <w:rsid w:val="00800E0B"/>
    <w:rsid w:val="00803DB1"/>
    <w:rsid w:val="008061A0"/>
    <w:rsid w:val="00821833"/>
    <w:rsid w:val="0083248C"/>
    <w:rsid w:val="00851C53"/>
    <w:rsid w:val="0085671F"/>
    <w:rsid w:val="008750AE"/>
    <w:rsid w:val="008812E8"/>
    <w:rsid w:val="00887084"/>
    <w:rsid w:val="00895F73"/>
    <w:rsid w:val="008B5A9A"/>
    <w:rsid w:val="008F1E43"/>
    <w:rsid w:val="00913754"/>
    <w:rsid w:val="00936BD9"/>
    <w:rsid w:val="00941005"/>
    <w:rsid w:val="00946D2B"/>
    <w:rsid w:val="0095048E"/>
    <w:rsid w:val="009605A7"/>
    <w:rsid w:val="00962872"/>
    <w:rsid w:val="00967829"/>
    <w:rsid w:val="009679E4"/>
    <w:rsid w:val="009913E7"/>
    <w:rsid w:val="00995FDE"/>
    <w:rsid w:val="00996759"/>
    <w:rsid w:val="009B01D6"/>
    <w:rsid w:val="009C0AE0"/>
    <w:rsid w:val="009C2C47"/>
    <w:rsid w:val="009D0352"/>
    <w:rsid w:val="009E1053"/>
    <w:rsid w:val="009F4D2D"/>
    <w:rsid w:val="00A15DBC"/>
    <w:rsid w:val="00A40630"/>
    <w:rsid w:val="00A40B2C"/>
    <w:rsid w:val="00A4139F"/>
    <w:rsid w:val="00A45ECF"/>
    <w:rsid w:val="00A55A1C"/>
    <w:rsid w:val="00A6532B"/>
    <w:rsid w:val="00A705ED"/>
    <w:rsid w:val="00A7619F"/>
    <w:rsid w:val="00A769AF"/>
    <w:rsid w:val="00A87DBB"/>
    <w:rsid w:val="00A9185B"/>
    <w:rsid w:val="00A96FF2"/>
    <w:rsid w:val="00AC2DD2"/>
    <w:rsid w:val="00AD0365"/>
    <w:rsid w:val="00AE3DBC"/>
    <w:rsid w:val="00B0248F"/>
    <w:rsid w:val="00B1607D"/>
    <w:rsid w:val="00B3012F"/>
    <w:rsid w:val="00B3118E"/>
    <w:rsid w:val="00B53893"/>
    <w:rsid w:val="00B54931"/>
    <w:rsid w:val="00B73EB6"/>
    <w:rsid w:val="00B81E54"/>
    <w:rsid w:val="00B856BE"/>
    <w:rsid w:val="00B860D0"/>
    <w:rsid w:val="00B976D3"/>
    <w:rsid w:val="00BB62D6"/>
    <w:rsid w:val="00BB6EBB"/>
    <w:rsid w:val="00BC0668"/>
    <w:rsid w:val="00BC0723"/>
    <w:rsid w:val="00BE52BC"/>
    <w:rsid w:val="00BF453C"/>
    <w:rsid w:val="00BF5E9E"/>
    <w:rsid w:val="00C07467"/>
    <w:rsid w:val="00C11A24"/>
    <w:rsid w:val="00C21DE7"/>
    <w:rsid w:val="00C30F0E"/>
    <w:rsid w:val="00C31409"/>
    <w:rsid w:val="00C31BCB"/>
    <w:rsid w:val="00C36564"/>
    <w:rsid w:val="00C45793"/>
    <w:rsid w:val="00C45EFF"/>
    <w:rsid w:val="00C510CF"/>
    <w:rsid w:val="00C531BF"/>
    <w:rsid w:val="00C85490"/>
    <w:rsid w:val="00C97346"/>
    <w:rsid w:val="00CA00A7"/>
    <w:rsid w:val="00CB5528"/>
    <w:rsid w:val="00CD2299"/>
    <w:rsid w:val="00CE1D74"/>
    <w:rsid w:val="00D17D96"/>
    <w:rsid w:val="00D22EBC"/>
    <w:rsid w:val="00D3377F"/>
    <w:rsid w:val="00D5056D"/>
    <w:rsid w:val="00D5503E"/>
    <w:rsid w:val="00D62B01"/>
    <w:rsid w:val="00D810BB"/>
    <w:rsid w:val="00DA48DC"/>
    <w:rsid w:val="00DC0696"/>
    <w:rsid w:val="00DF1D88"/>
    <w:rsid w:val="00DF7C94"/>
    <w:rsid w:val="00E10799"/>
    <w:rsid w:val="00E11339"/>
    <w:rsid w:val="00E1177C"/>
    <w:rsid w:val="00E151B5"/>
    <w:rsid w:val="00E16CEA"/>
    <w:rsid w:val="00E30605"/>
    <w:rsid w:val="00E404CF"/>
    <w:rsid w:val="00E72B7E"/>
    <w:rsid w:val="00E822FB"/>
    <w:rsid w:val="00E851F6"/>
    <w:rsid w:val="00E8783B"/>
    <w:rsid w:val="00E87D11"/>
    <w:rsid w:val="00EB6D06"/>
    <w:rsid w:val="00ED28CD"/>
    <w:rsid w:val="00EE28F2"/>
    <w:rsid w:val="00EE7DF7"/>
    <w:rsid w:val="00F257F3"/>
    <w:rsid w:val="00F305FE"/>
    <w:rsid w:val="00F43C0F"/>
    <w:rsid w:val="00F53540"/>
    <w:rsid w:val="00F57A57"/>
    <w:rsid w:val="00F75188"/>
    <w:rsid w:val="00F85861"/>
    <w:rsid w:val="00F86A7F"/>
    <w:rsid w:val="00F87F1A"/>
    <w:rsid w:val="00F95A56"/>
    <w:rsid w:val="00FA1148"/>
    <w:rsid w:val="00FA1896"/>
    <w:rsid w:val="00FE6092"/>
    <w:rsid w:val="00FE7F27"/>
    <w:rsid w:val="00FF1C52"/>
    <w:rsid w:val="00FF2308"/>
    <w:rsid w:val="00FF40C0"/>
    <w:rsid w:val="00FF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D7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8783B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76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7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07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1B3B"/>
    <w:rPr>
      <w:color w:val="808080"/>
    </w:rPr>
  </w:style>
  <w:style w:type="paragraph" w:styleId="NoSpacing">
    <w:name w:val="No Spacing"/>
    <w:uiPriority w:val="1"/>
    <w:qFormat/>
    <w:rsid w:val="00A6532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3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 Caers</dc:creator>
  <cp:lastModifiedBy>User</cp:lastModifiedBy>
  <cp:revision>30</cp:revision>
  <cp:lastPrinted>2011-01-27T17:27:00Z</cp:lastPrinted>
  <dcterms:created xsi:type="dcterms:W3CDTF">2009-11-06T21:32:00Z</dcterms:created>
  <dcterms:modified xsi:type="dcterms:W3CDTF">2011-09-04T13:52:00Z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