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9F" w:rsidRDefault="00A7619F" w:rsidP="008E636D">
      <w:pPr>
        <w:pStyle w:val="Heading2"/>
        <w:jc w:val="center"/>
      </w:pPr>
      <w:r>
        <w:t>Modeling Uncertainty in the Earth Sciences</w:t>
      </w:r>
    </w:p>
    <w:p w:rsidR="001F4869" w:rsidRDefault="001F4869" w:rsidP="00A7619F">
      <w:pPr>
        <w:jc w:val="center"/>
        <w:rPr>
          <w:b/>
        </w:rPr>
      </w:pPr>
    </w:p>
    <w:p w:rsidR="00825689" w:rsidRDefault="00B370CC" w:rsidP="00B370CC">
      <w:pPr>
        <w:jc w:val="center"/>
      </w:pPr>
      <w:r>
        <w:t>Course project</w:t>
      </w:r>
    </w:p>
    <w:p w:rsidR="00B370CC" w:rsidRDefault="00B370CC" w:rsidP="00A30F15">
      <w:pPr>
        <w:rPr>
          <w:b/>
        </w:rPr>
      </w:pPr>
    </w:p>
    <w:p w:rsidR="00A30F15" w:rsidRPr="00AF4D34" w:rsidRDefault="00A30F15" w:rsidP="00A30F15">
      <w:pPr>
        <w:rPr>
          <w:b/>
        </w:rPr>
      </w:pPr>
      <w:r w:rsidRPr="00AF4D34">
        <w:rPr>
          <w:b/>
        </w:rPr>
        <w:t>Part I: spatial uncertainty and sensitivity analysis</w:t>
      </w:r>
    </w:p>
    <w:p w:rsidR="00884A73" w:rsidRPr="00884A73" w:rsidRDefault="00884A73" w:rsidP="00A30F15">
      <w:pPr>
        <w:rPr>
          <w:b/>
        </w:rPr>
      </w:pPr>
      <w:r w:rsidRPr="00884A73">
        <w:rPr>
          <w:b/>
        </w:rPr>
        <w:t>Background</w:t>
      </w:r>
    </w:p>
    <w:p w:rsidR="00A30F15" w:rsidRDefault="00A30F15" w:rsidP="00A30F15">
      <w:r>
        <w:t xml:space="preserve">In this task you will be studying the concept of “entropy” of an image. </w:t>
      </w:r>
      <w:r w:rsidR="00AF4D34">
        <w:t>In probability theory, entropy of a discrete random variable</w:t>
      </w:r>
      <w:r w:rsidR="00884A73">
        <w:t xml:space="preserve"> </w:t>
      </w:r>
      <w:r w:rsidR="00884A73" w:rsidRPr="00884A73">
        <w:rPr>
          <w:i/>
        </w:rPr>
        <w:t>X</w:t>
      </w:r>
      <w:r w:rsidR="00AF4D34">
        <w:t xml:space="preserve"> is defined as</w:t>
      </w:r>
      <w:r>
        <w:t xml:space="preserve"> </w:t>
      </w:r>
    </w:p>
    <w:p w:rsidR="00A30F15" w:rsidRDefault="00AF4D34" w:rsidP="00A30F15">
      <w:r w:rsidRPr="00AF4D34">
        <w:rPr>
          <w:position w:val="-32"/>
        </w:rPr>
        <w:object w:dxaOrig="28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05pt;height:36.25pt" o:ole="">
            <v:imagedata r:id="rId6" o:title=""/>
          </v:shape>
          <o:OLEObject Type="Embed" ProgID="Equation.DSMT4" ShapeID="_x0000_i1025" DrawAspect="Content" ObjectID="_1376624760" r:id="rId7"/>
        </w:object>
      </w:r>
    </w:p>
    <w:p w:rsidR="00A30F15" w:rsidRDefault="00AF4D34" w:rsidP="00A30F15">
      <w:r>
        <w:t xml:space="preserve">Clearly the highest entropy is obtained when all probabilities are the same (the most randomness) and the lowest entropy is when one category has probability 1 and the rest zero (deterministic). One can also define the entropy of a 2D image (or Earth model). </w:t>
      </w:r>
      <w:r w:rsidR="00884A73">
        <w:t>To do so</w:t>
      </w:r>
      <w:r>
        <w:t>, we use a window (or template) that records the frequency of</w:t>
      </w:r>
      <w:r w:rsidR="009E2A46">
        <w:t xml:space="preserve"> certain</w:t>
      </w:r>
      <w:r>
        <w:t xml:space="preserve"> patterns in the </w:t>
      </w:r>
      <w:r w:rsidR="009E2A46">
        <w:t>image.</w:t>
      </w:r>
      <w:r w:rsidR="00884A73">
        <w:t xml:space="preserve"> A pattern is simply the pixel values recorded within a given window. We will use only square windows here.</w:t>
      </w:r>
      <w:r w:rsidR="009E2A46">
        <w:t xml:space="preserve"> </w:t>
      </w:r>
      <w:r w:rsidR="00884A73">
        <w:t>I</w:t>
      </w:r>
      <w:r w:rsidR="009E2A46">
        <w:t>f only one pattern exists, then we have low entropy, while if a large number of patter</w:t>
      </w:r>
      <w:r w:rsidR="00884A73">
        <w:t>n</w:t>
      </w:r>
      <w:r w:rsidR="009E2A46">
        <w:t xml:space="preserve">s exists each with somewhat equal frequency then entropy (randomness) is high. Since the frequency of patterns is dependent on the window size used to </w:t>
      </w:r>
      <w:r w:rsidR="00884A73">
        <w:t>define and extract</w:t>
      </w:r>
      <w:r w:rsidR="009E2A46">
        <w:t xml:space="preserve"> patterns from the image, as a result, the entropy is also function of the window size:</w:t>
      </w:r>
    </w:p>
    <w:p w:rsidR="009E2A46" w:rsidRDefault="009E2A46" w:rsidP="00A30F15">
      <w:r w:rsidRPr="00AF4D34">
        <w:rPr>
          <w:position w:val="-32"/>
        </w:rPr>
        <w:object w:dxaOrig="4620" w:dyaOrig="720">
          <v:shape id="_x0000_i1026" type="#_x0000_t75" style="width:230.8pt;height:36.25pt" o:ole="">
            <v:imagedata r:id="rId8" o:title=""/>
          </v:shape>
          <o:OLEObject Type="Embed" ProgID="Equation.DSMT4" ShapeID="_x0000_i1026" DrawAspect="Content" ObjectID="_1376624761" r:id="rId9"/>
        </w:object>
      </w:r>
    </w:p>
    <w:p w:rsidR="00AF4D34" w:rsidRDefault="008677BB" w:rsidP="00A30F15">
      <w:pPr>
        <w:rPr>
          <w:rFonts w:cstheme="minorHAnsi"/>
        </w:rPr>
      </w:pPr>
      <w:proofErr w:type="gramStart"/>
      <w:r>
        <w:t>w</w:t>
      </w:r>
      <w:r w:rsidR="009E2A46">
        <w:t>here</w:t>
      </w:r>
      <w:proofErr w:type="gramEnd"/>
      <w:r w:rsidR="009E2A46">
        <w:t xml:space="preserve"> </w:t>
      </w:r>
      <w:r w:rsidR="009E2A46" w:rsidRPr="009E2A46">
        <w:rPr>
          <w:b/>
        </w:rPr>
        <w:t>PAT</w:t>
      </w:r>
      <w:r w:rsidR="009E2A46">
        <w:t>(w) is the random vector describing the variation of pattern</w:t>
      </w:r>
      <w:r>
        <w:t>s</w:t>
      </w:r>
      <w:r w:rsidR="009E2A46">
        <w:t xml:space="preserve"> observed with window size w </w:t>
      </w:r>
      <w:r w:rsidR="009E2A46">
        <w:rPr>
          <w:rFonts w:cstheme="minorHAnsi"/>
        </w:rPr>
        <w:t xml:space="preserve">× w, </w:t>
      </w:r>
      <w:proofErr w:type="spellStart"/>
      <w:r w:rsidR="009E2A46" w:rsidRPr="009E2A46">
        <w:rPr>
          <w:rFonts w:cstheme="minorHAnsi"/>
          <w:b/>
        </w:rPr>
        <w:t>pat</w:t>
      </w:r>
      <w:r w:rsidR="009E2A46" w:rsidRPr="009E2A46">
        <w:rPr>
          <w:rFonts w:cstheme="minorHAnsi"/>
          <w:i/>
          <w:vertAlign w:val="subscript"/>
        </w:rPr>
        <w:t>i</w:t>
      </w:r>
      <w:proofErr w:type="spellEnd"/>
      <w:r w:rsidR="009E2A46">
        <w:rPr>
          <w:rFonts w:cstheme="minorHAnsi"/>
        </w:rPr>
        <w:t xml:space="preserve"> are the various possible outcomes of patterns. A simple </w:t>
      </w:r>
      <w:proofErr w:type="spellStart"/>
      <w:r w:rsidR="009E2A46">
        <w:rPr>
          <w:rFonts w:cstheme="minorHAnsi"/>
        </w:rPr>
        <w:t>matlab</w:t>
      </w:r>
      <w:proofErr w:type="spellEnd"/>
      <w:r w:rsidR="009E2A46">
        <w:rPr>
          <w:rFonts w:cstheme="minorHAnsi"/>
        </w:rPr>
        <w:t xml:space="preserve"> code </w:t>
      </w:r>
      <w:r>
        <w:rPr>
          <w:rFonts w:cstheme="minorHAnsi"/>
        </w:rPr>
        <w:t>does the calculation as follows:</w:t>
      </w:r>
    </w:p>
    <w:p w:rsidR="009E2A46" w:rsidRPr="001A4C69" w:rsidRDefault="009E2A46" w:rsidP="001A4C69">
      <w:pPr>
        <w:pStyle w:val="NoSpacing"/>
        <w:rPr>
          <w:rFonts w:ascii="Consolas" w:hAnsi="Consolas" w:cs="Consolas"/>
          <w:sz w:val="20"/>
          <w:szCs w:val="20"/>
        </w:rPr>
      </w:pPr>
      <w:proofErr w:type="spellStart"/>
      <w:r w:rsidRPr="001A4C69">
        <w:rPr>
          <w:rFonts w:ascii="Consolas" w:hAnsi="Consolas" w:cs="Consolas"/>
          <w:sz w:val="20"/>
          <w:szCs w:val="20"/>
        </w:rPr>
        <w:t>max_size</w:t>
      </w:r>
      <w:proofErr w:type="spellEnd"/>
      <w:r w:rsidRPr="001A4C69">
        <w:rPr>
          <w:rFonts w:ascii="Consolas" w:hAnsi="Consolas" w:cs="Consolas"/>
          <w:sz w:val="20"/>
          <w:szCs w:val="20"/>
        </w:rPr>
        <w:t xml:space="preserve"> = </w:t>
      </w:r>
      <w:r w:rsidR="00B6387F">
        <w:rPr>
          <w:rFonts w:ascii="Consolas" w:hAnsi="Consolas" w:cs="Consolas"/>
          <w:sz w:val="20"/>
          <w:szCs w:val="20"/>
        </w:rPr>
        <w:t>21</w:t>
      </w:r>
      <w:r w:rsidRPr="001A4C69">
        <w:rPr>
          <w:rFonts w:ascii="Consolas" w:hAnsi="Consolas" w:cs="Consolas"/>
          <w:sz w:val="20"/>
          <w:szCs w:val="20"/>
        </w:rPr>
        <w:t xml:space="preserve">;  </w:t>
      </w:r>
      <w:r w:rsidR="001A4C69">
        <w:rPr>
          <w:rFonts w:ascii="Consolas" w:hAnsi="Consolas" w:cs="Consolas"/>
          <w:sz w:val="20"/>
          <w:szCs w:val="20"/>
        </w:rPr>
        <w:tab/>
      </w:r>
      <w:r w:rsidR="001A4C69">
        <w:rPr>
          <w:rFonts w:ascii="Consolas" w:hAnsi="Consolas" w:cs="Consolas"/>
          <w:sz w:val="20"/>
          <w:szCs w:val="20"/>
        </w:rPr>
        <w:tab/>
      </w:r>
      <w:r w:rsidR="001A4C69">
        <w:rPr>
          <w:rFonts w:ascii="Consolas" w:hAnsi="Consolas" w:cs="Consolas"/>
          <w:sz w:val="20"/>
          <w:szCs w:val="20"/>
        </w:rPr>
        <w:tab/>
      </w:r>
      <w:r w:rsidR="001A4C69">
        <w:rPr>
          <w:rFonts w:ascii="Consolas" w:hAnsi="Consolas" w:cs="Consolas"/>
          <w:sz w:val="20"/>
          <w:szCs w:val="20"/>
        </w:rPr>
        <w:tab/>
      </w:r>
      <w:r w:rsidRPr="001A4C69">
        <w:rPr>
          <w:rFonts w:ascii="Consolas" w:hAnsi="Consolas" w:cs="Consolas"/>
          <w:sz w:val="20"/>
          <w:szCs w:val="20"/>
        </w:rPr>
        <w:t xml:space="preserve">% maximum </w:t>
      </w:r>
      <w:r w:rsidR="00884A73">
        <w:rPr>
          <w:rFonts w:ascii="Consolas" w:hAnsi="Consolas" w:cs="Consolas"/>
          <w:sz w:val="20"/>
          <w:szCs w:val="20"/>
        </w:rPr>
        <w:t>window</w:t>
      </w:r>
      <w:r w:rsidRPr="001A4C69">
        <w:rPr>
          <w:rFonts w:ascii="Consolas" w:hAnsi="Consolas" w:cs="Consolas"/>
          <w:sz w:val="20"/>
          <w:szCs w:val="20"/>
        </w:rPr>
        <w:t xml:space="preserve"> size to be </w:t>
      </w:r>
      <w:r w:rsidR="00884A73">
        <w:rPr>
          <w:rFonts w:ascii="Consolas" w:hAnsi="Consolas" w:cs="Consolas"/>
          <w:sz w:val="20"/>
          <w:szCs w:val="20"/>
        </w:rPr>
        <w:t>used</w:t>
      </w:r>
    </w:p>
    <w:p w:rsidR="009E2A46" w:rsidRPr="001A4C69" w:rsidRDefault="009E2A46" w:rsidP="001A4C69">
      <w:pPr>
        <w:pStyle w:val="NoSpacing"/>
        <w:rPr>
          <w:rFonts w:ascii="Consolas" w:hAnsi="Consolas" w:cs="Consolas"/>
          <w:sz w:val="20"/>
          <w:szCs w:val="20"/>
        </w:rPr>
      </w:pPr>
      <w:proofErr w:type="gramStart"/>
      <w:r w:rsidRPr="001A4C69">
        <w:rPr>
          <w:rFonts w:ascii="Consolas" w:hAnsi="Consolas" w:cs="Consolas"/>
          <w:sz w:val="20"/>
          <w:szCs w:val="20"/>
        </w:rPr>
        <w:t>entropy</w:t>
      </w:r>
      <w:proofErr w:type="gramEnd"/>
      <w:r w:rsidRPr="001A4C69">
        <w:rPr>
          <w:rFonts w:ascii="Consolas" w:hAnsi="Consolas" w:cs="Consolas"/>
          <w:sz w:val="20"/>
          <w:szCs w:val="20"/>
        </w:rPr>
        <w:t xml:space="preserve"> = zeros(1,(</w:t>
      </w:r>
      <w:r w:rsidR="001A4C69">
        <w:rPr>
          <w:rFonts w:ascii="Consolas" w:hAnsi="Consolas" w:cs="Consolas"/>
          <w:sz w:val="20"/>
          <w:szCs w:val="20"/>
        </w:rPr>
        <w:t>max</w:t>
      </w:r>
      <w:r w:rsidRPr="001A4C69">
        <w:rPr>
          <w:rFonts w:ascii="Consolas" w:hAnsi="Consolas" w:cs="Consolas"/>
          <w:sz w:val="20"/>
          <w:szCs w:val="20"/>
        </w:rPr>
        <w:t>_</w:t>
      </w:r>
      <w:r w:rsidR="001A4C69">
        <w:rPr>
          <w:rFonts w:ascii="Consolas" w:hAnsi="Consolas" w:cs="Consolas"/>
          <w:sz w:val="20"/>
          <w:szCs w:val="20"/>
        </w:rPr>
        <w:t>size</w:t>
      </w:r>
      <w:r w:rsidRPr="001A4C69">
        <w:rPr>
          <w:rFonts w:ascii="Consolas" w:hAnsi="Consolas" w:cs="Consolas"/>
          <w:sz w:val="20"/>
          <w:szCs w:val="20"/>
        </w:rPr>
        <w:t xml:space="preserve">-1)/2);    </w:t>
      </w:r>
      <w:r w:rsidR="001A4C69">
        <w:rPr>
          <w:rFonts w:ascii="Consolas" w:hAnsi="Consolas" w:cs="Consolas"/>
          <w:sz w:val="20"/>
          <w:szCs w:val="20"/>
        </w:rPr>
        <w:tab/>
      </w:r>
      <w:r w:rsidRPr="001A4C69">
        <w:rPr>
          <w:rFonts w:ascii="Consolas" w:hAnsi="Consolas" w:cs="Consolas"/>
          <w:sz w:val="20"/>
          <w:szCs w:val="20"/>
        </w:rPr>
        <w:t>% only odd values of w will be used</w:t>
      </w:r>
    </w:p>
    <w:p w:rsidR="009E2A46" w:rsidRPr="001A4C69" w:rsidRDefault="009E2A46" w:rsidP="001A4C69">
      <w:pPr>
        <w:pStyle w:val="NoSpacing"/>
        <w:rPr>
          <w:rFonts w:ascii="Consolas" w:hAnsi="Consolas" w:cs="Consolas"/>
          <w:sz w:val="20"/>
          <w:szCs w:val="20"/>
        </w:rPr>
      </w:pPr>
      <w:proofErr w:type="gramStart"/>
      <w:r w:rsidRPr="001A4C69">
        <w:rPr>
          <w:rFonts w:ascii="Consolas" w:hAnsi="Consolas" w:cs="Consolas"/>
          <w:sz w:val="20"/>
          <w:szCs w:val="20"/>
        </w:rPr>
        <w:t>for</w:t>
      </w:r>
      <w:proofErr w:type="gramEnd"/>
      <w:r w:rsidRPr="001A4C69">
        <w:rPr>
          <w:rFonts w:ascii="Consolas" w:hAnsi="Consolas" w:cs="Consolas"/>
          <w:sz w:val="20"/>
          <w:szCs w:val="20"/>
        </w:rPr>
        <w:t xml:space="preserve"> w = 1:(</w:t>
      </w:r>
      <w:r w:rsidR="001A4C69">
        <w:rPr>
          <w:rFonts w:ascii="Consolas" w:hAnsi="Consolas" w:cs="Consolas"/>
          <w:sz w:val="20"/>
          <w:szCs w:val="20"/>
        </w:rPr>
        <w:t>max</w:t>
      </w:r>
      <w:r w:rsidRPr="001A4C69">
        <w:rPr>
          <w:rFonts w:ascii="Consolas" w:hAnsi="Consolas" w:cs="Consolas"/>
          <w:sz w:val="20"/>
          <w:szCs w:val="20"/>
        </w:rPr>
        <w:t>_</w:t>
      </w:r>
      <w:r w:rsidR="001A4C69">
        <w:rPr>
          <w:rFonts w:ascii="Consolas" w:hAnsi="Consolas" w:cs="Consolas"/>
          <w:sz w:val="20"/>
          <w:szCs w:val="20"/>
        </w:rPr>
        <w:t>size</w:t>
      </w:r>
      <w:r w:rsidRPr="001A4C69">
        <w:rPr>
          <w:rFonts w:ascii="Consolas" w:hAnsi="Consolas" w:cs="Consolas"/>
          <w:sz w:val="20"/>
          <w:szCs w:val="20"/>
        </w:rPr>
        <w:t>-1)/2</w:t>
      </w:r>
    </w:p>
    <w:p w:rsidR="009E2A46" w:rsidRPr="001A4C69" w:rsidRDefault="009E2A46" w:rsidP="001A4C69">
      <w:pPr>
        <w:pStyle w:val="NoSpacing"/>
        <w:rPr>
          <w:rFonts w:ascii="Consolas" w:hAnsi="Consolas" w:cs="Consolas"/>
          <w:sz w:val="20"/>
          <w:szCs w:val="20"/>
        </w:rPr>
      </w:pPr>
      <w:r w:rsidRPr="001A4C69">
        <w:rPr>
          <w:rFonts w:ascii="Consolas" w:hAnsi="Consolas" w:cs="Consolas"/>
          <w:sz w:val="20"/>
          <w:szCs w:val="20"/>
        </w:rPr>
        <w:t xml:space="preserve">    </w:t>
      </w:r>
      <w:proofErr w:type="spellStart"/>
      <w:proofErr w:type="gramStart"/>
      <w:r w:rsidRPr="001A4C69">
        <w:rPr>
          <w:rFonts w:ascii="Consolas" w:hAnsi="Consolas" w:cs="Consolas"/>
          <w:sz w:val="20"/>
          <w:szCs w:val="20"/>
        </w:rPr>
        <w:t>plogp</w:t>
      </w:r>
      <w:proofErr w:type="spellEnd"/>
      <w:proofErr w:type="gramEnd"/>
      <w:r w:rsidRPr="001A4C69">
        <w:rPr>
          <w:rFonts w:ascii="Consolas" w:hAnsi="Consolas" w:cs="Consolas"/>
          <w:sz w:val="20"/>
          <w:szCs w:val="20"/>
        </w:rPr>
        <w:t xml:space="preserve"> = </w:t>
      </w:r>
      <w:proofErr w:type="spellStart"/>
      <w:r w:rsidR="00884A73">
        <w:rPr>
          <w:rFonts w:ascii="Consolas" w:hAnsi="Consolas" w:cs="Consolas"/>
          <w:sz w:val="20"/>
          <w:szCs w:val="20"/>
        </w:rPr>
        <w:t>entropyfilt</w:t>
      </w:r>
      <w:proofErr w:type="spellEnd"/>
      <w:r w:rsidR="00884A73">
        <w:rPr>
          <w:rFonts w:ascii="Consolas" w:hAnsi="Consolas" w:cs="Consolas"/>
          <w:sz w:val="20"/>
          <w:szCs w:val="20"/>
        </w:rPr>
        <w:t>(</w:t>
      </w:r>
      <w:proofErr w:type="spellStart"/>
      <w:r w:rsidR="00884A73">
        <w:rPr>
          <w:rFonts w:ascii="Consolas" w:hAnsi="Consolas" w:cs="Consolas"/>
          <w:sz w:val="20"/>
          <w:szCs w:val="20"/>
        </w:rPr>
        <w:t>EarthModel</w:t>
      </w:r>
      <w:proofErr w:type="spellEnd"/>
      <w:r w:rsidR="00884A73">
        <w:rPr>
          <w:rFonts w:ascii="Consolas" w:hAnsi="Consolas" w:cs="Consolas"/>
          <w:sz w:val="20"/>
          <w:szCs w:val="20"/>
        </w:rPr>
        <w:t>, ones(2*w</w:t>
      </w:r>
      <w:r w:rsidRPr="001A4C69">
        <w:rPr>
          <w:rFonts w:ascii="Consolas" w:hAnsi="Consolas" w:cs="Consolas"/>
          <w:sz w:val="20"/>
          <w:szCs w:val="20"/>
        </w:rPr>
        <w:t>+1));</w:t>
      </w:r>
    </w:p>
    <w:p w:rsidR="009E2A46" w:rsidRPr="001A4C69" w:rsidRDefault="009E2A46" w:rsidP="001A4C69">
      <w:pPr>
        <w:pStyle w:val="NoSpacing"/>
        <w:rPr>
          <w:rFonts w:ascii="Consolas" w:hAnsi="Consolas" w:cs="Consolas"/>
          <w:sz w:val="20"/>
          <w:szCs w:val="20"/>
        </w:rPr>
      </w:pPr>
      <w:r w:rsidRPr="001A4C69">
        <w:rPr>
          <w:rFonts w:ascii="Consolas" w:hAnsi="Consolas" w:cs="Consolas"/>
          <w:sz w:val="20"/>
          <w:szCs w:val="20"/>
        </w:rPr>
        <w:t xml:space="preserve">    </w:t>
      </w:r>
      <w:proofErr w:type="gramStart"/>
      <w:r w:rsidRPr="001A4C69">
        <w:rPr>
          <w:rFonts w:ascii="Consolas" w:hAnsi="Consolas" w:cs="Consolas"/>
          <w:sz w:val="20"/>
          <w:szCs w:val="20"/>
        </w:rPr>
        <w:t>entropy(</w:t>
      </w:r>
      <w:proofErr w:type="gramEnd"/>
      <w:r w:rsidR="001A4C69">
        <w:rPr>
          <w:rFonts w:ascii="Consolas" w:hAnsi="Consolas" w:cs="Consolas"/>
          <w:sz w:val="20"/>
          <w:szCs w:val="20"/>
        </w:rPr>
        <w:t>w</w:t>
      </w:r>
      <w:r w:rsidRPr="001A4C69">
        <w:rPr>
          <w:rFonts w:ascii="Consolas" w:hAnsi="Consolas" w:cs="Consolas"/>
          <w:sz w:val="20"/>
          <w:szCs w:val="20"/>
        </w:rPr>
        <w:t>) = mean(</w:t>
      </w:r>
      <w:proofErr w:type="spellStart"/>
      <w:r w:rsidRPr="001A4C69">
        <w:rPr>
          <w:rFonts w:ascii="Consolas" w:hAnsi="Consolas" w:cs="Consolas"/>
          <w:sz w:val="20"/>
          <w:szCs w:val="20"/>
        </w:rPr>
        <w:t>plog</w:t>
      </w:r>
      <w:r w:rsidR="001A4C69">
        <w:rPr>
          <w:rFonts w:ascii="Consolas" w:hAnsi="Consolas" w:cs="Consolas"/>
          <w:sz w:val="20"/>
          <w:szCs w:val="20"/>
        </w:rPr>
        <w:t>p</w:t>
      </w:r>
      <w:proofErr w:type="spellEnd"/>
      <w:r w:rsidRPr="001A4C69">
        <w:rPr>
          <w:rFonts w:ascii="Consolas" w:hAnsi="Consolas" w:cs="Consolas"/>
          <w:sz w:val="20"/>
          <w:szCs w:val="20"/>
        </w:rPr>
        <w:t>(:));</w:t>
      </w:r>
    </w:p>
    <w:p w:rsidR="009E2A46" w:rsidRPr="001A4C69" w:rsidRDefault="009E2A46" w:rsidP="001A4C69">
      <w:pPr>
        <w:pStyle w:val="NoSpacing"/>
        <w:rPr>
          <w:rFonts w:ascii="Consolas" w:hAnsi="Consolas" w:cs="Consolas"/>
          <w:sz w:val="20"/>
          <w:szCs w:val="20"/>
        </w:rPr>
      </w:pPr>
      <w:proofErr w:type="gramStart"/>
      <w:r w:rsidRPr="001A4C69">
        <w:rPr>
          <w:rFonts w:ascii="Consolas" w:hAnsi="Consolas" w:cs="Consolas"/>
          <w:sz w:val="20"/>
          <w:szCs w:val="20"/>
        </w:rPr>
        <w:t>end</w:t>
      </w:r>
      <w:proofErr w:type="gramEnd"/>
    </w:p>
    <w:p w:rsidR="00AF4D34" w:rsidRDefault="00AF4D34" w:rsidP="00A30F15"/>
    <w:p w:rsidR="00B370CC" w:rsidRDefault="00B370CC" w:rsidP="00A30F15">
      <w:bookmarkStart w:id="0" w:name="_GoBack"/>
      <w:bookmarkEnd w:id="0"/>
    </w:p>
    <w:p w:rsidR="008677BB" w:rsidRPr="00884A73" w:rsidRDefault="008677BB" w:rsidP="00A30F15">
      <w:pPr>
        <w:rPr>
          <w:b/>
        </w:rPr>
      </w:pPr>
      <w:r w:rsidRPr="00884A73">
        <w:rPr>
          <w:b/>
        </w:rPr>
        <w:lastRenderedPageBreak/>
        <w:t>Tasks</w:t>
      </w:r>
    </w:p>
    <w:p w:rsidR="008677BB" w:rsidRDefault="008677BB" w:rsidP="008677BB">
      <w:pPr>
        <w:pStyle w:val="ListParagraph"/>
        <w:numPr>
          <w:ilvl w:val="0"/>
          <w:numId w:val="12"/>
        </w:numPr>
      </w:pPr>
      <w:r>
        <w:t>Using the Boolean simulation tool in SGEMS, create 1</w:t>
      </w:r>
      <w:r w:rsidR="002B01DA">
        <w:t>2</w:t>
      </w:r>
      <w:r>
        <w:t xml:space="preserve">0 Earth models on a 100 x 100 grid using the following </w:t>
      </w:r>
      <w:r w:rsidR="00884A73">
        <w:t xml:space="preserve">model uncertainty </w:t>
      </w:r>
      <w:r>
        <w:t>specifications</w:t>
      </w:r>
    </w:p>
    <w:p w:rsidR="008677BB" w:rsidRDefault="008677BB" w:rsidP="008677BB">
      <w:pPr>
        <w:pStyle w:val="ListParagraph"/>
        <w:numPr>
          <w:ilvl w:val="1"/>
          <w:numId w:val="12"/>
        </w:numPr>
      </w:pPr>
      <w:r>
        <w:t>The object is a simple rectangle</w:t>
      </w:r>
    </w:p>
    <w:p w:rsidR="008677BB" w:rsidRDefault="008677BB" w:rsidP="008677BB">
      <w:pPr>
        <w:pStyle w:val="ListParagraph"/>
        <w:numPr>
          <w:ilvl w:val="1"/>
          <w:numId w:val="12"/>
        </w:numPr>
      </w:pPr>
      <w:r>
        <w:t>The length (x-direction) varies uniformly between 5 and 15 pixels</w:t>
      </w:r>
    </w:p>
    <w:p w:rsidR="008677BB" w:rsidRDefault="008677BB" w:rsidP="008677BB">
      <w:pPr>
        <w:pStyle w:val="ListParagraph"/>
        <w:numPr>
          <w:ilvl w:val="1"/>
          <w:numId w:val="12"/>
        </w:numPr>
      </w:pPr>
      <w:r>
        <w:t>The width (y-direction) varies uniformly between 3 and 6 pixels</w:t>
      </w:r>
    </w:p>
    <w:p w:rsidR="008677BB" w:rsidRDefault="008677BB" w:rsidP="008677BB">
      <w:pPr>
        <w:pStyle w:val="ListParagraph"/>
        <w:numPr>
          <w:ilvl w:val="1"/>
          <w:numId w:val="12"/>
        </w:numPr>
      </w:pPr>
      <w:r>
        <w:t>Three total proportions</w:t>
      </w:r>
      <w:r w:rsidR="00884A73">
        <w:t xml:space="preserve"> (of cubes)</w:t>
      </w:r>
      <w:r>
        <w:t xml:space="preserve"> exist p=0.2, p=0.25, p=0.3 each with equal probability of occurrence</w:t>
      </w:r>
    </w:p>
    <w:p w:rsidR="008677BB" w:rsidRDefault="008677BB" w:rsidP="008677BB">
      <w:pPr>
        <w:pStyle w:val="ListParagraph"/>
        <w:numPr>
          <w:ilvl w:val="1"/>
          <w:numId w:val="12"/>
        </w:numPr>
      </w:pPr>
      <w:r>
        <w:t>Two spatial tre</w:t>
      </w:r>
      <w:r w:rsidR="00EB63C2">
        <w:t>nds exist: 1) no trend and 2) E</w:t>
      </w:r>
      <w:r>
        <w:t>W trend, each with equal probability</w:t>
      </w:r>
    </w:p>
    <w:p w:rsidR="008677BB" w:rsidRDefault="008677BB" w:rsidP="008677BB">
      <w:pPr>
        <w:pStyle w:val="ListParagraph"/>
        <w:numPr>
          <w:ilvl w:val="0"/>
          <w:numId w:val="12"/>
        </w:numPr>
      </w:pPr>
      <w:r>
        <w:t>Document how you created these models and show a few</w:t>
      </w:r>
      <w:r w:rsidR="002B01DA">
        <w:t xml:space="preserve"> with plots.</w:t>
      </w:r>
    </w:p>
    <w:p w:rsidR="008677BB" w:rsidRDefault="008677BB" w:rsidP="008677BB">
      <w:pPr>
        <w:pStyle w:val="ListParagraph"/>
        <w:numPr>
          <w:ilvl w:val="0"/>
          <w:numId w:val="12"/>
        </w:numPr>
      </w:pPr>
      <w:r>
        <w:t xml:space="preserve">Calculate the entropy </w:t>
      </w:r>
      <w:proofErr w:type="gramStart"/>
      <w:r w:rsidRPr="008677BB">
        <w:rPr>
          <w:i/>
        </w:rPr>
        <w:t>E</w:t>
      </w:r>
      <w:r>
        <w:t>(</w:t>
      </w:r>
      <w:proofErr w:type="gramEnd"/>
      <w:r>
        <w:t>w) and display all curves on one plot</w:t>
      </w:r>
      <w:r w:rsidR="002B01DA">
        <w:t>.</w:t>
      </w:r>
    </w:p>
    <w:p w:rsidR="008677BB" w:rsidRDefault="008677BB" w:rsidP="008677BB">
      <w:pPr>
        <w:pStyle w:val="ListParagraph"/>
        <w:numPr>
          <w:ilvl w:val="0"/>
          <w:numId w:val="12"/>
        </w:numPr>
      </w:pPr>
      <w:r>
        <w:t>Using the difference between entrop</w:t>
      </w:r>
      <w:r w:rsidR="002B01DA">
        <w:t xml:space="preserve">y of the </w:t>
      </w:r>
      <w:r w:rsidR="00884A73">
        <w:t xml:space="preserve">120 </w:t>
      </w:r>
      <w:r w:rsidR="002B01DA">
        <w:t>Earth models create an</w:t>
      </w:r>
      <w:r>
        <w:t xml:space="preserve"> MDS plot, with as color indicator </w:t>
      </w:r>
      <w:proofErr w:type="gramStart"/>
      <w:r w:rsidRPr="008677BB">
        <w:rPr>
          <w:i/>
        </w:rPr>
        <w:t>E</w:t>
      </w:r>
      <w:r>
        <w:t>(</w:t>
      </w:r>
      <w:proofErr w:type="gramEnd"/>
      <w:r>
        <w:t>11)</w:t>
      </w:r>
      <w:r w:rsidR="002B01DA">
        <w:t>. Make sure the distance you chose reflects correctly the difference between the entropy functions</w:t>
      </w:r>
      <w:r w:rsidR="00884A73">
        <w:t xml:space="preserve"> (hint: don’t use the default </w:t>
      </w:r>
      <w:proofErr w:type="spellStart"/>
      <w:r w:rsidR="00884A73" w:rsidRPr="00884A73">
        <w:rPr>
          <w:rFonts w:ascii="Consolas" w:hAnsi="Consolas" w:cs="Consolas"/>
        </w:rPr>
        <w:t>pdist</w:t>
      </w:r>
      <w:proofErr w:type="spellEnd"/>
      <w:r w:rsidR="00884A73">
        <w:t>)</w:t>
      </w:r>
      <w:r w:rsidR="002B01DA">
        <w:t>.</w:t>
      </w:r>
    </w:p>
    <w:p w:rsidR="008677BB" w:rsidRDefault="008677BB" w:rsidP="008677BB">
      <w:pPr>
        <w:pStyle w:val="ListParagraph"/>
        <w:numPr>
          <w:ilvl w:val="0"/>
          <w:numId w:val="12"/>
        </w:numPr>
      </w:pPr>
      <w:r>
        <w:t xml:space="preserve">Perform a sensitivity analysis </w:t>
      </w:r>
      <w:r w:rsidR="00884A73">
        <w:t>on</w:t>
      </w:r>
      <w:r>
        <w:t xml:space="preserve"> what input parameter influences entropy most</w:t>
      </w:r>
      <w:r w:rsidR="002B01DA">
        <w:t>.</w:t>
      </w:r>
    </w:p>
    <w:p w:rsidR="008677BB" w:rsidRDefault="008677BB" w:rsidP="008677BB">
      <w:pPr>
        <w:pStyle w:val="ListParagraph"/>
        <w:numPr>
          <w:ilvl w:val="0"/>
          <w:numId w:val="12"/>
        </w:numPr>
      </w:pPr>
      <w:r>
        <w:t>Explain the result of this sensitivity analysis</w:t>
      </w:r>
      <w:r w:rsidR="002B01DA">
        <w:t>.</w:t>
      </w:r>
      <w:r w:rsidR="00884A73">
        <w:t xml:space="preserve"> Does this make sense?</w:t>
      </w:r>
    </w:p>
    <w:p w:rsidR="00AF4D34" w:rsidRDefault="00AF4D34" w:rsidP="00A30F15"/>
    <w:p w:rsidR="00A30F15" w:rsidRPr="002B01DA" w:rsidRDefault="00A30F15" w:rsidP="00A30F15">
      <w:pPr>
        <w:rPr>
          <w:b/>
        </w:rPr>
      </w:pPr>
      <w:r w:rsidRPr="002B01DA">
        <w:rPr>
          <w:b/>
        </w:rPr>
        <w:t xml:space="preserve">Part II: </w:t>
      </w:r>
      <w:r w:rsidR="00EB63C2">
        <w:rPr>
          <w:b/>
        </w:rPr>
        <w:t>Value of I</w:t>
      </w:r>
      <w:r w:rsidRPr="002B01DA">
        <w:rPr>
          <w:b/>
        </w:rPr>
        <w:t>nformation</w:t>
      </w:r>
    </w:p>
    <w:p w:rsidR="00035F53" w:rsidRPr="001F4869" w:rsidRDefault="002B01DA" w:rsidP="00A7619F">
      <w:pPr>
        <w:rPr>
          <w:b/>
        </w:rPr>
      </w:pPr>
      <w:r w:rsidRPr="001F4869">
        <w:rPr>
          <w:b/>
        </w:rPr>
        <w:t>Description</w:t>
      </w:r>
    </w:p>
    <w:p w:rsidR="0006238B" w:rsidRDefault="00B10A2F" w:rsidP="00A7619F">
      <w:r>
        <w:t>You are an engineer working for the local water district responsible for a water recharge project. You</w:t>
      </w:r>
      <w:r w:rsidR="00EB2AD9">
        <w:t>r</w:t>
      </w:r>
      <w:r>
        <w:t xml:space="preserve"> main task is </w:t>
      </w:r>
      <w:r w:rsidR="00EB2AD9">
        <w:t xml:space="preserve">to </w:t>
      </w:r>
      <w:r>
        <w:t>prevent saline water intrusion into an aquifer whose water is used for drinking water for the local residents. You are in the process of assessing whether drilling wells to inject fresh water is needed to prevent sea-water water intrusion into the aquifer. Figure</w:t>
      </w:r>
      <w:r w:rsidR="00884A73">
        <w:t xml:space="preserve"> 1</w:t>
      </w:r>
      <w:r>
        <w:t xml:space="preserve"> describes the setting of the problem. You have money to drill a maximum of two wells.</w:t>
      </w:r>
      <w:r w:rsidR="0006238B">
        <w:t xml:space="preserve"> The cost of drilling </w:t>
      </w:r>
      <w:r w:rsidR="00884A73">
        <w:t>one</w:t>
      </w:r>
      <w:r w:rsidR="0006238B">
        <w:t xml:space="preserve"> well is $</w:t>
      </w:r>
      <w:r w:rsidR="00F34D0A">
        <w:t>3</w:t>
      </w:r>
      <w:r w:rsidR="00EB63C2">
        <w:t>0000</w:t>
      </w:r>
      <w:r w:rsidR="0006238B">
        <w:t xml:space="preserve">. </w:t>
      </w:r>
      <w:r>
        <w:t>However, only two site locations are available because of restricted access in a suburban area</w:t>
      </w:r>
      <w:r w:rsidR="00EB2AD9">
        <w:t>. You have determined that such wells need to be drilled in that part of the subsurface formation that contains clean sand. Otherwise any injection would not be effective.</w:t>
      </w:r>
      <w:r w:rsidR="00B44C25">
        <w:t xml:space="preserve"> </w:t>
      </w:r>
      <w:r w:rsidR="0006238B">
        <w:t>It has been determined that doing nothing will result in a cost to desalinate the water</w:t>
      </w:r>
      <w:r w:rsidR="00F34D0A">
        <w:t xml:space="preserve"> of $6</w:t>
      </w:r>
      <w:r w:rsidR="00EB63C2">
        <w:t>0000</w:t>
      </w:r>
      <w:r w:rsidR="00BF52E4">
        <w:t xml:space="preserve">. However with the successful </w:t>
      </w:r>
      <w:r w:rsidR="0006238B">
        <w:t xml:space="preserve">drilling </w:t>
      </w:r>
      <w:r w:rsidR="00BF52E4">
        <w:t xml:space="preserve">(success means=it is drilled in sand) of </w:t>
      </w:r>
      <w:r w:rsidR="0006238B">
        <w:t>each additional injection well</w:t>
      </w:r>
      <w:r w:rsidR="00BF52E4">
        <w:t>,</w:t>
      </w:r>
      <w:r w:rsidR="0006238B">
        <w:t xml:space="preserve"> that cost will be divided by </w:t>
      </w:r>
      <w:r w:rsidR="00EB63C2">
        <w:t>3</w:t>
      </w:r>
      <w:r w:rsidR="00BF52E4">
        <w:t>.</w:t>
      </w:r>
      <w:r w:rsidR="0015383C">
        <w:t xml:space="preserve"> If you decide to go for two wells, than they will have to be drilled at the same time.</w:t>
      </w:r>
    </w:p>
    <w:p w:rsidR="003117F6" w:rsidRDefault="00B44C25" w:rsidP="00A7619F">
      <w:r>
        <w:t xml:space="preserve">The subsurface is known to consist of clean sand with clay </w:t>
      </w:r>
      <w:r w:rsidR="0006238B">
        <w:t>barriers</w:t>
      </w:r>
      <w:r w:rsidR="0015383C">
        <w:t xml:space="preserve"> in between</w:t>
      </w:r>
      <w:r w:rsidR="0006238B">
        <w:t>;</w:t>
      </w:r>
      <w:r>
        <w:t xml:space="preserve"> however there is much uncertainty about the nature of these barriers. A </w:t>
      </w:r>
      <w:r w:rsidR="0015383C">
        <w:t xml:space="preserve">preliminary </w:t>
      </w:r>
      <w:r>
        <w:t xml:space="preserve">geological report </w:t>
      </w:r>
      <w:r w:rsidR="003117F6">
        <w:t>shows that the</w:t>
      </w:r>
      <w:r w:rsidR="0006238B">
        <w:t xml:space="preserve"> nature of the sand/clay heterogeneity</w:t>
      </w:r>
      <w:r w:rsidR="003117F6">
        <w:t xml:space="preserve"> can be roughly described as follows:</w:t>
      </w:r>
    </w:p>
    <w:p w:rsidR="00D11C89" w:rsidRDefault="00D11C89" w:rsidP="00D11C89">
      <w:pPr>
        <w:pStyle w:val="ListParagraph"/>
        <w:numPr>
          <w:ilvl w:val="0"/>
          <w:numId w:val="13"/>
        </w:numPr>
      </w:pPr>
      <w:r>
        <w:lastRenderedPageBreak/>
        <w:t>Two possible scenarios exist for the sand bodies</w:t>
      </w:r>
      <w:r w:rsidR="00BF52E4">
        <w:t>, each with equal probability</w:t>
      </w:r>
      <w:r>
        <w:t xml:space="preserve">: they could be sand </w:t>
      </w:r>
      <w:r w:rsidR="00C22741">
        <w:t>point bars</w:t>
      </w:r>
      <w:r>
        <w:t xml:space="preserve"> of elliptical shapes dep</w:t>
      </w:r>
      <w:r w:rsidR="00C22741">
        <w:t>o</w:t>
      </w:r>
      <w:r>
        <w:t>s</w:t>
      </w:r>
      <w:r w:rsidR="00C22741">
        <w:t>i</w:t>
      </w:r>
      <w:r>
        <w:t>ted in a</w:t>
      </w:r>
      <w:r w:rsidR="00C22741">
        <w:t xml:space="preserve"> fluvial systems, or they could be sand flats of cuboid shape. In each case the width and length of these obj</w:t>
      </w:r>
      <w:r w:rsidR="00027ACC">
        <w:t>ects are the same, namely width</w:t>
      </w:r>
      <w:r w:rsidR="00C22741">
        <w:t>=5 and length=25. They are elongated along the EW.</w:t>
      </w:r>
    </w:p>
    <w:p w:rsidR="00C22741" w:rsidRDefault="00C22741" w:rsidP="00C22741">
      <w:pPr>
        <w:pStyle w:val="ListParagraph"/>
      </w:pPr>
    </w:p>
    <w:p w:rsidR="00C22741" w:rsidRDefault="00C22741" w:rsidP="00D11C89">
      <w:pPr>
        <w:pStyle w:val="ListParagraph"/>
        <w:numPr>
          <w:ilvl w:val="0"/>
          <w:numId w:val="13"/>
        </w:numPr>
      </w:pPr>
      <w:r>
        <w:t xml:space="preserve">The proportion </w:t>
      </w:r>
      <w:r w:rsidRPr="00C22741">
        <w:rPr>
          <w:i/>
        </w:rPr>
        <w:t>PROP</w:t>
      </w:r>
      <w:r>
        <w:t xml:space="preserve"> of objects is uncertain, namely</w:t>
      </w:r>
    </w:p>
    <w:p w:rsidR="00C22741" w:rsidRDefault="00C22741" w:rsidP="00C22741">
      <w:pPr>
        <w:ind w:left="1080"/>
      </w:pPr>
      <w:proofErr w:type="gramStart"/>
      <w:r>
        <w:t>P(</w:t>
      </w:r>
      <w:proofErr w:type="gramEnd"/>
      <w:r w:rsidRPr="00C22741">
        <w:rPr>
          <w:i/>
        </w:rPr>
        <w:t>PROP</w:t>
      </w:r>
      <w:r w:rsidR="00027ACC">
        <w:t>=0.3)=</w:t>
      </w:r>
      <w:r>
        <w:t>0.</w:t>
      </w:r>
      <w:r w:rsidR="00F34D0A">
        <w:t>7</w:t>
      </w:r>
      <w:r>
        <w:t xml:space="preserve"> and P(</w:t>
      </w:r>
      <w:r w:rsidRPr="00C22741">
        <w:rPr>
          <w:i/>
        </w:rPr>
        <w:t>PROP</w:t>
      </w:r>
      <w:r>
        <w:t>=0.4)=0.</w:t>
      </w:r>
      <w:r w:rsidR="00F34D0A">
        <w:t>3</w:t>
      </w:r>
    </w:p>
    <w:p w:rsidR="00C22741" w:rsidRDefault="00C22741" w:rsidP="00D11C89">
      <w:pPr>
        <w:pStyle w:val="ListParagraph"/>
        <w:numPr>
          <w:ilvl w:val="0"/>
          <w:numId w:val="13"/>
        </w:numPr>
      </w:pPr>
      <w:r>
        <w:t xml:space="preserve">The formation is thin enough to be modeled as a 2D </w:t>
      </w:r>
      <w:r w:rsidR="00EB63C2">
        <w:t xml:space="preserve">Earth </w:t>
      </w:r>
      <w:r>
        <w:t>model</w:t>
      </w:r>
    </w:p>
    <w:p w:rsidR="0006238B" w:rsidRDefault="0015383C" w:rsidP="00A7619F">
      <w:r>
        <w:t>Next to geological information you have two old wells available, both of them are drilled in sand</w:t>
      </w:r>
      <w:r w:rsidR="00C22741">
        <w:t>, see Figure 1</w:t>
      </w:r>
      <w:r>
        <w:t>.</w:t>
      </w:r>
    </w:p>
    <w:p w:rsidR="0015383C" w:rsidRDefault="0015383C" w:rsidP="00A7619F">
      <w:r w:rsidRPr="00884A73">
        <w:rPr>
          <w:b/>
        </w:rPr>
        <w:t>The question is simply</w:t>
      </w:r>
      <w:r>
        <w:t>: How many wells would you drill</w:t>
      </w:r>
      <w:r w:rsidR="006C5E48">
        <w:t xml:space="preserve"> and if you decide to drill only one well, what location</w:t>
      </w:r>
      <w:r>
        <w:t>?</w:t>
      </w:r>
    </w:p>
    <w:p w:rsidR="00884A73" w:rsidRDefault="00884A73" w:rsidP="00A7619F"/>
    <w:p w:rsidR="006C5E48" w:rsidRDefault="006C5E48" w:rsidP="006C5E48">
      <w:pPr>
        <w:jc w:val="center"/>
        <w:rPr>
          <w:b/>
        </w:rPr>
      </w:pPr>
      <w:r>
        <w:rPr>
          <w:b/>
          <w:noProof/>
        </w:rPr>
        <w:drawing>
          <wp:inline distT="0" distB="0" distL="0" distR="0" wp14:anchorId="129D4EC3">
            <wp:extent cx="4008895" cy="2462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0850" cy="2463914"/>
                    </a:xfrm>
                    <a:prstGeom prst="rect">
                      <a:avLst/>
                    </a:prstGeom>
                    <a:noFill/>
                  </pic:spPr>
                </pic:pic>
              </a:graphicData>
            </a:graphic>
          </wp:inline>
        </w:drawing>
      </w:r>
    </w:p>
    <w:p w:rsidR="006C5E48" w:rsidRDefault="00884A73" w:rsidP="006C5E48">
      <w:pPr>
        <w:jc w:val="center"/>
        <w:rPr>
          <w:b/>
        </w:rPr>
      </w:pPr>
      <w:r>
        <w:rPr>
          <w:b/>
        </w:rPr>
        <w:t xml:space="preserve">Figure 1: </w:t>
      </w:r>
      <w:r w:rsidR="006C5E48">
        <w:rPr>
          <w:b/>
        </w:rPr>
        <w:t>Description of the study area and problem</w:t>
      </w:r>
    </w:p>
    <w:p w:rsidR="006C5E48" w:rsidRDefault="006C5E48" w:rsidP="00A7619F">
      <w:pPr>
        <w:rPr>
          <w:b/>
        </w:rPr>
      </w:pPr>
    </w:p>
    <w:p w:rsidR="0015383C" w:rsidRPr="0015383C" w:rsidRDefault="0015383C" w:rsidP="00A7619F">
      <w:pPr>
        <w:rPr>
          <w:b/>
        </w:rPr>
      </w:pPr>
      <w:r w:rsidRPr="0015383C">
        <w:rPr>
          <w:b/>
        </w:rPr>
        <w:t>Value of information</w:t>
      </w:r>
      <w:r w:rsidR="003117F6">
        <w:rPr>
          <w:b/>
        </w:rPr>
        <w:t xml:space="preserve"> question</w:t>
      </w:r>
    </w:p>
    <w:p w:rsidR="0015383C" w:rsidRDefault="0015383C" w:rsidP="00A7619F">
      <w:r>
        <w:t>A consultant approaches you at a local conference and mentions that additional studi</w:t>
      </w:r>
      <w:r w:rsidR="00884A73">
        <w:t xml:space="preserve">es have been done at your site, namely </w:t>
      </w:r>
      <w:r w:rsidR="003117F6">
        <w:t>an additional well</w:t>
      </w:r>
      <w:r>
        <w:t xml:space="preserve"> ha</w:t>
      </w:r>
      <w:r w:rsidR="003117F6">
        <w:t>s</w:t>
      </w:r>
      <w:r>
        <w:t xml:space="preserve"> been drilled</w:t>
      </w:r>
      <w:r w:rsidR="00704F33">
        <w:t xml:space="preserve"> and logged</w:t>
      </w:r>
      <w:r>
        <w:t xml:space="preserve"> and the data from that </w:t>
      </w:r>
      <w:r w:rsidR="00704F33">
        <w:t>well-log</w:t>
      </w:r>
      <w:r>
        <w:t xml:space="preserve"> would reveal the </w:t>
      </w:r>
      <w:r w:rsidR="00F34D0A">
        <w:t xml:space="preserve">true </w:t>
      </w:r>
      <w:r>
        <w:t xml:space="preserve">nature of the formation at the drilled location. </w:t>
      </w:r>
      <w:r w:rsidR="00DF5023">
        <w:t xml:space="preserve">What </w:t>
      </w:r>
      <w:r w:rsidR="00DF5023">
        <w:lastRenderedPageBreak/>
        <w:t>would be the maximum price you would pay for this data</w:t>
      </w:r>
      <w:r w:rsidR="003117F6">
        <w:t>?</w:t>
      </w:r>
      <w:r w:rsidR="00DF5023">
        <w:t xml:space="preserve"> Report clearly the various steps and decisions you took in answering this question.</w:t>
      </w:r>
    </w:p>
    <w:p w:rsidR="00884A73" w:rsidRDefault="00884A73" w:rsidP="00A7619F">
      <w:r>
        <w:t xml:space="preserve">However, a few months later, while you are still working on this study, the same consultant </w:t>
      </w:r>
      <w:r w:rsidR="00F34D0A">
        <w:t>contacts you again and</w:t>
      </w:r>
      <w:r>
        <w:t xml:space="preserve"> that he</w:t>
      </w:r>
      <w:r w:rsidR="00F34D0A">
        <w:t>/she</w:t>
      </w:r>
      <w:r>
        <w:t xml:space="preserve"> learned he</w:t>
      </w:r>
      <w:r w:rsidR="00F34D0A">
        <w:t>/she</w:t>
      </w:r>
      <w:r>
        <w:t xml:space="preserve"> was overly optimistic about the fact that the drilling would reveal the true nature of the deposit at that location. In fact</w:t>
      </w:r>
      <w:r w:rsidR="00704F33">
        <w:t xml:space="preserve">, </w:t>
      </w:r>
      <w:r w:rsidR="00F34D0A">
        <w:t>the consultant</w:t>
      </w:r>
      <w:r w:rsidR="00704F33">
        <w:t xml:space="preserve"> said he</w:t>
      </w:r>
      <w:r w:rsidR="00F34D0A">
        <w:t>/she</w:t>
      </w:r>
      <w:r w:rsidR="00704F33">
        <w:t xml:space="preserve"> had done some i</w:t>
      </w:r>
      <w:r w:rsidR="00F34D0A">
        <w:t>n</w:t>
      </w:r>
      <w:r w:rsidR="00704F33">
        <w:t>vestigations on the logging companies record and found that in cases when the true formation is sand, the interpretation from the well-logging is only 80% of the time correct, while the interpretation of shale is only 70% of the time correct. Would you still buy the data?</w:t>
      </w:r>
      <w:r w:rsidR="00027ACC">
        <w:t xml:space="preserve"> Document how you would solve this problem.</w:t>
      </w:r>
    </w:p>
    <w:p w:rsidR="0006238B" w:rsidRPr="008E636D" w:rsidRDefault="0006238B" w:rsidP="00A7619F"/>
    <w:sectPr w:rsidR="0006238B" w:rsidRPr="008E636D" w:rsidSect="0052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F42"/>
    <w:multiLevelType w:val="hybridMultilevel"/>
    <w:tmpl w:val="4BE6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A1C04"/>
    <w:multiLevelType w:val="hybridMultilevel"/>
    <w:tmpl w:val="EF72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E0D24"/>
    <w:multiLevelType w:val="hybridMultilevel"/>
    <w:tmpl w:val="F29E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46686"/>
    <w:multiLevelType w:val="hybridMultilevel"/>
    <w:tmpl w:val="50F6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41019"/>
    <w:multiLevelType w:val="hybridMultilevel"/>
    <w:tmpl w:val="1DF81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542DB9"/>
    <w:multiLevelType w:val="hybridMultilevel"/>
    <w:tmpl w:val="9A16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87C73"/>
    <w:multiLevelType w:val="hybridMultilevel"/>
    <w:tmpl w:val="7272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F70D0D"/>
    <w:multiLevelType w:val="hybridMultilevel"/>
    <w:tmpl w:val="FF18FFE2"/>
    <w:lvl w:ilvl="0" w:tplc="B2FE35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18193A"/>
    <w:multiLevelType w:val="hybridMultilevel"/>
    <w:tmpl w:val="D692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8A22A2"/>
    <w:multiLevelType w:val="hybridMultilevel"/>
    <w:tmpl w:val="2966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6F4A00"/>
    <w:multiLevelType w:val="hybridMultilevel"/>
    <w:tmpl w:val="9A16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DA49E3"/>
    <w:multiLevelType w:val="hybridMultilevel"/>
    <w:tmpl w:val="A898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4C54AF"/>
    <w:multiLevelType w:val="hybridMultilevel"/>
    <w:tmpl w:val="F81C0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11"/>
  </w:num>
  <w:num w:numId="5">
    <w:abstractNumId w:val="0"/>
  </w:num>
  <w:num w:numId="6">
    <w:abstractNumId w:val="9"/>
  </w:num>
  <w:num w:numId="7">
    <w:abstractNumId w:val="3"/>
  </w:num>
  <w:num w:numId="8">
    <w:abstractNumId w:val="6"/>
  </w:num>
  <w:num w:numId="9">
    <w:abstractNumId w:val="1"/>
  </w:num>
  <w:num w:numId="10">
    <w:abstractNumId w:val="2"/>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2"/>
  </w:compat>
  <w:rsids>
    <w:rsidRoot w:val="00A7619F"/>
    <w:rsid w:val="00015958"/>
    <w:rsid w:val="000232AB"/>
    <w:rsid w:val="00024897"/>
    <w:rsid w:val="000263BE"/>
    <w:rsid w:val="00027ACC"/>
    <w:rsid w:val="000352FB"/>
    <w:rsid w:val="00035F53"/>
    <w:rsid w:val="000373E6"/>
    <w:rsid w:val="00041D39"/>
    <w:rsid w:val="00050AB1"/>
    <w:rsid w:val="00051F6B"/>
    <w:rsid w:val="00051F73"/>
    <w:rsid w:val="00052615"/>
    <w:rsid w:val="0006238B"/>
    <w:rsid w:val="00063D9C"/>
    <w:rsid w:val="00072768"/>
    <w:rsid w:val="000729DD"/>
    <w:rsid w:val="00074144"/>
    <w:rsid w:val="00074DA0"/>
    <w:rsid w:val="00081FA3"/>
    <w:rsid w:val="000848A5"/>
    <w:rsid w:val="0008558A"/>
    <w:rsid w:val="00096F87"/>
    <w:rsid w:val="000B154D"/>
    <w:rsid w:val="000B3650"/>
    <w:rsid w:val="000C0170"/>
    <w:rsid w:val="000D4100"/>
    <w:rsid w:val="000E1361"/>
    <w:rsid w:val="000F6F8B"/>
    <w:rsid w:val="00101747"/>
    <w:rsid w:val="001039ED"/>
    <w:rsid w:val="00107ACF"/>
    <w:rsid w:val="00113019"/>
    <w:rsid w:val="00116D92"/>
    <w:rsid w:val="00122BB6"/>
    <w:rsid w:val="001338C6"/>
    <w:rsid w:val="001344E5"/>
    <w:rsid w:val="001368C5"/>
    <w:rsid w:val="001433D2"/>
    <w:rsid w:val="001502C3"/>
    <w:rsid w:val="0015383C"/>
    <w:rsid w:val="0016011F"/>
    <w:rsid w:val="00162F4C"/>
    <w:rsid w:val="00163790"/>
    <w:rsid w:val="001661C8"/>
    <w:rsid w:val="00166E2B"/>
    <w:rsid w:val="001672B7"/>
    <w:rsid w:val="00170F94"/>
    <w:rsid w:val="00175C35"/>
    <w:rsid w:val="001A1042"/>
    <w:rsid w:val="001A4791"/>
    <w:rsid w:val="001A4C69"/>
    <w:rsid w:val="001A75B1"/>
    <w:rsid w:val="001E596B"/>
    <w:rsid w:val="001F0B16"/>
    <w:rsid w:val="001F4869"/>
    <w:rsid w:val="001F5611"/>
    <w:rsid w:val="001F6D10"/>
    <w:rsid w:val="00200378"/>
    <w:rsid w:val="0021026B"/>
    <w:rsid w:val="00213D95"/>
    <w:rsid w:val="002207BE"/>
    <w:rsid w:val="002231E2"/>
    <w:rsid w:val="00225CAF"/>
    <w:rsid w:val="00231656"/>
    <w:rsid w:val="00232281"/>
    <w:rsid w:val="002374D5"/>
    <w:rsid w:val="00241C08"/>
    <w:rsid w:val="00254283"/>
    <w:rsid w:val="0025613F"/>
    <w:rsid w:val="00261B09"/>
    <w:rsid w:val="0026537E"/>
    <w:rsid w:val="00266572"/>
    <w:rsid w:val="0026760D"/>
    <w:rsid w:val="00271996"/>
    <w:rsid w:val="00291DD0"/>
    <w:rsid w:val="002A7334"/>
    <w:rsid w:val="002B01DA"/>
    <w:rsid w:val="002B04A9"/>
    <w:rsid w:val="002B411C"/>
    <w:rsid w:val="002B5CC6"/>
    <w:rsid w:val="002C0EF5"/>
    <w:rsid w:val="002D0F65"/>
    <w:rsid w:val="002D17E2"/>
    <w:rsid w:val="002D3F02"/>
    <w:rsid w:val="002E42CF"/>
    <w:rsid w:val="002E48FD"/>
    <w:rsid w:val="002E5A1A"/>
    <w:rsid w:val="002E6FF1"/>
    <w:rsid w:val="002F1123"/>
    <w:rsid w:val="002F43BE"/>
    <w:rsid w:val="003117F6"/>
    <w:rsid w:val="00325CD6"/>
    <w:rsid w:val="00336642"/>
    <w:rsid w:val="00342FC3"/>
    <w:rsid w:val="00345DBF"/>
    <w:rsid w:val="00350255"/>
    <w:rsid w:val="00352407"/>
    <w:rsid w:val="00360C15"/>
    <w:rsid w:val="003661C5"/>
    <w:rsid w:val="00371661"/>
    <w:rsid w:val="00371B1A"/>
    <w:rsid w:val="00386AF6"/>
    <w:rsid w:val="003A0AE9"/>
    <w:rsid w:val="003A2A30"/>
    <w:rsid w:val="003B00B0"/>
    <w:rsid w:val="003C33CB"/>
    <w:rsid w:val="003C35DC"/>
    <w:rsid w:val="003C7766"/>
    <w:rsid w:val="003F22F1"/>
    <w:rsid w:val="004056B7"/>
    <w:rsid w:val="00407C2C"/>
    <w:rsid w:val="00437CD7"/>
    <w:rsid w:val="00443EC3"/>
    <w:rsid w:val="00446E63"/>
    <w:rsid w:val="00450123"/>
    <w:rsid w:val="00463BE1"/>
    <w:rsid w:val="00485999"/>
    <w:rsid w:val="004870E9"/>
    <w:rsid w:val="004A31C1"/>
    <w:rsid w:val="004C4AD0"/>
    <w:rsid w:val="004E5925"/>
    <w:rsid w:val="004F4FC5"/>
    <w:rsid w:val="004F6E54"/>
    <w:rsid w:val="0050082D"/>
    <w:rsid w:val="00504BA1"/>
    <w:rsid w:val="0050790E"/>
    <w:rsid w:val="00521D7E"/>
    <w:rsid w:val="005302E3"/>
    <w:rsid w:val="0053716F"/>
    <w:rsid w:val="00545429"/>
    <w:rsid w:val="0055027C"/>
    <w:rsid w:val="005526DA"/>
    <w:rsid w:val="00580613"/>
    <w:rsid w:val="00580B95"/>
    <w:rsid w:val="0058100D"/>
    <w:rsid w:val="00596EBD"/>
    <w:rsid w:val="005A10C3"/>
    <w:rsid w:val="005C0434"/>
    <w:rsid w:val="005D1832"/>
    <w:rsid w:val="005E43AA"/>
    <w:rsid w:val="005F1746"/>
    <w:rsid w:val="00637FD9"/>
    <w:rsid w:val="00657B50"/>
    <w:rsid w:val="0068290C"/>
    <w:rsid w:val="00690F7E"/>
    <w:rsid w:val="00692C41"/>
    <w:rsid w:val="006938FB"/>
    <w:rsid w:val="00695A49"/>
    <w:rsid w:val="00695F0F"/>
    <w:rsid w:val="006A1CD8"/>
    <w:rsid w:val="006B1C69"/>
    <w:rsid w:val="006B3D4F"/>
    <w:rsid w:val="006B6C17"/>
    <w:rsid w:val="006C0216"/>
    <w:rsid w:val="006C5A39"/>
    <w:rsid w:val="006C5E48"/>
    <w:rsid w:val="006D0A02"/>
    <w:rsid w:val="006D3C64"/>
    <w:rsid w:val="006D5B72"/>
    <w:rsid w:val="006E13BC"/>
    <w:rsid w:val="006F6FF2"/>
    <w:rsid w:val="00704F33"/>
    <w:rsid w:val="00705115"/>
    <w:rsid w:val="00705697"/>
    <w:rsid w:val="0071645E"/>
    <w:rsid w:val="00722CF2"/>
    <w:rsid w:val="007438CB"/>
    <w:rsid w:val="00745881"/>
    <w:rsid w:val="00761975"/>
    <w:rsid w:val="00765DAA"/>
    <w:rsid w:val="00767E10"/>
    <w:rsid w:val="007730DC"/>
    <w:rsid w:val="007745C7"/>
    <w:rsid w:val="007807CD"/>
    <w:rsid w:val="00790564"/>
    <w:rsid w:val="0079519E"/>
    <w:rsid w:val="007A3ACF"/>
    <w:rsid w:val="007C0E09"/>
    <w:rsid w:val="007C2D46"/>
    <w:rsid w:val="007D0223"/>
    <w:rsid w:val="007E1A87"/>
    <w:rsid w:val="007F72AD"/>
    <w:rsid w:val="00800BF5"/>
    <w:rsid w:val="00800E0B"/>
    <w:rsid w:val="00802433"/>
    <w:rsid w:val="00803DB1"/>
    <w:rsid w:val="008061A0"/>
    <w:rsid w:val="00821833"/>
    <w:rsid w:val="00825689"/>
    <w:rsid w:val="0083248C"/>
    <w:rsid w:val="008472F5"/>
    <w:rsid w:val="00851C53"/>
    <w:rsid w:val="0085671F"/>
    <w:rsid w:val="008677BB"/>
    <w:rsid w:val="008750AE"/>
    <w:rsid w:val="008812E8"/>
    <w:rsid w:val="00884A73"/>
    <w:rsid w:val="00887084"/>
    <w:rsid w:val="00895F73"/>
    <w:rsid w:val="008A76CE"/>
    <w:rsid w:val="008B5A9A"/>
    <w:rsid w:val="008E636D"/>
    <w:rsid w:val="008F1E43"/>
    <w:rsid w:val="00913754"/>
    <w:rsid w:val="00936BD9"/>
    <w:rsid w:val="00941005"/>
    <w:rsid w:val="00946D2B"/>
    <w:rsid w:val="0095048E"/>
    <w:rsid w:val="009605A7"/>
    <w:rsid w:val="00962872"/>
    <w:rsid w:val="00967829"/>
    <w:rsid w:val="009679E4"/>
    <w:rsid w:val="00970685"/>
    <w:rsid w:val="009913E7"/>
    <w:rsid w:val="00995FDE"/>
    <w:rsid w:val="00996759"/>
    <w:rsid w:val="009B01D6"/>
    <w:rsid w:val="009C0AE0"/>
    <w:rsid w:val="009C2C47"/>
    <w:rsid w:val="009D0352"/>
    <w:rsid w:val="009E1053"/>
    <w:rsid w:val="009E2A46"/>
    <w:rsid w:val="009E56C5"/>
    <w:rsid w:val="009F4D2D"/>
    <w:rsid w:val="00A15DBC"/>
    <w:rsid w:val="00A25AFE"/>
    <w:rsid w:val="00A30F15"/>
    <w:rsid w:val="00A32389"/>
    <w:rsid w:val="00A40630"/>
    <w:rsid w:val="00A40B2C"/>
    <w:rsid w:val="00A4139F"/>
    <w:rsid w:val="00A427E4"/>
    <w:rsid w:val="00A45ECF"/>
    <w:rsid w:val="00A530F3"/>
    <w:rsid w:val="00A55A1C"/>
    <w:rsid w:val="00A705ED"/>
    <w:rsid w:val="00A7619F"/>
    <w:rsid w:val="00A769AF"/>
    <w:rsid w:val="00A834BA"/>
    <w:rsid w:val="00A87DBB"/>
    <w:rsid w:val="00A9185B"/>
    <w:rsid w:val="00A94C39"/>
    <w:rsid w:val="00A96FF2"/>
    <w:rsid w:val="00AA5DC0"/>
    <w:rsid w:val="00AA77FE"/>
    <w:rsid w:val="00AD0365"/>
    <w:rsid w:val="00AE3DBC"/>
    <w:rsid w:val="00AE6061"/>
    <w:rsid w:val="00AF4D34"/>
    <w:rsid w:val="00B10A2F"/>
    <w:rsid w:val="00B1607D"/>
    <w:rsid w:val="00B27FAB"/>
    <w:rsid w:val="00B3012F"/>
    <w:rsid w:val="00B3118E"/>
    <w:rsid w:val="00B370CC"/>
    <w:rsid w:val="00B44C25"/>
    <w:rsid w:val="00B53893"/>
    <w:rsid w:val="00B54931"/>
    <w:rsid w:val="00B55C1B"/>
    <w:rsid w:val="00B6387F"/>
    <w:rsid w:val="00B73EB6"/>
    <w:rsid w:val="00B81E54"/>
    <w:rsid w:val="00B856BE"/>
    <w:rsid w:val="00B860D0"/>
    <w:rsid w:val="00B9741D"/>
    <w:rsid w:val="00B976D3"/>
    <w:rsid w:val="00BB162C"/>
    <w:rsid w:val="00BB32FF"/>
    <w:rsid w:val="00BB62D6"/>
    <w:rsid w:val="00BB6EBB"/>
    <w:rsid w:val="00BC0668"/>
    <w:rsid w:val="00BC0723"/>
    <w:rsid w:val="00BC3C5A"/>
    <w:rsid w:val="00BE52BC"/>
    <w:rsid w:val="00BF453C"/>
    <w:rsid w:val="00BF52E4"/>
    <w:rsid w:val="00C0448E"/>
    <w:rsid w:val="00C07467"/>
    <w:rsid w:val="00C11A24"/>
    <w:rsid w:val="00C21DE7"/>
    <w:rsid w:val="00C22741"/>
    <w:rsid w:val="00C27348"/>
    <w:rsid w:val="00C30F0E"/>
    <w:rsid w:val="00C31409"/>
    <w:rsid w:val="00C31BCB"/>
    <w:rsid w:val="00C36564"/>
    <w:rsid w:val="00C42678"/>
    <w:rsid w:val="00C45793"/>
    <w:rsid w:val="00C45EFF"/>
    <w:rsid w:val="00C510CF"/>
    <w:rsid w:val="00C531BF"/>
    <w:rsid w:val="00C70434"/>
    <w:rsid w:val="00C724BE"/>
    <w:rsid w:val="00C80432"/>
    <w:rsid w:val="00C8597C"/>
    <w:rsid w:val="00C97346"/>
    <w:rsid w:val="00CA00A7"/>
    <w:rsid w:val="00CB0602"/>
    <w:rsid w:val="00CB5528"/>
    <w:rsid w:val="00CD2299"/>
    <w:rsid w:val="00CE0B78"/>
    <w:rsid w:val="00CE1D74"/>
    <w:rsid w:val="00CE5573"/>
    <w:rsid w:val="00D06011"/>
    <w:rsid w:val="00D11C89"/>
    <w:rsid w:val="00D17D96"/>
    <w:rsid w:val="00D22EBC"/>
    <w:rsid w:val="00D270DB"/>
    <w:rsid w:val="00D3377F"/>
    <w:rsid w:val="00D5056D"/>
    <w:rsid w:val="00D5503E"/>
    <w:rsid w:val="00D62B01"/>
    <w:rsid w:val="00D74ED2"/>
    <w:rsid w:val="00D810BB"/>
    <w:rsid w:val="00DA032F"/>
    <w:rsid w:val="00DA48DC"/>
    <w:rsid w:val="00DA5E00"/>
    <w:rsid w:val="00DC0696"/>
    <w:rsid w:val="00DD5CB2"/>
    <w:rsid w:val="00DE2F7A"/>
    <w:rsid w:val="00DF1D88"/>
    <w:rsid w:val="00DF2D1D"/>
    <w:rsid w:val="00DF5023"/>
    <w:rsid w:val="00DF7C94"/>
    <w:rsid w:val="00E10799"/>
    <w:rsid w:val="00E11339"/>
    <w:rsid w:val="00E1177C"/>
    <w:rsid w:val="00E151B5"/>
    <w:rsid w:val="00E16CEA"/>
    <w:rsid w:val="00E30605"/>
    <w:rsid w:val="00E404CF"/>
    <w:rsid w:val="00E44A66"/>
    <w:rsid w:val="00E51EB2"/>
    <w:rsid w:val="00E72B7E"/>
    <w:rsid w:val="00E822FB"/>
    <w:rsid w:val="00E851F6"/>
    <w:rsid w:val="00E8783B"/>
    <w:rsid w:val="00E87D11"/>
    <w:rsid w:val="00EB2AD9"/>
    <w:rsid w:val="00EB63C2"/>
    <w:rsid w:val="00EB6D06"/>
    <w:rsid w:val="00ED28CD"/>
    <w:rsid w:val="00EE28F2"/>
    <w:rsid w:val="00EE7DF7"/>
    <w:rsid w:val="00F305FE"/>
    <w:rsid w:val="00F34D0A"/>
    <w:rsid w:val="00F34F41"/>
    <w:rsid w:val="00F43C0F"/>
    <w:rsid w:val="00F44304"/>
    <w:rsid w:val="00F45AC2"/>
    <w:rsid w:val="00F53540"/>
    <w:rsid w:val="00F57A57"/>
    <w:rsid w:val="00F75188"/>
    <w:rsid w:val="00F86A7F"/>
    <w:rsid w:val="00F87F1A"/>
    <w:rsid w:val="00F93669"/>
    <w:rsid w:val="00FA1148"/>
    <w:rsid w:val="00FA1896"/>
    <w:rsid w:val="00FC00D4"/>
    <w:rsid w:val="00FD43F2"/>
    <w:rsid w:val="00FE6092"/>
    <w:rsid w:val="00FE7E70"/>
    <w:rsid w:val="00FE7F27"/>
    <w:rsid w:val="00FF1C52"/>
    <w:rsid w:val="00FF2308"/>
    <w:rsid w:val="00FF40C0"/>
    <w:rsid w:val="00FF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AD9"/>
    <w:pPr>
      <w:jc w:val="both"/>
    </w:pPr>
    <w:rPr>
      <w:sz w:val="24"/>
    </w:rPr>
  </w:style>
  <w:style w:type="paragraph" w:styleId="Heading2">
    <w:name w:val="heading 2"/>
    <w:basedOn w:val="Normal"/>
    <w:next w:val="Normal"/>
    <w:link w:val="Heading2Char"/>
    <w:uiPriority w:val="9"/>
    <w:unhideWhenUsed/>
    <w:qFormat/>
    <w:rsid w:val="00A761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8783B"/>
    <w:pPr>
      <w:spacing w:line="240" w:lineRule="auto"/>
      <w:jc w:val="center"/>
    </w:pPr>
    <w:rPr>
      <w:b/>
      <w:bCs/>
      <w:color w:val="4F81BD" w:themeColor="accent1"/>
      <w:sz w:val="18"/>
      <w:szCs w:val="18"/>
    </w:rPr>
  </w:style>
  <w:style w:type="character" w:customStyle="1" w:styleId="Heading2Char">
    <w:name w:val="Heading 2 Char"/>
    <w:basedOn w:val="DefaultParagraphFont"/>
    <w:link w:val="Heading2"/>
    <w:uiPriority w:val="9"/>
    <w:rsid w:val="00A761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723"/>
    <w:rPr>
      <w:rFonts w:ascii="Tahoma" w:hAnsi="Tahoma" w:cs="Tahoma"/>
      <w:sz w:val="16"/>
      <w:szCs w:val="16"/>
    </w:rPr>
  </w:style>
  <w:style w:type="paragraph" w:styleId="ListParagraph">
    <w:name w:val="List Paragraph"/>
    <w:basedOn w:val="Normal"/>
    <w:uiPriority w:val="34"/>
    <w:qFormat/>
    <w:rsid w:val="00BC0723"/>
    <w:pPr>
      <w:ind w:left="720"/>
      <w:contextualSpacing/>
    </w:pPr>
  </w:style>
  <w:style w:type="paragraph" w:styleId="NoSpacing">
    <w:name w:val="No Spacing"/>
    <w:uiPriority w:val="1"/>
    <w:qFormat/>
    <w:rsid w:val="002A7334"/>
    <w:pPr>
      <w:spacing w:after="0" w:line="240" w:lineRule="auto"/>
    </w:pPr>
  </w:style>
  <w:style w:type="character" w:styleId="IntenseEmphasis">
    <w:name w:val="Intense Emphasis"/>
    <w:basedOn w:val="DefaultParagraphFont"/>
    <w:uiPriority w:val="21"/>
    <w:qFormat/>
    <w:rsid w:val="00825689"/>
    <w:rPr>
      <w:b/>
      <w:bCs/>
      <w:i/>
      <w:iCs/>
      <w:color w:val="4F81BD" w:themeColor="accent1"/>
    </w:rPr>
  </w:style>
  <w:style w:type="table" w:styleId="TableGrid">
    <w:name w:val="Table Grid"/>
    <w:basedOn w:val="TableNormal"/>
    <w:uiPriority w:val="59"/>
    <w:rsid w:val="00E51E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5827">
      <w:bodyDiv w:val="1"/>
      <w:marLeft w:val="0"/>
      <w:marRight w:val="0"/>
      <w:marTop w:val="0"/>
      <w:marBottom w:val="0"/>
      <w:divBdr>
        <w:top w:val="none" w:sz="0" w:space="0" w:color="auto"/>
        <w:left w:val="none" w:sz="0" w:space="0" w:color="auto"/>
        <w:bottom w:val="none" w:sz="0" w:space="0" w:color="auto"/>
        <w:right w:val="none" w:sz="0" w:space="0" w:color="auto"/>
      </w:divBdr>
    </w:div>
    <w:div w:id="97977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 Caers</dc:creator>
  <cp:lastModifiedBy>User</cp:lastModifiedBy>
  <cp:revision>23</cp:revision>
  <cp:lastPrinted>2011-03-02T13:57:00Z</cp:lastPrinted>
  <dcterms:created xsi:type="dcterms:W3CDTF">2010-02-22T23:36:00Z</dcterms:created>
  <dcterms:modified xsi:type="dcterms:W3CDTF">2011-09-04T14:00:00Z</dcterms:modified>
</cp:coreProperties>
</file>