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4B7F4" w14:textId="03EA1D8A" w:rsidR="001864FA" w:rsidRPr="00DD58CE" w:rsidRDefault="00F81025" w:rsidP="004C31E8">
      <w:pPr>
        <w:widowControl w:val="0"/>
        <w:spacing w:before="480" w:after="120" w:line="240" w:lineRule="auto"/>
        <w:jc w:val="center"/>
        <w:rPr>
          <w:rFonts w:ascii="Roboto Serif" w:eastAsia="Roboto Serif" w:hAnsi="Roboto Serif" w:cs="Roboto Serif"/>
          <w:b/>
          <w:bCs/>
          <w:sz w:val="24"/>
          <w:szCs w:val="24"/>
        </w:rPr>
      </w:pPr>
      <w:r w:rsidRPr="00DD58CE">
        <w:rPr>
          <w:rFonts w:ascii="Roboto Serif" w:eastAsia="Roboto Serif" w:hAnsi="Roboto Serif" w:cs="Roboto Serif"/>
          <w:b/>
          <w:bCs/>
          <w:sz w:val="24"/>
          <w:szCs w:val="24"/>
        </w:rPr>
        <w:t>T</w:t>
      </w:r>
      <w:r w:rsidR="001864FA" w:rsidRPr="00DD58CE">
        <w:rPr>
          <w:rFonts w:ascii="Roboto Serif" w:eastAsia="Roboto Serif" w:hAnsi="Roboto Serif" w:cs="Roboto Serif"/>
          <w:b/>
          <w:bCs/>
          <w:sz w:val="24"/>
          <w:szCs w:val="24"/>
        </w:rPr>
        <w:t>ermo de Cautela e Respons</w:t>
      </w:r>
      <w:r w:rsidR="001864FA" w:rsidRPr="001C321A">
        <w:rPr>
          <w:rFonts w:ascii="Roboto Serif" w:eastAsia="Roboto Serif" w:hAnsi="Roboto Serif" w:cs="Roboto Serif"/>
          <w:b/>
          <w:bCs/>
          <w:sz w:val="24"/>
          <w:szCs w:val="24"/>
        </w:rPr>
        <w:t>a</w:t>
      </w:r>
      <w:r w:rsidR="001864FA" w:rsidRPr="00DD58CE">
        <w:rPr>
          <w:rFonts w:ascii="Roboto Serif" w:eastAsia="Roboto Serif" w:hAnsi="Roboto Serif" w:cs="Roboto Serif"/>
          <w:b/>
          <w:bCs/>
          <w:sz w:val="24"/>
          <w:szCs w:val="24"/>
        </w:rPr>
        <w:t>bilidade de Equipamento</w:t>
      </w:r>
    </w:p>
    <w:p w14:paraId="3A51A68A" w14:textId="7E8F1A47" w:rsidR="001864FA" w:rsidRPr="001864FA" w:rsidRDefault="001864FA" w:rsidP="00D95007">
      <w:pPr>
        <w:widowControl w:val="0"/>
        <w:spacing w:before="120" w:after="120" w:line="240" w:lineRule="auto"/>
        <w:ind w:left="6" w:right="6"/>
        <w:jc w:val="center"/>
        <w:rPr>
          <w:rFonts w:ascii="Roboto Serif" w:eastAsia="Roboto Serif" w:hAnsi="Roboto Serif" w:cs="Roboto Serif"/>
          <w:sz w:val="24"/>
          <w:szCs w:val="24"/>
        </w:rPr>
      </w:pPr>
      <w:r>
        <w:rPr>
          <w:rFonts w:ascii="Roboto Serif" w:hAnsi="Roboto Serif"/>
          <w:sz w:val="24"/>
        </w:rPr>
        <w:t>Nº 001/2026</w:t>
      </w:r>
    </w:p>
    <w:p w14:paraId="7457B741" w14:textId="3A5BA2EA" w:rsidR="000008CB" w:rsidRDefault="001864FA" w:rsidP="00D95007">
      <w:pPr>
        <w:widowControl w:val="0"/>
        <w:spacing w:before="120" w:after="120" w:line="240" w:lineRule="auto"/>
        <w:ind w:left="6" w:right="6"/>
        <w:jc w:val="center"/>
        <w:rPr>
          <w:rFonts w:ascii="Roboto Serif" w:eastAsia="Roboto Serif" w:hAnsi="Roboto Serif" w:cs="Roboto Serif"/>
          <w:sz w:val="24"/>
          <w:szCs w:val="24"/>
        </w:rPr>
      </w:pPr>
      <w:r>
        <w:rPr>
          <w:rFonts w:ascii="Roboto Serif" w:hAnsi="Roboto Serif"/>
          <w:sz w:val="24"/>
        </w:rPr>
        <w:t>Processo Administrativo SIPAC nº: 23000.000123/2026-00</w:t>
      </w:r>
    </w:p>
    <w:p w14:paraId="3B16E9E1" w14:textId="77777777" w:rsidR="006C5B00" w:rsidRPr="006C5B00" w:rsidRDefault="006C5B00" w:rsidP="00D95007">
      <w:pPr>
        <w:pStyle w:val="Ttulo1"/>
        <w:keepNext w:val="0"/>
        <w:keepLines w:val="0"/>
        <w:widowControl w:val="0"/>
      </w:pPr>
      <w:r w:rsidRPr="006C5B00">
        <w:t>1. DA QUALIFICAÇÃO DAS PARTES</w:t>
      </w:r>
    </w:p>
    <w:p w14:paraId="79172617" w14:textId="1F3706E0" w:rsidR="006C5B00" w:rsidRPr="006C5B00" w:rsidRDefault="006C5B00" w:rsidP="006A7631">
      <w:pPr>
        <w:pStyle w:val="Ttulo2"/>
      </w:pPr>
      <w:r>
        <w:t>1.1. UNIDADE OUTORGANTE: POLO DE INOVAÇÃO MANAUS / IFAM, neste ato representado por seu Diretor Geral do Polo de Inovação Manaus, Prof. Dr. Carlos Alberto Silva, nomeado pelo(a) Portaria nº 1.234/GR/IFAM, de 10/01/2024.</w:t>
      </w:r>
    </w:p>
    <w:p w14:paraId="081D39E5" w14:textId="3D0EA9C3" w:rsidR="006C5B00" w:rsidRPr="006C5B00" w:rsidRDefault="006C5B00" w:rsidP="006A7631">
      <w:pPr>
        <w:pStyle w:val="Ttulo2"/>
      </w:pPr>
      <w:r>
        <w:t>1.2. COORDENAÇÃO DE VINCULAÇÃO: Dr. Roberto Mendes, Laboratório de Sistemas Embarcados, Matrícula SIAPE nº 1234567, responsável pela gestão técnica do Laboratório de Sistemas Embarcados.</w:t>
      </w:r>
    </w:p>
    <w:p w14:paraId="6442AB47" w14:textId="77777777" w:rsidR="006C5B00" w:rsidRPr="006C5B00" w:rsidRDefault="006C5B00" w:rsidP="006A7631">
      <w:pPr>
        <w:pStyle w:val="Ttulo2"/>
      </w:pPr>
      <w:r w:rsidRPr="006C5B00">
        <w:t>1.3. CAUTELADO (RESPONSÁVEL PELA GUARDA):</w:t>
      </w:r>
    </w:p>
    <w:p w14:paraId="6CB1BF9F" w14:textId="5028737C" w:rsidR="006C5B00" w:rsidRPr="00AF013C" w:rsidRDefault="006C5B00" w:rsidP="00D95007">
      <w:pPr>
        <w:widowControl w:val="0"/>
        <w:spacing w:before="120" w:after="120" w:line="240" w:lineRule="auto"/>
        <w:ind w:left="720" w:right="6"/>
        <w:contextualSpacing/>
        <w:jc w:val="both"/>
        <w:rPr>
          <w:rFonts w:ascii="Roboto Serif" w:eastAsia="Roboto Serif" w:hAnsi="Roboto Serif" w:cs="Roboto Serif"/>
          <w:sz w:val="24"/>
          <w:szCs w:val="24"/>
        </w:rPr>
      </w:pPr>
      <w:r>
        <w:rPr>
          <w:rFonts w:ascii="Roboto Serif" w:hAnsi="Roboto Serif"/>
          <w:sz w:val="24"/>
        </w:rPr>
        <w:t>Nome Completo: ALISON SILVA DA CUNHA</w:t>
      </w:r>
    </w:p>
    <w:p w14:paraId="4914896E" w14:textId="0E0DA8A2" w:rsidR="00034A7B" w:rsidRPr="00AF013C" w:rsidRDefault="006C5B00" w:rsidP="00D95007">
      <w:pPr>
        <w:widowControl w:val="0"/>
        <w:spacing w:before="120" w:after="120" w:line="240" w:lineRule="auto"/>
        <w:ind w:left="720" w:right="6"/>
        <w:contextualSpacing/>
        <w:jc w:val="both"/>
        <w:rPr>
          <w:rFonts w:ascii="Roboto Serif" w:eastAsia="Roboto Serif" w:hAnsi="Roboto Serif" w:cs="Roboto Serif"/>
          <w:sz w:val="24"/>
          <w:szCs w:val="24"/>
        </w:rPr>
      </w:pPr>
      <w:r>
        <w:rPr>
          <w:rFonts w:ascii="Roboto Serif" w:hAnsi="Roboto Serif"/>
          <w:sz w:val="24"/>
        </w:rPr>
        <w:t>Cargo: Professor EBTT</w:t>
      </w:r>
    </w:p>
    <w:p w14:paraId="7A112820" w14:textId="619893B5" w:rsidR="006C5B00" w:rsidRPr="00AF013C" w:rsidRDefault="006C5B00" w:rsidP="00D95007">
      <w:pPr>
        <w:widowControl w:val="0"/>
        <w:spacing w:before="120" w:after="120" w:line="240" w:lineRule="auto"/>
        <w:ind w:left="720" w:right="6"/>
        <w:contextualSpacing/>
        <w:jc w:val="both"/>
        <w:rPr>
          <w:rFonts w:ascii="Roboto Serif" w:eastAsia="Roboto Serif" w:hAnsi="Roboto Serif" w:cs="Roboto Serif"/>
          <w:sz w:val="24"/>
          <w:szCs w:val="24"/>
        </w:rPr>
      </w:pPr>
      <w:r>
        <w:rPr>
          <w:rFonts w:ascii="Roboto Serif" w:hAnsi="Roboto Serif"/>
          <w:sz w:val="24"/>
        </w:rPr>
        <w:t>Função no Projeto: Pesquisador / Desenvolvedor de Firmware</w:t>
      </w:r>
    </w:p>
    <w:p w14:paraId="4E0CC7EB" w14:textId="77777777" w:rsidR="00A936C3" w:rsidRPr="00AF013C" w:rsidRDefault="006C5B00" w:rsidP="00D95007">
      <w:pPr>
        <w:widowControl w:val="0"/>
        <w:spacing w:before="120" w:after="120" w:line="240" w:lineRule="auto"/>
        <w:ind w:left="720" w:right="6"/>
        <w:contextualSpacing/>
        <w:jc w:val="both"/>
        <w:rPr>
          <w:rFonts w:ascii="Roboto Serif" w:eastAsia="Roboto Serif" w:hAnsi="Roboto Serif" w:cs="Roboto Serif"/>
          <w:sz w:val="24"/>
          <w:szCs w:val="24"/>
        </w:rPr>
      </w:pPr>
      <w:r>
        <w:rPr>
          <w:rFonts w:ascii="Roboto Serif" w:hAnsi="Roboto Serif"/>
          <w:sz w:val="24"/>
        </w:rPr>
        <w:t>SIAPE: 2345678</w:t>
      </w:r>
    </w:p>
    <w:p w14:paraId="7F3D4D15" w14:textId="121BDBB1" w:rsidR="006C5B00" w:rsidRPr="00AF013C" w:rsidRDefault="006C5B00" w:rsidP="00D95007">
      <w:pPr>
        <w:widowControl w:val="0"/>
        <w:spacing w:before="120" w:after="120" w:line="240" w:lineRule="auto"/>
        <w:ind w:left="720" w:right="6"/>
        <w:contextualSpacing/>
        <w:jc w:val="both"/>
        <w:rPr>
          <w:rFonts w:ascii="Roboto Serif" w:eastAsia="Roboto Serif" w:hAnsi="Roboto Serif" w:cs="Roboto Serif"/>
          <w:sz w:val="24"/>
          <w:szCs w:val="24"/>
        </w:rPr>
      </w:pPr>
      <w:r>
        <w:rPr>
          <w:rFonts w:ascii="Roboto Serif" w:hAnsi="Roboto Serif"/>
          <w:sz w:val="24"/>
        </w:rPr>
        <w:t>CPF: 704.131.172-43</w:t>
      </w:r>
    </w:p>
    <w:p w14:paraId="6DC30966" w14:textId="54C9E72D" w:rsidR="006C5B00" w:rsidRPr="00AF013C" w:rsidRDefault="006C5B00" w:rsidP="00D95007">
      <w:pPr>
        <w:widowControl w:val="0"/>
        <w:spacing w:before="120" w:after="120" w:line="240" w:lineRule="auto"/>
        <w:ind w:left="720" w:right="6"/>
        <w:contextualSpacing/>
        <w:jc w:val="both"/>
        <w:rPr>
          <w:rFonts w:ascii="Roboto Serif" w:eastAsia="Roboto Serif" w:hAnsi="Roboto Serif" w:cs="Roboto Serif"/>
          <w:sz w:val="24"/>
          <w:szCs w:val="24"/>
        </w:rPr>
      </w:pPr>
      <w:r>
        <w:rPr>
          <w:rFonts w:ascii="Roboto Serif" w:hAnsi="Roboto Serif"/>
          <w:sz w:val="24"/>
        </w:rPr>
        <w:t>Lotação / Unidade de Origem: Polo de Inovação Manaus / DACT</w:t>
      </w:r>
    </w:p>
    <w:p w14:paraId="5DB61EC8" w14:textId="77777777" w:rsidR="006578C0" w:rsidRDefault="006C5B00" w:rsidP="00D95007">
      <w:pPr>
        <w:pStyle w:val="Ttulo1"/>
        <w:keepNext w:val="0"/>
        <w:keepLines w:val="0"/>
        <w:widowControl w:val="0"/>
      </w:pPr>
      <w:r w:rsidRPr="006C5B00">
        <w:t>2. DO OBJETO</w:t>
      </w:r>
    </w:p>
    <w:p w14:paraId="7727A87F" w14:textId="28805127" w:rsidR="006C5B00" w:rsidRPr="00E255E0" w:rsidRDefault="006C5B00" w:rsidP="006A7631">
      <w:pPr>
        <w:pStyle w:val="Ttulo2"/>
      </w:pPr>
      <w:r w:rsidRPr="006C5B00">
        <w:t>2.1. O presente instrumento formaliza a transferência da posse direta, guarda temporária e responsabilidade de uso e conservação do(s) bem(ns) público(s) pertencente(s) ao patrimônio do IFAM / Polo de Inovação Manaus, discriminado(s) a seguir: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409"/>
        <w:gridCol w:w="2270"/>
        <w:gridCol w:w="2551"/>
        <w:gridCol w:w="2822"/>
      </w:tblGrid>
      <w:tr w:rsidR="00986F69" w:rsidRPr="00E255E0" w14:paraId="40D35260" w14:textId="739D227D" w:rsidTr="00335642">
        <w:trPr>
          <w:trHeight w:val="383"/>
          <w:jc w:val="center"/>
        </w:trPr>
        <w:tc>
          <w:tcPr>
            <w:tcW w:w="327" w:type="pct"/>
            <w:vAlign w:val="center"/>
          </w:tcPr>
          <w:p w14:paraId="636797C4" w14:textId="6D892E2C" w:rsidR="00EE511F" w:rsidRPr="00E255E0" w:rsidRDefault="00EE511F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</w:pPr>
            <w:r w:rsidRPr="00E255E0"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1120" w:type="pct"/>
            <w:vAlign w:val="center"/>
          </w:tcPr>
          <w:p w14:paraId="18361C5D" w14:textId="7B44F0CF" w:rsidR="00EE511F" w:rsidRPr="00E255E0" w:rsidRDefault="00EE511F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</w:pPr>
            <w:r w:rsidRPr="00E255E0"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>Descrição do Equipamento</w:t>
            </w:r>
          </w:p>
        </w:tc>
        <w:tc>
          <w:tcPr>
            <w:tcW w:w="1055" w:type="pct"/>
            <w:vAlign w:val="center"/>
          </w:tcPr>
          <w:p w14:paraId="6EEACD4F" w14:textId="5557DE0D" w:rsidR="00EE511F" w:rsidRPr="00E255E0" w:rsidRDefault="00EE511F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 xml:space="preserve">Número de </w:t>
            </w:r>
            <w:r w:rsidRPr="00E255E0"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>érie</w:t>
            </w:r>
            <w:r w:rsidR="00335642"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 xml:space="preserve"> / Patrimônio</w:t>
            </w:r>
          </w:p>
        </w:tc>
        <w:tc>
          <w:tcPr>
            <w:tcW w:w="1186" w:type="pct"/>
            <w:vAlign w:val="center"/>
          </w:tcPr>
          <w:p w14:paraId="54AAB9C6" w14:textId="01E42A87" w:rsidR="00EE511F" w:rsidRPr="00E255E0" w:rsidRDefault="00EE511F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>Estado de Conservação</w:t>
            </w:r>
          </w:p>
        </w:tc>
        <w:tc>
          <w:tcPr>
            <w:tcW w:w="1312" w:type="pct"/>
            <w:vAlign w:val="center"/>
          </w:tcPr>
          <w:p w14:paraId="6E410F51" w14:textId="273F3FC5" w:rsidR="00EE511F" w:rsidRDefault="00EE511F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>Acessórios / Observação</w:t>
            </w:r>
          </w:p>
        </w:tc>
      </w:tr>
      <w:tr>
        <w:tc>
          <w:tcPr>
            <w:tcW w:type="dxa" w:w="70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409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9"/>
              </w:rPr>
              <w:t>OSCILOSCÓPIO DIGITAL 4 CANAIS 100MHZ RIGOL</w:t>
            </w:r>
          </w:p>
        </w:tc>
        <w:tc>
          <w:tcPr>
            <w:tcW w:type="dxa" w:w="227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SN-987654 / PAT-045612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Excelente estado de conservação e funcionamento</w:t>
            </w:r>
          </w:p>
        </w:tc>
        <w:tc>
          <w:tcPr>
            <w:tcW w:type="dxa" w:w="2822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9"/>
              </w:rPr>
              <w:t>Acompanha 4 pontas de prova, cabo de força e maleta rígida</w:t>
            </w:r>
          </w:p>
        </w:tc>
      </w:tr>
      <w:tr>
        <w:tc>
          <w:tcPr>
            <w:tcW w:type="dxa" w:w="70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409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9"/>
              </w:rPr>
              <w:t>FONTE DE ALIMENTAÇÃO DIGITAL BANCADA 0-30V 5A</w:t>
            </w:r>
          </w:p>
        </w:tc>
        <w:tc>
          <w:tcPr>
            <w:tcW w:type="dxa" w:w="2270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PAT-045613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sz w:val="19"/>
              </w:rPr>
              <w:t>Bom estado de conservação</w:t>
            </w:r>
          </w:p>
        </w:tc>
        <w:tc>
          <w:tcPr>
            <w:tcW w:type="dxa" w:w="2822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9"/>
              </w:rPr>
              <w:t>Cabos banana-jacaré e cabo de energia</w:t>
            </w:r>
          </w:p>
        </w:tc>
      </w:tr>
    </w:tbl>
    <w:p w14:paraId="583A17D6" w14:textId="77777777" w:rsidR="00DE5140" w:rsidRPr="00DE5140" w:rsidRDefault="00DE5140" w:rsidP="00D95007">
      <w:pPr>
        <w:pStyle w:val="Ttulo1"/>
        <w:keepNext w:val="0"/>
        <w:keepLines w:val="0"/>
        <w:widowControl w:val="0"/>
      </w:pPr>
      <w:r w:rsidRPr="00DE5140">
        <w:t>3. DA FINALIDADE E DESTINAÇÃO</w:t>
      </w:r>
    </w:p>
    <w:p w14:paraId="47B13FEA" w14:textId="38869AB0" w:rsidR="00DE5140" w:rsidRPr="00DE5140" w:rsidRDefault="00DE5140" w:rsidP="006A7631">
      <w:pPr>
        <w:pStyle w:val="Ttulo2"/>
      </w:pPr>
      <w:r>
        <w:t>3.1. O(s) equipamento(s) destina(m)-se exclusivamente à execução das atividades técnicas, científicas e operacionais vinculadas ao projeto PROJETO SMART GRID PDI / POLO DE INOVAÇÃO, sendo expressamente vedada sua utilização para fins particulares ou em atividades alheias às competências autorizadas pela Direção do Polo de Inovação Manaus.</w:t>
      </w:r>
    </w:p>
    <w:p w14:paraId="3CD12898" w14:textId="77777777" w:rsidR="00DE5140" w:rsidRPr="00DE5140" w:rsidRDefault="00DE5140" w:rsidP="00D95007">
      <w:pPr>
        <w:pStyle w:val="Ttulo1"/>
        <w:keepNext w:val="0"/>
        <w:keepLines w:val="0"/>
        <w:widowControl w:val="0"/>
      </w:pPr>
      <w:r w:rsidRPr="00DE5140">
        <w:t>4. DO PRAZO DE VIGÊNCIA E DEVOLUÇÃO</w:t>
      </w:r>
    </w:p>
    <w:p w14:paraId="3F0F2277" w14:textId="08CC74F8" w:rsidR="00DE5140" w:rsidRPr="00DE5140" w:rsidRDefault="00DE5140" w:rsidP="006A7631">
      <w:pPr>
        <w:pStyle w:val="Ttulo2"/>
      </w:pPr>
      <w:r>
        <w:t>4.1. A presente cautela vigorará de 15/09/2026 até 15/03/2027, adstrita ao cronograma de execução das atividades do respectivo projeto.</w:t>
      </w:r>
    </w:p>
    <w:p w14:paraId="42AA0180" w14:textId="77777777" w:rsidR="00DE5140" w:rsidRPr="00DE5140" w:rsidRDefault="00DE5140" w:rsidP="006A7631">
      <w:pPr>
        <w:pStyle w:val="Ttulo2"/>
      </w:pPr>
      <w:r w:rsidRPr="00DE5140">
        <w:t>4.2. O término do prazo de vigência ou a cessação do vínculo do Cautelado com o projeto/setor impõe a imediata restituição do bem à unidade outorgante.</w:t>
      </w:r>
    </w:p>
    <w:p w14:paraId="0F087647" w14:textId="77777777" w:rsidR="00DE5140" w:rsidRPr="00DE5140" w:rsidRDefault="00DE5140" w:rsidP="006A7631">
      <w:pPr>
        <w:pStyle w:val="Ttulo2"/>
      </w:pPr>
      <w:r w:rsidRPr="00DE5140">
        <w:t>4.3. Eventual necessidade de prorrogação do período de cautela deverá ser formalmente solicitada à autoridade outorgante, via SIPAC, com antecedência mínima de 15 (quinze) dias do término da vigência.</w:t>
      </w:r>
    </w:p>
    <w:p w14:paraId="52AE2F0D" w14:textId="05499F13" w:rsidR="00DE5140" w:rsidRPr="00DE5140" w:rsidRDefault="00DE5140" w:rsidP="006A7631">
      <w:pPr>
        <w:pStyle w:val="Ttulo2"/>
      </w:pPr>
      <w:r w:rsidRPr="00DE5140">
        <w:t xml:space="preserve">4.4. A Administração reserva-se o direito de exigir a devolução extraordinária do bem a qualquer tempo, mediante notificação formal justificada, no prazo improrrogável de até </w:t>
      </w:r>
      <w:r w:rsidR="006A7631">
        <w:t xml:space="preserve">5 </w:t>
      </w:r>
      <w:r w:rsidRPr="00DE5140">
        <w:t>dias úteis.</w:t>
      </w:r>
    </w:p>
    <w:p w14:paraId="3496FC20" w14:textId="77777777" w:rsidR="00DE5140" w:rsidRPr="00DE5140" w:rsidRDefault="00DE5140" w:rsidP="00E55081">
      <w:pPr>
        <w:pStyle w:val="Ttulo1"/>
      </w:pPr>
      <w:r w:rsidRPr="00DE5140">
        <w:t>5. DAS OBRIGAÇÕES E RESPONSABILIDADES DO CAUTELADO</w:t>
      </w:r>
    </w:p>
    <w:p w14:paraId="1F532D45" w14:textId="77777777" w:rsidR="00DE5140" w:rsidRPr="00DE5140" w:rsidRDefault="00DE5140" w:rsidP="006A7631">
      <w:pPr>
        <w:pStyle w:val="Ttulo2"/>
      </w:pPr>
      <w:r w:rsidRPr="00DE5140">
        <w:t>5.1. O Cautelado declara haver conferido e recebido o(s) bem(ns) em perfeitas condições funcionais e operacionais, assumindo os seguintes encargos:</w:t>
      </w:r>
    </w:p>
    <w:p w14:paraId="54FC7B25" w14:textId="18776450" w:rsidR="00DE5140" w:rsidRPr="009306EE" w:rsidRDefault="00DE5140" w:rsidP="009306EE">
      <w:pPr>
        <w:pStyle w:val="PargrafodaLista"/>
        <w:widowControl w:val="0"/>
        <w:numPr>
          <w:ilvl w:val="0"/>
          <w:numId w:val="2"/>
        </w:numPr>
        <w:spacing w:before="120" w:after="120"/>
        <w:jc w:val="both"/>
        <w:rPr>
          <w:rFonts w:ascii="Roboto Serif" w:eastAsia="Roboto Serif" w:hAnsi="Roboto Serif" w:cs="Roboto Serif"/>
          <w:sz w:val="20"/>
          <w:szCs w:val="20"/>
        </w:rPr>
      </w:pPr>
      <w:r w:rsidRPr="009306EE">
        <w:rPr>
          <w:rFonts w:ascii="Roboto Serif" w:eastAsia="Roboto Serif" w:hAnsi="Roboto Serif" w:cs="Roboto Serif"/>
          <w:sz w:val="20"/>
          <w:szCs w:val="20"/>
        </w:rPr>
        <w:t>Zelar pela conservação, guarda, segurança e integridade do bem público, protegendo-o contra intempéries, extravio, furto, roubo ou mau uso;</w:t>
      </w:r>
    </w:p>
    <w:p w14:paraId="7710AB86" w14:textId="75181F1F" w:rsidR="00DE5140" w:rsidRPr="009306EE" w:rsidRDefault="00DE5140" w:rsidP="009306EE">
      <w:pPr>
        <w:pStyle w:val="PargrafodaLista"/>
        <w:widowControl w:val="0"/>
        <w:numPr>
          <w:ilvl w:val="0"/>
          <w:numId w:val="2"/>
        </w:numPr>
        <w:spacing w:before="120" w:after="120"/>
        <w:jc w:val="both"/>
        <w:rPr>
          <w:rFonts w:ascii="Roboto Serif" w:eastAsia="Roboto Serif" w:hAnsi="Roboto Serif" w:cs="Roboto Serif"/>
          <w:sz w:val="20"/>
          <w:szCs w:val="20"/>
        </w:rPr>
      </w:pPr>
      <w:r w:rsidRPr="009306EE">
        <w:rPr>
          <w:rFonts w:ascii="Roboto Serif" w:eastAsia="Roboto Serif" w:hAnsi="Roboto Serif" w:cs="Roboto Serif"/>
          <w:sz w:val="20"/>
          <w:szCs w:val="20"/>
        </w:rPr>
        <w:t>Utilizar o equipamento em conformidade com as recomendações técnicas e operacionais dos manuais dos fabricantes;</w:t>
      </w:r>
    </w:p>
    <w:p w14:paraId="64C97C70" w14:textId="1BD744AE" w:rsidR="00DE5140" w:rsidRPr="009306EE" w:rsidRDefault="00DE5140" w:rsidP="009306EE">
      <w:pPr>
        <w:pStyle w:val="PargrafodaLista"/>
        <w:widowControl w:val="0"/>
        <w:numPr>
          <w:ilvl w:val="0"/>
          <w:numId w:val="2"/>
        </w:numPr>
        <w:spacing w:before="120" w:after="120"/>
        <w:jc w:val="both"/>
        <w:rPr>
          <w:rFonts w:ascii="Roboto Serif" w:eastAsia="Roboto Serif" w:hAnsi="Roboto Serif" w:cs="Roboto Serif"/>
          <w:sz w:val="20"/>
          <w:szCs w:val="20"/>
        </w:rPr>
      </w:pPr>
      <w:r w:rsidRPr="009306EE">
        <w:rPr>
          <w:rFonts w:ascii="Roboto Serif" w:eastAsia="Roboto Serif" w:hAnsi="Roboto Serif" w:cs="Roboto Serif"/>
          <w:sz w:val="20"/>
          <w:szCs w:val="20"/>
        </w:rPr>
        <w:t>Não transferir, sublocar, emprestar ou ceder o bem sob sua guarda a terceiros, sob qualquer pretexto, sem autorização expressa da Direção do Polo de Inovação;</w:t>
      </w:r>
    </w:p>
    <w:p w14:paraId="6E994580" w14:textId="2187FE7E" w:rsidR="00DE5140" w:rsidRPr="009306EE" w:rsidRDefault="00DE5140" w:rsidP="009306EE">
      <w:pPr>
        <w:pStyle w:val="PargrafodaLista"/>
        <w:widowControl w:val="0"/>
        <w:numPr>
          <w:ilvl w:val="0"/>
          <w:numId w:val="2"/>
        </w:numPr>
        <w:spacing w:before="120" w:after="120"/>
        <w:jc w:val="both"/>
        <w:rPr>
          <w:rFonts w:ascii="Roboto Serif" w:eastAsia="Roboto Serif" w:hAnsi="Roboto Serif" w:cs="Roboto Serif"/>
          <w:sz w:val="20"/>
          <w:szCs w:val="20"/>
        </w:rPr>
      </w:pPr>
      <w:r w:rsidRPr="009306EE">
        <w:rPr>
          <w:rFonts w:ascii="Roboto Serif" w:eastAsia="Roboto Serif" w:hAnsi="Roboto Serif" w:cs="Roboto Serif"/>
          <w:sz w:val="20"/>
          <w:szCs w:val="20"/>
        </w:rPr>
        <w:t>Comunicar imediatamente à Unidade Outorgante e à Coordenação de Vinculação qualquer avaria, defeito, alteração no funcionamento ou sinistro relativo ao bem;</w:t>
      </w:r>
    </w:p>
    <w:p w14:paraId="75378169" w14:textId="5D5E3444" w:rsidR="00DE5140" w:rsidRPr="009306EE" w:rsidRDefault="00DE5140" w:rsidP="009306EE">
      <w:pPr>
        <w:pStyle w:val="PargrafodaLista"/>
        <w:widowControl w:val="0"/>
        <w:numPr>
          <w:ilvl w:val="0"/>
          <w:numId w:val="2"/>
        </w:numPr>
        <w:spacing w:before="120" w:after="120"/>
        <w:jc w:val="both"/>
        <w:rPr>
          <w:rFonts w:ascii="Roboto Serif" w:eastAsia="Roboto Serif" w:hAnsi="Roboto Serif" w:cs="Roboto Serif"/>
          <w:sz w:val="20"/>
          <w:szCs w:val="20"/>
        </w:rPr>
      </w:pPr>
      <w:r w:rsidRPr="009306EE">
        <w:rPr>
          <w:rFonts w:ascii="Roboto Serif" w:eastAsia="Roboto Serif" w:hAnsi="Roboto Serif" w:cs="Roboto Serif"/>
          <w:sz w:val="20"/>
          <w:szCs w:val="20"/>
        </w:rPr>
        <w:t>Em caso de furto, roubo ou dano resultante de sinistro externo, providenciar a autuação de Boletim de Ocorrência policial no prazo máximo de 48 (quarenta e oito) horas do fato, formalizando processo no SIPAC com o relato pormenorizado do ocorrido.</w:t>
      </w:r>
    </w:p>
    <w:p w14:paraId="7719218C" w14:textId="77777777" w:rsidR="00DE5140" w:rsidRPr="00DE5140" w:rsidRDefault="00DE5140" w:rsidP="00E55081">
      <w:pPr>
        <w:pStyle w:val="Ttulo1"/>
      </w:pPr>
      <w:r w:rsidRPr="00DE5140">
        <w:t>6. DO REGIME DE RESPONSABILIZAÇÃO E REPARAÇÃO AO ERÁRIO</w:t>
      </w:r>
    </w:p>
    <w:p w14:paraId="1A28E389" w14:textId="77777777" w:rsidR="00DE5140" w:rsidRPr="00DE5140" w:rsidRDefault="00DE5140" w:rsidP="006A7631">
      <w:pPr>
        <w:pStyle w:val="Ttulo2"/>
      </w:pPr>
      <w:r w:rsidRPr="00DE5140">
        <w:t>6.1. O Cautelado responderá civil, penal e administrativamente pelas infrações, extravios, danos culposos ou dolosos causados ao bem sob sua guarda, na conformidade do art. 70, parágrafo único, da Constituição Federal, dos arts. 121 a 126 da Lei nº 8.112/1990 e das disposições da Lei nº 8.429/1992.</w:t>
      </w:r>
    </w:p>
    <w:p w14:paraId="2DADB2FF" w14:textId="77777777" w:rsidR="00DE5140" w:rsidRPr="00DE5140" w:rsidRDefault="00DE5140" w:rsidP="006A7631">
      <w:pPr>
        <w:pStyle w:val="Ttulo2"/>
      </w:pPr>
      <w:r w:rsidRPr="00DE5140">
        <w:t>6.2. Constatado dano por imperícia, imprudência, negligência ou dolo, apurado por meio do devido procedimento de apuração (Termo Circunstanciado Administrativo - TCA ou Sindicância/PAD), o Cautelado obriga-se a ressarcir o erário mediante a entrega de bem com especificações técnicas equivalentes ou superiores, ou pagamento do valor apurado em laudo de avaliação técnica oficial, nos moldes do art. 46 da Lei nº 8.112/1990.</w:t>
      </w:r>
    </w:p>
    <w:p w14:paraId="7BB8AB43" w14:textId="77777777" w:rsidR="00DE5140" w:rsidRPr="00DE5140" w:rsidRDefault="00DE5140" w:rsidP="006A7631">
      <w:pPr>
        <w:pStyle w:val="Ttulo2"/>
      </w:pPr>
      <w:r w:rsidRPr="00DE5140">
        <w:lastRenderedPageBreak/>
        <w:t>6.3. O desgaste natural decorrente do uso regular e adequado não constituirá fundamento para imputação de responsabilidade financeira.</w:t>
      </w:r>
    </w:p>
    <w:p w14:paraId="6CBB10EE" w14:textId="77777777" w:rsidR="00DE5140" w:rsidRPr="00DE5140" w:rsidRDefault="00DE5140" w:rsidP="00E55081">
      <w:pPr>
        <w:pStyle w:val="Ttulo1"/>
      </w:pPr>
      <w:r w:rsidRPr="00DE5140">
        <w:t>7. DAS DISPOSIÇÕES FINAIS</w:t>
      </w:r>
    </w:p>
    <w:p w14:paraId="5F8576C4" w14:textId="77777777" w:rsidR="00DE5140" w:rsidRPr="00DE5140" w:rsidRDefault="00DE5140" w:rsidP="006A7631">
      <w:pPr>
        <w:pStyle w:val="Ttulo2"/>
      </w:pPr>
      <w:r w:rsidRPr="00DE5140">
        <w:t>7.1. Este termo integra a documentação comprobatória do processo de acompanhamento patrimonial e do processo de execução do projeto perante os órgãos de controle interno e externo.</w:t>
      </w:r>
    </w:p>
    <w:p w14:paraId="1E2A243B" w14:textId="77777777" w:rsidR="00DE5140" w:rsidRPr="00DE5140" w:rsidRDefault="00DE5140" w:rsidP="00D95007">
      <w:pPr>
        <w:widowControl w:val="0"/>
        <w:spacing w:before="120" w:after="120"/>
        <w:ind w:left="1985"/>
        <w:jc w:val="both"/>
        <w:rPr>
          <w:rFonts w:ascii="Roboto Serif" w:eastAsia="Roboto Serif" w:hAnsi="Roboto Serif" w:cs="Roboto Serif"/>
        </w:rPr>
      </w:pPr>
    </w:p>
    <w:p w14:paraId="0B23D22C" w14:textId="38A61131" w:rsidR="00AB793F" w:rsidRDefault="00DE5140" w:rsidP="00D95007">
      <w:pPr>
        <w:widowControl w:val="0"/>
        <w:spacing w:before="120" w:after="120"/>
        <w:jc w:val="right"/>
        <w:rPr>
          <w:rFonts w:ascii="Roboto Serif" w:eastAsia="Roboto Serif" w:hAnsi="Roboto Serif" w:cs="Roboto Serif"/>
        </w:rPr>
      </w:pPr>
      <w:r>
        <w:rPr>
          <w:rFonts w:ascii="Roboto Serif" w:hAnsi="Roboto Serif"/>
        </w:rPr>
        <w:t>Manaus (AM), 15 de setembro de 2026.</w:t>
      </w:r>
    </w:p>
    <w:p w14:paraId="3C373308" w14:textId="77777777" w:rsidR="002E6D3D" w:rsidRDefault="002E6D3D" w:rsidP="00D95007">
      <w:pPr>
        <w:widowControl w:val="0"/>
        <w:spacing w:before="120" w:after="120"/>
        <w:jc w:val="right"/>
        <w:rPr>
          <w:rFonts w:ascii="Roboto Serif" w:eastAsia="Roboto Serif" w:hAnsi="Roboto Serif" w:cs="Roboto Serif"/>
        </w:rPr>
      </w:pPr>
    </w:p>
    <w:p w14:paraId="1A0CB7EF" w14:textId="77777777" w:rsidR="002E6D3D" w:rsidRDefault="002E6D3D" w:rsidP="00D95007">
      <w:pPr>
        <w:widowControl w:val="0"/>
        <w:spacing w:before="120" w:after="120"/>
        <w:jc w:val="right"/>
        <w:rPr>
          <w:rFonts w:ascii="Roboto Serif" w:eastAsia="Roboto Serif" w:hAnsi="Roboto Serif" w:cs="Roboto Serif"/>
        </w:rPr>
      </w:pPr>
    </w:p>
    <w:p w14:paraId="0EB7A689" w14:textId="77777777" w:rsidR="002E6D3D" w:rsidRDefault="002E6D3D" w:rsidP="00D95007">
      <w:pPr>
        <w:widowControl w:val="0"/>
        <w:spacing w:before="120" w:after="120"/>
        <w:jc w:val="right"/>
        <w:rPr>
          <w:rFonts w:ascii="Roboto Serif" w:eastAsia="Roboto Serif" w:hAnsi="Roboto Serif" w:cs="Roboto Serif"/>
        </w:rPr>
      </w:pPr>
    </w:p>
    <w:p w14:paraId="034751C6" w14:textId="77777777" w:rsidR="002E6D3D" w:rsidRDefault="002E6D3D" w:rsidP="00D95007">
      <w:pPr>
        <w:widowControl w:val="0"/>
        <w:spacing w:before="120" w:after="120"/>
        <w:jc w:val="right"/>
        <w:rPr>
          <w:rFonts w:ascii="Roboto Serif" w:eastAsia="Roboto Serif" w:hAnsi="Roboto Serif" w:cs="Roboto Serif"/>
        </w:rPr>
      </w:pPr>
    </w:p>
    <w:p w14:paraId="5A32FB45" w14:textId="77777777" w:rsidR="00DE5140" w:rsidRPr="00DE5140" w:rsidRDefault="00DE5140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 w:rsidRPr="00DE5140">
        <w:rPr>
          <w:rFonts w:ascii="Roboto Serif" w:eastAsia="Roboto Serif" w:hAnsi="Roboto Serif" w:cs="Roboto Serif"/>
        </w:rPr>
        <w:t>_______________________________________________</w:t>
      </w:r>
    </w:p>
    <w:p w14:paraId="70DE7209" w14:textId="3EDE95E8" w:rsidR="00DE5140" w:rsidRPr="00DE5140" w:rsidRDefault="00AF013C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>
        <w:rPr>
          <w:rFonts w:ascii="Roboto Serif" w:hAnsi="Roboto Serif"/>
        </w:rPr>
        <w:t>Prof. Dr. Carlos Alberto Silva</w:t>
      </w:r>
    </w:p>
    <w:p w14:paraId="20C9B9A9" w14:textId="71AB7F77" w:rsidR="00DE5140" w:rsidRPr="00DE5140" w:rsidRDefault="00AF013C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>
        <w:rPr>
          <w:rFonts w:ascii="Roboto Serif" w:hAnsi="Roboto Serif"/>
        </w:rPr>
        <w:t>Diretor Geral do Polo de Inovação Manaus</w:t>
      </w:r>
    </w:p>
    <w:p w14:paraId="75E43B91" w14:textId="77777777" w:rsidR="00DE5140" w:rsidRPr="00DE5140" w:rsidRDefault="00DE5140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 w:rsidRPr="00DE5140">
        <w:rPr>
          <w:rFonts w:ascii="Roboto Serif" w:eastAsia="Roboto Serif" w:hAnsi="Roboto Serif" w:cs="Roboto Serif"/>
        </w:rPr>
        <w:t>Polo de Inovação Manaus - IFAM</w:t>
      </w:r>
    </w:p>
    <w:p w14:paraId="33828A8D" w14:textId="3F2F3BE0" w:rsidR="00DE5140" w:rsidRDefault="00AF013C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>
        <w:rPr>
          <w:rFonts w:ascii="Roboto Serif" w:hAnsi="Roboto Serif"/>
        </w:rPr>
        <w:t>Portaria nº 1.234/GR/IFAM, de 10/01/2024</w:t>
      </w:r>
    </w:p>
    <w:p w14:paraId="59A13A33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2A55B010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4D58CAA7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3B2DEBF4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00A0499B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320A1DE3" w14:textId="77777777" w:rsidR="00DE5140" w:rsidRPr="00DE5140" w:rsidRDefault="00DE5140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 w:rsidRPr="00DE5140">
        <w:rPr>
          <w:rFonts w:ascii="Roboto Serif" w:eastAsia="Roboto Serif" w:hAnsi="Roboto Serif" w:cs="Roboto Serif"/>
        </w:rPr>
        <w:t>_______________________________________________</w:t>
      </w:r>
    </w:p>
    <w:p w14:paraId="33AA7018" w14:textId="5D0C8759" w:rsidR="00AF013C" w:rsidRDefault="00AF013C" w:rsidP="00AF013C">
      <w:pPr>
        <w:widowControl w:val="0"/>
        <w:spacing w:line="240" w:lineRule="auto"/>
      </w:pPr>
      <w:r>
        <w:t>Dr. Roberto Mendes</w:t>
      </w:r>
    </w:p>
    <w:p w14:paraId="5330BB3C" w14:textId="4A53180C" w:rsidR="00DE5140" w:rsidRPr="00DE5140" w:rsidRDefault="00AF013C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>
        <w:rPr>
          <w:rFonts w:ascii="Roboto Serif" w:hAnsi="Roboto Serif"/>
        </w:rPr>
        <w:t>Laboratório de Sistemas Embarcados</w:t>
      </w:r>
    </w:p>
    <w:p w14:paraId="0F8BBF25" w14:textId="28C3E193" w:rsidR="00DE5140" w:rsidRDefault="00AF013C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>
        <w:rPr>
          <w:rFonts w:ascii="Roboto Serif" w:hAnsi="Roboto Serif"/>
        </w:rPr>
        <w:t>Portaria nº 1.234/GR/IFAM, de 10/01/2024</w:t>
      </w:r>
    </w:p>
    <w:p w14:paraId="13A81629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320C2037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2F512866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07610B26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4FD8BE0E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0B557CCB" w14:textId="77777777" w:rsidR="00DE5140" w:rsidRPr="00DE5140" w:rsidRDefault="00DE5140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 w:rsidRPr="00DE5140">
        <w:rPr>
          <w:rFonts w:ascii="Roboto Serif" w:eastAsia="Roboto Serif" w:hAnsi="Roboto Serif" w:cs="Roboto Serif"/>
        </w:rPr>
        <w:t>_______________________________________________</w:t>
      </w:r>
    </w:p>
    <w:p w14:paraId="69A12094" w14:textId="3793E6AB" w:rsidR="00DE5140" w:rsidRPr="00DE5140" w:rsidRDefault="00AF013C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>
        <w:rPr>
          <w:rFonts w:ascii="Roboto Serif" w:hAnsi="Roboto Serif"/>
        </w:rPr>
        <w:t>ALISON SILVA DA CUNHA</w:t>
      </w:r>
    </w:p>
    <w:p w14:paraId="656BCDBE" w14:textId="77777777" w:rsidR="00DE5140" w:rsidRPr="00DE5140" w:rsidRDefault="00DE5140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 w:rsidRPr="00DE5140">
        <w:rPr>
          <w:rFonts w:ascii="Roboto Serif" w:eastAsia="Roboto Serif" w:hAnsi="Roboto Serif" w:cs="Roboto Serif"/>
        </w:rPr>
        <w:t>Responsável pela Guarda do Equipamento</w:t>
      </w:r>
    </w:p>
    <w:p w14:paraId="6358AC2A" w14:textId="516654E5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>
        <w:rPr>
          <w:rFonts w:ascii="Roboto Serif" w:hAnsi="Roboto Serif"/>
        </w:rPr>
        <w:t>SIAPE nº 2345678</w:t>
      </w:r>
    </w:p>
    <w:p w14:paraId="67B85C7D" w14:textId="290D465A" w:rsidR="00DE5140" w:rsidRPr="00520F45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>
        <w:rPr>
          <w:rFonts w:ascii="Roboto Serif" w:hAnsi="Roboto Serif"/>
        </w:rPr>
        <w:t>CPF nº 704.131.172-43</w:t>
      </w:r>
    </w:p>
    <w:sectPr w:rsidR="00DE5140" w:rsidRPr="00520F45">
      <w:headerReference w:type="default" r:id="rId8"/>
      <w:pgSz w:w="11909" w:h="16834"/>
      <w:pgMar w:top="1133" w:right="435" w:bottom="1133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D2BA1" w14:textId="77777777" w:rsidR="001B38FB" w:rsidRDefault="001B38FB">
      <w:pPr>
        <w:spacing w:line="240" w:lineRule="auto"/>
      </w:pPr>
      <w:r>
        <w:separator/>
      </w:r>
    </w:p>
  </w:endnote>
  <w:endnote w:type="continuationSeparator" w:id="0">
    <w:p w14:paraId="540706B0" w14:textId="77777777" w:rsidR="001B38FB" w:rsidRDefault="001B3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erif">
    <w:altName w:val="Arial"/>
    <w:panose1 w:val="00000000000000000000"/>
    <w:charset w:val="00"/>
    <w:family w:val="auto"/>
    <w:pitch w:val="variable"/>
    <w:sig w:usb0="A10000EF" w:usb1="4000267A" w:usb2="00000000" w:usb3="00000000" w:csb0="00000193" w:csb1="00000000"/>
    <w:embedRegular r:id="rId1" w:fontKey="{4605E65C-8D06-4E6A-B1F7-85A7CEAD778C}"/>
    <w:embedBold r:id="rId2" w:fontKey="{144DF3DD-03F1-4B54-B794-A046A6E66F8E}"/>
  </w:font>
  <w:font w:name="Roboto Serif SemiBold">
    <w:charset w:val="00"/>
    <w:family w:val="auto"/>
    <w:pitch w:val="default"/>
    <w:embedRegular r:id="rId3" w:fontKey="{517C310A-C068-43AC-A0A2-A93608A365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3A1701F-5CF8-4B22-9602-589C487BDA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B87890E-5527-4883-8230-25F19B970A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7064F" w14:textId="77777777" w:rsidR="001B38FB" w:rsidRDefault="001B38FB">
      <w:pPr>
        <w:spacing w:line="240" w:lineRule="auto"/>
      </w:pPr>
      <w:r>
        <w:separator/>
      </w:r>
    </w:p>
  </w:footnote>
  <w:footnote w:type="continuationSeparator" w:id="0">
    <w:p w14:paraId="53A8CCB7" w14:textId="77777777" w:rsidR="001B38FB" w:rsidRDefault="001B38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B0968" w14:textId="77777777" w:rsidR="00A75901" w:rsidRDefault="00A17FDA">
    <w:pPr>
      <w:widowControl w:val="0"/>
      <w:spacing w:after="160" w:line="278" w:lineRule="auto"/>
      <w:jc w:val="center"/>
      <w:rPr>
        <w:b/>
        <w:bCs/>
        <w:sz w:val="24"/>
        <w:szCs w:val="24"/>
      </w:rPr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34B0970" wp14:editId="234B0971">
          <wp:simplePos x="0" y="0"/>
          <wp:positionH relativeFrom="column">
            <wp:posOffset>2930963</wp:posOffset>
          </wp:positionH>
          <wp:positionV relativeFrom="paragraph">
            <wp:posOffset>-228599</wp:posOffset>
          </wp:positionV>
          <wp:extent cx="971550" cy="952500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8560" t="8871" r="9213" b="10484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34B0969" w14:textId="77777777" w:rsidR="00A75901" w:rsidRDefault="00A75901">
    <w:pPr>
      <w:widowControl w:val="0"/>
      <w:spacing w:after="160" w:line="278" w:lineRule="auto"/>
      <w:jc w:val="center"/>
      <w:rPr>
        <w:b/>
        <w:bCs/>
        <w:sz w:val="24"/>
        <w:szCs w:val="24"/>
      </w:rPr>
    </w:pPr>
  </w:p>
  <w:p w14:paraId="234B096A" w14:textId="77777777" w:rsidR="00A75901" w:rsidRDefault="00A75901">
    <w:pPr>
      <w:widowControl w:val="0"/>
      <w:spacing w:before="60"/>
      <w:jc w:val="center"/>
      <w:rPr>
        <w:b/>
        <w:bCs/>
        <w:sz w:val="24"/>
        <w:szCs w:val="24"/>
      </w:rPr>
    </w:pPr>
  </w:p>
  <w:p w14:paraId="234B096B" w14:textId="77777777" w:rsidR="00A75901" w:rsidRDefault="00A17FDA">
    <w:pPr>
      <w:widowControl w:val="0"/>
      <w:spacing w:before="60"/>
      <w:jc w:val="center"/>
      <w:rPr>
        <w:rFonts w:ascii="Roboto Serif SemiBold" w:eastAsia="Roboto Serif SemiBold" w:hAnsi="Roboto Serif SemiBold" w:cs="Roboto Serif SemiBold"/>
        <w:sz w:val="24"/>
        <w:szCs w:val="24"/>
      </w:rPr>
    </w:pPr>
    <w:r>
      <w:rPr>
        <w:rFonts w:ascii="Roboto Serif SemiBold" w:eastAsia="Roboto Serif SemiBold" w:hAnsi="Roboto Serif SemiBold" w:cs="Roboto Serif SemiBold"/>
        <w:sz w:val="24"/>
        <w:szCs w:val="24"/>
      </w:rPr>
      <w:t>INSTITUTO FEDERAL DE EDUCAÇÃO, CIÊNCIA E TECNOLOGIA DO AMAZONAS</w:t>
    </w:r>
  </w:p>
  <w:p w14:paraId="234B096C" w14:textId="77777777" w:rsidR="00A75901" w:rsidRDefault="00A17FDA">
    <w:pPr>
      <w:widowControl w:val="0"/>
      <w:jc w:val="center"/>
      <w:rPr>
        <w:rFonts w:ascii="Roboto Serif SemiBold" w:eastAsia="Roboto Serif SemiBold" w:hAnsi="Roboto Serif SemiBold" w:cs="Roboto Serif SemiBold"/>
        <w:sz w:val="24"/>
        <w:szCs w:val="24"/>
      </w:rPr>
    </w:pPr>
    <w:r>
      <w:rPr>
        <w:rFonts w:ascii="Roboto Serif SemiBold" w:eastAsia="Roboto Serif SemiBold" w:hAnsi="Roboto Serif SemiBold" w:cs="Roboto Serif SemiBold"/>
        <w:sz w:val="24"/>
        <w:szCs w:val="24"/>
      </w:rPr>
      <w:t>REITORIA</w:t>
    </w:r>
  </w:p>
  <w:p w14:paraId="234B096D" w14:textId="77777777" w:rsidR="00A75901" w:rsidRDefault="00A17FDA">
    <w:pPr>
      <w:widowControl w:val="0"/>
      <w:jc w:val="center"/>
      <w:rPr>
        <w:rFonts w:ascii="Roboto Serif SemiBold" w:eastAsia="Roboto Serif SemiBold" w:hAnsi="Roboto Serif SemiBold" w:cs="Roboto Serif SemiBold"/>
        <w:sz w:val="24"/>
        <w:szCs w:val="24"/>
      </w:rPr>
    </w:pPr>
    <w:r>
      <w:rPr>
        <w:rFonts w:ascii="Roboto Serif SemiBold" w:eastAsia="Roboto Serif SemiBold" w:hAnsi="Roboto Serif SemiBold" w:cs="Roboto Serif SemiBold"/>
        <w:sz w:val="24"/>
        <w:szCs w:val="24"/>
      </w:rPr>
      <w:t>POLO DE INOVAÇÃO MANAUS</w:t>
    </w:r>
  </w:p>
  <w:p w14:paraId="234B096E" w14:textId="77777777" w:rsidR="00A75901" w:rsidRDefault="00000000" w:rsidP="007D4EC1">
    <w:pPr>
      <w:widowControl w:val="0"/>
      <w:spacing w:line="240" w:lineRule="auto"/>
      <w:jc w:val="center"/>
      <w:rPr>
        <w:b/>
        <w:bCs/>
        <w:sz w:val="24"/>
        <w:szCs w:val="24"/>
      </w:rPr>
    </w:pPr>
    <w:r>
      <w:pict w14:anchorId="234B0972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1052"/>
    <w:multiLevelType w:val="hybridMultilevel"/>
    <w:tmpl w:val="392471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E1DC4"/>
    <w:multiLevelType w:val="multilevel"/>
    <w:tmpl w:val="620851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A8640A8"/>
    <w:multiLevelType w:val="hybridMultilevel"/>
    <w:tmpl w:val="7BD40A9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201275">
    <w:abstractNumId w:val="1"/>
  </w:num>
  <w:num w:numId="2" w16cid:durableId="1894197770">
    <w:abstractNumId w:val="2"/>
  </w:num>
  <w:num w:numId="3" w16cid:durableId="131637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901"/>
    <w:rsid w:val="000008CB"/>
    <w:rsid w:val="00034A7B"/>
    <w:rsid w:val="00044EB4"/>
    <w:rsid w:val="0004752B"/>
    <w:rsid w:val="00072E35"/>
    <w:rsid w:val="000A06FE"/>
    <w:rsid w:val="000A339E"/>
    <w:rsid w:val="000A423B"/>
    <w:rsid w:val="000D76D8"/>
    <w:rsid w:val="000F722D"/>
    <w:rsid w:val="00100105"/>
    <w:rsid w:val="00150D36"/>
    <w:rsid w:val="0017604D"/>
    <w:rsid w:val="001864FA"/>
    <w:rsid w:val="00191A09"/>
    <w:rsid w:val="001A6E90"/>
    <w:rsid w:val="001B38FB"/>
    <w:rsid w:val="001C321A"/>
    <w:rsid w:val="001D0129"/>
    <w:rsid w:val="001D220E"/>
    <w:rsid w:val="001E3223"/>
    <w:rsid w:val="00214922"/>
    <w:rsid w:val="00216E39"/>
    <w:rsid w:val="002455B8"/>
    <w:rsid w:val="00297F2C"/>
    <w:rsid w:val="002C4F0E"/>
    <w:rsid w:val="002E6D3D"/>
    <w:rsid w:val="002F5D81"/>
    <w:rsid w:val="0032486D"/>
    <w:rsid w:val="00335642"/>
    <w:rsid w:val="0035294E"/>
    <w:rsid w:val="003733ED"/>
    <w:rsid w:val="00375D77"/>
    <w:rsid w:val="003C359A"/>
    <w:rsid w:val="003D46A6"/>
    <w:rsid w:val="003E6104"/>
    <w:rsid w:val="004060D5"/>
    <w:rsid w:val="00407DE2"/>
    <w:rsid w:val="00432783"/>
    <w:rsid w:val="004565CA"/>
    <w:rsid w:val="004A1520"/>
    <w:rsid w:val="004B013F"/>
    <w:rsid w:val="004B5E01"/>
    <w:rsid w:val="004C31E8"/>
    <w:rsid w:val="00502567"/>
    <w:rsid w:val="005115D5"/>
    <w:rsid w:val="005168D5"/>
    <w:rsid w:val="00520F45"/>
    <w:rsid w:val="005216C7"/>
    <w:rsid w:val="005417D7"/>
    <w:rsid w:val="00565CB5"/>
    <w:rsid w:val="005B6C6D"/>
    <w:rsid w:val="005C2B8D"/>
    <w:rsid w:val="005D0CB6"/>
    <w:rsid w:val="005E0CD6"/>
    <w:rsid w:val="00603E65"/>
    <w:rsid w:val="006578C0"/>
    <w:rsid w:val="00672AFA"/>
    <w:rsid w:val="006A7631"/>
    <w:rsid w:val="006B42F0"/>
    <w:rsid w:val="006C5B00"/>
    <w:rsid w:val="006D426D"/>
    <w:rsid w:val="0073142E"/>
    <w:rsid w:val="0075371D"/>
    <w:rsid w:val="00764606"/>
    <w:rsid w:val="0079065D"/>
    <w:rsid w:val="007B6341"/>
    <w:rsid w:val="007C3C4A"/>
    <w:rsid w:val="007D4EC1"/>
    <w:rsid w:val="00821DD0"/>
    <w:rsid w:val="008A24FD"/>
    <w:rsid w:val="008D316F"/>
    <w:rsid w:val="009306EE"/>
    <w:rsid w:val="0097250E"/>
    <w:rsid w:val="00977741"/>
    <w:rsid w:val="00980B5B"/>
    <w:rsid w:val="00986F69"/>
    <w:rsid w:val="009A11EE"/>
    <w:rsid w:val="009A4C42"/>
    <w:rsid w:val="009D01F0"/>
    <w:rsid w:val="009D3D21"/>
    <w:rsid w:val="009F0B5F"/>
    <w:rsid w:val="009F2A9C"/>
    <w:rsid w:val="00A15C75"/>
    <w:rsid w:val="00A17FDA"/>
    <w:rsid w:val="00A20389"/>
    <w:rsid w:val="00A308C6"/>
    <w:rsid w:val="00A45657"/>
    <w:rsid w:val="00A467C4"/>
    <w:rsid w:val="00A65606"/>
    <w:rsid w:val="00A66467"/>
    <w:rsid w:val="00A75901"/>
    <w:rsid w:val="00A9139C"/>
    <w:rsid w:val="00A936C3"/>
    <w:rsid w:val="00A94609"/>
    <w:rsid w:val="00AB0BD9"/>
    <w:rsid w:val="00AB793F"/>
    <w:rsid w:val="00AC6180"/>
    <w:rsid w:val="00AD22D5"/>
    <w:rsid w:val="00AE7E9A"/>
    <w:rsid w:val="00AF013C"/>
    <w:rsid w:val="00B07C33"/>
    <w:rsid w:val="00B333BE"/>
    <w:rsid w:val="00B91622"/>
    <w:rsid w:val="00B92C5C"/>
    <w:rsid w:val="00BB2C88"/>
    <w:rsid w:val="00C0794F"/>
    <w:rsid w:val="00C21422"/>
    <w:rsid w:val="00C42066"/>
    <w:rsid w:val="00C45CB9"/>
    <w:rsid w:val="00C567FA"/>
    <w:rsid w:val="00CE2625"/>
    <w:rsid w:val="00CE399B"/>
    <w:rsid w:val="00D70BA7"/>
    <w:rsid w:val="00D745DF"/>
    <w:rsid w:val="00D7589B"/>
    <w:rsid w:val="00D95007"/>
    <w:rsid w:val="00DB54FC"/>
    <w:rsid w:val="00DB75A8"/>
    <w:rsid w:val="00DD58CE"/>
    <w:rsid w:val="00DE5140"/>
    <w:rsid w:val="00E255E0"/>
    <w:rsid w:val="00E55081"/>
    <w:rsid w:val="00E56AC8"/>
    <w:rsid w:val="00E67910"/>
    <w:rsid w:val="00EC4D1B"/>
    <w:rsid w:val="00ED4A4A"/>
    <w:rsid w:val="00ED5032"/>
    <w:rsid w:val="00EE511F"/>
    <w:rsid w:val="00EF12E0"/>
    <w:rsid w:val="00F4578F"/>
    <w:rsid w:val="00F81025"/>
    <w:rsid w:val="00F85959"/>
    <w:rsid w:val="00F860F8"/>
    <w:rsid w:val="00FA0E4D"/>
    <w:rsid w:val="00FA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B0941"/>
  <w15:docId w15:val="{EFAC9B23-794C-4897-BD80-AFECCFD6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DE5140"/>
    <w:pPr>
      <w:keepNext/>
      <w:keepLines/>
      <w:tabs>
        <w:tab w:val="left" w:pos="722"/>
      </w:tabs>
      <w:spacing w:before="360" w:after="120" w:line="240" w:lineRule="auto"/>
      <w:ind w:left="357" w:hanging="357"/>
      <w:outlineLvl w:val="0"/>
    </w:pPr>
    <w:rPr>
      <w:rFonts w:ascii="Roboto Serif" w:eastAsia="Roboto Serif" w:hAnsi="Roboto Serif" w:cs="Roboto Serif"/>
      <w:b/>
      <w:bCs/>
      <w:sz w:val="24"/>
      <w:szCs w:val="24"/>
    </w:rPr>
  </w:style>
  <w:style w:type="paragraph" w:styleId="Ttulo2">
    <w:name w:val="heading 2"/>
    <w:basedOn w:val="Ttulo1"/>
    <w:next w:val="Normal"/>
    <w:autoRedefine/>
    <w:uiPriority w:val="9"/>
    <w:unhideWhenUsed/>
    <w:qFormat/>
    <w:rsid w:val="004C31E8"/>
    <w:pPr>
      <w:keepNext w:val="0"/>
      <w:keepLines w:val="0"/>
      <w:widowControl w:val="0"/>
      <w:spacing w:before="120"/>
      <w:ind w:left="0" w:firstLine="0"/>
      <w:jc w:val="both"/>
      <w:outlineLvl w:val="1"/>
    </w:pPr>
    <w:rPr>
      <w:b w:val="0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4060D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D4EC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4EC1"/>
  </w:style>
  <w:style w:type="paragraph" w:styleId="Rodap">
    <w:name w:val="footer"/>
    <w:basedOn w:val="Normal"/>
    <w:link w:val="RodapChar"/>
    <w:uiPriority w:val="99"/>
    <w:unhideWhenUsed/>
    <w:rsid w:val="007D4EC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4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CFB2F-5837-48D2-B98F-6DC3CFE3E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864</Words>
  <Characters>4670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Geziel Sena Colares</cp:lastModifiedBy>
  <cp:revision>124</cp:revision>
  <dcterms:created xsi:type="dcterms:W3CDTF">2026-08-03T17:46:00Z</dcterms:created>
  <dcterms:modified xsi:type="dcterms:W3CDTF">2026-09-15T22:21:00Z</dcterms:modified>
</cp:coreProperties>
</file>