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1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6" Type="http://schemas.openxmlformats.org/officeDocument/2006/relationships/custom-properties" Target="docProps/custom1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E7E95"/>
          <w:sz w:val="18"/>
        </w:rPr>
        <w:t>LONESTAR AIR</w:t>
      </w:r>
    </w:p>
    <w:p>
      <w:r>
        <w:rPr>
          <w:b/>
          <w:color w:val="1A2C80"/>
          <w:sz w:val="34"/>
        </w:rPr>
        <w:t>Weekly Leadership Passdown</w:t>
      </w:r>
    </w:p>
    <w:p>
      <w:r>
        <w:rPr>
          <w:color w:val="5C6773"/>
          <w:sz w:val="19"/>
        </w:rPr>
        <w:t>Customer Care · week ending 14 August 2026 · prior week, for format reference</w:t>
      </w:r>
    </w:p>
    <w:p>
      <w:r>
        <w:rPr>
          <w:b/>
          <w:color w:val="1A2C80"/>
          <w:sz w:val="24"/>
        </w:rPr>
        <w:t>Headline</w:t>
      </w:r>
    </w:p>
    <w:p>
      <w:r>
        <w:rPr>
          <w:b w:val="0"/>
        </w:rPr>
        <w:t>Volume up 18% week on week, driven almost entirely by the 12 August Denver cancellations. Response time slipped to 4.1 days against a 2-day standard.</w:t>
      </w:r>
    </w:p>
    <w:p>
      <w:r>
        <w:rPr>
          <w:b/>
          <w:color w:val="1A2C80"/>
          <w:sz w:val="24"/>
        </w:rPr>
        <w:t>Themes this week</w:t>
      </w:r>
    </w:p>
    <w:p>
      <w:pPr>
        <w:pStyle w:val="ListBullet"/>
      </w:pPr>
      <w:r>
        <w:t>Denver 12 August cancellations — 34 contacts, 9 still unanswered at week end.</w:t>
      </w:r>
    </w:p>
    <w:p>
      <w:pPr>
        <w:pStyle w:val="ListBullet"/>
      </w:pPr>
      <w:r>
        <w:t>Refund processing time — six contacts chasing refunds approved in July.</w:t>
      </w:r>
    </w:p>
    <w:p>
      <w:pPr>
        <w:pStyle w:val="ListBullet"/>
      </w:pPr>
      <w:r>
        <w:t>Accessibility assistance — three separate complaints, two at Denver.</w:t>
      </w:r>
    </w:p>
    <w:p>
      <w:r>
        <w:rPr>
          <w:b/>
          <w:color w:val="1A2C80"/>
          <w:sz w:val="24"/>
        </w:rPr>
        <w:t>Needs a decision</w:t>
      </w:r>
    </w:p>
    <w:p>
      <w:pPr>
        <w:pStyle w:val="ListBullet"/>
      </w:pPr>
      <w:r>
        <w:t>Whether band C applies to the Denver rebookings beyond 24 hours — currently being applied inconsistently.</w:t>
      </w:r>
    </w:p>
    <w:p>
      <w:pPr>
        <w:pStyle w:val="ListBullet"/>
      </w:pPr>
      <w:r>
        <w:t>Whether to issue a proactive communication to all LS1447 customers.</w:t>
      </w:r>
    </w:p>
    <w:p>
      <w:r>
        <w:rPr>
          <w:b/>
          <w:color w:val="1A2C80"/>
          <w:sz w:val="24"/>
        </w:rPr>
        <w:t>Executive Office</w:t>
      </w:r>
    </w:p>
    <w:p>
      <w:r>
        <w:rPr>
          <w:b w:val="0"/>
        </w:rPr>
        <w:t>Two items received, both acknowledged within standard.</w:t>
      </w:r>
    </w:p>
    <w:p/>
    <w:p>
      <w:r>
        <w:rPr>
          <w:i/>
          <w:color w:val="8A909A"/>
          <w:sz w:val="15"/>
        </w:rPr>
        <w:t>Fictional sample document — LoneStar Air is not a real carrier. Created for a Microsoft 365 Copilot demonstration. All names, case numbers, figures and correspondence are illustrative.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BE6A4C13A5DCC4FB90C61A219C9DAC9" ma:contentTypeVersion="16" ma:contentTypeDescription="Create a new document." ma:contentTypeScope="" ma:versionID="016d4cc0da8defc39297c18d4f967b71">
  <xsd:schema xmlns:xsd="http://www.w3.org/2001/XMLSchema" xmlns:xs="http://www.w3.org/2001/XMLSchema" xmlns:p="http://schemas.microsoft.com/office/2006/metadata/properties" xmlns:ns1="http://schemas.microsoft.com/sharepoint/v3" xmlns:ns2="327f8b18-ce2d-4a79-a269-e977be4658e8" xmlns:ns3="8e796887-60c8-475f-8abb-b8ef8ac6a19c" targetNamespace="http://schemas.microsoft.com/office/2006/metadata/properties" ma:root="true" ma:fieldsID="d899bd79972a2c065881da0a12d26696" ns1:_="" ns2:_="" ns3:_="">
    <xsd:import namespace="http://schemas.microsoft.com/sharepoint/v3"/>
    <xsd:import namespace="327f8b18-ce2d-4a79-a269-e977be4658e8"/>
    <xsd:import namespace="8e796887-60c8-475f-8abb-b8ef8ac6a1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HasDigitalSignature" minOccurs="0"/>
                <xsd:element ref="ns2:DigitalSignatureProvider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1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2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7f8b18-ce2d-4a79-a269-e977be4658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3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HasDigitalSignature" ma:index="18" nillable="true" ma:displayName="Signed electronically" ma:internalName="HasDigitalSignature" ma:readOnly="true">
      <xsd:simpleType>
        <xsd:restriction base="dms:Boolean"/>
      </xsd:simpleType>
    </xsd:element>
    <xsd:element name="DigitalSignatureProvider" ma:index="19" nillable="true" ma:displayName="Signature provider" ma:internalName="DigitalSignatureProvider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796887-60c8-475f-8abb-b8ef8ac6a19c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7ecb250a-b623-4bae-8d0a-d285ee279971}" ma:internalName="TaxCatchAll" ma:showField="CatchAllData" ma:web="8e796887-60c8-475f-8abb-b8ef8ac6a1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327f8b18-ce2d-4a79-a269-e977be4658e8">
      <Terms xmlns="http://schemas.microsoft.com/office/infopath/2007/PartnerControls"/>
    </lcf76f155ced4ddcb4097134ff3c332f>
    <TaxCatchAll xmlns="8e796887-60c8-475f-8abb-b8ef8ac6a19c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5F44E19-8D74-496E-A758-D619E2912830}"/>
</file>

<file path=customXml/itemProps3.xml><?xml version="1.0" encoding="utf-8"?>
<ds:datastoreItem xmlns:ds="http://schemas.openxmlformats.org/officeDocument/2006/customXml" ds:itemID="{756DAA54-2CB2-4758-A3A8-A0737003E90D}"/>
</file>

<file path=customXml/itemProps4.xml><?xml version="1.0" encoding="utf-8"?>
<ds:datastoreItem xmlns:ds="http://schemas.openxmlformats.org/officeDocument/2006/customXml" ds:itemID="{F501EDBC-A8EA-4A5F-966F-C235212AEC51}"/>
</file>

<file path=docMetadata/LabelInfo.xml><?xml version="1.0" encoding="utf-8"?>
<clbl:labelList xmlns:clbl="http://schemas.microsoft.com/office/2020/mipLabelMetadata">
  <clbl:label id="{1a19d03a-48bc-4359-8038-5b5f6d5847c3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365 Copilot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

<file path=docProps/custom1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0x010100DBE6A4C13A5DCC4FB90C61A219C9DAC9</vt:lpwstr>
  </property>
  <property fmtid="{D5CDD505-2E9C-101B-9397-08002B2CF9AE}" pid="3" name="Order">
    <vt:r8>114300</vt:r8>
  </property>
  <property fmtid="{D5CDD505-2E9C-101B-9397-08002B2CF9AE}" pid="4" name="TriggerFlowInfo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_ExtendedDescription">
    <vt:lpwstr/>
  </property>
  <property fmtid="{D5CDD505-2E9C-101B-9397-08002B2CF9AE}" pid="9" name="MediaServiceImageTags">
    <vt:lpwstr/>
  </property>
</Properties>
</file>