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现有的地图页面功能上已经满足需求，封装Google Map与Baidu Map 后提供的接口保持了高度的一致性，所以这次重构的思路是：第一、继承好现有的功能和接口，做少量功能扩展，对部分函数功能进行分解；第二、闭包处理，定义GoogleMapAdapter、BaiduMapAdapter闭包函数，封装bmap.js\gmap.js中的变量和函数，只开放客户端页面需要使用的方法，两种适配器接口保持一致，提供给GDMapView使用。第三、定义GDMapView类型函数，客户端页面直接使用此类型，访问地图适配器提供的方法。主要包括：1）、setAdapter(mapAdapter): 客户端根据实际需要，传递GoogleMapAdapter 或 BaiduMapAdapter的适配器；2）、setMapLoaded(function)地图加载完毕的回调函数（客户端页面通过此回调函数进行初始化操作）；3)、创建BaseAdapter,抽像通用的方法</w:t>
      </w:r>
      <w:bookmarkStart w:id="0" w:name="_GoBack"/>
      <w:bookmarkEnd w:id="0"/>
      <w:r>
        <w:rPr>
          <w:rFonts w:hint="eastAsia"/>
          <w:lang w:val="en-US" w:eastAsia="zh-CN"/>
        </w:rPr>
        <w:t>；</w:t>
      </w:r>
      <w:r>
        <w:rPr>
          <w:rFonts w:hint="default"/>
          <w:lang w:val="en-GB" w:eastAsia="zh-CN"/>
        </w:rPr>
        <w:t>4)</w:t>
      </w:r>
      <w:r>
        <w:rPr>
          <w:rFonts w:hint="eastAsia"/>
          <w:lang w:val="en-US" w:eastAsia="zh-CN"/>
        </w:rPr>
        <w:t>、业务相关的接口函数（原map.html页面的部分函数）；第四、业务逻辑与地图框架的解耦下一步重构再做；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A6668"/>
    <w:rsid w:val="1E74613E"/>
    <w:rsid w:val="2F0E451A"/>
    <w:rsid w:val="345B02B5"/>
    <w:rsid w:val="38634954"/>
    <w:rsid w:val="45EB4FAF"/>
    <w:rsid w:val="4B464754"/>
    <w:rsid w:val="630B2527"/>
    <w:rsid w:val="6C0C433B"/>
    <w:rsid w:val="6D017DE5"/>
    <w:rsid w:val="71F13BBE"/>
    <w:rsid w:val="778131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31211.GOLDWIND</dc:creator>
  <cp:lastModifiedBy>31211</cp:lastModifiedBy>
  <dcterms:modified xsi:type="dcterms:W3CDTF">2016-05-10T07:35:14Z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