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x7vdjgpmau0c"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5w46kmdmpfnn" w:id="1"/>
      <w:bookmarkEnd w:id="1"/>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561975</wp:posOffset>
                </wp:positionH>
                <wp:positionV relativeFrom="paragraph">
                  <wp:posOffset>452242</wp:posOffset>
                </wp:positionV>
                <wp:extent cx="4824095" cy="791117"/>
                <wp:effectExtent b="0" l="0" r="0" t="0"/>
                <wp:wrapNone/>
                <wp:docPr id="1" name=""/>
                <a:graphic>
                  <a:graphicData uri="http://schemas.microsoft.com/office/word/2010/wordprocessingShape">
                    <wps:wsp>
                      <wps:cNvSpPr/>
                      <wps:cNvPr id="2" name="Shape 2"/>
                      <wps:spPr>
                        <a:xfrm>
                          <a:off x="3143825" y="3555627"/>
                          <a:ext cx="5320100" cy="861716"/>
                        </a:xfrm>
                        <a:custGeom>
                          <a:rect b="b" l="l" r="r" t="t"/>
                          <a:pathLst>
                            <a:path extrusionOk="0" h="1271905" w="4814570">
                              <a:moveTo>
                                <a:pt x="0" y="0"/>
                              </a:moveTo>
                              <a:lnTo>
                                <a:pt x="0" y="1271905"/>
                              </a:lnTo>
                              <a:lnTo>
                                <a:pt x="4814570" y="1271905"/>
                              </a:lnTo>
                              <a:lnTo>
                                <a:pt x="4814570" y="0"/>
                              </a:lnTo>
                              <a:close/>
                            </a:path>
                          </a:pathLst>
                        </a:custGeom>
                        <a:solidFill>
                          <a:srgbClr val="FFFFFF"/>
                        </a:solidFill>
                        <a:ln>
                          <a:noFill/>
                        </a:ln>
                      </wps:spPr>
                      <wps:txbx>
                        <w:txbxContent>
                          <w:p w:rsidR="00000000" w:rsidDel="00000000" w:rsidP="00000000" w:rsidRDefault="00000000" w:rsidRPr="00000000">
                            <w:pPr>
                              <w:spacing w:after="160" w:before="0" w:line="258.99999618530273"/>
                              <w:ind w:left="0" w:right="0" w:firstLine="720"/>
                              <w:jc w:val="both"/>
                              <w:textDirection w:val="btLr"/>
                            </w:pPr>
                            <w:r w:rsidDel="00000000" w:rsidR="00000000" w:rsidRPr="00000000">
                              <w:rPr>
                                <w:rFonts w:ascii="Calibri" w:cs="Calibri" w:eastAsia="Calibri" w:hAnsi="Calibri"/>
                                <w:b w:val="0"/>
                                <w:i w:val="0"/>
                                <w:smallCaps w:val="0"/>
                                <w:strike w:val="0"/>
                                <w:color w:val="000000"/>
                                <w:sz w:val="34"/>
                                <w:vertAlign w:val="baseline"/>
                              </w:rPr>
                              <w:t xml:space="preserve">   </w:t>
                            </w:r>
                            <w:r w:rsidDel="00000000" w:rsidR="00000000" w:rsidRPr="00000000">
                              <w:rPr>
                                <w:rFonts w:ascii="Calibri" w:cs="Calibri" w:eastAsia="Calibri" w:hAnsi="Calibri"/>
                                <w:b w:val="0"/>
                                <w:i w:val="0"/>
                                <w:smallCaps w:val="0"/>
                                <w:strike w:val="0"/>
                                <w:color w:val="000000"/>
                                <w:sz w:val="34"/>
                                <w:vertAlign w:val="baseline"/>
                              </w:rPr>
                              <w:t xml:space="preserve">Département : mathématiques et informatique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34"/>
                                <w:vertAlign w:val="baseline"/>
                              </w:rPr>
                            </w:r>
                            <w:r w:rsidDel="00000000" w:rsidR="00000000" w:rsidRPr="00000000">
                              <w:rPr>
                                <w:rFonts w:ascii="Calibri" w:cs="Calibri" w:eastAsia="Calibri" w:hAnsi="Calibri"/>
                                <w:b w:val="0"/>
                                <w:i w:val="0"/>
                                <w:smallCaps w:val="0"/>
                                <w:strike w:val="0"/>
                                <w:color w:val="000000"/>
                                <w:sz w:val="34"/>
                                <w:vertAlign w:val="baseline"/>
                              </w:rPr>
                              <w:t xml:space="preserve">                                  M</w:t>
                            </w:r>
                            <w:r w:rsidDel="00000000" w:rsidR="00000000" w:rsidRPr="00000000">
                              <w:rPr>
                                <w:rFonts w:ascii="Calibri" w:cs="Calibri" w:eastAsia="Calibri" w:hAnsi="Calibri"/>
                                <w:b w:val="0"/>
                                <w:i w:val="0"/>
                                <w:smallCaps w:val="0"/>
                                <w:strike w:val="0"/>
                                <w:color w:val="000000"/>
                                <w:sz w:val="34"/>
                                <w:vertAlign w:val="baseline"/>
                              </w:rPr>
                              <w:t xml:space="preserve">odule : </w:t>
                            </w:r>
                            <w:r w:rsidDel="00000000" w:rsidR="00000000" w:rsidRPr="00000000">
                              <w:rPr>
                                <w:rFonts w:ascii="Calibri" w:cs="Calibri" w:eastAsia="Calibri" w:hAnsi="Calibri"/>
                                <w:b w:val="0"/>
                                <w:i w:val="0"/>
                                <w:smallCaps w:val="0"/>
                                <w:strike w:val="0"/>
                                <w:color w:val="000000"/>
                                <w:sz w:val="34"/>
                                <w:vertAlign w:val="baseline"/>
                              </w:rPr>
                              <w:t xml:space="preserve">Business Plan</w:t>
                            </w:r>
                          </w:p>
                        </w:txbxContent>
                      </wps:txbx>
                      <wps:bodyPr anchorCtr="0" anchor="t" bIns="45700" lIns="114300" spcFirstLastPara="1" rIns="1143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561975</wp:posOffset>
                </wp:positionH>
                <wp:positionV relativeFrom="paragraph">
                  <wp:posOffset>452242</wp:posOffset>
                </wp:positionV>
                <wp:extent cx="4824095" cy="791117"/>
                <wp:effectExtent b="0" l="0" r="0" t="0"/>
                <wp:wrapNone/>
                <wp:docPr id="1"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4824095" cy="791117"/>
                        </a:xfrm>
                        <a:prstGeom prst="rect"/>
                        <a:ln/>
                      </pic:spPr>
                    </pic:pic>
                  </a:graphicData>
                </a:graphic>
              </wp:anchor>
            </w:drawing>
          </mc:Fallback>
        </mc:AlternateContent>
      </w:r>
    </w:p>
    <w:p w:rsidR="00000000" w:rsidDel="00000000" w:rsidP="00000000" w:rsidRDefault="00000000" w:rsidRPr="00000000" w14:paraId="00000003">
      <w:pPr>
        <w:pStyle w:val="Title"/>
        <w:jc w:val="center"/>
        <w:rPr/>
      </w:pPr>
      <w:bookmarkStart w:colFirst="0" w:colLast="0" w:name="_icshfbb65h8"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h6al9eu9oeo" w:id="3"/>
      <w:bookmarkEnd w:id="3"/>
      <w:r w:rsidDel="00000000" w:rsidR="00000000" w:rsidRPr="00000000">
        <w:rPr>
          <w:rtl w:val="0"/>
        </w:rPr>
      </w:r>
    </w:p>
    <w:p w:rsidR="00000000" w:rsidDel="00000000" w:rsidP="00000000" w:rsidRDefault="00000000" w:rsidRPr="00000000" w14:paraId="00000005">
      <w:pPr>
        <w:pStyle w:val="Title"/>
        <w:jc w:val="center"/>
        <w:rPr/>
      </w:pPr>
      <w:bookmarkStart w:colFirst="0" w:colLast="0" w:name="_gg5yq5lb3h74" w:id="4"/>
      <w:bookmarkEnd w:id="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2352675</wp:posOffset>
            </wp:positionH>
            <wp:positionV relativeFrom="paragraph">
              <wp:posOffset>194993</wp:posOffset>
            </wp:positionV>
            <wp:extent cx="1233488" cy="1233488"/>
            <wp:effectExtent b="0" l="0" r="0" t="0"/>
            <wp:wrapNone/>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233488" cy="1233488"/>
                    </a:xfrm>
                    <a:prstGeom prst="rect"/>
                    <a:ln/>
                  </pic:spPr>
                </pic:pic>
              </a:graphicData>
            </a:graphic>
          </wp:anchor>
        </w:drawing>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Title"/>
        <w:jc w:val="center"/>
        <w:rPr/>
      </w:pPr>
      <w:bookmarkStart w:colFirst="0" w:colLast="0" w:name="_yj59i0uhyf3n" w:id="5"/>
      <w:bookmarkEnd w:id="5"/>
      <w:r w:rsidDel="00000000" w:rsidR="00000000" w:rsidRPr="00000000">
        <w:rPr>
          <w:rtl w:val="0"/>
        </w:rPr>
        <w:t xml:space="preserve">Rapport de Business Plan</w:t>
      </w:r>
    </w:p>
    <w:p w:rsidR="00000000" w:rsidDel="00000000" w:rsidP="00000000" w:rsidRDefault="00000000" w:rsidRPr="00000000" w14:paraId="0000000D">
      <w:pPr>
        <w:rPr>
          <w:b w:val="1"/>
          <w:sz w:val="62"/>
          <w:szCs w:val="62"/>
        </w:rPr>
      </w:pPr>
      <w:r w:rsidDel="00000000" w:rsidR="00000000" w:rsidRPr="00000000">
        <w:rPr>
          <w:rtl w:val="0"/>
        </w:rPr>
        <w:t xml:space="preserve">                                                       </w:t>
      </w:r>
      <w:r w:rsidDel="00000000" w:rsidR="00000000" w:rsidRPr="00000000">
        <w:rPr>
          <w:b w:val="1"/>
          <w:sz w:val="62"/>
          <w:szCs w:val="62"/>
          <w:rtl w:val="0"/>
        </w:rPr>
        <w:t xml:space="preserve">TourLik</w:t>
      </w:r>
    </w:p>
    <w:p w:rsidR="00000000" w:rsidDel="00000000" w:rsidP="00000000" w:rsidRDefault="00000000" w:rsidRPr="00000000" w14:paraId="0000000E">
      <w:pPr>
        <w:rPr>
          <w:b w:val="1"/>
          <w:sz w:val="62"/>
          <w:szCs w:val="62"/>
        </w:rPr>
      </w:pPr>
      <w:r w:rsidDel="00000000" w:rsidR="00000000" w:rsidRPr="00000000">
        <w:rPr>
          <w:rtl w:val="0"/>
        </w:rPr>
      </w:r>
    </w:p>
    <w:p w:rsidR="00000000" w:rsidDel="00000000" w:rsidP="00000000" w:rsidRDefault="00000000" w:rsidRPr="00000000" w14:paraId="0000000F">
      <w:pPr>
        <w:rPr>
          <w:b w:val="1"/>
          <w:sz w:val="62"/>
          <w:szCs w:val="62"/>
        </w:rPr>
      </w:pPr>
      <w:r w:rsidDel="00000000" w:rsidR="00000000" w:rsidRPr="00000000">
        <w:rPr>
          <w:rtl w:val="0"/>
        </w:rPr>
      </w:r>
    </w:p>
    <w:p w:rsidR="00000000" w:rsidDel="00000000" w:rsidP="00000000" w:rsidRDefault="00000000" w:rsidRPr="00000000" w14:paraId="00000010">
      <w:pPr>
        <w:rPr>
          <w:b w:val="1"/>
          <w:sz w:val="24"/>
          <w:szCs w:val="24"/>
        </w:rPr>
      </w:pPr>
      <w:r w:rsidDel="00000000" w:rsidR="00000000" w:rsidRPr="00000000">
        <w:rPr>
          <w:b w:val="1"/>
          <w:sz w:val="24"/>
          <w:szCs w:val="24"/>
          <w:rtl w:val="0"/>
        </w:rPr>
        <w:t xml:space="preserve">Etudiants:</w:t>
        <w:tab/>
        <w:tab/>
        <w:tab/>
        <w:tab/>
        <w:tab/>
        <w:tab/>
        <w:tab/>
        <w:tab/>
        <w:t xml:space="preserve">Professeur:</w:t>
      </w:r>
    </w:p>
    <w:p w:rsidR="00000000" w:rsidDel="00000000" w:rsidP="00000000" w:rsidRDefault="00000000" w:rsidRPr="00000000" w14:paraId="00000011">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AZMI Zakaria</w:t>
        <w:tab/>
        <w:tab/>
        <w:t xml:space="preserve">      II-BDCC</w:t>
        <w:tab/>
        <w:tab/>
        <w:tab/>
        <w:tab/>
        <w:t xml:space="preserve">   M. NASSEF</w:t>
      </w:r>
    </w:p>
    <w:p w:rsidR="00000000" w:rsidDel="00000000" w:rsidP="00000000" w:rsidRDefault="00000000" w:rsidRPr="00000000" w14:paraId="00000012">
      <w:pPr>
        <w:rPr>
          <w:sz w:val="24"/>
          <w:szCs w:val="24"/>
        </w:rPr>
      </w:pPr>
      <w:r w:rsidDel="00000000" w:rsidR="00000000" w:rsidRPr="00000000">
        <w:rPr>
          <w:sz w:val="24"/>
          <w:szCs w:val="24"/>
          <w:rtl w:val="0"/>
        </w:rPr>
        <w:t xml:space="preserve">  BENHIMA Mohamed-amine   II-BDCC</w:t>
      </w:r>
    </w:p>
    <w:p w:rsidR="00000000" w:rsidDel="00000000" w:rsidP="00000000" w:rsidRDefault="00000000" w:rsidRPr="00000000" w14:paraId="00000013">
      <w:pPr>
        <w:rPr/>
      </w:pPr>
      <w:r w:rsidDel="00000000" w:rsidR="00000000" w:rsidRPr="00000000">
        <w:rPr>
          <w:sz w:val="24"/>
          <w:szCs w:val="24"/>
          <w:rtl w:val="0"/>
        </w:rPr>
        <w:t xml:space="preserve">  EL GHAZOUANI Hamza        GLSID</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sz w:val="26"/>
          <w:szCs w:val="26"/>
        </w:rPr>
      </w:pPr>
      <w:r w:rsidDel="00000000" w:rsidR="00000000" w:rsidRPr="00000000">
        <w:rPr>
          <w:sz w:val="26"/>
          <w:szCs w:val="26"/>
          <w:rtl w:val="0"/>
        </w:rPr>
        <w:tab/>
        <w:tab/>
        <w:tab/>
        <w:tab/>
      </w:r>
    </w:p>
    <w:p w:rsidR="00000000" w:rsidDel="00000000" w:rsidP="00000000" w:rsidRDefault="00000000" w:rsidRPr="00000000" w14:paraId="0000001B">
      <w:pPr>
        <w:jc w:val="center"/>
        <w:rPr/>
      </w:pPr>
      <w:r w:rsidDel="00000000" w:rsidR="00000000" w:rsidRPr="00000000">
        <w:rPr>
          <w:sz w:val="26"/>
          <w:szCs w:val="26"/>
          <w:rtl w:val="0"/>
        </w:rPr>
        <w:t xml:space="preserve">Annee universitaire: 2024-2025</w:t>
      </w:r>
      <w:r w:rsidDel="00000000" w:rsidR="00000000" w:rsidRPr="00000000">
        <w:rPr>
          <w:rtl w:val="0"/>
        </w:rPr>
      </w:r>
    </w:p>
    <w:p w:rsidR="00000000" w:rsidDel="00000000" w:rsidP="00000000" w:rsidRDefault="00000000" w:rsidRPr="00000000" w14:paraId="0000001C">
      <w:pPr>
        <w:pStyle w:val="Title"/>
        <w:rPr/>
      </w:pPr>
      <w:bookmarkStart w:colFirst="0" w:colLast="0" w:name="_6lw65lz1vvkn" w:id="6"/>
      <w:bookmarkEnd w:id="6"/>
      <w:r w:rsidDel="00000000" w:rsidR="00000000" w:rsidRPr="00000000">
        <w:rPr>
          <w:rtl w:val="0"/>
        </w:rPr>
        <w:t xml:space="preserve">Sommaire:</w:t>
      </w:r>
    </w:p>
    <w:p w:rsidR="00000000" w:rsidDel="00000000" w:rsidP="00000000" w:rsidRDefault="00000000" w:rsidRPr="00000000" w14:paraId="0000001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bk4e8z5obm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Résumé Exécutif</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ytioq56c7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Le problème</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23vib3n6od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La Solution</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b9iz2jrawn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Notre objectif</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q6hxeflv6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Présentation de l'Entreprise</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qu61eex76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Modèle économique</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rerxwi1lzl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Membre de l’équipe</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uugfs68i63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Analyse du Marché</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72aq82gls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La cible</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urbppr7py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Le marché (Statistiques)</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ihsghg3uc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Analyse de la Concurrence</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sh28333031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Les 4P</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xowe092jd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Analyse SWOT</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n4320mt95i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Stratégies Marketing</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tkofwfxvho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Identite visual</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1sp5vds1e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Couleurs et Polices</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fv3mf3dms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Landing page</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sectPr>
          <w:headerReference r:id="rId8" w:type="default"/>
          <w:headerReference r:id="rId9" w:type="first"/>
          <w:footerReference r:id="rId10" w:type="default"/>
          <w:footerReference r:id="rId11"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numPr>
          <w:ilvl w:val="0"/>
          <w:numId w:val="5"/>
        </w:numPr>
        <w:spacing w:after="0" w:afterAutospacing="0"/>
        <w:ind w:left="720" w:hanging="360"/>
        <w:rPr>
          <w:u w:val="none"/>
        </w:rPr>
      </w:pPr>
      <w:bookmarkStart w:colFirst="0" w:colLast="0" w:name="_4bk4e8z5obmx" w:id="7"/>
      <w:bookmarkEnd w:id="7"/>
      <w:r w:rsidDel="00000000" w:rsidR="00000000" w:rsidRPr="00000000">
        <w:rPr>
          <w:rtl w:val="0"/>
        </w:rPr>
        <w:t xml:space="preserve">Résumé Exécutif</w:t>
      </w:r>
    </w:p>
    <w:p w:rsidR="00000000" w:rsidDel="00000000" w:rsidP="00000000" w:rsidRDefault="00000000" w:rsidRPr="00000000" w14:paraId="00000044">
      <w:pPr>
        <w:pStyle w:val="Heading2"/>
        <w:numPr>
          <w:ilvl w:val="0"/>
          <w:numId w:val="6"/>
        </w:numPr>
        <w:spacing w:before="0" w:beforeAutospacing="0"/>
        <w:ind w:left="1440" w:hanging="360"/>
        <w:rPr>
          <w:b w:val="1"/>
        </w:rPr>
      </w:pPr>
      <w:bookmarkStart w:colFirst="0" w:colLast="0" w:name="_pytioq56c7hw" w:id="8"/>
      <w:bookmarkEnd w:id="8"/>
      <w:r w:rsidDel="00000000" w:rsidR="00000000" w:rsidRPr="00000000">
        <w:rPr>
          <w:b w:val="1"/>
          <w:rtl w:val="0"/>
        </w:rPr>
        <w:t xml:space="preserve">Le problème</w:t>
      </w:r>
    </w:p>
    <w:p w:rsidR="00000000" w:rsidDel="00000000" w:rsidP="00000000" w:rsidRDefault="00000000" w:rsidRPr="00000000" w14:paraId="00000045">
      <w:pPr>
        <w:jc w:val="both"/>
        <w:rPr/>
      </w:pPr>
      <w:r w:rsidDel="00000000" w:rsidR="00000000" w:rsidRPr="00000000">
        <w:rPr>
          <w:rtl w:val="0"/>
        </w:rPr>
        <w:t xml:space="preserve">Le problème est que les touristes manquent souvent d’informations sur les trajets, les prix de transport, et les comportements culturels locaux. En parallèle, les guides touristiques cherchent à augmenter leurs revenus et à attirer davantage de clients internationaux.</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Exemple :</w:t>
      </w:r>
    </w:p>
    <w:p w:rsidR="00000000" w:rsidDel="00000000" w:rsidP="00000000" w:rsidRDefault="00000000" w:rsidRPr="00000000" w14:paraId="00000048">
      <w:pPr>
        <w:jc w:val="both"/>
        <w:rPr/>
      </w:pPr>
      <w:r w:rsidDel="00000000" w:rsidR="00000000" w:rsidRPr="00000000">
        <w:rPr>
          <w:rtl w:val="0"/>
        </w:rPr>
        <w:t xml:space="preserve">Un touriste qui veut visiter le Maroc ne connaît pas les itinéraires locaux, les coûts de transport, ni les coutumes culturelles. Il est donc perdu pour organiser son voyage de façon optimale. En même temps, un guide marocain aimerait toucher plus de voyageurs internationaux, mais il a du mal à se faire connaître en dehors de sa région.</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La plateforme comblerait ce manque en permettant au touriste de planifier un voyage adapté et au guide de trouver de nouveaux clients.</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pStyle w:val="Heading2"/>
        <w:numPr>
          <w:ilvl w:val="0"/>
          <w:numId w:val="6"/>
        </w:numPr>
        <w:ind w:left="1440" w:hanging="360"/>
        <w:rPr>
          <w:b w:val="1"/>
        </w:rPr>
      </w:pPr>
      <w:bookmarkStart w:colFirst="0" w:colLast="0" w:name="_423vib3n6odr" w:id="9"/>
      <w:bookmarkEnd w:id="9"/>
      <w:r w:rsidDel="00000000" w:rsidR="00000000" w:rsidRPr="00000000">
        <w:rPr>
          <w:b w:val="1"/>
          <w:rtl w:val="0"/>
        </w:rPr>
        <w:t xml:space="preserve">La Solution</w:t>
      </w:r>
    </w:p>
    <w:p w:rsidR="00000000" w:rsidDel="00000000" w:rsidP="00000000" w:rsidRDefault="00000000" w:rsidRPr="00000000" w14:paraId="0000004D">
      <w:pPr>
        <w:jc w:val="both"/>
        <w:rPr>
          <w:b w:val="1"/>
        </w:rPr>
      </w:pPr>
      <w:r w:rsidDel="00000000" w:rsidR="00000000" w:rsidRPr="00000000">
        <w:rPr>
          <w:b w:val="1"/>
          <w:rtl w:val="0"/>
        </w:rPr>
        <w:t xml:space="preserve">TourLik</w:t>
      </w:r>
    </w:p>
    <w:p w:rsidR="00000000" w:rsidDel="00000000" w:rsidP="00000000" w:rsidRDefault="00000000" w:rsidRPr="00000000" w14:paraId="0000004E">
      <w:pPr>
        <w:jc w:val="both"/>
        <w:rPr/>
      </w:pPr>
      <w:r w:rsidDel="00000000" w:rsidR="00000000" w:rsidRPr="00000000">
        <w:rPr>
          <w:rtl w:val="0"/>
        </w:rPr>
        <w:t xml:space="preserve">Plateforme de Conseil en Tourisme</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b w:val="1"/>
          <w:rtl w:val="0"/>
        </w:rPr>
        <w:t xml:space="preserve">TourLik </w:t>
      </w:r>
      <w:r w:rsidDel="00000000" w:rsidR="00000000" w:rsidRPr="00000000">
        <w:rPr>
          <w:rtl w:val="0"/>
        </w:rPr>
        <w:t xml:space="preserve">est</w:t>
      </w:r>
      <w:r w:rsidDel="00000000" w:rsidR="00000000" w:rsidRPr="00000000">
        <w:rPr>
          <w:rtl w:val="0"/>
        </w:rPr>
        <w:t xml:space="preserve"> une plateforme en ligne où les voyageurs peuvent obtenir des consultations personnalisées pour planifier leurs trajets, gérer leurs budgets et découvrir les meilleurs lieux à visiter. Des guides professionnels y proposent leurs services, offrant des conseils sur mesure selon les besoins des touristes, que ce soit pour des itinéraires détaillés, des recommandations de sites à ne pas manquer ou des astuces pour optimiser les dépenses. L’objectif est de faciliter la planification de voyages et de mettre en relation les voyageurs avec des experts locaux.</w:t>
      </w:r>
    </w:p>
    <w:p w:rsidR="00000000" w:rsidDel="00000000" w:rsidP="00000000" w:rsidRDefault="00000000" w:rsidRPr="00000000" w14:paraId="00000051">
      <w:pPr>
        <w:pStyle w:val="Heading2"/>
        <w:numPr>
          <w:ilvl w:val="0"/>
          <w:numId w:val="6"/>
        </w:numPr>
        <w:ind w:left="1440" w:hanging="360"/>
        <w:rPr>
          <w:b w:val="1"/>
        </w:rPr>
      </w:pPr>
      <w:bookmarkStart w:colFirst="0" w:colLast="0" w:name="_wb9iz2jrawnn" w:id="10"/>
      <w:bookmarkEnd w:id="10"/>
      <w:r w:rsidDel="00000000" w:rsidR="00000000" w:rsidRPr="00000000">
        <w:rPr>
          <w:b w:val="1"/>
          <w:rtl w:val="0"/>
        </w:rPr>
        <w:t xml:space="preserve">Notre objectif</w:t>
      </w:r>
    </w:p>
    <w:p w:rsidR="00000000" w:rsidDel="00000000" w:rsidP="00000000" w:rsidRDefault="00000000" w:rsidRPr="00000000" w14:paraId="00000052">
      <w:pPr>
        <w:ind w:left="0" w:firstLine="0"/>
        <w:jc w:val="both"/>
        <w:rPr/>
      </w:pPr>
      <w:r w:rsidDel="00000000" w:rsidR="00000000" w:rsidRPr="00000000">
        <w:rPr>
          <w:rtl w:val="0"/>
        </w:rPr>
        <w:t xml:space="preserve">Faciliter et enrichir l’expérience de voyage pour les touristes étrangers en leur offrant un accompagnement personnalisé et en les connectant avec des guides locaux qualifiés. GuideLik aide les voyageurs à optimiser leurs itinéraires, gérer leurs budgets et découvrir les incontournables tout en respectant la culture locale. En parallèle, la plateforme permet aux guides touristiques d’augmenter leur visibilité et d’attirer davantage de clients internationaux, créant ainsi des opportunités pour les deux parties.</w:t>
      </w:r>
    </w:p>
    <w:p w:rsidR="00000000" w:rsidDel="00000000" w:rsidP="00000000" w:rsidRDefault="00000000" w:rsidRPr="00000000" w14:paraId="00000053">
      <w:pPr>
        <w:pStyle w:val="Heading1"/>
        <w:jc w:val="both"/>
        <w:rPr>
          <w:b w:val="1"/>
        </w:rPr>
      </w:pPr>
      <w:bookmarkStart w:colFirst="0" w:colLast="0" w:name="_cq6hxeflv6z9" w:id="11"/>
      <w:bookmarkEnd w:id="11"/>
      <w:r w:rsidDel="00000000" w:rsidR="00000000" w:rsidRPr="00000000">
        <w:rPr>
          <w:b w:val="1"/>
          <w:rtl w:val="0"/>
        </w:rPr>
        <w:t xml:space="preserve">2. Présentation de l'Entreprise</w:t>
      </w:r>
    </w:p>
    <w:p w:rsidR="00000000" w:rsidDel="00000000" w:rsidP="00000000" w:rsidRDefault="00000000" w:rsidRPr="00000000" w14:paraId="00000054">
      <w:pPr>
        <w:pStyle w:val="Heading2"/>
        <w:numPr>
          <w:ilvl w:val="0"/>
          <w:numId w:val="15"/>
        </w:numPr>
        <w:ind w:left="720" w:hanging="360"/>
        <w:rPr>
          <w:b w:val="1"/>
        </w:rPr>
      </w:pPr>
      <w:bookmarkStart w:colFirst="0" w:colLast="0" w:name="_mqu61eex76sm" w:id="12"/>
      <w:bookmarkEnd w:id="12"/>
      <w:r w:rsidDel="00000000" w:rsidR="00000000" w:rsidRPr="00000000">
        <w:rPr>
          <w:b w:val="1"/>
          <w:rtl w:val="0"/>
        </w:rPr>
        <w:t xml:space="preserve">Modèle économique</w:t>
      </w:r>
    </w:p>
    <w:p w:rsidR="00000000" w:rsidDel="00000000" w:rsidP="00000000" w:rsidRDefault="00000000" w:rsidRPr="00000000" w14:paraId="00000055">
      <w:pPr>
        <w:ind w:left="0" w:firstLine="0"/>
        <w:jc w:val="both"/>
        <w:rPr/>
      </w:pPr>
      <w:r w:rsidDel="00000000" w:rsidR="00000000" w:rsidRPr="00000000">
        <w:rPr>
          <w:rtl w:val="0"/>
        </w:rPr>
        <w:t xml:space="preserve">L'idée serait de prélever un pourcentage sur les revenus que les guides génèrent grâce aux réservations effectuées via la plateforme. Ce modèle permettrait aux guides d'accéder à plus de clients, tandis que la plateforme bénéficierait d'une commission sur chaque consultation ou service vendu, créant une situation gagnant-gagnant.</w:t>
      </w:r>
    </w:p>
    <w:p w:rsidR="00000000" w:rsidDel="00000000" w:rsidP="00000000" w:rsidRDefault="00000000" w:rsidRPr="00000000" w14:paraId="00000056">
      <w:pPr>
        <w:pStyle w:val="Heading2"/>
        <w:numPr>
          <w:ilvl w:val="0"/>
          <w:numId w:val="15"/>
        </w:numPr>
        <w:ind w:left="720" w:hanging="360"/>
        <w:jc w:val="both"/>
        <w:rPr>
          <w:b w:val="1"/>
        </w:rPr>
      </w:pPr>
      <w:bookmarkStart w:colFirst="0" w:colLast="0" w:name="_5rerxwi1lzl5" w:id="13"/>
      <w:bookmarkEnd w:id="13"/>
      <w:r w:rsidDel="00000000" w:rsidR="00000000" w:rsidRPr="00000000">
        <w:rPr>
          <w:b w:val="1"/>
          <w:rtl w:val="0"/>
        </w:rPr>
        <w:t xml:space="preserve">Membre de l’équipe</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AZMI Zakaria:</w:t>
        <w:tab/>
        <w:tab/>
        <w:tab/>
        <w:t xml:space="preserve"> BDCC 2</w:t>
      </w:r>
    </w:p>
    <w:p w:rsidR="00000000" w:rsidDel="00000000" w:rsidP="00000000" w:rsidRDefault="00000000" w:rsidRPr="00000000" w14:paraId="00000059">
      <w:pPr>
        <w:numPr>
          <w:ilvl w:val="0"/>
          <w:numId w:val="2"/>
        </w:numPr>
        <w:ind w:left="720" w:hanging="360"/>
        <w:rPr>
          <w:u w:val="none"/>
        </w:rPr>
      </w:pPr>
      <w:r w:rsidDel="00000000" w:rsidR="00000000" w:rsidRPr="00000000">
        <w:rPr>
          <w:rtl w:val="0"/>
        </w:rPr>
        <w:t xml:space="preserve">BENHIMA Mohamed-amine:   BDCC 2</w:t>
      </w:r>
    </w:p>
    <w:p w:rsidR="00000000" w:rsidDel="00000000" w:rsidP="00000000" w:rsidRDefault="00000000" w:rsidRPr="00000000" w14:paraId="0000005A">
      <w:pPr>
        <w:numPr>
          <w:ilvl w:val="0"/>
          <w:numId w:val="2"/>
        </w:numPr>
        <w:ind w:left="720" w:hanging="360"/>
        <w:rPr>
          <w:u w:val="none"/>
        </w:rPr>
      </w:pPr>
      <w:r w:rsidDel="00000000" w:rsidR="00000000" w:rsidRPr="00000000">
        <w:rPr>
          <w:rtl w:val="0"/>
        </w:rPr>
        <w:t xml:space="preserve">EL GHAZOUANI Hamza: </w:t>
        <w:tab/>
        <w:t xml:space="preserve"> GLSID 2 </w:t>
      </w:r>
    </w:p>
    <w:p w:rsidR="00000000" w:rsidDel="00000000" w:rsidP="00000000" w:rsidRDefault="00000000" w:rsidRPr="00000000" w14:paraId="0000005B">
      <w:pPr>
        <w:pStyle w:val="Heading1"/>
        <w:jc w:val="both"/>
        <w:rPr>
          <w:b w:val="1"/>
        </w:rPr>
      </w:pPr>
      <w:bookmarkStart w:colFirst="0" w:colLast="0" w:name="_buugfs68i63v" w:id="14"/>
      <w:bookmarkEnd w:id="14"/>
      <w:r w:rsidDel="00000000" w:rsidR="00000000" w:rsidRPr="00000000">
        <w:rPr>
          <w:b w:val="1"/>
          <w:rtl w:val="0"/>
        </w:rPr>
        <w:t xml:space="preserve">3. Analyse du Marché</w:t>
      </w:r>
    </w:p>
    <w:p w:rsidR="00000000" w:rsidDel="00000000" w:rsidP="00000000" w:rsidRDefault="00000000" w:rsidRPr="00000000" w14:paraId="0000005C">
      <w:pPr>
        <w:pStyle w:val="Heading2"/>
        <w:numPr>
          <w:ilvl w:val="0"/>
          <w:numId w:val="12"/>
        </w:numPr>
        <w:ind w:left="720" w:hanging="360"/>
        <w:jc w:val="both"/>
        <w:rPr>
          <w:b w:val="1"/>
        </w:rPr>
      </w:pPr>
      <w:bookmarkStart w:colFirst="0" w:colLast="0" w:name="_s72aq82glsve" w:id="15"/>
      <w:bookmarkEnd w:id="15"/>
      <w:r w:rsidDel="00000000" w:rsidR="00000000" w:rsidRPr="00000000">
        <w:rPr>
          <w:b w:val="1"/>
          <w:rtl w:val="0"/>
        </w:rPr>
        <w:t xml:space="preserve">La cible</w:t>
      </w:r>
    </w:p>
    <w:p w:rsidR="00000000" w:rsidDel="00000000" w:rsidP="00000000" w:rsidRDefault="00000000" w:rsidRPr="00000000" w14:paraId="0000005D">
      <w:pPr>
        <w:spacing w:after="240" w:before="240" w:lineRule="auto"/>
        <w:jc w:val="both"/>
        <w:rPr/>
      </w:pPr>
      <w:r w:rsidDel="00000000" w:rsidR="00000000" w:rsidRPr="00000000">
        <w:rPr>
          <w:rtl w:val="0"/>
        </w:rPr>
        <w:t xml:space="preserve">Notre cible principale comprend :</w:t>
      </w:r>
    </w:p>
    <w:p w:rsidR="00000000" w:rsidDel="00000000" w:rsidP="00000000" w:rsidRDefault="00000000" w:rsidRPr="00000000" w14:paraId="0000005E">
      <w:pPr>
        <w:numPr>
          <w:ilvl w:val="0"/>
          <w:numId w:val="7"/>
        </w:numPr>
        <w:spacing w:after="0" w:afterAutospacing="0" w:before="240" w:lineRule="auto"/>
        <w:ind w:left="720" w:hanging="360"/>
        <w:jc w:val="both"/>
      </w:pPr>
      <w:r w:rsidDel="00000000" w:rsidR="00000000" w:rsidRPr="00000000">
        <w:rPr>
          <w:b w:val="1"/>
          <w:rtl w:val="0"/>
        </w:rPr>
        <w:t xml:space="preserve">Les voyageurs internationaux</w:t>
      </w:r>
      <w:r w:rsidDel="00000000" w:rsidR="00000000" w:rsidRPr="00000000">
        <w:rPr>
          <w:rtl w:val="0"/>
        </w:rPr>
        <w:t xml:space="preserve"> : touristes de tous âges, principalement des millennials et des générations Z et Y, à la recherche d’expériences authentiques et personnalisées pour optimiser leurs séjours.</w:t>
      </w:r>
    </w:p>
    <w:p w:rsidR="00000000" w:rsidDel="00000000" w:rsidP="00000000" w:rsidRDefault="00000000" w:rsidRPr="00000000" w14:paraId="0000005F">
      <w:pPr>
        <w:numPr>
          <w:ilvl w:val="0"/>
          <w:numId w:val="7"/>
        </w:numPr>
        <w:spacing w:after="0" w:afterAutospacing="0" w:before="0" w:beforeAutospacing="0" w:lineRule="auto"/>
        <w:ind w:left="720" w:hanging="360"/>
        <w:jc w:val="both"/>
      </w:pPr>
      <w:r w:rsidDel="00000000" w:rsidR="00000000" w:rsidRPr="00000000">
        <w:rPr>
          <w:b w:val="1"/>
          <w:rtl w:val="0"/>
        </w:rPr>
        <w:t xml:space="preserve">Les guides touristiques locaux</w:t>
      </w:r>
      <w:r w:rsidDel="00000000" w:rsidR="00000000" w:rsidRPr="00000000">
        <w:rPr>
          <w:rtl w:val="0"/>
        </w:rPr>
        <w:t xml:space="preserve"> : professionnels indépendants ou affiliés à des agences cherchant à attirer davantage de clients internationaux.</w:t>
      </w:r>
    </w:p>
    <w:p w:rsidR="00000000" w:rsidDel="00000000" w:rsidP="00000000" w:rsidRDefault="00000000" w:rsidRPr="00000000" w14:paraId="00000060">
      <w:pPr>
        <w:pStyle w:val="Heading2"/>
        <w:numPr>
          <w:ilvl w:val="0"/>
          <w:numId w:val="12"/>
        </w:numPr>
        <w:spacing w:before="0" w:beforeAutospacing="0"/>
        <w:ind w:left="720" w:hanging="360"/>
        <w:jc w:val="both"/>
        <w:rPr>
          <w:b w:val="1"/>
        </w:rPr>
      </w:pPr>
      <w:bookmarkStart w:colFirst="0" w:colLast="0" w:name="_ourbppr7py4u" w:id="16"/>
      <w:bookmarkEnd w:id="16"/>
      <w:r w:rsidDel="00000000" w:rsidR="00000000" w:rsidRPr="00000000">
        <w:rPr>
          <w:b w:val="1"/>
          <w:rtl w:val="0"/>
        </w:rPr>
        <w:t xml:space="preserve">Le marché (Statistiques)</w:t>
      </w:r>
    </w:p>
    <w:p w:rsidR="00000000" w:rsidDel="00000000" w:rsidP="00000000" w:rsidRDefault="00000000" w:rsidRPr="00000000" w14:paraId="00000061">
      <w:pPr>
        <w:ind w:left="0" w:firstLine="0"/>
        <w:jc w:val="both"/>
        <w:rPr/>
      </w:pPr>
      <w:r w:rsidDel="00000000" w:rsidR="00000000" w:rsidRPr="00000000">
        <w:rPr>
          <w:rtl w:val="0"/>
        </w:rPr>
        <w:t xml:space="preserve">Nous évoluons dans le marché </w:t>
      </w:r>
      <w:r w:rsidDel="00000000" w:rsidR="00000000" w:rsidRPr="00000000">
        <w:rPr>
          <w:b w:val="1"/>
          <w:rtl w:val="0"/>
        </w:rPr>
        <w:t xml:space="preserve">des services de conseil en tourisme et de la mise en relation voyageurs-guides</w:t>
      </w:r>
      <w:r w:rsidDel="00000000" w:rsidR="00000000" w:rsidRPr="00000000">
        <w:rPr>
          <w:rtl w:val="0"/>
        </w:rPr>
        <w:t xml:space="preserve">. Ce marché s’inscrit dans le secteur plus large du </w:t>
      </w:r>
      <w:r w:rsidDel="00000000" w:rsidR="00000000" w:rsidRPr="00000000">
        <w:rPr>
          <w:b w:val="1"/>
          <w:rtl w:val="0"/>
        </w:rPr>
        <w:t xml:space="preserve">tourisme numérique</w:t>
      </w:r>
      <w:r w:rsidDel="00000000" w:rsidR="00000000" w:rsidRPr="00000000">
        <w:rPr>
          <w:rtl w:val="0"/>
        </w:rPr>
        <w:t xml:space="preserve"> (digital travel services), qui connaît </w:t>
      </w:r>
      <w:r w:rsidDel="00000000" w:rsidR="00000000" w:rsidRPr="00000000">
        <w:rPr>
          <w:color w:val="484848"/>
          <w:sz w:val="21"/>
          <w:szCs w:val="21"/>
          <w:highlight w:val="white"/>
          <w:rtl w:val="0"/>
        </w:rPr>
        <w:t xml:space="preserve">une</w:t>
      </w:r>
      <w:r w:rsidDel="00000000" w:rsidR="00000000" w:rsidRPr="00000000">
        <w:rPr>
          <w:rtl w:val="0"/>
        </w:rPr>
        <w:t xml:space="preserve"> forte croissance avec la montée de la personnalisation des voyages. En 2023,</w:t>
      </w:r>
      <w:r w:rsidDel="00000000" w:rsidR="00000000" w:rsidRPr="00000000">
        <w:rPr>
          <w:rtl w:val="0"/>
        </w:rPr>
        <w:t xml:space="preserve">le Maroc a accueilli</w:t>
      </w:r>
      <w:r w:rsidDel="00000000" w:rsidR="00000000" w:rsidRPr="00000000">
        <w:rPr>
          <w:color w:val="484848"/>
          <w:sz w:val="21"/>
          <w:szCs w:val="21"/>
          <w:highlight w:val="white"/>
          <w:rtl w:val="0"/>
        </w:rPr>
        <w:t xml:space="preserve"> </w:t>
      </w:r>
      <w:r w:rsidDel="00000000" w:rsidR="00000000" w:rsidRPr="00000000">
        <w:rPr>
          <w:b w:val="1"/>
          <w:color w:val="484848"/>
          <w:sz w:val="21"/>
          <w:szCs w:val="21"/>
          <w:highlight w:val="white"/>
          <w:rtl w:val="0"/>
        </w:rPr>
        <w:t xml:space="preserve">14,5 millions de visiteurs</w:t>
      </w:r>
      <w:r w:rsidDel="00000000" w:rsidR="00000000" w:rsidRPr="00000000">
        <w:rPr>
          <w:rtl w:val="0"/>
        </w:rPr>
        <w:t xml:space="preserve">, marquant une augmentation significative de 34% par rapport à l’année précédente ansi que </w:t>
      </w:r>
      <w:r w:rsidDel="00000000" w:rsidR="00000000" w:rsidRPr="00000000">
        <w:rPr>
          <w:rtl w:val="0"/>
        </w:rPr>
        <w:t xml:space="preserve"> la taille du marché mondial du tourisme virtuel était estimée à 6,49 milliards USD et devrait croître à un TCAC de 24,9 % entre 2024 et 2030, montrant que le tourisme virtuel, autrefois considéré comme futuriste, devient rapidement une réalité grâce aux avancées technologiques et à la demande du marché (source : grandviewresearch.com).</w:t>
      </w:r>
    </w:p>
    <w:p w:rsidR="00000000" w:rsidDel="00000000" w:rsidP="00000000" w:rsidRDefault="00000000" w:rsidRPr="00000000" w14:paraId="00000062">
      <w:pPr>
        <w:pStyle w:val="Heading2"/>
        <w:numPr>
          <w:ilvl w:val="0"/>
          <w:numId w:val="12"/>
        </w:numPr>
        <w:ind w:left="720" w:hanging="360"/>
        <w:jc w:val="both"/>
        <w:rPr>
          <w:b w:val="1"/>
        </w:rPr>
      </w:pPr>
      <w:bookmarkStart w:colFirst="0" w:colLast="0" w:name="_pihsghg3uc3p" w:id="17"/>
      <w:bookmarkEnd w:id="17"/>
      <w:r w:rsidDel="00000000" w:rsidR="00000000" w:rsidRPr="00000000">
        <w:rPr>
          <w:b w:val="1"/>
          <w:rtl w:val="0"/>
        </w:rPr>
        <w:t xml:space="preserve">Analyse de la Concurrence</w:t>
      </w:r>
    </w:p>
    <w:p w:rsidR="00000000" w:rsidDel="00000000" w:rsidP="00000000" w:rsidRDefault="00000000" w:rsidRPr="00000000" w14:paraId="00000063">
      <w:pPr>
        <w:ind w:left="0" w:firstLine="0"/>
        <w:jc w:val="both"/>
        <w:rPr/>
      </w:pPr>
      <w:r w:rsidDel="00000000" w:rsidR="00000000" w:rsidRPr="00000000">
        <w:rPr>
          <w:rtl w:val="0"/>
        </w:rPr>
        <w:t xml:space="preserve">Un concurrent majeur dans notre secteur est </w:t>
      </w:r>
      <w:r w:rsidDel="00000000" w:rsidR="00000000" w:rsidRPr="00000000">
        <w:rPr>
          <w:b w:val="1"/>
          <w:rtl w:val="0"/>
        </w:rPr>
        <w:t xml:space="preserve">Evaneos</w:t>
      </w:r>
      <w:r w:rsidDel="00000000" w:rsidR="00000000" w:rsidRPr="00000000">
        <w:rPr>
          <w:rtl w:val="0"/>
        </w:rPr>
        <w:t xml:space="preserve">, qui se concentre principalement sur la mise en relation des voyageurs avec des agences de voyages sélectionnées en Europe. Cependant, ce qui nous distingue est notre approche ciblée sur le marché marocain, suivi par une expansion vers d'autres marchés africains. Contrairement à Evaneos, qui privilégie les agences de voyages, nous nous engageons à collaborer non seulement avec des agences, mais aussi avec des guides touristiques professionnels locaux. Cette stratégie nous permet d’offrir une expérience plus personnalisée et authentique aux voyageurs, en les connectant directement avec des experts locaux qui connaissent parfaitement les spécificités culturelles et les meilleures pratiques pour optimiser leur séjour.</w:t>
      </w:r>
    </w:p>
    <w:p w:rsidR="00000000" w:rsidDel="00000000" w:rsidP="00000000" w:rsidRDefault="00000000" w:rsidRPr="00000000" w14:paraId="00000064">
      <w:pPr>
        <w:pStyle w:val="Heading1"/>
        <w:jc w:val="both"/>
        <w:rPr>
          <w:b w:val="1"/>
        </w:rPr>
      </w:pPr>
      <w:bookmarkStart w:colFirst="0" w:colLast="0" w:name="_ysh28333031i" w:id="18"/>
      <w:bookmarkEnd w:id="18"/>
      <w:r w:rsidDel="00000000" w:rsidR="00000000" w:rsidRPr="00000000">
        <w:rPr>
          <w:b w:val="1"/>
          <w:rtl w:val="0"/>
        </w:rPr>
        <w:t xml:space="preserve">4. Les 4P</w:t>
      </w:r>
    </w:p>
    <w:p w:rsidR="00000000" w:rsidDel="00000000" w:rsidP="00000000" w:rsidRDefault="00000000" w:rsidRPr="00000000" w14:paraId="00000065">
      <w:pPr>
        <w:jc w:val="both"/>
        <w:rPr>
          <w:b w:val="1"/>
          <w:sz w:val="24"/>
          <w:szCs w:val="24"/>
        </w:rPr>
      </w:pPr>
      <w:r w:rsidDel="00000000" w:rsidR="00000000" w:rsidRPr="00000000">
        <w:rPr>
          <w:b w:val="1"/>
          <w:sz w:val="24"/>
          <w:szCs w:val="24"/>
          <w:rtl w:val="0"/>
        </w:rPr>
        <w:t xml:space="preserve">Produit :</w:t>
      </w:r>
    </w:p>
    <w:p w:rsidR="00000000" w:rsidDel="00000000" w:rsidP="00000000" w:rsidRDefault="00000000" w:rsidRPr="00000000" w14:paraId="00000066">
      <w:pPr>
        <w:numPr>
          <w:ilvl w:val="0"/>
          <w:numId w:val="11"/>
        </w:numPr>
        <w:spacing w:after="0" w:afterAutospacing="0" w:before="240" w:lineRule="auto"/>
        <w:ind w:left="720" w:hanging="360"/>
        <w:jc w:val="both"/>
      </w:pPr>
      <w:r w:rsidDel="00000000" w:rsidR="00000000" w:rsidRPr="00000000">
        <w:rPr>
          <w:rtl w:val="0"/>
        </w:rPr>
        <w:t xml:space="preserve">Une plateforme en ligne offrant des consultations touristiques personnalisées avec des guides locaux.</w:t>
      </w:r>
    </w:p>
    <w:p w:rsidR="00000000" w:rsidDel="00000000" w:rsidP="00000000" w:rsidRDefault="00000000" w:rsidRPr="00000000" w14:paraId="00000067">
      <w:pPr>
        <w:numPr>
          <w:ilvl w:val="0"/>
          <w:numId w:val="11"/>
        </w:numPr>
        <w:spacing w:after="240" w:before="0" w:beforeAutospacing="0" w:lineRule="auto"/>
        <w:ind w:left="720" w:hanging="360"/>
        <w:jc w:val="both"/>
      </w:pPr>
      <w:r w:rsidDel="00000000" w:rsidR="00000000" w:rsidRPr="00000000">
        <w:rPr>
          <w:rtl w:val="0"/>
        </w:rPr>
        <w:t xml:space="preserve">Services : Conseils d’itinéraire, gestion de budget, recommandations culturelles, et réservations de visites avec des guides professionnels.</w:t>
      </w:r>
    </w:p>
    <w:p w:rsidR="00000000" w:rsidDel="00000000" w:rsidP="00000000" w:rsidRDefault="00000000" w:rsidRPr="00000000" w14:paraId="00000068">
      <w:pPr>
        <w:jc w:val="both"/>
        <w:rPr>
          <w:b w:val="1"/>
          <w:sz w:val="24"/>
          <w:szCs w:val="24"/>
        </w:rPr>
      </w:pPr>
      <w:r w:rsidDel="00000000" w:rsidR="00000000" w:rsidRPr="00000000">
        <w:rPr>
          <w:b w:val="1"/>
          <w:sz w:val="24"/>
          <w:szCs w:val="24"/>
          <w:rtl w:val="0"/>
        </w:rPr>
        <w:t xml:space="preserve">Prix :</w:t>
      </w:r>
    </w:p>
    <w:p w:rsidR="00000000" w:rsidDel="00000000" w:rsidP="00000000" w:rsidRDefault="00000000" w:rsidRPr="00000000" w14:paraId="00000069">
      <w:pPr>
        <w:numPr>
          <w:ilvl w:val="0"/>
          <w:numId w:val="3"/>
        </w:numPr>
        <w:spacing w:after="0" w:afterAutospacing="0" w:before="240" w:lineRule="auto"/>
        <w:ind w:left="720" w:hanging="360"/>
        <w:jc w:val="both"/>
      </w:pPr>
      <w:r w:rsidDel="00000000" w:rsidR="00000000" w:rsidRPr="00000000">
        <w:rPr>
          <w:rtl w:val="0"/>
        </w:rPr>
        <w:t xml:space="preserve">Commission sur chaque réservation effectuée via la plateforme.</w:t>
      </w:r>
    </w:p>
    <w:p w:rsidR="00000000" w:rsidDel="00000000" w:rsidP="00000000" w:rsidRDefault="00000000" w:rsidRPr="00000000" w14:paraId="0000006A">
      <w:pPr>
        <w:numPr>
          <w:ilvl w:val="0"/>
          <w:numId w:val="3"/>
        </w:numPr>
        <w:spacing w:after="240" w:before="0" w:beforeAutospacing="0" w:lineRule="auto"/>
        <w:ind w:left="720" w:hanging="360"/>
        <w:jc w:val="both"/>
      </w:pPr>
      <w:r w:rsidDel="00000000" w:rsidR="00000000" w:rsidRPr="00000000">
        <w:rPr>
          <w:rtl w:val="0"/>
        </w:rPr>
        <w:t xml:space="preserve">Possibilité de tarification variable en fonction des services (consultation de base, consultation premium avec itinéraire détaillé, etc.).</w:t>
      </w:r>
    </w:p>
    <w:p w:rsidR="00000000" w:rsidDel="00000000" w:rsidP="00000000" w:rsidRDefault="00000000" w:rsidRPr="00000000" w14:paraId="0000006B">
      <w:pPr>
        <w:jc w:val="both"/>
        <w:rPr>
          <w:b w:val="1"/>
          <w:sz w:val="24"/>
          <w:szCs w:val="24"/>
        </w:rPr>
      </w:pPr>
      <w:r w:rsidDel="00000000" w:rsidR="00000000" w:rsidRPr="00000000">
        <w:rPr>
          <w:b w:val="1"/>
          <w:sz w:val="24"/>
          <w:szCs w:val="24"/>
          <w:rtl w:val="0"/>
        </w:rPr>
        <w:t xml:space="preserve">Place :</w:t>
      </w:r>
    </w:p>
    <w:p w:rsidR="00000000" w:rsidDel="00000000" w:rsidP="00000000" w:rsidRDefault="00000000" w:rsidRPr="00000000" w14:paraId="0000006C">
      <w:pPr>
        <w:numPr>
          <w:ilvl w:val="0"/>
          <w:numId w:val="19"/>
        </w:numPr>
        <w:spacing w:after="0" w:afterAutospacing="0" w:before="240" w:lineRule="auto"/>
        <w:ind w:left="720" w:hanging="360"/>
        <w:jc w:val="both"/>
      </w:pPr>
      <w:r w:rsidDel="00000000" w:rsidR="00000000" w:rsidRPr="00000000">
        <w:rPr>
          <w:rtl w:val="0"/>
        </w:rPr>
        <w:t xml:space="preserve">Accessible via une plateforme web et une application mobile.</w:t>
      </w:r>
    </w:p>
    <w:p w:rsidR="00000000" w:rsidDel="00000000" w:rsidP="00000000" w:rsidRDefault="00000000" w:rsidRPr="00000000" w14:paraId="0000006D">
      <w:pPr>
        <w:numPr>
          <w:ilvl w:val="0"/>
          <w:numId w:val="19"/>
        </w:numPr>
        <w:spacing w:after="240" w:before="0" w:beforeAutospacing="0" w:lineRule="auto"/>
        <w:ind w:left="720" w:hanging="360"/>
        <w:jc w:val="both"/>
      </w:pPr>
      <w:r w:rsidDel="00000000" w:rsidR="00000000" w:rsidRPr="00000000">
        <w:rPr>
          <w:rtl w:val="0"/>
        </w:rPr>
        <w:t xml:space="preserve">Positionnement sur le marché marocain en premier lieu, avec une expansion future vers d'autres marchés africains.</w:t>
      </w:r>
    </w:p>
    <w:p w:rsidR="00000000" w:rsidDel="00000000" w:rsidP="00000000" w:rsidRDefault="00000000" w:rsidRPr="00000000" w14:paraId="0000006E">
      <w:pPr>
        <w:jc w:val="both"/>
        <w:rPr>
          <w:b w:val="1"/>
          <w:sz w:val="24"/>
          <w:szCs w:val="24"/>
        </w:rPr>
      </w:pPr>
      <w:r w:rsidDel="00000000" w:rsidR="00000000" w:rsidRPr="00000000">
        <w:rPr>
          <w:b w:val="1"/>
          <w:sz w:val="24"/>
          <w:szCs w:val="24"/>
          <w:rtl w:val="0"/>
        </w:rPr>
        <w:t xml:space="preserve">Promotion :</w:t>
      </w:r>
    </w:p>
    <w:p w:rsidR="00000000" w:rsidDel="00000000" w:rsidP="00000000" w:rsidRDefault="00000000" w:rsidRPr="00000000" w14:paraId="0000006F">
      <w:pPr>
        <w:numPr>
          <w:ilvl w:val="0"/>
          <w:numId w:val="17"/>
        </w:numPr>
        <w:spacing w:after="0" w:afterAutospacing="0" w:before="240" w:lineRule="auto"/>
        <w:ind w:left="720" w:hanging="360"/>
        <w:jc w:val="both"/>
      </w:pPr>
      <w:r w:rsidDel="00000000" w:rsidR="00000000" w:rsidRPr="00000000">
        <w:rPr>
          <w:rtl w:val="0"/>
        </w:rPr>
        <w:t xml:space="preserve">Campagnes digitales sur les réseaux sociaux pour attirer les jeunes voyageurs (Instagram, Facebook, TikTok).</w:t>
      </w:r>
    </w:p>
    <w:p w:rsidR="00000000" w:rsidDel="00000000" w:rsidP="00000000" w:rsidRDefault="00000000" w:rsidRPr="00000000" w14:paraId="00000070">
      <w:pPr>
        <w:numPr>
          <w:ilvl w:val="0"/>
          <w:numId w:val="17"/>
        </w:numPr>
        <w:spacing w:after="0" w:afterAutospacing="0" w:before="0" w:beforeAutospacing="0" w:lineRule="auto"/>
        <w:ind w:left="720" w:hanging="360"/>
        <w:jc w:val="both"/>
      </w:pPr>
      <w:r w:rsidDel="00000000" w:rsidR="00000000" w:rsidRPr="00000000">
        <w:rPr>
          <w:rtl w:val="0"/>
        </w:rPr>
        <w:t xml:space="preserve">Partenariats avec agences de voyages et influenceurs du voyage.</w:t>
      </w:r>
    </w:p>
    <w:p w:rsidR="00000000" w:rsidDel="00000000" w:rsidP="00000000" w:rsidRDefault="00000000" w:rsidRPr="00000000" w14:paraId="00000071">
      <w:pPr>
        <w:numPr>
          <w:ilvl w:val="0"/>
          <w:numId w:val="17"/>
        </w:numPr>
        <w:spacing w:after="240" w:before="0" w:beforeAutospacing="0" w:lineRule="auto"/>
        <w:ind w:left="720" w:hanging="360"/>
        <w:jc w:val="both"/>
      </w:pPr>
      <w:r w:rsidDel="00000000" w:rsidR="00000000" w:rsidRPr="00000000">
        <w:rPr>
          <w:rtl w:val="0"/>
        </w:rPr>
        <w:t xml:space="preserve">Programmes de parrainage pour attirer de nouveaux utilisateurs via le bouche-à-oreille.</w:t>
      </w:r>
    </w:p>
    <w:p w:rsidR="00000000" w:rsidDel="00000000" w:rsidP="00000000" w:rsidRDefault="00000000" w:rsidRPr="00000000" w14:paraId="00000072">
      <w:pPr>
        <w:pStyle w:val="Heading1"/>
        <w:jc w:val="both"/>
        <w:rPr/>
      </w:pPr>
      <w:bookmarkStart w:colFirst="0" w:colLast="0" w:name="_bf5n94tw7u9a" w:id="19"/>
      <w:bookmarkEnd w:id="19"/>
      <w:r w:rsidDel="00000000" w:rsidR="00000000" w:rsidRPr="00000000">
        <w:rPr>
          <w:rtl w:val="0"/>
        </w:rPr>
      </w:r>
    </w:p>
    <w:p w:rsidR="00000000" w:rsidDel="00000000" w:rsidP="00000000" w:rsidRDefault="00000000" w:rsidRPr="00000000" w14:paraId="00000073">
      <w:pPr>
        <w:pStyle w:val="Heading1"/>
        <w:jc w:val="both"/>
        <w:rPr>
          <w:b w:val="1"/>
        </w:rPr>
      </w:pPr>
      <w:bookmarkStart w:colFirst="0" w:colLast="0" w:name="_jxowe092jdm" w:id="20"/>
      <w:bookmarkEnd w:id="20"/>
      <w:r w:rsidDel="00000000" w:rsidR="00000000" w:rsidRPr="00000000">
        <w:rPr>
          <w:b w:val="1"/>
          <w:rtl w:val="0"/>
        </w:rPr>
        <w:t xml:space="preserve">5. Analyse SWOT</w:t>
      </w:r>
    </w:p>
    <w:p w:rsidR="00000000" w:rsidDel="00000000" w:rsidP="00000000" w:rsidRDefault="00000000" w:rsidRPr="00000000" w14:paraId="00000074">
      <w:pPr>
        <w:jc w:val="both"/>
        <w:rPr>
          <w:b w:val="1"/>
          <w:sz w:val="24"/>
          <w:szCs w:val="24"/>
        </w:rPr>
      </w:pPr>
      <w:r w:rsidDel="00000000" w:rsidR="00000000" w:rsidRPr="00000000">
        <w:rPr>
          <w:b w:val="1"/>
          <w:sz w:val="24"/>
          <w:szCs w:val="24"/>
          <w:rtl w:val="0"/>
        </w:rPr>
        <w:t xml:space="preserve"> Forces :</w:t>
      </w:r>
    </w:p>
    <w:p w:rsidR="00000000" w:rsidDel="00000000" w:rsidP="00000000" w:rsidRDefault="00000000" w:rsidRPr="00000000" w14:paraId="00000075">
      <w:pPr>
        <w:numPr>
          <w:ilvl w:val="0"/>
          <w:numId w:val="18"/>
        </w:numPr>
        <w:spacing w:after="0" w:afterAutospacing="0" w:before="240" w:lineRule="auto"/>
        <w:ind w:left="720" w:hanging="360"/>
        <w:jc w:val="both"/>
      </w:pPr>
      <w:r w:rsidDel="00000000" w:rsidR="00000000" w:rsidRPr="00000000">
        <w:rPr>
          <w:rtl w:val="0"/>
        </w:rPr>
        <w:t xml:space="preserve">Accès direct aux experts locaux pour des expériences authentiques.</w:t>
      </w:r>
    </w:p>
    <w:p w:rsidR="00000000" w:rsidDel="00000000" w:rsidP="00000000" w:rsidRDefault="00000000" w:rsidRPr="00000000" w14:paraId="00000076">
      <w:pPr>
        <w:numPr>
          <w:ilvl w:val="0"/>
          <w:numId w:val="18"/>
        </w:numPr>
        <w:spacing w:after="240" w:before="0" w:beforeAutospacing="0" w:lineRule="auto"/>
        <w:ind w:left="720" w:hanging="360"/>
        <w:jc w:val="both"/>
      </w:pPr>
      <w:r w:rsidDel="00000000" w:rsidR="00000000" w:rsidRPr="00000000">
        <w:rPr>
          <w:rtl w:val="0"/>
        </w:rPr>
        <w:t xml:space="preserve">Positionnement unique sur le marché marocain, avec des connaissances culturelles locales.</w:t>
      </w:r>
    </w:p>
    <w:p w:rsidR="00000000" w:rsidDel="00000000" w:rsidP="00000000" w:rsidRDefault="00000000" w:rsidRPr="00000000" w14:paraId="00000077">
      <w:pPr>
        <w:jc w:val="both"/>
        <w:rPr>
          <w:b w:val="1"/>
          <w:sz w:val="24"/>
          <w:szCs w:val="24"/>
        </w:rPr>
      </w:pPr>
      <w:r w:rsidDel="00000000" w:rsidR="00000000" w:rsidRPr="00000000">
        <w:rPr>
          <w:b w:val="1"/>
          <w:sz w:val="24"/>
          <w:szCs w:val="24"/>
          <w:rtl w:val="0"/>
        </w:rPr>
        <w:t xml:space="preserve">Faiblesses :</w:t>
      </w:r>
    </w:p>
    <w:p w:rsidR="00000000" w:rsidDel="00000000" w:rsidP="00000000" w:rsidRDefault="00000000" w:rsidRPr="00000000" w14:paraId="00000078">
      <w:pPr>
        <w:numPr>
          <w:ilvl w:val="0"/>
          <w:numId w:val="1"/>
        </w:numPr>
        <w:spacing w:after="0" w:afterAutospacing="0" w:before="240" w:lineRule="auto"/>
        <w:ind w:left="720" w:hanging="360"/>
        <w:jc w:val="both"/>
      </w:pPr>
      <w:r w:rsidDel="00000000" w:rsidR="00000000" w:rsidRPr="00000000">
        <w:rPr>
          <w:rtl w:val="0"/>
        </w:rPr>
        <w:t xml:space="preserve">Dépendance aux guides pour garantir la qualité des services.</w:t>
      </w:r>
    </w:p>
    <w:p w:rsidR="00000000" w:rsidDel="00000000" w:rsidP="00000000" w:rsidRDefault="00000000" w:rsidRPr="00000000" w14:paraId="00000079">
      <w:pPr>
        <w:numPr>
          <w:ilvl w:val="0"/>
          <w:numId w:val="1"/>
        </w:numPr>
        <w:spacing w:after="240" w:before="0" w:beforeAutospacing="0" w:lineRule="auto"/>
        <w:ind w:left="720" w:hanging="360"/>
        <w:jc w:val="both"/>
      </w:pPr>
      <w:r w:rsidDel="00000000" w:rsidR="00000000" w:rsidRPr="00000000">
        <w:rPr>
          <w:rtl w:val="0"/>
        </w:rPr>
        <w:t xml:space="preserve">Besoin de générer une masse critique de guides et d’utilisateurs.</w:t>
      </w:r>
    </w:p>
    <w:p w:rsidR="00000000" w:rsidDel="00000000" w:rsidP="00000000" w:rsidRDefault="00000000" w:rsidRPr="00000000" w14:paraId="0000007A">
      <w:pPr>
        <w:jc w:val="both"/>
        <w:rPr>
          <w:sz w:val="24"/>
          <w:szCs w:val="24"/>
        </w:rPr>
      </w:pPr>
      <w:r w:rsidDel="00000000" w:rsidR="00000000" w:rsidRPr="00000000">
        <w:rPr>
          <w:b w:val="1"/>
          <w:sz w:val="24"/>
          <w:szCs w:val="24"/>
          <w:rtl w:val="0"/>
        </w:rPr>
        <w:t xml:space="preserve">Opportunités</w:t>
      </w:r>
      <w:r w:rsidDel="00000000" w:rsidR="00000000" w:rsidRPr="00000000">
        <w:rPr>
          <w:sz w:val="24"/>
          <w:szCs w:val="24"/>
          <w:rtl w:val="0"/>
        </w:rPr>
        <w:t xml:space="preserve"> :</w:t>
      </w:r>
    </w:p>
    <w:p w:rsidR="00000000" w:rsidDel="00000000" w:rsidP="00000000" w:rsidRDefault="00000000" w:rsidRPr="00000000" w14:paraId="0000007B">
      <w:pPr>
        <w:numPr>
          <w:ilvl w:val="0"/>
          <w:numId w:val="14"/>
        </w:numPr>
        <w:spacing w:after="0" w:afterAutospacing="0" w:before="240" w:lineRule="auto"/>
        <w:ind w:left="720" w:hanging="360"/>
        <w:jc w:val="both"/>
      </w:pPr>
      <w:r w:rsidDel="00000000" w:rsidR="00000000" w:rsidRPr="00000000">
        <w:rPr>
          <w:rtl w:val="0"/>
        </w:rPr>
        <w:t xml:space="preserve">Croissance du tourisme numérique et de la demande pour des expériences personnalisées.</w:t>
      </w:r>
    </w:p>
    <w:p w:rsidR="00000000" w:rsidDel="00000000" w:rsidP="00000000" w:rsidRDefault="00000000" w:rsidRPr="00000000" w14:paraId="0000007C">
      <w:pPr>
        <w:numPr>
          <w:ilvl w:val="0"/>
          <w:numId w:val="14"/>
        </w:numPr>
        <w:spacing w:after="240" w:before="0" w:beforeAutospacing="0" w:lineRule="auto"/>
        <w:ind w:left="720" w:hanging="360"/>
        <w:jc w:val="both"/>
      </w:pPr>
      <w:r w:rsidDel="00000000" w:rsidR="00000000" w:rsidRPr="00000000">
        <w:rPr>
          <w:rtl w:val="0"/>
        </w:rPr>
        <w:t xml:space="preserve">Expansion potentielle dans d’autres régions touristiques d'Afrique.</w:t>
      </w:r>
    </w:p>
    <w:p w:rsidR="00000000" w:rsidDel="00000000" w:rsidP="00000000" w:rsidRDefault="00000000" w:rsidRPr="00000000" w14:paraId="0000007D">
      <w:pPr>
        <w:jc w:val="both"/>
        <w:rPr>
          <w:sz w:val="24"/>
          <w:szCs w:val="24"/>
        </w:rPr>
      </w:pPr>
      <w:r w:rsidDel="00000000" w:rsidR="00000000" w:rsidRPr="00000000">
        <w:rPr>
          <w:b w:val="1"/>
          <w:sz w:val="24"/>
          <w:szCs w:val="24"/>
          <w:rtl w:val="0"/>
        </w:rPr>
        <w:t xml:space="preserve">Menaces</w:t>
      </w:r>
      <w:r w:rsidDel="00000000" w:rsidR="00000000" w:rsidRPr="00000000">
        <w:rPr>
          <w:sz w:val="24"/>
          <w:szCs w:val="24"/>
          <w:rtl w:val="0"/>
        </w:rPr>
        <w:t xml:space="preserve"> :</w:t>
      </w:r>
    </w:p>
    <w:p w:rsidR="00000000" w:rsidDel="00000000" w:rsidP="00000000" w:rsidRDefault="00000000" w:rsidRPr="00000000" w14:paraId="0000007E">
      <w:pPr>
        <w:numPr>
          <w:ilvl w:val="0"/>
          <w:numId w:val="9"/>
        </w:numPr>
        <w:spacing w:after="0" w:afterAutospacing="0" w:before="240" w:lineRule="auto"/>
        <w:ind w:left="720" w:hanging="360"/>
        <w:jc w:val="both"/>
      </w:pPr>
      <w:r w:rsidDel="00000000" w:rsidR="00000000" w:rsidRPr="00000000">
        <w:rPr>
          <w:rtl w:val="0"/>
        </w:rPr>
        <w:t xml:space="preserve">Concurrence d’acteurs internationaux comme Evaneos.</w:t>
      </w:r>
    </w:p>
    <w:p w:rsidR="00000000" w:rsidDel="00000000" w:rsidP="00000000" w:rsidRDefault="00000000" w:rsidRPr="00000000" w14:paraId="0000007F">
      <w:pPr>
        <w:numPr>
          <w:ilvl w:val="0"/>
          <w:numId w:val="9"/>
        </w:numPr>
        <w:spacing w:after="240" w:before="0" w:beforeAutospacing="0" w:lineRule="auto"/>
        <w:ind w:left="720" w:hanging="360"/>
        <w:jc w:val="both"/>
      </w:pPr>
      <w:r w:rsidDel="00000000" w:rsidR="00000000" w:rsidRPr="00000000">
        <w:rPr>
          <w:rtl w:val="0"/>
        </w:rPr>
        <w:t xml:space="preserve">Fluctuations économiques pouvant influencer les flux touristiques.</w:t>
      </w:r>
    </w:p>
    <w:p w:rsidR="00000000" w:rsidDel="00000000" w:rsidP="00000000" w:rsidRDefault="00000000" w:rsidRPr="00000000" w14:paraId="00000080">
      <w:pPr>
        <w:pStyle w:val="Heading1"/>
        <w:jc w:val="both"/>
        <w:rPr>
          <w:b w:val="1"/>
        </w:rPr>
      </w:pPr>
      <w:bookmarkStart w:colFirst="0" w:colLast="0" w:name="_7n4320mt95in" w:id="21"/>
      <w:bookmarkEnd w:id="21"/>
      <w:r w:rsidDel="00000000" w:rsidR="00000000" w:rsidRPr="00000000">
        <w:rPr>
          <w:b w:val="1"/>
          <w:rtl w:val="0"/>
        </w:rPr>
        <w:t xml:space="preserve">6. Stratégies Marketing</w:t>
      </w:r>
    </w:p>
    <w:p w:rsidR="00000000" w:rsidDel="00000000" w:rsidP="00000000" w:rsidRDefault="00000000" w:rsidRPr="00000000" w14:paraId="00000081">
      <w:pPr>
        <w:jc w:val="both"/>
        <w:rPr>
          <w:sz w:val="24"/>
          <w:szCs w:val="24"/>
        </w:rPr>
      </w:pPr>
      <w:r w:rsidDel="00000000" w:rsidR="00000000" w:rsidRPr="00000000">
        <w:rPr>
          <w:b w:val="1"/>
          <w:sz w:val="24"/>
          <w:szCs w:val="24"/>
          <w:rtl w:val="0"/>
        </w:rPr>
        <w:t xml:space="preserve">Marketing Digital et Réseaux Sociaux</w:t>
      </w:r>
      <w:r w:rsidDel="00000000" w:rsidR="00000000" w:rsidRPr="00000000">
        <w:rPr>
          <w:sz w:val="24"/>
          <w:szCs w:val="24"/>
          <w:rtl w:val="0"/>
        </w:rPr>
        <w:t xml:space="preserve"> :</w:t>
      </w:r>
    </w:p>
    <w:p w:rsidR="00000000" w:rsidDel="00000000" w:rsidP="00000000" w:rsidRDefault="00000000" w:rsidRPr="00000000" w14:paraId="00000082">
      <w:pPr>
        <w:numPr>
          <w:ilvl w:val="0"/>
          <w:numId w:val="13"/>
        </w:numPr>
        <w:spacing w:after="0" w:afterAutospacing="0" w:before="240" w:lineRule="auto"/>
        <w:ind w:left="720" w:hanging="360"/>
        <w:jc w:val="both"/>
      </w:pPr>
      <w:r w:rsidDel="00000000" w:rsidR="00000000" w:rsidRPr="00000000">
        <w:rPr>
          <w:rtl w:val="0"/>
        </w:rPr>
        <w:t xml:space="preserve">Utiliser le SEO et des publicités ciblées pour attirer les voyageurs recherchant des services en ligne de voyage personnalisé.</w:t>
      </w:r>
    </w:p>
    <w:p w:rsidR="00000000" w:rsidDel="00000000" w:rsidP="00000000" w:rsidRDefault="00000000" w:rsidRPr="00000000" w14:paraId="00000083">
      <w:pPr>
        <w:numPr>
          <w:ilvl w:val="0"/>
          <w:numId w:val="13"/>
        </w:numPr>
        <w:spacing w:after="240" w:before="0" w:beforeAutospacing="0" w:lineRule="auto"/>
        <w:ind w:left="720" w:hanging="360"/>
        <w:jc w:val="both"/>
      </w:pPr>
      <w:r w:rsidDel="00000000" w:rsidR="00000000" w:rsidRPr="00000000">
        <w:rPr>
          <w:rtl w:val="0"/>
        </w:rPr>
        <w:t xml:space="preserve">Collaborer avec des influenceurs locaux et internationaux pour promouvoir des circuits exclusifs avec GuideLik.</w:t>
      </w:r>
    </w:p>
    <w:p w:rsidR="00000000" w:rsidDel="00000000" w:rsidP="00000000" w:rsidRDefault="00000000" w:rsidRPr="00000000" w14:paraId="00000084">
      <w:pPr>
        <w:jc w:val="both"/>
        <w:rPr>
          <w:sz w:val="24"/>
          <w:szCs w:val="24"/>
        </w:rPr>
      </w:pPr>
      <w:r w:rsidDel="00000000" w:rsidR="00000000" w:rsidRPr="00000000">
        <w:rPr>
          <w:b w:val="1"/>
          <w:sz w:val="24"/>
          <w:szCs w:val="24"/>
          <w:rtl w:val="0"/>
        </w:rPr>
        <w:t xml:space="preserve">Programmes de Fidélité et Parrainage</w:t>
      </w:r>
      <w:r w:rsidDel="00000000" w:rsidR="00000000" w:rsidRPr="00000000">
        <w:rPr>
          <w:sz w:val="24"/>
          <w:szCs w:val="24"/>
          <w:rtl w:val="0"/>
        </w:rPr>
        <w:t xml:space="preserve"> :</w:t>
      </w:r>
    </w:p>
    <w:p w:rsidR="00000000" w:rsidDel="00000000" w:rsidP="00000000" w:rsidRDefault="00000000" w:rsidRPr="00000000" w14:paraId="00000085">
      <w:pPr>
        <w:numPr>
          <w:ilvl w:val="0"/>
          <w:numId w:val="16"/>
        </w:numPr>
        <w:spacing w:after="0" w:afterAutospacing="0" w:before="240" w:lineRule="auto"/>
        <w:ind w:left="720" w:hanging="360"/>
        <w:jc w:val="both"/>
      </w:pPr>
      <w:r w:rsidDel="00000000" w:rsidR="00000000" w:rsidRPr="00000000">
        <w:rPr>
          <w:rtl w:val="0"/>
        </w:rPr>
        <w:t xml:space="preserve">Offrir des réductions ou des crédits pour les clients existants qui recommandent de nouveaux utilisateurs.</w:t>
      </w:r>
    </w:p>
    <w:p w:rsidR="00000000" w:rsidDel="00000000" w:rsidP="00000000" w:rsidRDefault="00000000" w:rsidRPr="00000000" w14:paraId="00000086">
      <w:pPr>
        <w:numPr>
          <w:ilvl w:val="0"/>
          <w:numId w:val="16"/>
        </w:numPr>
        <w:spacing w:after="240" w:before="0" w:beforeAutospacing="0" w:lineRule="auto"/>
        <w:ind w:left="720" w:hanging="360"/>
        <w:jc w:val="both"/>
      </w:pPr>
      <w:r w:rsidDel="00000000" w:rsidR="00000000" w:rsidRPr="00000000">
        <w:rPr>
          <w:rtl w:val="0"/>
        </w:rPr>
        <w:t xml:space="preserve">Proposer un système de points pour les clients réguliers, donnant droit à des réductions sur leurs prochaines réservations.</w:t>
      </w:r>
    </w:p>
    <w:p w:rsidR="00000000" w:rsidDel="00000000" w:rsidP="00000000" w:rsidRDefault="00000000" w:rsidRPr="00000000" w14:paraId="00000087">
      <w:pPr>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8">
      <w:pPr>
        <w:jc w:val="both"/>
        <w:rPr>
          <w:b w:val="1"/>
          <w:sz w:val="24"/>
          <w:szCs w:val="24"/>
        </w:rPr>
      </w:pPr>
      <w:r w:rsidDel="00000000" w:rsidR="00000000" w:rsidRPr="00000000">
        <w:rPr>
          <w:b w:val="1"/>
          <w:sz w:val="24"/>
          <w:szCs w:val="24"/>
          <w:rtl w:val="0"/>
        </w:rPr>
        <w:t xml:space="preserve">Publicité dans les Zones Touristiques :</w:t>
      </w:r>
    </w:p>
    <w:p w:rsidR="00000000" w:rsidDel="00000000" w:rsidP="00000000" w:rsidRDefault="00000000" w:rsidRPr="00000000" w14:paraId="00000089">
      <w:pPr>
        <w:numPr>
          <w:ilvl w:val="0"/>
          <w:numId w:val="4"/>
        </w:numPr>
        <w:spacing w:after="240" w:before="240" w:lineRule="auto"/>
        <w:ind w:left="720" w:hanging="360"/>
        <w:jc w:val="both"/>
      </w:pPr>
      <w:r w:rsidDel="00000000" w:rsidR="00000000" w:rsidRPr="00000000">
        <w:rPr>
          <w:rtl w:val="0"/>
        </w:rPr>
        <w:t xml:space="preserve">Mettre en place des partenariats avec des hôtels, aéroports, et centres touristiques au Maroc pour une visibilité maximale.</w:t>
      </w:r>
    </w:p>
    <w:p w:rsidR="00000000" w:rsidDel="00000000" w:rsidP="00000000" w:rsidRDefault="00000000" w:rsidRPr="00000000" w14:paraId="0000008A">
      <w:pPr>
        <w:jc w:val="both"/>
        <w:rPr>
          <w:sz w:val="24"/>
          <w:szCs w:val="24"/>
        </w:rPr>
      </w:pPr>
      <w:r w:rsidDel="00000000" w:rsidR="00000000" w:rsidRPr="00000000">
        <w:rPr>
          <w:b w:val="1"/>
          <w:sz w:val="24"/>
          <w:szCs w:val="24"/>
          <w:rtl w:val="0"/>
        </w:rPr>
        <w:t xml:space="preserve">Amélioration de l’Expérience Client</w:t>
      </w:r>
      <w:r w:rsidDel="00000000" w:rsidR="00000000" w:rsidRPr="00000000">
        <w:rPr>
          <w:sz w:val="24"/>
          <w:szCs w:val="24"/>
          <w:rtl w:val="0"/>
        </w:rPr>
        <w:t xml:space="preserve"> :</w:t>
      </w:r>
    </w:p>
    <w:p w:rsidR="00000000" w:rsidDel="00000000" w:rsidP="00000000" w:rsidRDefault="00000000" w:rsidRPr="00000000" w14:paraId="0000008B">
      <w:pPr>
        <w:numPr>
          <w:ilvl w:val="0"/>
          <w:numId w:val="10"/>
        </w:numPr>
        <w:spacing w:after="0" w:afterAutospacing="0" w:before="240" w:lineRule="auto"/>
        <w:ind w:left="720" w:hanging="360"/>
        <w:jc w:val="both"/>
      </w:pPr>
      <w:r w:rsidDel="00000000" w:rsidR="00000000" w:rsidRPr="00000000">
        <w:rPr>
          <w:rtl w:val="0"/>
        </w:rPr>
        <w:t xml:space="preserve">Offrir un service client réactif et multilingue pour rassurer les voyageurs internationaux.</w:t>
      </w:r>
    </w:p>
    <w:p w:rsidR="00000000" w:rsidDel="00000000" w:rsidP="00000000" w:rsidRDefault="00000000" w:rsidRPr="00000000" w14:paraId="0000008C">
      <w:pPr>
        <w:numPr>
          <w:ilvl w:val="0"/>
          <w:numId w:val="10"/>
        </w:numPr>
        <w:spacing w:after="240" w:before="0" w:beforeAutospacing="0" w:lineRule="auto"/>
        <w:ind w:left="720" w:hanging="360"/>
        <w:jc w:val="both"/>
      </w:pPr>
      <w:r w:rsidDel="00000000" w:rsidR="00000000" w:rsidRPr="00000000">
        <w:rPr>
          <w:rtl w:val="0"/>
        </w:rPr>
        <w:t xml:space="preserve">Recevoir et implémenter les retours utilisateurs pour améliorer constamment la plateforme.</w:t>
      </w:r>
    </w:p>
    <w:p w:rsidR="00000000" w:rsidDel="00000000" w:rsidP="00000000" w:rsidRDefault="00000000" w:rsidRPr="00000000" w14:paraId="0000008D">
      <w:pPr>
        <w:pStyle w:val="Heading1"/>
        <w:jc w:val="both"/>
        <w:rPr>
          <w:b w:val="1"/>
        </w:rPr>
      </w:pPr>
      <w:bookmarkStart w:colFirst="0" w:colLast="0" w:name="_qtkofwfxvhob" w:id="22"/>
      <w:bookmarkEnd w:id="22"/>
      <w:r w:rsidDel="00000000" w:rsidR="00000000" w:rsidRPr="00000000">
        <w:rPr>
          <w:b w:val="1"/>
          <w:rtl w:val="0"/>
        </w:rPr>
        <w:t xml:space="preserve">7. Identite visual</w:t>
      </w:r>
    </w:p>
    <w:p w:rsidR="00000000" w:rsidDel="00000000" w:rsidP="00000000" w:rsidRDefault="00000000" w:rsidRPr="00000000" w14:paraId="0000008E">
      <w:pPr>
        <w:pStyle w:val="Heading2"/>
        <w:numPr>
          <w:ilvl w:val="0"/>
          <w:numId w:val="8"/>
        </w:numPr>
        <w:ind w:left="720" w:hanging="360"/>
        <w:rPr>
          <w:u w:val="none"/>
        </w:rPr>
      </w:pPr>
      <w:bookmarkStart w:colFirst="0" w:colLast="0" w:name="_u1sp5vds1era" w:id="23"/>
      <w:bookmarkEnd w:id="23"/>
      <w:r w:rsidDel="00000000" w:rsidR="00000000" w:rsidRPr="00000000">
        <w:rPr>
          <w:b w:val="1"/>
          <w:rtl w:val="0"/>
        </w:rPr>
        <w:t xml:space="preserve">Couleurs et Polices</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jc w:val="center"/>
        <w:rPr/>
      </w:pPr>
      <w:r w:rsidDel="00000000" w:rsidR="00000000" w:rsidRPr="00000000">
        <w:rPr/>
        <w:drawing>
          <wp:inline distB="114300" distT="114300" distL="114300" distR="114300">
            <wp:extent cx="5943600" cy="44577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drawing>
          <wp:inline distB="114300" distT="114300" distL="114300" distR="114300">
            <wp:extent cx="2914650" cy="514350"/>
            <wp:effectExtent b="0" l="0" r="0" t="0"/>
            <wp:docPr id="2"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29146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2"/>
        <w:numPr>
          <w:ilvl w:val="0"/>
          <w:numId w:val="8"/>
        </w:numPr>
        <w:ind w:left="720" w:hanging="360"/>
        <w:rPr>
          <w:b w:val="1"/>
        </w:rPr>
      </w:pPr>
      <w:bookmarkStart w:colFirst="0" w:colLast="0" w:name="_afv3mf3dmshr" w:id="24"/>
      <w:bookmarkEnd w:id="24"/>
      <w:r w:rsidDel="00000000" w:rsidR="00000000" w:rsidRPr="00000000">
        <w:rPr>
          <w:b w:val="1"/>
          <w:rtl w:val="0"/>
        </w:rPr>
        <w:t xml:space="preserve">Landing page</w:t>
      </w:r>
    </w:p>
    <w:p w:rsidR="00000000" w:rsidDel="00000000" w:rsidP="00000000" w:rsidRDefault="00000000" w:rsidRPr="00000000" w14:paraId="00000092">
      <w:pPr>
        <w:ind w:left="0" w:firstLine="0"/>
        <w:rPr/>
      </w:pPr>
      <w:r w:rsidDel="00000000" w:rsidR="00000000" w:rsidRPr="00000000">
        <w:rPr/>
        <w:drawing>
          <wp:inline distB="114300" distT="114300" distL="114300" distR="114300">
            <wp:extent cx="5943600" cy="445770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sectPr>
      <w:footerReference r:id="rId15" w:type="default"/>
      <w:type w:val="nextPage"/>
      <w:pgSz w:h="15840" w:w="12240" w:orient="portrait"/>
      <w:pgMar w:bottom="1440" w:top="1440" w:left="1440" w:right="1440" w:header="720" w:footer="720"/>
      <w:pgNumType w:start="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8">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-438149</wp:posOffset>
          </wp:positionH>
          <wp:positionV relativeFrom="paragraph">
            <wp:posOffset>114300</wp:posOffset>
          </wp:positionV>
          <wp:extent cx="1842655" cy="778010"/>
          <wp:effectExtent b="0" l="0" r="0" t="0"/>
          <wp:wrapNone/>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42655" cy="778010"/>
                  </a:xfrm>
                  <a:prstGeom prst="rect"/>
                  <a:ln/>
                </pic:spPr>
              </pic:pic>
            </a:graphicData>
          </a:graphic>
        </wp:anchor>
      </w:drawing>
    </w:r>
    <w:r w:rsidDel="00000000" w:rsidR="00000000" w:rsidRPr="00000000">
      <w:drawing>
        <wp:anchor allowOverlap="1" behindDoc="1" distB="0" distT="0" distL="114300" distR="114300" hidden="0" layoutInCell="1" locked="0" relativeHeight="0" simplePos="0">
          <wp:simplePos x="0" y="0"/>
          <wp:positionH relativeFrom="column">
            <wp:posOffset>5172075</wp:posOffset>
          </wp:positionH>
          <wp:positionV relativeFrom="paragraph">
            <wp:posOffset>-33337</wp:posOffset>
          </wp:positionV>
          <wp:extent cx="1080655" cy="1080655"/>
          <wp:effectExtent b="0" l="0" r="0" t="0"/>
          <wp:wrapNone/>
          <wp:docPr id="7" name="image1.jpg"/>
          <a:graphic>
            <a:graphicData uri="http://schemas.openxmlformats.org/drawingml/2006/picture">
              <pic:pic>
                <pic:nvPicPr>
                  <pic:cNvPr id="0" name="image1.jpg"/>
                  <pic:cNvPicPr preferRelativeResize="0"/>
                </pic:nvPicPr>
                <pic:blipFill>
                  <a:blip r:embed="rId2"/>
                  <a:srcRect b="0" l="0" r="0" t="0"/>
                  <a:stretch>
                    <a:fillRect/>
                  </a:stretch>
                </pic:blipFill>
                <pic:spPr>
                  <a:xfrm>
                    <a:off x="0" y="0"/>
                    <a:ext cx="1080655" cy="108065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image" Target="media/image4.jp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footer" Target="footer3.xm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