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0FE89" w14:textId="549669F8" w:rsidR="00984EDE" w:rsidRDefault="00DE5AFA" w:rsidP="003B5B6F">
      <w:pPr>
        <w:spacing w:before="100" w:beforeAutospacing="1" w:after="100" w:afterAutospacing="1" w:line="240" w:lineRule="auto"/>
        <w:ind w:left="0" w:right="0" w:firstLine="0"/>
        <w:jc w:val="center"/>
        <w:sectPr w:rsidR="00984EDE">
          <w:pgSz w:w="11906" w:h="16838"/>
          <w:pgMar w:top="657" w:right="1399" w:bottom="1477" w:left="1397" w:header="720" w:footer="720" w:gutter="0"/>
          <w:cols w:space="720"/>
        </w:sectPr>
      </w:pPr>
      <w:r w:rsidRPr="00DE5AFA">
        <w:rPr>
          <w:sz w:val="48"/>
        </w:rPr>
        <w:t>Detection Of Stomach Adenocarcinoma Using Ensemble Machine Learning </w:t>
      </w:r>
      <w:r>
        <w:rPr>
          <w:sz w:val="48"/>
        </w:rPr>
        <w:t>Framework</w:t>
      </w:r>
    </w:p>
    <w:p w14:paraId="04BD0498" w14:textId="77777777" w:rsidR="00A34CB7" w:rsidRDefault="00A34CB7" w:rsidP="005149B8">
      <w:pPr>
        <w:spacing w:after="4" w:line="248" w:lineRule="auto"/>
        <w:ind w:right="2006"/>
        <w:jc w:val="left"/>
        <w:rPr>
          <w:sz w:val="18"/>
        </w:rPr>
      </w:pPr>
    </w:p>
    <w:p w14:paraId="3862085B" w14:textId="77777777" w:rsidR="005149B8" w:rsidRDefault="005149B8" w:rsidP="005149B8">
      <w:pPr>
        <w:spacing w:after="4" w:line="248" w:lineRule="auto"/>
        <w:ind w:right="2006"/>
        <w:jc w:val="left"/>
        <w:rPr>
          <w:sz w:val="18"/>
        </w:rPr>
      </w:pPr>
    </w:p>
    <w:p w14:paraId="7CF475CC" w14:textId="1A80B0A9" w:rsidR="005149B8" w:rsidRDefault="005149B8" w:rsidP="005149B8">
      <w:pPr>
        <w:spacing w:after="4" w:line="248" w:lineRule="auto"/>
        <w:ind w:left="0" w:right="2006" w:firstLine="0"/>
        <w:jc w:val="center"/>
        <w:rPr>
          <w:sz w:val="18"/>
          <w:szCs w:val="18"/>
        </w:rPr>
      </w:pPr>
      <w:r w:rsidRPr="009C259A">
        <w:rPr>
          <w:sz w:val="18"/>
          <w:szCs w:val="18"/>
        </w:rPr>
        <w:t>Given Name Surname</w:t>
      </w:r>
    </w:p>
    <w:p w14:paraId="6D6829D2" w14:textId="77777777" w:rsidR="005149B8" w:rsidRDefault="005149B8" w:rsidP="005149B8">
      <w:pPr>
        <w:spacing w:after="4" w:line="248" w:lineRule="auto"/>
        <w:ind w:left="0" w:right="2006" w:firstLine="0"/>
        <w:jc w:val="center"/>
        <w:rPr>
          <w:i/>
          <w:sz w:val="18"/>
          <w:szCs w:val="18"/>
        </w:rPr>
      </w:pPr>
      <w:r w:rsidRPr="009C259A">
        <w:rPr>
          <w:i/>
          <w:sz w:val="18"/>
          <w:szCs w:val="18"/>
        </w:rPr>
        <w:t>dept. name of organization</w:t>
      </w:r>
    </w:p>
    <w:p w14:paraId="3F6F0894" w14:textId="42D1215D" w:rsidR="005149B8" w:rsidRDefault="005149B8" w:rsidP="005149B8">
      <w:pPr>
        <w:spacing w:after="4" w:line="248" w:lineRule="auto"/>
        <w:ind w:left="0" w:right="2006" w:firstLine="0"/>
        <w:jc w:val="center"/>
        <w:rPr>
          <w:i/>
          <w:sz w:val="18"/>
          <w:szCs w:val="18"/>
        </w:rPr>
      </w:pPr>
      <w:r w:rsidRPr="009C259A">
        <w:rPr>
          <w:i/>
          <w:sz w:val="18"/>
          <w:szCs w:val="18"/>
        </w:rPr>
        <w:t xml:space="preserve">(of </w:t>
      </w:r>
      <w:r w:rsidRPr="009C259A">
        <w:rPr>
          <w:i/>
          <w:iCs/>
          <w:sz w:val="18"/>
          <w:szCs w:val="18"/>
        </w:rPr>
        <w:t>Affiliation</w:t>
      </w:r>
      <w:r w:rsidRPr="009C259A">
        <w:rPr>
          <w:i/>
          <w:sz w:val="18"/>
          <w:szCs w:val="18"/>
        </w:rPr>
        <w:t>)</w:t>
      </w:r>
    </w:p>
    <w:p w14:paraId="37E3A438" w14:textId="6BF9D6BB" w:rsidR="005149B8" w:rsidRDefault="005149B8" w:rsidP="005149B8">
      <w:pPr>
        <w:spacing w:after="4" w:line="248" w:lineRule="auto"/>
        <w:ind w:left="0" w:right="2006" w:firstLine="0"/>
        <w:jc w:val="center"/>
        <w:rPr>
          <w:i/>
          <w:sz w:val="18"/>
          <w:szCs w:val="18"/>
        </w:rPr>
      </w:pPr>
      <w:r w:rsidRPr="009C259A">
        <w:rPr>
          <w:i/>
          <w:sz w:val="18"/>
          <w:szCs w:val="18"/>
        </w:rPr>
        <w:t>name of organization</w:t>
      </w:r>
    </w:p>
    <w:p w14:paraId="5F1D0340" w14:textId="77777777" w:rsidR="005149B8" w:rsidRDefault="005149B8" w:rsidP="005149B8">
      <w:pPr>
        <w:spacing w:after="4" w:line="248" w:lineRule="auto"/>
        <w:ind w:left="0" w:right="2006" w:firstLine="0"/>
        <w:jc w:val="center"/>
        <w:rPr>
          <w:sz w:val="18"/>
          <w:szCs w:val="18"/>
        </w:rPr>
      </w:pPr>
      <w:r w:rsidRPr="009C259A">
        <w:rPr>
          <w:sz w:val="18"/>
          <w:szCs w:val="18"/>
        </w:rPr>
        <w:t>City, Country</w:t>
      </w:r>
    </w:p>
    <w:p w14:paraId="065FC360" w14:textId="086E8336" w:rsidR="006E6CB3" w:rsidRPr="005149B8" w:rsidRDefault="005149B8" w:rsidP="005149B8">
      <w:pPr>
        <w:spacing w:after="4" w:line="248" w:lineRule="auto"/>
        <w:ind w:left="0" w:right="2006" w:firstLine="0"/>
        <w:jc w:val="center"/>
        <w:rPr>
          <w:i/>
          <w:sz w:val="18"/>
          <w:szCs w:val="18"/>
        </w:rPr>
      </w:pPr>
      <w:r w:rsidRPr="009C259A">
        <w:rPr>
          <w:sz w:val="18"/>
          <w:szCs w:val="18"/>
        </w:rPr>
        <w:t>email address or ORCID</w:t>
      </w:r>
    </w:p>
    <w:p w14:paraId="5CAE4791" w14:textId="77777777" w:rsidR="006E6CB3" w:rsidRPr="009C259A" w:rsidRDefault="006E6CB3" w:rsidP="006E6CB3">
      <w:pPr>
        <w:pStyle w:val="Author"/>
        <w:spacing w:before="100" w:beforeAutospacing="1"/>
        <w:rPr>
          <w:sz w:val="18"/>
          <w:szCs w:val="18"/>
        </w:rPr>
      </w:pPr>
    </w:p>
    <w:p w14:paraId="1497B4E1" w14:textId="7544B364" w:rsidR="00984EDE" w:rsidRDefault="00000000" w:rsidP="00172A22">
      <w:pPr>
        <w:spacing w:after="120" w:line="228" w:lineRule="auto"/>
        <w:ind w:left="0" w:right="0" w:firstLine="289"/>
      </w:pPr>
      <w:r>
        <w:rPr>
          <w:b/>
          <w:i/>
          <w:sz w:val="18"/>
        </w:rPr>
        <w:t>Abstract</w:t>
      </w:r>
      <w:r>
        <w:rPr>
          <w:b/>
          <w:sz w:val="18"/>
        </w:rPr>
        <w:t>—</w:t>
      </w:r>
      <w:r w:rsidR="00084F9A" w:rsidRPr="00084F9A">
        <w:rPr>
          <w:b/>
          <w:sz w:val="18"/>
        </w:rPr>
        <w:t>Stomach adenocarcinoma (STAD) is one of the most aggressive gastrointestinal cancers, often diagnosed at advanced stages due to the lack of early diagnostic markers. This study proposes an integrative machine learning (ML) framework for</w:t>
      </w:r>
      <w:r w:rsidR="00084F9A">
        <w:rPr>
          <w:b/>
          <w:sz w:val="18"/>
        </w:rPr>
        <w:t xml:space="preserve"> </w:t>
      </w:r>
      <w:r w:rsidR="00084F9A" w:rsidRPr="00084F9A">
        <w:rPr>
          <w:b/>
          <w:sz w:val="18"/>
        </w:rPr>
        <w:t>STAD classification using a combination of miRNA expression, RNA-</w:t>
      </w:r>
      <w:proofErr w:type="spellStart"/>
      <w:r w:rsidR="00084F9A" w:rsidRPr="00084F9A">
        <w:rPr>
          <w:b/>
          <w:sz w:val="18"/>
        </w:rPr>
        <w:t>Seq</w:t>
      </w:r>
      <w:proofErr w:type="spellEnd"/>
      <w:r w:rsidR="00084F9A" w:rsidRPr="00084F9A">
        <w:rPr>
          <w:b/>
          <w:sz w:val="18"/>
        </w:rPr>
        <w:t xml:space="preserve"> profiles, and clinical metadata</w:t>
      </w:r>
      <w:r w:rsidR="00084F9A">
        <w:rPr>
          <w:b/>
          <w:sz w:val="18"/>
        </w:rPr>
        <w:t xml:space="preserve">. </w:t>
      </w:r>
      <w:r w:rsidR="00F61D45" w:rsidRPr="00F61D45">
        <w:rPr>
          <w:b/>
          <w:sz w:val="18"/>
        </w:rPr>
        <w:t>Data was obtained from The UCSC Xena and carefully</w:t>
      </w:r>
      <w:r w:rsidR="00084F9A">
        <w:rPr>
          <w:b/>
          <w:sz w:val="18"/>
        </w:rPr>
        <w:t xml:space="preserve"> </w:t>
      </w:r>
      <w:r w:rsidR="00084F9A" w:rsidRPr="00084F9A">
        <w:rPr>
          <w:b/>
          <w:sz w:val="18"/>
        </w:rPr>
        <w:t>curated, pre</w:t>
      </w:r>
      <w:r w:rsidR="005D47A7">
        <w:rPr>
          <w:b/>
          <w:sz w:val="18"/>
        </w:rPr>
        <w:t>-</w:t>
      </w:r>
      <w:r w:rsidR="00084F9A">
        <w:rPr>
          <w:b/>
          <w:sz w:val="18"/>
        </w:rPr>
        <w:t xml:space="preserve"> </w:t>
      </w:r>
      <w:r w:rsidR="00084F9A" w:rsidRPr="00084F9A">
        <w:rPr>
          <w:b/>
          <w:sz w:val="18"/>
        </w:rPr>
        <w:t>processed, and merged, including encoding categorical clinical features</w:t>
      </w:r>
      <w:r w:rsidR="00084F9A">
        <w:rPr>
          <w:b/>
          <w:sz w:val="18"/>
        </w:rPr>
        <w:t>.</w:t>
      </w:r>
      <w:r w:rsidR="00F61D45" w:rsidRPr="00F61D45">
        <w:rPr>
          <w:b/>
          <w:sz w:val="18"/>
        </w:rPr>
        <w:t xml:space="preserve"> </w:t>
      </w:r>
      <w:r w:rsidR="003002B4">
        <w:rPr>
          <w:b/>
          <w:sz w:val="18"/>
        </w:rPr>
        <w:t>Various</w:t>
      </w:r>
      <w:r w:rsidR="00084F9A">
        <w:rPr>
          <w:b/>
          <w:sz w:val="18"/>
        </w:rPr>
        <w:t xml:space="preserve"> ensemble </w:t>
      </w:r>
      <w:r w:rsidR="003002B4">
        <w:rPr>
          <w:b/>
          <w:sz w:val="18"/>
        </w:rPr>
        <w:t>machine learning</w:t>
      </w:r>
      <w:r w:rsidR="00084F9A">
        <w:rPr>
          <w:b/>
          <w:sz w:val="18"/>
        </w:rPr>
        <w:t xml:space="preserve"> models, which includes Bagging, Random Forest, Voting, Stacking and etc were trained and evaluated with key </w:t>
      </w:r>
      <w:r w:rsidR="00084F9A" w:rsidRPr="00084F9A">
        <w:rPr>
          <w:b/>
          <w:sz w:val="18"/>
        </w:rPr>
        <w:t>metrics.</w:t>
      </w:r>
      <w:r w:rsidR="003002B4">
        <w:rPr>
          <w:b/>
          <w:sz w:val="18"/>
        </w:rPr>
        <w:t xml:space="preserve"> </w:t>
      </w:r>
      <w:r w:rsidR="00084F9A">
        <w:rPr>
          <w:b/>
          <w:sz w:val="18"/>
        </w:rPr>
        <w:t>Among all</w:t>
      </w:r>
      <w:r w:rsidR="00F61D45" w:rsidRPr="00F61D45">
        <w:rPr>
          <w:b/>
          <w:sz w:val="18"/>
        </w:rPr>
        <w:t xml:space="preserve"> these</w:t>
      </w:r>
      <w:r w:rsidR="00084F9A">
        <w:rPr>
          <w:b/>
          <w:sz w:val="18"/>
        </w:rPr>
        <w:t xml:space="preserve"> model</w:t>
      </w:r>
      <w:r w:rsidR="00F61D45" w:rsidRPr="00F61D45">
        <w:rPr>
          <w:b/>
          <w:sz w:val="18"/>
        </w:rPr>
        <w:t xml:space="preserve">, </w:t>
      </w:r>
      <w:r w:rsidR="00084F9A">
        <w:rPr>
          <w:b/>
          <w:sz w:val="18"/>
        </w:rPr>
        <w:t xml:space="preserve"> </w:t>
      </w:r>
      <w:r w:rsidR="00084F9A" w:rsidRPr="00084F9A">
        <w:rPr>
          <w:b/>
          <w:sz w:val="18"/>
        </w:rPr>
        <w:t>Voting</w:t>
      </w:r>
      <w:r w:rsidR="004D6834">
        <w:rPr>
          <w:b/>
          <w:sz w:val="18"/>
        </w:rPr>
        <w:t xml:space="preserve"> </w:t>
      </w:r>
      <w:r w:rsidR="00084F9A" w:rsidRPr="00084F9A">
        <w:rPr>
          <w:b/>
          <w:sz w:val="18"/>
        </w:rPr>
        <w:t>Classifier</w:t>
      </w:r>
      <w:r w:rsidR="004D6834">
        <w:rPr>
          <w:b/>
          <w:sz w:val="18"/>
        </w:rPr>
        <w:t xml:space="preserve"> </w:t>
      </w:r>
      <w:r w:rsidR="00084F9A" w:rsidRPr="00084F9A">
        <w:rPr>
          <w:b/>
          <w:sz w:val="18"/>
        </w:rPr>
        <w:t>(</w:t>
      </w:r>
      <w:proofErr w:type="spellStart"/>
      <w:r w:rsidR="00084F9A" w:rsidRPr="00084F9A">
        <w:rPr>
          <w:b/>
          <w:sz w:val="18"/>
        </w:rPr>
        <w:t>RF+LR+CatB</w:t>
      </w:r>
      <w:proofErr w:type="spellEnd"/>
      <w:r w:rsidR="00084F9A" w:rsidRPr="00084F9A">
        <w:rPr>
          <w:b/>
          <w:sz w:val="18"/>
        </w:rPr>
        <w:t>)</w:t>
      </w:r>
      <w:r w:rsidR="00084F9A">
        <w:rPr>
          <w:b/>
          <w:sz w:val="18"/>
        </w:rPr>
        <w:t xml:space="preserve"> have</w:t>
      </w:r>
      <w:r w:rsidR="00F61D45" w:rsidRPr="00F61D45">
        <w:rPr>
          <w:b/>
          <w:sz w:val="18"/>
        </w:rPr>
        <w:t xml:space="preserve"> achieved the highest performance with </w:t>
      </w:r>
      <w:proofErr w:type="gramStart"/>
      <w:r w:rsidR="00F61D45" w:rsidRPr="00F61D45">
        <w:rPr>
          <w:b/>
          <w:sz w:val="18"/>
        </w:rPr>
        <w:t>a</w:t>
      </w:r>
      <w:proofErr w:type="gramEnd"/>
      <w:r w:rsidR="00F61D45" w:rsidRPr="00F61D45">
        <w:rPr>
          <w:b/>
          <w:sz w:val="18"/>
        </w:rPr>
        <w:t xml:space="preserve"> accuracy of </w:t>
      </w:r>
      <w:r w:rsidR="00084F9A" w:rsidRPr="00084F9A">
        <w:rPr>
          <w:b/>
          <w:sz w:val="18"/>
        </w:rPr>
        <w:t>98.77%</w:t>
      </w:r>
      <w:r w:rsidR="00084F9A">
        <w:rPr>
          <w:b/>
          <w:sz w:val="18"/>
        </w:rPr>
        <w:t xml:space="preserve">, a AUPR of </w:t>
      </w:r>
      <w:r w:rsidR="00084F9A" w:rsidRPr="00084F9A">
        <w:rPr>
          <w:b/>
          <w:sz w:val="18"/>
        </w:rPr>
        <w:t>0.9922</w:t>
      </w:r>
      <w:r w:rsidR="00F61D45" w:rsidRPr="00F61D45">
        <w:rPr>
          <w:b/>
          <w:sz w:val="18"/>
        </w:rPr>
        <w:t xml:space="preserve"> and</w:t>
      </w:r>
      <w:r w:rsidR="00084F9A">
        <w:rPr>
          <w:b/>
          <w:sz w:val="18"/>
        </w:rPr>
        <w:t xml:space="preserve"> a</w:t>
      </w:r>
      <w:r w:rsidR="00F61D45" w:rsidRPr="00F61D45">
        <w:rPr>
          <w:b/>
          <w:sz w:val="18"/>
        </w:rPr>
        <w:t xml:space="preserve"> ROC-AUC scores</w:t>
      </w:r>
      <w:r w:rsidR="00084F9A">
        <w:rPr>
          <w:b/>
          <w:sz w:val="18"/>
        </w:rPr>
        <w:t xml:space="preserve"> of </w:t>
      </w:r>
      <w:r w:rsidR="00084F9A" w:rsidRPr="00084F9A">
        <w:rPr>
          <w:b/>
          <w:sz w:val="18"/>
        </w:rPr>
        <w:t xml:space="preserve">0.9955. The findings suggest that </w:t>
      </w:r>
      <w:r w:rsidR="003002B4" w:rsidRPr="003002B4">
        <w:rPr>
          <w:b/>
          <w:color w:val="000000" w:themeColor="text1"/>
          <w:sz w:val="18"/>
        </w:rPr>
        <w:t>the approach</w:t>
      </w:r>
      <w:r w:rsidR="00084F9A" w:rsidRPr="003002B4">
        <w:rPr>
          <w:b/>
          <w:color w:val="000000" w:themeColor="text1"/>
          <w:sz w:val="18"/>
        </w:rPr>
        <w:t xml:space="preserve"> </w:t>
      </w:r>
      <w:r w:rsidR="00084F9A" w:rsidRPr="00084F9A">
        <w:rPr>
          <w:b/>
          <w:sz w:val="18"/>
        </w:rPr>
        <w:t>can help researchers and doctors by providing more reliable prediction tools to support diagnosis and treatment planning.</w:t>
      </w:r>
    </w:p>
    <w:p w14:paraId="1B02E71E" w14:textId="0B2C8026" w:rsidR="00984EDE" w:rsidRPr="0026370A" w:rsidRDefault="00000000" w:rsidP="00DB7766">
      <w:pPr>
        <w:tabs>
          <w:tab w:val="left" w:pos="284"/>
        </w:tabs>
        <w:spacing w:after="120" w:line="228" w:lineRule="auto"/>
        <w:ind w:left="0" w:right="0" w:firstLine="289"/>
        <w:rPr>
          <w:b/>
          <w:sz w:val="18"/>
        </w:rPr>
      </w:pPr>
      <w:r>
        <w:rPr>
          <w:b/>
          <w:sz w:val="18"/>
        </w:rPr>
        <w:t>Keywords</w:t>
      </w:r>
      <w:r w:rsidR="006E6CB3">
        <w:rPr>
          <w:b/>
          <w:sz w:val="18"/>
        </w:rPr>
        <w:t>—</w:t>
      </w:r>
      <w:r w:rsidR="00084F9A">
        <w:rPr>
          <w:b/>
          <w:sz w:val="18"/>
        </w:rPr>
        <w:t xml:space="preserve"> </w:t>
      </w:r>
      <w:r w:rsidR="00084F9A" w:rsidRPr="00084F9A">
        <w:rPr>
          <w:b/>
          <w:sz w:val="18"/>
        </w:rPr>
        <w:t>STAD, miRNA,</w:t>
      </w:r>
      <w:r w:rsidR="00084F9A">
        <w:rPr>
          <w:b/>
          <w:sz w:val="18"/>
        </w:rPr>
        <w:t xml:space="preserve"> mRNA,</w:t>
      </w:r>
      <w:r w:rsidR="00084F9A" w:rsidRPr="00084F9A">
        <w:rPr>
          <w:b/>
          <w:sz w:val="18"/>
        </w:rPr>
        <w:t xml:space="preserve"> </w:t>
      </w:r>
      <w:r w:rsidR="00084F9A">
        <w:rPr>
          <w:b/>
          <w:sz w:val="18"/>
        </w:rPr>
        <w:t>M</w:t>
      </w:r>
      <w:r w:rsidR="00084F9A" w:rsidRPr="00084F9A">
        <w:rPr>
          <w:b/>
          <w:sz w:val="18"/>
        </w:rPr>
        <w:t>achine learning, ensemble learning,</w:t>
      </w:r>
      <w:r w:rsidR="006E6CB3">
        <w:rPr>
          <w:b/>
          <w:sz w:val="18"/>
        </w:rPr>
        <w:t xml:space="preserve"> </w:t>
      </w:r>
      <w:r w:rsidR="0026370A" w:rsidRPr="0026370A">
        <w:rPr>
          <w:b/>
          <w:sz w:val="18"/>
        </w:rPr>
        <w:t>Gene</w:t>
      </w:r>
      <w:r w:rsidR="006E6CB3">
        <w:rPr>
          <w:b/>
          <w:sz w:val="18"/>
        </w:rPr>
        <w:t xml:space="preserve"> </w:t>
      </w:r>
      <w:r w:rsidR="0026370A" w:rsidRPr="0026370A">
        <w:rPr>
          <w:b/>
          <w:sz w:val="18"/>
        </w:rPr>
        <w:t>Expression,</w:t>
      </w:r>
      <w:r w:rsidR="00084F9A">
        <w:rPr>
          <w:b/>
          <w:sz w:val="18"/>
        </w:rPr>
        <w:t xml:space="preserve"> Accuracy, clinical, Gene Expression.</w:t>
      </w:r>
    </w:p>
    <w:p w14:paraId="59693965" w14:textId="589DD597" w:rsidR="00984EDE" w:rsidRDefault="00000000">
      <w:pPr>
        <w:pStyle w:val="Heading1"/>
      </w:pPr>
      <w:r>
        <w:rPr>
          <w:sz w:val="20"/>
        </w:rPr>
        <w:t>I.</w:t>
      </w:r>
      <w:r>
        <w:rPr>
          <w:rFonts w:ascii="Arial" w:eastAsia="Arial" w:hAnsi="Arial" w:cs="Arial"/>
          <w:sz w:val="20"/>
        </w:rPr>
        <w:t xml:space="preserve"> </w:t>
      </w:r>
      <w:r w:rsidR="006E6CB3">
        <w:rPr>
          <w:rFonts w:ascii="Arial" w:eastAsia="Arial" w:hAnsi="Arial" w:cs="Arial"/>
          <w:sz w:val="20"/>
        </w:rPr>
        <w:t xml:space="preserve"> </w:t>
      </w:r>
      <w:r w:rsidRPr="00434598">
        <w:rPr>
          <w:sz w:val="20"/>
          <w:szCs w:val="20"/>
        </w:rPr>
        <w:t>INTRODUCTION</w:t>
      </w:r>
      <w:r>
        <w:rPr>
          <w:sz w:val="20"/>
        </w:rPr>
        <w:t xml:space="preserve"> </w:t>
      </w:r>
    </w:p>
    <w:p w14:paraId="307C7C39" w14:textId="7422753E" w:rsidR="00C24C58" w:rsidRPr="00C24C58" w:rsidRDefault="00084F9A" w:rsidP="00DB7766">
      <w:pPr>
        <w:pStyle w:val="Heading1"/>
        <w:keepNext w:val="0"/>
        <w:keepLines w:val="0"/>
        <w:spacing w:after="120" w:line="228" w:lineRule="auto"/>
        <w:ind w:left="0" w:right="0" w:firstLine="289"/>
        <w:jc w:val="both"/>
        <w:rPr>
          <w:sz w:val="20"/>
        </w:rPr>
      </w:pPr>
      <w:r w:rsidRPr="00084F9A">
        <w:rPr>
          <w:sz w:val="20"/>
        </w:rPr>
        <w:t xml:space="preserve">Gastric cancer remains one of the leading causes of cancer-related mortality worldwide, with low survival rates due to late diagnosis and limited treatment efficacy </w:t>
      </w:r>
      <w:hyperlink w:anchor="m1" w:history="1">
        <w:r w:rsidRPr="003C3416">
          <w:rPr>
            <w:rStyle w:val="Hyperlink"/>
            <w:sz w:val="20"/>
          </w:rPr>
          <w:t>[1].</w:t>
        </w:r>
      </w:hyperlink>
      <w:r w:rsidRPr="00084F9A">
        <w:rPr>
          <w:sz w:val="20"/>
        </w:rPr>
        <w:t xml:space="preserve"> </w:t>
      </w:r>
      <w:r w:rsidR="009C7FC3" w:rsidRPr="009C7FC3">
        <w:rPr>
          <w:sz w:val="20"/>
        </w:rPr>
        <w:t>Precise prognosis prediction is important for individualized treatment planning and enhancing patient outcomes. MicroRNAs (miRNAs) are key post-transcriptional regulators of cancer development and progression, holding promise as valid prognostic biomarkers</w:t>
      </w:r>
      <w:r w:rsidR="009C7FC3">
        <w:rPr>
          <w:sz w:val="20"/>
        </w:rPr>
        <w:t xml:space="preserve"> </w:t>
      </w:r>
      <w:hyperlink w:anchor="m2" w:history="1">
        <w:r w:rsidRPr="003C3416">
          <w:rPr>
            <w:rStyle w:val="Hyperlink"/>
            <w:sz w:val="20"/>
          </w:rPr>
          <w:t>[2]</w:t>
        </w:r>
      </w:hyperlink>
      <w:r w:rsidRPr="00084F9A">
        <w:rPr>
          <w:sz w:val="20"/>
        </w:rPr>
        <w:t xml:space="preserve">, </w:t>
      </w:r>
      <w:hyperlink w:anchor="m3" w:history="1">
        <w:r w:rsidRPr="003C3416">
          <w:rPr>
            <w:rStyle w:val="Hyperlink"/>
            <w:sz w:val="20"/>
          </w:rPr>
          <w:t>[3]</w:t>
        </w:r>
      </w:hyperlink>
      <w:r w:rsidR="00C24C58" w:rsidRPr="00C24C58">
        <w:rPr>
          <w:sz w:val="20"/>
        </w:rPr>
        <w:t xml:space="preserve">. </w:t>
      </w:r>
    </w:p>
    <w:p w14:paraId="5ABD5F23" w14:textId="77777777" w:rsidR="000E35AA" w:rsidRDefault="000E35AA" w:rsidP="00DB7766">
      <w:pPr>
        <w:pStyle w:val="Heading1"/>
        <w:keepNext w:val="0"/>
        <w:keepLines w:val="0"/>
        <w:spacing w:after="120" w:line="228" w:lineRule="auto"/>
        <w:ind w:left="0" w:right="0" w:firstLine="289"/>
        <w:jc w:val="both"/>
        <w:rPr>
          <w:sz w:val="20"/>
        </w:rPr>
      </w:pPr>
      <w:r w:rsidRPr="000E35AA">
        <w:rPr>
          <w:sz w:val="20"/>
        </w:rPr>
        <w:t xml:space="preserve">Advances in molecular biology and high-throughput tools like RNA sequencing and microarray analysis have made it possible to obtain gene expression profiles from </w:t>
      </w:r>
      <w:proofErr w:type="spellStart"/>
      <w:r w:rsidRPr="000E35AA">
        <w:rPr>
          <w:sz w:val="20"/>
        </w:rPr>
        <w:t>tumor</w:t>
      </w:r>
      <w:proofErr w:type="spellEnd"/>
      <w:r w:rsidRPr="000E35AA">
        <w:rPr>
          <w:sz w:val="20"/>
        </w:rPr>
        <w:t xml:space="preserve"> samples. This data provides important insights into the biological processes involved and can lead to better diagnosis, classification, and personalized treatment plans for stomach cancer.</w:t>
      </w:r>
    </w:p>
    <w:p w14:paraId="7FAB21D0" w14:textId="69278F51" w:rsidR="008F3633" w:rsidRDefault="000E35AA" w:rsidP="000769B8">
      <w:pPr>
        <w:pStyle w:val="Heading1"/>
        <w:keepNext w:val="0"/>
        <w:keepLines w:val="0"/>
        <w:spacing w:after="120" w:line="228" w:lineRule="auto"/>
        <w:ind w:left="0" w:right="0" w:firstLine="289"/>
        <w:jc w:val="both"/>
        <w:rPr>
          <w:sz w:val="20"/>
        </w:rPr>
      </w:pPr>
      <w:r w:rsidRPr="000E35AA">
        <w:rPr>
          <w:sz w:val="20"/>
        </w:rPr>
        <w:t xml:space="preserve">Current advances in high-throughput sequencing and machine learning (ML) have enabled one to integrate genomic and clinical information for cancer survival prediction. In particular, ensemble machine learning models, which combine multiple base learners to improve predictive performance, have been demonstrated to outperform a single classifier in various biomedical applications </w:t>
      </w:r>
      <w:hyperlink w:anchor="m4" w:history="1">
        <w:r w:rsidRPr="000E35AA">
          <w:rPr>
            <w:rStyle w:val="Hyperlink"/>
            <w:sz w:val="20"/>
          </w:rPr>
          <w:t>[4]</w:t>
        </w:r>
      </w:hyperlink>
      <w:r w:rsidRPr="000E35AA">
        <w:rPr>
          <w:sz w:val="20"/>
        </w:rPr>
        <w:t xml:space="preserve">, </w:t>
      </w:r>
      <w:hyperlink w:anchor="m5" w:history="1">
        <w:r w:rsidRPr="000E35AA">
          <w:rPr>
            <w:rStyle w:val="Hyperlink"/>
            <w:sz w:val="20"/>
          </w:rPr>
          <w:t>[5]</w:t>
        </w:r>
      </w:hyperlink>
      <w:r w:rsidRPr="000E35AA">
        <w:rPr>
          <w:sz w:val="20"/>
        </w:rPr>
        <w:t xml:space="preserve">. Among the ensemble methods, stacking, voting, blending, and bagging have been widely used due to their robustness, ability to detect non-linear relationships, and ability to avoid overfitting </w:t>
      </w:r>
      <w:hyperlink w:anchor="m6" w:history="1">
        <w:r w:rsidRPr="000E35AA">
          <w:rPr>
            <w:rStyle w:val="Hyperlink"/>
            <w:sz w:val="20"/>
          </w:rPr>
          <w:t>[6]</w:t>
        </w:r>
      </w:hyperlink>
      <w:r w:rsidRPr="000E35AA">
        <w:rPr>
          <w:sz w:val="20"/>
        </w:rPr>
        <w:t>.</w:t>
      </w:r>
    </w:p>
    <w:p w14:paraId="52E7B25C" w14:textId="3633C9F5" w:rsidR="00DB7766" w:rsidRDefault="008F3633" w:rsidP="00232A14">
      <w:pPr>
        <w:pStyle w:val="Heading1"/>
        <w:keepNext w:val="0"/>
        <w:keepLines w:val="0"/>
        <w:spacing w:after="120" w:line="228" w:lineRule="auto"/>
        <w:ind w:left="0" w:right="0" w:firstLine="289"/>
        <w:jc w:val="both"/>
        <w:rPr>
          <w:sz w:val="20"/>
        </w:rPr>
      </w:pPr>
      <w:r w:rsidRPr="008F3633">
        <w:rPr>
          <w:sz w:val="20"/>
        </w:rPr>
        <w:t>We evaluated miRNA expression profiles, mRNA-</w:t>
      </w:r>
      <w:proofErr w:type="spellStart"/>
      <w:r w:rsidRPr="008F3633">
        <w:rPr>
          <w:sz w:val="20"/>
        </w:rPr>
        <w:t>Seq</w:t>
      </w:r>
      <w:proofErr w:type="spellEnd"/>
      <w:r w:rsidRPr="008F3633">
        <w:rPr>
          <w:sz w:val="20"/>
        </w:rPr>
        <w:t xml:space="preserve"> gene expression values and clinical information of the TCGA- </w:t>
      </w:r>
    </w:p>
    <w:p w14:paraId="32245104" w14:textId="77777777" w:rsidR="00DB7766" w:rsidRDefault="00DB7766" w:rsidP="00DB7766">
      <w:pPr>
        <w:pStyle w:val="Heading1"/>
        <w:keepNext w:val="0"/>
        <w:keepLines w:val="0"/>
        <w:spacing w:after="120" w:line="228" w:lineRule="auto"/>
        <w:ind w:left="0" w:right="0" w:firstLine="0"/>
        <w:jc w:val="both"/>
        <w:rPr>
          <w:sz w:val="20"/>
        </w:rPr>
      </w:pPr>
    </w:p>
    <w:p w14:paraId="0B159228" w14:textId="77777777" w:rsidR="00DB7766" w:rsidRDefault="00DB7766" w:rsidP="00DB7766">
      <w:pPr>
        <w:pStyle w:val="Heading1"/>
        <w:keepNext w:val="0"/>
        <w:keepLines w:val="0"/>
        <w:spacing w:after="120" w:line="228" w:lineRule="auto"/>
        <w:ind w:left="0" w:right="0" w:firstLine="0"/>
        <w:jc w:val="both"/>
        <w:rPr>
          <w:sz w:val="20"/>
        </w:rPr>
      </w:pPr>
    </w:p>
    <w:p w14:paraId="441D5FFF" w14:textId="77777777" w:rsidR="00DB7766" w:rsidRDefault="00DB7766" w:rsidP="00DB7766">
      <w:pPr>
        <w:pStyle w:val="Heading1"/>
        <w:keepNext w:val="0"/>
        <w:keepLines w:val="0"/>
        <w:spacing w:after="120" w:line="228" w:lineRule="auto"/>
        <w:ind w:left="0" w:right="0" w:firstLine="0"/>
        <w:jc w:val="both"/>
        <w:rPr>
          <w:sz w:val="20"/>
        </w:rPr>
      </w:pPr>
    </w:p>
    <w:p w14:paraId="1BD425C8" w14:textId="77777777" w:rsidR="00DB7766" w:rsidRDefault="00DB7766" w:rsidP="00DB7766">
      <w:pPr>
        <w:pStyle w:val="Heading1"/>
        <w:keepNext w:val="0"/>
        <w:keepLines w:val="0"/>
        <w:spacing w:after="120" w:line="228" w:lineRule="auto"/>
        <w:ind w:left="0" w:right="0" w:firstLine="0"/>
        <w:jc w:val="both"/>
        <w:rPr>
          <w:sz w:val="20"/>
        </w:rPr>
      </w:pPr>
    </w:p>
    <w:p w14:paraId="62C5D57B" w14:textId="77777777" w:rsidR="00DB7766" w:rsidRDefault="00DB7766" w:rsidP="00DB7766">
      <w:pPr>
        <w:pStyle w:val="Heading1"/>
        <w:keepNext w:val="0"/>
        <w:keepLines w:val="0"/>
        <w:spacing w:after="120" w:line="228" w:lineRule="auto"/>
        <w:ind w:left="0" w:right="0" w:firstLine="0"/>
        <w:jc w:val="both"/>
        <w:rPr>
          <w:sz w:val="20"/>
        </w:rPr>
      </w:pPr>
    </w:p>
    <w:p w14:paraId="20EE696A" w14:textId="77777777" w:rsidR="00DB7766" w:rsidRDefault="00DB7766" w:rsidP="00DB7766">
      <w:pPr>
        <w:pStyle w:val="Heading1"/>
        <w:keepNext w:val="0"/>
        <w:keepLines w:val="0"/>
        <w:spacing w:after="120" w:line="228" w:lineRule="auto"/>
        <w:ind w:left="0" w:right="0" w:firstLine="0"/>
        <w:jc w:val="both"/>
        <w:rPr>
          <w:sz w:val="20"/>
        </w:rPr>
      </w:pPr>
    </w:p>
    <w:p w14:paraId="22A540F9" w14:textId="77777777" w:rsidR="000E35AA" w:rsidRPr="000E35AA" w:rsidRDefault="000E35AA" w:rsidP="000E35AA"/>
    <w:p w14:paraId="20D1CB9A" w14:textId="7220C236" w:rsidR="00084F9A" w:rsidRDefault="009F0087" w:rsidP="009F0087">
      <w:pPr>
        <w:pStyle w:val="Heading1"/>
        <w:keepNext w:val="0"/>
        <w:keepLines w:val="0"/>
        <w:spacing w:after="120" w:line="228" w:lineRule="auto"/>
        <w:ind w:left="0" w:right="0" w:firstLine="0"/>
        <w:jc w:val="both"/>
        <w:rPr>
          <w:sz w:val="20"/>
        </w:rPr>
      </w:pPr>
      <w:r w:rsidRPr="008F3633">
        <w:rPr>
          <w:sz w:val="20"/>
        </w:rPr>
        <w:t xml:space="preserve">STAD (Stomach Adenocarcinoma) dataset for finding prognostic biomarkers and constructing ensemble ML models </w:t>
      </w:r>
      <w:r w:rsidR="008F3633" w:rsidRPr="008F3633">
        <w:rPr>
          <w:sz w:val="20"/>
        </w:rPr>
        <w:t>to predict overall survival (OS)</w:t>
      </w:r>
      <w:r w:rsidR="00084F9A" w:rsidRPr="00084F9A">
        <w:rPr>
          <w:sz w:val="20"/>
        </w:rPr>
        <w:t>. A comprehensive set of base classifiers including Random Forest (RF), Logistic Regression (LR), XG</w:t>
      </w:r>
      <w:r w:rsidR="00084F9A">
        <w:rPr>
          <w:sz w:val="20"/>
        </w:rPr>
        <w:t xml:space="preserve"> </w:t>
      </w:r>
      <w:r w:rsidR="00084F9A" w:rsidRPr="00084F9A">
        <w:rPr>
          <w:sz w:val="20"/>
        </w:rPr>
        <w:t>Boost, Light</w:t>
      </w:r>
      <w:r w:rsidR="00084F9A">
        <w:rPr>
          <w:sz w:val="20"/>
        </w:rPr>
        <w:t xml:space="preserve"> </w:t>
      </w:r>
      <w:r w:rsidR="00084F9A" w:rsidRPr="00084F9A">
        <w:rPr>
          <w:sz w:val="20"/>
        </w:rPr>
        <w:t>GBM, Cat</w:t>
      </w:r>
      <w:r w:rsidR="00084F9A">
        <w:rPr>
          <w:sz w:val="20"/>
        </w:rPr>
        <w:t xml:space="preserve"> </w:t>
      </w:r>
      <w:r w:rsidR="00084F9A" w:rsidRPr="00084F9A">
        <w:rPr>
          <w:sz w:val="20"/>
        </w:rPr>
        <w:t>Boost, MLP, Ada</w:t>
      </w:r>
      <w:r w:rsidR="00084F9A">
        <w:rPr>
          <w:sz w:val="20"/>
        </w:rPr>
        <w:t xml:space="preserve"> </w:t>
      </w:r>
      <w:r w:rsidR="00084F9A" w:rsidRPr="00084F9A">
        <w:rPr>
          <w:sz w:val="20"/>
        </w:rPr>
        <w:t>Boost, and Quadratic Discriminant Analysis were utilized. Ensemble techniques such as soft voting, stacking (with various meta-learners), balanced random forests, and hybrid meta-ensembles were explored and compared based on metrics including accuracy, ROC AUC, F1 score, and AUPR.</w:t>
      </w:r>
    </w:p>
    <w:p w14:paraId="45372688" w14:textId="6B6AC8DF" w:rsidR="00C24C58" w:rsidRPr="00C24C58" w:rsidRDefault="00084F9A" w:rsidP="00232A14">
      <w:pPr>
        <w:pStyle w:val="Heading1"/>
        <w:keepNext w:val="0"/>
        <w:keepLines w:val="0"/>
        <w:spacing w:after="120" w:line="228" w:lineRule="auto"/>
        <w:ind w:left="0" w:right="0" w:firstLine="289"/>
        <w:jc w:val="both"/>
        <w:rPr>
          <w:sz w:val="20"/>
        </w:rPr>
      </w:pPr>
      <w:r w:rsidRPr="00084F9A">
        <w:rPr>
          <w:sz w:val="20"/>
        </w:rPr>
        <w:t>Our results demonstrated that ensemble strategies,</w:t>
      </w:r>
      <w:r>
        <w:rPr>
          <w:sz w:val="20"/>
        </w:rPr>
        <w:t xml:space="preserve"> mainly </w:t>
      </w:r>
      <w:r w:rsidRPr="00084F9A">
        <w:rPr>
          <w:sz w:val="20"/>
        </w:rPr>
        <w:t>soft</w:t>
      </w:r>
      <w:r>
        <w:rPr>
          <w:sz w:val="20"/>
        </w:rPr>
        <w:t xml:space="preserve"> </w:t>
      </w:r>
      <w:r w:rsidRPr="00084F9A">
        <w:rPr>
          <w:sz w:val="20"/>
        </w:rPr>
        <w:t>voting</w:t>
      </w:r>
      <w:r>
        <w:rPr>
          <w:sz w:val="20"/>
        </w:rPr>
        <w:t xml:space="preserve"> a</w:t>
      </w:r>
      <w:r w:rsidRPr="00084F9A">
        <w:rPr>
          <w:sz w:val="20"/>
        </w:rPr>
        <w:t>nd stacking, significantly outperformed individual classifiers. Notably, the Voting</w:t>
      </w:r>
      <w:r>
        <w:rPr>
          <w:sz w:val="20"/>
        </w:rPr>
        <w:t xml:space="preserve"> </w:t>
      </w:r>
      <w:r w:rsidRPr="00084F9A">
        <w:rPr>
          <w:sz w:val="20"/>
        </w:rPr>
        <w:t>Classifier combining RF, LR, and Cat</w:t>
      </w:r>
      <w:r>
        <w:rPr>
          <w:sz w:val="20"/>
        </w:rPr>
        <w:t xml:space="preserve"> </w:t>
      </w:r>
      <w:r w:rsidRPr="00084F9A">
        <w:rPr>
          <w:sz w:val="20"/>
        </w:rPr>
        <w:t xml:space="preserve">Boost achieved the highest </w:t>
      </w:r>
      <w:r w:rsidR="003002B4">
        <w:rPr>
          <w:sz w:val="20"/>
        </w:rPr>
        <w:t>A</w:t>
      </w:r>
      <w:r w:rsidRPr="00084F9A">
        <w:rPr>
          <w:sz w:val="20"/>
        </w:rPr>
        <w:t>ccuracy and ROC AUC</w:t>
      </w:r>
      <w:r w:rsidR="003002B4">
        <w:rPr>
          <w:sz w:val="20"/>
        </w:rPr>
        <w:t xml:space="preserve"> values, </w:t>
      </w:r>
      <w:r w:rsidRPr="00084F9A">
        <w:rPr>
          <w:sz w:val="20"/>
        </w:rPr>
        <w:t xml:space="preserve">highlighting the potential of ensemble learning in cancer prognosis </w:t>
      </w:r>
      <w:proofErr w:type="spellStart"/>
      <w:r w:rsidRPr="00084F9A">
        <w:rPr>
          <w:sz w:val="20"/>
        </w:rPr>
        <w:t>modeling</w:t>
      </w:r>
      <w:proofErr w:type="spellEnd"/>
      <w:r w:rsidR="00C24C58" w:rsidRPr="00C24C58">
        <w:rPr>
          <w:sz w:val="20"/>
        </w:rPr>
        <w:t>.</w:t>
      </w:r>
    </w:p>
    <w:p w14:paraId="4D7C9D29" w14:textId="5363D54E" w:rsidR="00AE5AA4" w:rsidRPr="00FA7EC2" w:rsidRDefault="00C24C58" w:rsidP="00FA7EC2">
      <w:pPr>
        <w:pStyle w:val="Heading1"/>
        <w:keepNext w:val="0"/>
        <w:keepLines w:val="0"/>
        <w:spacing w:after="120" w:line="228" w:lineRule="auto"/>
        <w:ind w:left="0" w:right="0" w:firstLine="289"/>
        <w:jc w:val="both"/>
        <w:rPr>
          <w:sz w:val="20"/>
        </w:rPr>
      </w:pPr>
      <w:r w:rsidRPr="00C24C58">
        <w:rPr>
          <w:sz w:val="20"/>
        </w:rPr>
        <w:t>Combining this high-dimensional genomic data with machine learning enables predictive models capable of differentiating between cancer and non-cancer samples with remarkable accuracy. These models also shed light on the most informative genes that contribute to disease classification. This reduces not just the ability to enhance early diagnosis but also sets the stage for individualized treatment approaches</w:t>
      </w:r>
      <w:r w:rsidR="00084F9A">
        <w:rPr>
          <w:sz w:val="20"/>
        </w:rPr>
        <w:t>.</w:t>
      </w:r>
    </w:p>
    <w:p w14:paraId="74790913" w14:textId="37FB73F2" w:rsidR="00AE5AA4" w:rsidRDefault="00000000" w:rsidP="00AE5AA4">
      <w:pPr>
        <w:pStyle w:val="Heading1"/>
        <w:ind w:right="189"/>
      </w:pPr>
      <w:r>
        <w:rPr>
          <w:sz w:val="20"/>
        </w:rPr>
        <w:t>II.</w:t>
      </w:r>
      <w:r>
        <w:rPr>
          <w:rFonts w:ascii="Arial" w:eastAsia="Arial" w:hAnsi="Arial" w:cs="Arial"/>
          <w:sz w:val="20"/>
        </w:rPr>
        <w:t xml:space="preserve"> </w:t>
      </w:r>
      <w:r w:rsidR="00FA7EC2">
        <w:rPr>
          <w:rFonts w:ascii="Arial" w:eastAsia="Arial" w:hAnsi="Arial" w:cs="Arial"/>
          <w:sz w:val="20"/>
        </w:rPr>
        <w:t xml:space="preserve">  </w:t>
      </w:r>
      <w:r w:rsidRPr="00434598">
        <w:rPr>
          <w:sz w:val="20"/>
          <w:szCs w:val="20"/>
        </w:rPr>
        <w:t>RELATED WORK</w:t>
      </w:r>
      <w:r>
        <w:rPr>
          <w:sz w:val="20"/>
        </w:rPr>
        <w:t xml:space="preserve"> </w:t>
      </w:r>
    </w:p>
    <w:p w14:paraId="612E9466" w14:textId="0906DB04" w:rsidR="00084F9A" w:rsidRDefault="002E5865" w:rsidP="00232A14">
      <w:pPr>
        <w:spacing w:after="120" w:line="228" w:lineRule="auto"/>
        <w:ind w:left="0" w:right="0" w:firstLine="289"/>
      </w:pPr>
      <w:r w:rsidRPr="002E5865">
        <w:t xml:space="preserve">The last few years have witnessed a remarkable increase in the utilization of machine learning and bioinformatics strategies for Stomach cancer survival prediction and the detection of biomarkers, especially from miRNA and transcriptomics data. Ruan et al. </w:t>
      </w:r>
      <w:hyperlink w:anchor="m7" w:history="1">
        <w:r w:rsidRPr="002E5865">
          <w:rPr>
            <w:rStyle w:val="Hyperlink"/>
          </w:rPr>
          <w:t>[7]</w:t>
        </w:r>
      </w:hyperlink>
      <w:r w:rsidRPr="002E5865">
        <w:t xml:space="preserve"> and Haider et al. </w:t>
      </w:r>
      <w:hyperlink w:anchor="m8" w:history="1">
        <w:r w:rsidRPr="002E5865">
          <w:rPr>
            <w:rStyle w:val="Hyperlink"/>
          </w:rPr>
          <w:t>[8]</w:t>
        </w:r>
      </w:hyperlink>
      <w:r w:rsidRPr="002E5865">
        <w:t xml:space="preserve"> highlighted the utility of miRNAs as diagnostic and prognostic markers because of their stability, regulatory role, and differential expression among cancers. The TCGA-STAD initiative has facilitated large-scale investigation of these patterns through well-annotated molecular and clinical datasets</w:t>
      </w:r>
      <w:r w:rsidR="00084F9A" w:rsidRPr="00084F9A">
        <w:t>.</w:t>
      </w:r>
    </w:p>
    <w:p w14:paraId="44291254" w14:textId="512F101B" w:rsidR="00FA7EC2" w:rsidRDefault="002E5865" w:rsidP="009F0087">
      <w:pPr>
        <w:spacing w:after="120" w:line="228" w:lineRule="auto"/>
        <w:ind w:left="0" w:right="0" w:firstLine="289"/>
      </w:pPr>
      <w:r w:rsidRPr="002E5865">
        <w:t xml:space="preserve">Stacking, first proposed by Wolpert </w:t>
      </w:r>
      <w:hyperlink w:anchor="m11" w:history="1">
        <w:r w:rsidRPr="00546CFE">
          <w:rPr>
            <w:rStyle w:val="Hyperlink"/>
          </w:rPr>
          <w:t>[11]</w:t>
        </w:r>
      </w:hyperlink>
      <w:r w:rsidRPr="002E5865">
        <w:t>, has benefited genomic research by aggregating predictions of heterogeneous classifiers into an upper-level meta-learner. It improves performance by minimizing bias and variance and has been applied to multi-omics integration problems. For dealing with class imbalance in survival data, methods like the Balanced Random Forest [6] and sampling methods like SMOTE have been utilized in cancer genomics.</w:t>
      </w:r>
    </w:p>
    <w:p w14:paraId="5FAF9CD8" w14:textId="6CE15C38" w:rsidR="00AE5AA4" w:rsidRDefault="00084F9A" w:rsidP="009F0087">
      <w:pPr>
        <w:spacing w:after="120" w:line="228" w:lineRule="auto"/>
        <w:ind w:left="0" w:right="0" w:firstLine="289"/>
      </w:pPr>
      <w:r w:rsidRPr="00084F9A">
        <w:t xml:space="preserve">Studies by Liu et al. </w:t>
      </w:r>
      <w:hyperlink w:anchor="m14" w:history="1">
        <w:r w:rsidRPr="00EA0AD0">
          <w:rPr>
            <w:rStyle w:val="Hyperlink"/>
          </w:rPr>
          <w:t>[</w:t>
        </w:r>
        <w:r w:rsidR="00EA0AD0" w:rsidRPr="00EA0AD0">
          <w:rPr>
            <w:rStyle w:val="Hyperlink"/>
          </w:rPr>
          <w:t>14</w:t>
        </w:r>
        <w:r w:rsidRPr="00EA0AD0">
          <w:rPr>
            <w:rStyle w:val="Hyperlink"/>
          </w:rPr>
          <w:t>]</w:t>
        </w:r>
      </w:hyperlink>
      <w:r w:rsidRPr="00084F9A">
        <w:t xml:space="preserve"> and Zhang et al. </w:t>
      </w:r>
      <w:hyperlink w:anchor="m15" w:history="1">
        <w:r w:rsidRPr="00EA0AD0">
          <w:rPr>
            <w:rStyle w:val="Hyperlink"/>
          </w:rPr>
          <w:t>[</w:t>
        </w:r>
        <w:r w:rsidR="00EA0AD0" w:rsidRPr="00EA0AD0">
          <w:rPr>
            <w:rStyle w:val="Hyperlink"/>
          </w:rPr>
          <w:t>15</w:t>
        </w:r>
        <w:r w:rsidRPr="00EA0AD0">
          <w:rPr>
            <w:rStyle w:val="Hyperlink"/>
          </w:rPr>
          <w:t>]</w:t>
        </w:r>
      </w:hyperlink>
      <w:r w:rsidRPr="00084F9A">
        <w:t xml:space="preserve"> demonstrated that ensemble learning combined with miRNA expression data could accurately predict clinical outcomes in gastrointestinal cancers, including STAD. Integrative </w:t>
      </w:r>
      <w:r w:rsidRPr="00084F9A">
        <w:lastRenderedPageBreak/>
        <w:t>frameworks that combine miRNA, mRNA, and clinical metadata have been shown to outperform single-modal models in terms of generalization and clinical relevance.</w:t>
      </w:r>
    </w:p>
    <w:p w14:paraId="24FA75D4" w14:textId="6877AAF5" w:rsidR="005C1880" w:rsidRDefault="00084F9A" w:rsidP="00084F9A">
      <w:pPr>
        <w:spacing w:after="111"/>
        <w:ind w:left="0" w:right="40"/>
        <w:rPr>
          <w:sz w:val="16"/>
        </w:rPr>
      </w:pPr>
      <w:r w:rsidRPr="00084F9A">
        <w:rPr>
          <w:szCs w:val="20"/>
        </w:rPr>
        <w:t xml:space="preserve">While past studies have shown encouraging results, several important gaps still remain. Many models tend to focus on a limited set of features or explore only one type of ensemble method, which makes it difficult to compare their effectiveness or apply them more broadly. Additionally, only a few efforts have tried to benchmark a wide range of ensemble techniques using consistent miRNA and clinical data. This study aims to fill those gaps by evaluating different </w:t>
      </w:r>
      <w:r>
        <w:rPr>
          <w:szCs w:val="20"/>
        </w:rPr>
        <w:t xml:space="preserve">ensemble </w:t>
      </w:r>
      <w:r w:rsidRPr="00084F9A">
        <w:rPr>
          <w:szCs w:val="20"/>
        </w:rPr>
        <w:t>machine learning models—including Voting, Stacking, Bagging, and Boosting—on a carefully prepared dataset.</w:t>
      </w:r>
      <w:r>
        <w:rPr>
          <w:szCs w:val="20"/>
        </w:rPr>
        <w:t xml:space="preserve"> </w:t>
      </w:r>
      <w:r w:rsidRPr="00084F9A">
        <w:rPr>
          <w:szCs w:val="20"/>
        </w:rPr>
        <w:t>comparison of model performance and uncover meaningful insights into potential biomarkers for predicting patient survival.</w:t>
      </w:r>
    </w:p>
    <w:p w14:paraId="1CA2C126" w14:textId="39F15F60" w:rsidR="00984EDE" w:rsidRDefault="005C1880" w:rsidP="006D6A60">
      <w:pPr>
        <w:spacing w:after="111"/>
        <w:ind w:left="0" w:right="40"/>
      </w:pPr>
      <w:r>
        <w:rPr>
          <w:sz w:val="16"/>
        </w:rPr>
        <w:t xml:space="preserve">                </w:t>
      </w:r>
      <w:r w:rsidR="008C24EF">
        <w:rPr>
          <w:sz w:val="16"/>
        </w:rPr>
        <w:t xml:space="preserve">TABLE I. </w:t>
      </w:r>
      <w:r w:rsidR="00546CFE">
        <w:rPr>
          <w:sz w:val="16"/>
        </w:rPr>
        <w:t>Summary of  Related Work</w:t>
      </w:r>
    </w:p>
    <w:tbl>
      <w:tblPr>
        <w:tblW w:w="0" w:type="auto"/>
        <w:tblCellMar>
          <w:top w:w="15" w:type="dxa"/>
          <w:left w:w="15" w:type="dxa"/>
          <w:bottom w:w="15" w:type="dxa"/>
          <w:right w:w="15" w:type="dxa"/>
        </w:tblCellMar>
        <w:tblLook w:val="04A0" w:firstRow="1" w:lastRow="0" w:firstColumn="1" w:lastColumn="0" w:noHBand="0" w:noVBand="1"/>
      </w:tblPr>
      <w:tblGrid>
        <w:gridCol w:w="642"/>
        <w:gridCol w:w="879"/>
        <w:gridCol w:w="1086"/>
        <w:gridCol w:w="1202"/>
        <w:gridCol w:w="1128"/>
      </w:tblGrid>
      <w:tr w:rsidR="005B6A1F" w:rsidRPr="00312C4A" w14:paraId="063ED15B" w14:textId="77777777" w:rsidTr="005B6A1F">
        <w:trPr>
          <w:trHeight w:val="7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FB4D4F" w14:textId="2A840EC5" w:rsidR="00A0462A" w:rsidRPr="00A0462A" w:rsidRDefault="00A0462A" w:rsidP="007A06F7">
            <w:pPr>
              <w:spacing w:after="0" w:line="240" w:lineRule="auto"/>
              <w:ind w:left="0" w:right="0" w:firstLine="0"/>
              <w:rPr>
                <w:sz w:val="16"/>
                <w:szCs w:val="16"/>
              </w:rPr>
            </w:pPr>
            <w:r w:rsidRPr="00A0462A">
              <w:rPr>
                <w:b/>
                <w:bCs/>
                <w:sz w:val="16"/>
                <w:szCs w:val="16"/>
              </w:rPr>
              <w:t>Autho</w:t>
            </w:r>
            <w:r w:rsidR="00312C4A">
              <w:rPr>
                <w:b/>
                <w:bCs/>
                <w:sz w:val="16"/>
                <w:szCs w:val="16"/>
              </w:rPr>
              <w:t>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2D1CB68" w14:textId="4C523D93" w:rsidR="00A0462A" w:rsidRPr="00A0462A" w:rsidRDefault="00A0462A" w:rsidP="007A06F7">
            <w:pPr>
              <w:spacing w:after="0" w:line="240" w:lineRule="auto"/>
              <w:ind w:left="0" w:right="0" w:firstLine="0"/>
              <w:rPr>
                <w:sz w:val="16"/>
                <w:szCs w:val="16"/>
              </w:rPr>
            </w:pPr>
            <w:r w:rsidRPr="00A0462A">
              <w:rPr>
                <w:b/>
                <w:bCs/>
                <w:sz w:val="16"/>
                <w:szCs w:val="16"/>
              </w:rPr>
              <w:t>Method</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752A6C" w14:textId="0A111F60" w:rsidR="00A0462A" w:rsidRPr="00A0462A" w:rsidRDefault="00A0462A" w:rsidP="007A06F7">
            <w:pPr>
              <w:spacing w:after="0" w:line="240" w:lineRule="auto"/>
              <w:ind w:left="0" w:right="0" w:firstLine="0"/>
              <w:rPr>
                <w:sz w:val="16"/>
                <w:szCs w:val="16"/>
              </w:rPr>
            </w:pPr>
            <w:r w:rsidRPr="00A0462A">
              <w:rPr>
                <w:b/>
                <w:bCs/>
                <w:sz w:val="16"/>
                <w:szCs w:val="16"/>
              </w:rPr>
              <w:t xml:space="preserve">Key Features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AE962AD" w14:textId="77777777" w:rsidR="00A0462A" w:rsidRPr="00A0462A" w:rsidRDefault="00A0462A" w:rsidP="007A06F7">
            <w:pPr>
              <w:spacing w:after="0" w:line="240" w:lineRule="auto"/>
              <w:ind w:left="0" w:right="0" w:firstLine="0"/>
              <w:rPr>
                <w:sz w:val="16"/>
                <w:szCs w:val="16"/>
              </w:rPr>
            </w:pPr>
            <w:r w:rsidRPr="00A0462A">
              <w:rPr>
                <w:b/>
                <w:bCs/>
                <w:sz w:val="16"/>
                <w:szCs w:val="16"/>
              </w:rPr>
              <w:t>Performance / Results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67B60D6" w14:textId="77777777" w:rsidR="00A0462A" w:rsidRPr="00A0462A" w:rsidRDefault="00A0462A" w:rsidP="007A06F7">
            <w:pPr>
              <w:spacing w:after="0" w:line="240" w:lineRule="auto"/>
              <w:ind w:left="0" w:right="0" w:firstLine="0"/>
              <w:rPr>
                <w:sz w:val="16"/>
                <w:szCs w:val="16"/>
              </w:rPr>
            </w:pPr>
            <w:r w:rsidRPr="00A0462A">
              <w:rPr>
                <w:b/>
                <w:bCs/>
                <w:sz w:val="16"/>
                <w:szCs w:val="16"/>
              </w:rPr>
              <w:t>Limitations</w:t>
            </w:r>
          </w:p>
        </w:tc>
      </w:tr>
      <w:tr w:rsidR="005B6A1F" w:rsidRPr="00312C4A" w14:paraId="5304C5B0" w14:textId="77777777" w:rsidTr="005B6A1F">
        <w:trPr>
          <w:trHeight w:val="1028"/>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F23AD8" w14:textId="01C20FC5" w:rsidR="00A0462A" w:rsidRPr="00A0462A" w:rsidRDefault="00A0462A" w:rsidP="007A06F7">
            <w:pPr>
              <w:spacing w:after="0" w:line="240" w:lineRule="auto"/>
              <w:ind w:left="0" w:right="0" w:firstLine="0"/>
              <w:rPr>
                <w:sz w:val="16"/>
                <w:szCs w:val="16"/>
              </w:rPr>
            </w:pPr>
            <w:r w:rsidRPr="00A0462A">
              <w:rPr>
                <w:sz w:val="16"/>
                <w:szCs w:val="16"/>
              </w:rPr>
              <w:t>Ruan et</w:t>
            </w:r>
            <w:r w:rsidR="003002B4">
              <w:rPr>
                <w:sz w:val="16"/>
                <w:szCs w:val="16"/>
              </w:rPr>
              <w:t xml:space="preserve"> </w:t>
            </w:r>
            <w:r w:rsidRPr="00A0462A">
              <w:rPr>
                <w:sz w:val="16"/>
                <w:szCs w:val="16"/>
              </w:rPr>
              <w:t xml:space="preserve">al. </w:t>
            </w:r>
            <w:hyperlink w:anchor="m7" w:history="1">
              <w:r w:rsidRPr="00546CFE">
                <w:rPr>
                  <w:rStyle w:val="Hyperlink"/>
                  <w:sz w:val="16"/>
                  <w:szCs w:val="16"/>
                </w:rPr>
                <w:t>[</w:t>
              </w:r>
              <w:r w:rsidR="00546CFE" w:rsidRPr="00546CFE">
                <w:rPr>
                  <w:rStyle w:val="Hyperlink"/>
                  <w:sz w:val="16"/>
                  <w:szCs w:val="16"/>
                </w:rPr>
                <w:t>7</w:t>
              </w:r>
              <w:r w:rsidRPr="00546CFE">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1C83F72" w14:textId="77777777" w:rsidR="00A0462A" w:rsidRPr="00A0462A" w:rsidRDefault="00A0462A" w:rsidP="007A06F7">
            <w:pPr>
              <w:spacing w:after="0" w:line="240" w:lineRule="auto"/>
              <w:ind w:left="0" w:right="0" w:firstLine="0"/>
              <w:rPr>
                <w:sz w:val="16"/>
                <w:szCs w:val="16"/>
              </w:rPr>
            </w:pPr>
            <w:r w:rsidRPr="00A0462A">
              <w:rPr>
                <w:sz w:val="16"/>
                <w:szCs w:val="16"/>
              </w:rPr>
              <w:t>Graph Neural Networks (GNNs)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A36BD1F" w14:textId="77777777" w:rsidR="00A0462A" w:rsidRPr="00A0462A" w:rsidRDefault="00A0462A" w:rsidP="007A06F7">
            <w:pPr>
              <w:spacing w:after="0" w:line="240" w:lineRule="auto"/>
              <w:ind w:left="0" w:right="0" w:firstLine="0"/>
              <w:rPr>
                <w:sz w:val="16"/>
                <w:szCs w:val="16"/>
              </w:rPr>
            </w:pPr>
            <w:r w:rsidRPr="00A0462A">
              <w:rPr>
                <w:sz w:val="16"/>
                <w:szCs w:val="16"/>
              </w:rPr>
              <w:t>miRNA-disease associations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023DC2" w14:textId="3F9C3755" w:rsidR="00A0462A" w:rsidRPr="00A0462A" w:rsidRDefault="00F22982" w:rsidP="007A06F7">
            <w:pPr>
              <w:spacing w:after="0" w:line="240" w:lineRule="auto"/>
              <w:ind w:left="0" w:right="0" w:firstLine="0"/>
              <w:rPr>
                <w:sz w:val="16"/>
                <w:szCs w:val="16"/>
              </w:rPr>
            </w:pPr>
            <w:r>
              <w:rPr>
                <w:sz w:val="16"/>
                <w:szCs w:val="16"/>
              </w:rPr>
              <w:t xml:space="preserve">High AUC, effective in capturing network-based </w:t>
            </w:r>
            <w:r w:rsidR="001C65B2">
              <w:rPr>
                <w:sz w:val="16"/>
                <w:szCs w:val="16"/>
              </w:rPr>
              <w:t>relationships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E07F9BE" w14:textId="77777777" w:rsidR="00A0462A" w:rsidRPr="00A0462A" w:rsidRDefault="00A0462A" w:rsidP="007A06F7">
            <w:pPr>
              <w:spacing w:after="0" w:line="240" w:lineRule="auto"/>
              <w:ind w:left="0" w:right="0" w:firstLine="0"/>
              <w:rPr>
                <w:sz w:val="16"/>
                <w:szCs w:val="16"/>
              </w:rPr>
            </w:pPr>
            <w:r w:rsidRPr="00A0462A">
              <w:rPr>
                <w:sz w:val="16"/>
                <w:szCs w:val="16"/>
              </w:rPr>
              <w:t>Limited to association prediction; not survival-focused</w:t>
            </w:r>
          </w:p>
        </w:tc>
      </w:tr>
      <w:tr w:rsidR="005B6A1F" w:rsidRPr="00312C4A" w14:paraId="186BC23E" w14:textId="77777777" w:rsidTr="005B6A1F">
        <w:trPr>
          <w:trHeight w:val="144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20DEB4" w14:textId="694C449E" w:rsidR="00A0462A" w:rsidRPr="00A0462A" w:rsidRDefault="00A0462A" w:rsidP="007A06F7">
            <w:pPr>
              <w:spacing w:after="0" w:line="240" w:lineRule="auto"/>
              <w:ind w:left="0" w:right="0" w:firstLine="0"/>
              <w:rPr>
                <w:sz w:val="16"/>
                <w:szCs w:val="16"/>
              </w:rPr>
            </w:pPr>
            <w:r w:rsidRPr="00A0462A">
              <w:rPr>
                <w:sz w:val="16"/>
                <w:szCs w:val="16"/>
              </w:rPr>
              <w:t xml:space="preserve">Haider et al. </w:t>
            </w:r>
            <w:hyperlink w:anchor="m8" w:history="1">
              <w:r w:rsidRPr="00546CFE">
                <w:rPr>
                  <w:rStyle w:val="Hyperlink"/>
                  <w:sz w:val="16"/>
                  <w:szCs w:val="16"/>
                </w:rPr>
                <w:t>[</w:t>
              </w:r>
              <w:r w:rsidR="00546CFE" w:rsidRPr="00546CFE">
                <w:rPr>
                  <w:rStyle w:val="Hyperlink"/>
                  <w:sz w:val="16"/>
                  <w:szCs w:val="16"/>
                </w:rPr>
                <w:t>8</w:t>
              </w:r>
              <w:r w:rsidRPr="00546CFE">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0CA390" w14:textId="35BACA8D" w:rsidR="00A0462A" w:rsidRPr="00A0462A" w:rsidRDefault="00A0462A" w:rsidP="007A06F7">
            <w:pPr>
              <w:spacing w:after="0" w:line="240" w:lineRule="auto"/>
              <w:ind w:left="0" w:right="0" w:firstLine="0"/>
              <w:rPr>
                <w:sz w:val="16"/>
                <w:szCs w:val="16"/>
              </w:rPr>
            </w:pPr>
            <w:r w:rsidRPr="00A0462A">
              <w:rPr>
                <w:sz w:val="16"/>
                <w:szCs w:val="16"/>
              </w:rPr>
              <w:t>Comparative ML models (SVM,</w:t>
            </w:r>
            <w:r w:rsidR="005F5BBA">
              <w:rPr>
                <w:sz w:val="16"/>
                <w:szCs w:val="16"/>
              </w:rPr>
              <w:t xml:space="preserve"> </w:t>
            </w:r>
            <w:r w:rsidRPr="00A0462A">
              <w:rPr>
                <w:sz w:val="16"/>
                <w:szCs w:val="16"/>
              </w:rPr>
              <w:t xml:space="preserve">RF, </w:t>
            </w:r>
            <w:proofErr w:type="spellStart"/>
            <w:r w:rsidRPr="00A0462A">
              <w:rPr>
                <w:sz w:val="16"/>
                <w:szCs w:val="16"/>
              </w:rPr>
              <w:t>XGBoost</w:t>
            </w:r>
            <w:proofErr w:type="spellEnd"/>
            <w:r w:rsidRPr="00A0462A">
              <w:rPr>
                <w:sz w:val="16"/>
                <w:szCs w:val="16"/>
              </w:rPr>
              <w: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EBB509" w14:textId="77777777" w:rsidR="00A0462A" w:rsidRPr="00A0462A" w:rsidRDefault="00A0462A" w:rsidP="007A06F7">
            <w:pPr>
              <w:spacing w:after="0" w:line="240" w:lineRule="auto"/>
              <w:ind w:left="0" w:right="0" w:firstLine="0"/>
              <w:rPr>
                <w:sz w:val="16"/>
                <w:szCs w:val="16"/>
              </w:rPr>
            </w:pPr>
            <w:r w:rsidRPr="00A0462A">
              <w:rPr>
                <w:sz w:val="16"/>
                <w:szCs w:val="16"/>
              </w:rPr>
              <w:t>Gene expression, miRNA</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58CFF80" w14:textId="77777777" w:rsidR="00A0462A" w:rsidRPr="00A0462A" w:rsidRDefault="00A0462A" w:rsidP="007A06F7">
            <w:pPr>
              <w:spacing w:after="0" w:line="240" w:lineRule="auto"/>
              <w:ind w:left="0" w:right="0" w:firstLine="0"/>
              <w:rPr>
                <w:sz w:val="16"/>
                <w:szCs w:val="16"/>
              </w:rPr>
            </w:pPr>
            <w:r w:rsidRPr="00A0462A">
              <w:rPr>
                <w:sz w:val="16"/>
                <w:szCs w:val="16"/>
              </w:rPr>
              <w:t xml:space="preserve">RF &amp; </w:t>
            </w:r>
            <w:proofErr w:type="spellStart"/>
            <w:r w:rsidRPr="00A0462A">
              <w:rPr>
                <w:sz w:val="16"/>
                <w:szCs w:val="16"/>
              </w:rPr>
              <w:t>XGBoost</w:t>
            </w:r>
            <w:proofErr w:type="spellEnd"/>
            <w:r w:rsidRPr="00A0462A">
              <w:rPr>
                <w:sz w:val="16"/>
                <w:szCs w:val="16"/>
              </w:rPr>
              <w:t xml:space="preserve"> performed well across datasets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32942F" w14:textId="77777777" w:rsidR="00A0462A" w:rsidRPr="00A0462A" w:rsidRDefault="00A0462A" w:rsidP="007A06F7">
            <w:pPr>
              <w:spacing w:after="0" w:line="240" w:lineRule="auto"/>
              <w:ind w:left="0" w:right="0" w:firstLine="0"/>
              <w:rPr>
                <w:sz w:val="16"/>
                <w:szCs w:val="16"/>
              </w:rPr>
            </w:pPr>
            <w:r w:rsidRPr="00A0462A">
              <w:rPr>
                <w:sz w:val="16"/>
                <w:szCs w:val="16"/>
              </w:rPr>
              <w:t>Focused on classification, not ensemble benchmarking</w:t>
            </w:r>
          </w:p>
        </w:tc>
      </w:tr>
      <w:tr w:rsidR="005B6A1F" w:rsidRPr="00312C4A" w14:paraId="0AF29E37" w14:textId="77777777" w:rsidTr="005B6A1F">
        <w:trPr>
          <w:trHeight w:val="987"/>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077F0A" w14:textId="3235069D" w:rsidR="00A0462A" w:rsidRPr="00A0462A" w:rsidRDefault="00A0462A" w:rsidP="007A06F7">
            <w:pPr>
              <w:spacing w:after="0" w:line="240" w:lineRule="auto"/>
              <w:ind w:left="0" w:right="0" w:firstLine="0"/>
              <w:rPr>
                <w:sz w:val="16"/>
                <w:szCs w:val="16"/>
              </w:rPr>
            </w:pPr>
            <w:proofErr w:type="spellStart"/>
            <w:r w:rsidRPr="00A0462A">
              <w:rPr>
                <w:sz w:val="16"/>
                <w:szCs w:val="16"/>
              </w:rPr>
              <w:t>Breiman</w:t>
            </w:r>
            <w:proofErr w:type="spellEnd"/>
            <w:r w:rsidRPr="00A0462A">
              <w:rPr>
                <w:sz w:val="16"/>
                <w:szCs w:val="16"/>
              </w:rPr>
              <w:t xml:space="preserve"> </w:t>
            </w:r>
            <w:hyperlink w:anchor="m9" w:history="1">
              <w:r w:rsidRPr="00546CFE">
                <w:rPr>
                  <w:rStyle w:val="Hyperlink"/>
                  <w:sz w:val="16"/>
                  <w:szCs w:val="16"/>
                </w:rPr>
                <w:t>[</w:t>
              </w:r>
              <w:r w:rsidR="00546CFE" w:rsidRPr="00546CFE">
                <w:rPr>
                  <w:rStyle w:val="Hyperlink"/>
                  <w:sz w:val="16"/>
                  <w:szCs w:val="16"/>
                </w:rPr>
                <w:t>9</w:t>
              </w:r>
              <w:r w:rsidRPr="00546CFE">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FA19D84" w14:textId="77777777" w:rsidR="00A0462A" w:rsidRPr="00A0462A" w:rsidRDefault="00A0462A" w:rsidP="007A06F7">
            <w:pPr>
              <w:spacing w:after="0" w:line="240" w:lineRule="auto"/>
              <w:ind w:left="0" w:right="0" w:firstLine="0"/>
              <w:rPr>
                <w:sz w:val="16"/>
                <w:szCs w:val="16"/>
              </w:rPr>
            </w:pPr>
            <w:r w:rsidRPr="00A0462A">
              <w:rPr>
                <w:sz w:val="16"/>
                <w:szCs w:val="16"/>
              </w:rPr>
              <w:t>Random Forest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624A698" w14:textId="53C072DD" w:rsidR="00A0462A" w:rsidRPr="00A0462A" w:rsidRDefault="00A0462A" w:rsidP="007A06F7">
            <w:pPr>
              <w:spacing w:after="0" w:line="240" w:lineRule="auto"/>
              <w:ind w:left="0" w:right="0" w:firstLine="0"/>
              <w:rPr>
                <w:sz w:val="16"/>
                <w:szCs w:val="16"/>
              </w:rPr>
            </w:pPr>
            <w:r w:rsidRPr="00A0462A">
              <w:rPr>
                <w:sz w:val="16"/>
                <w:szCs w:val="16"/>
              </w:rPr>
              <w:t>High-</w:t>
            </w:r>
            <w:proofErr w:type="spellStart"/>
            <w:r w:rsidRPr="00A0462A">
              <w:rPr>
                <w:sz w:val="16"/>
                <w:szCs w:val="16"/>
              </w:rPr>
              <w:t>dimensionalgene</w:t>
            </w:r>
            <w:proofErr w:type="spellEnd"/>
            <w:r w:rsidRPr="00A0462A">
              <w:rPr>
                <w:sz w:val="16"/>
                <w:szCs w:val="16"/>
              </w:rPr>
              <w:t xml:space="preserve"> expression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71806A9" w14:textId="204ECE00" w:rsidR="00A0462A" w:rsidRPr="00A0462A" w:rsidRDefault="00A0462A" w:rsidP="007A06F7">
            <w:pPr>
              <w:spacing w:after="0" w:line="240" w:lineRule="auto"/>
              <w:ind w:left="0" w:right="0" w:firstLine="0"/>
              <w:rPr>
                <w:sz w:val="16"/>
                <w:szCs w:val="16"/>
              </w:rPr>
            </w:pPr>
            <w:r w:rsidRPr="00A0462A">
              <w:rPr>
                <w:sz w:val="16"/>
                <w:szCs w:val="16"/>
              </w:rPr>
              <w:t xml:space="preserve">Robust and </w:t>
            </w:r>
            <w:proofErr w:type="spellStart"/>
            <w:r w:rsidRPr="00A0462A">
              <w:rPr>
                <w:sz w:val="16"/>
                <w:szCs w:val="16"/>
              </w:rPr>
              <w:t>interpretable;strong</w:t>
            </w:r>
            <w:proofErr w:type="spellEnd"/>
            <w:r w:rsidRPr="00A0462A">
              <w:rPr>
                <w:sz w:val="16"/>
                <w:szCs w:val="16"/>
              </w:rPr>
              <w:t xml:space="preserve"> baseline for classification</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C45B62" w14:textId="77777777" w:rsidR="00A0462A" w:rsidRPr="00A0462A" w:rsidRDefault="00A0462A" w:rsidP="007A06F7">
            <w:pPr>
              <w:spacing w:after="0" w:line="240" w:lineRule="auto"/>
              <w:ind w:left="0" w:right="0" w:firstLine="0"/>
              <w:rPr>
                <w:sz w:val="16"/>
                <w:szCs w:val="16"/>
              </w:rPr>
            </w:pPr>
            <w:r w:rsidRPr="00A0462A">
              <w:rPr>
                <w:sz w:val="16"/>
                <w:szCs w:val="16"/>
              </w:rPr>
              <w:t>Performance may vary with imbalanced datasets</w:t>
            </w:r>
          </w:p>
        </w:tc>
      </w:tr>
      <w:tr w:rsidR="005B6A1F" w:rsidRPr="00312C4A" w14:paraId="1D529E2C" w14:textId="77777777" w:rsidTr="005B6A1F">
        <w:trPr>
          <w:trHeight w:val="1233"/>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AC4EC4" w14:textId="032905C5" w:rsidR="00A0462A" w:rsidRPr="00A0462A" w:rsidRDefault="00A0462A" w:rsidP="007A06F7">
            <w:pPr>
              <w:spacing w:after="0" w:line="240" w:lineRule="auto"/>
              <w:ind w:left="0" w:right="0" w:firstLine="0"/>
              <w:rPr>
                <w:sz w:val="16"/>
                <w:szCs w:val="16"/>
              </w:rPr>
            </w:pPr>
            <w:r w:rsidRPr="00A0462A">
              <w:rPr>
                <w:sz w:val="16"/>
                <w:szCs w:val="16"/>
              </w:rPr>
              <w:t xml:space="preserve">Chen &amp; </w:t>
            </w:r>
            <w:proofErr w:type="spellStart"/>
            <w:r w:rsidRPr="00A0462A">
              <w:rPr>
                <w:sz w:val="16"/>
                <w:szCs w:val="16"/>
              </w:rPr>
              <w:t>Guestrin</w:t>
            </w:r>
            <w:proofErr w:type="spellEnd"/>
            <w:r w:rsidRPr="00A0462A">
              <w:rPr>
                <w:sz w:val="16"/>
                <w:szCs w:val="16"/>
              </w:rPr>
              <w:t xml:space="preserve"> </w:t>
            </w:r>
            <w:hyperlink w:anchor="m10" w:history="1">
              <w:r w:rsidRPr="00546CFE">
                <w:rPr>
                  <w:rStyle w:val="Hyperlink"/>
                  <w:sz w:val="16"/>
                  <w:szCs w:val="16"/>
                </w:rPr>
                <w:t>[</w:t>
              </w:r>
              <w:r w:rsidR="00546CFE" w:rsidRPr="00546CFE">
                <w:rPr>
                  <w:rStyle w:val="Hyperlink"/>
                  <w:sz w:val="16"/>
                  <w:szCs w:val="16"/>
                </w:rPr>
                <w:t>10</w:t>
              </w:r>
              <w:r w:rsidRPr="00546CFE">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56842E" w14:textId="77777777" w:rsidR="00A0462A" w:rsidRPr="00A0462A" w:rsidRDefault="00A0462A" w:rsidP="007A06F7">
            <w:pPr>
              <w:spacing w:after="0" w:line="240" w:lineRule="auto"/>
              <w:ind w:left="0" w:right="0" w:firstLine="0"/>
              <w:rPr>
                <w:sz w:val="16"/>
                <w:szCs w:val="16"/>
              </w:rPr>
            </w:pPr>
            <w:proofErr w:type="spellStart"/>
            <w:r w:rsidRPr="00A0462A">
              <w:rPr>
                <w:sz w:val="16"/>
                <w:szCs w:val="16"/>
              </w:rPr>
              <w:t>XGBoost</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3199D6D" w14:textId="77777777" w:rsidR="00A0462A" w:rsidRPr="00A0462A" w:rsidRDefault="00A0462A" w:rsidP="007A06F7">
            <w:pPr>
              <w:spacing w:after="0" w:line="240" w:lineRule="auto"/>
              <w:ind w:left="0" w:right="0" w:firstLine="0"/>
              <w:rPr>
                <w:sz w:val="16"/>
                <w:szCs w:val="16"/>
              </w:rPr>
            </w:pPr>
            <w:r w:rsidRPr="00A0462A">
              <w:rPr>
                <w:sz w:val="16"/>
                <w:szCs w:val="16"/>
              </w:rPr>
              <w:t>Gene expression, survival status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B9015E" w14:textId="77777777" w:rsidR="00A0462A" w:rsidRPr="00A0462A" w:rsidRDefault="00A0462A" w:rsidP="007A06F7">
            <w:pPr>
              <w:spacing w:after="0" w:line="240" w:lineRule="auto"/>
              <w:ind w:left="0" w:right="0" w:firstLine="0"/>
              <w:rPr>
                <w:sz w:val="16"/>
                <w:szCs w:val="16"/>
              </w:rPr>
            </w:pPr>
            <w:r w:rsidRPr="00A0462A">
              <w:rPr>
                <w:sz w:val="16"/>
                <w:szCs w:val="16"/>
              </w:rPr>
              <w:t>High accuracy and efficiency in genomics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C76316B" w14:textId="77777777" w:rsidR="00A0462A" w:rsidRPr="00A0462A" w:rsidRDefault="00A0462A" w:rsidP="007A06F7">
            <w:pPr>
              <w:spacing w:after="0" w:line="240" w:lineRule="auto"/>
              <w:ind w:left="0" w:right="0" w:firstLine="0"/>
              <w:rPr>
                <w:sz w:val="16"/>
                <w:szCs w:val="16"/>
              </w:rPr>
            </w:pPr>
            <w:r w:rsidRPr="00A0462A">
              <w:rPr>
                <w:sz w:val="16"/>
                <w:szCs w:val="16"/>
              </w:rPr>
              <w:t>Requires careful tuning; sensitive to overfitting</w:t>
            </w:r>
          </w:p>
        </w:tc>
      </w:tr>
      <w:tr w:rsidR="005B6A1F" w:rsidRPr="00312C4A" w14:paraId="3DB77BC4" w14:textId="77777777" w:rsidTr="005B6A1F">
        <w:trPr>
          <w:trHeight w:val="134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8AAD0B" w14:textId="193791C5" w:rsidR="00A0462A" w:rsidRPr="00A0462A" w:rsidRDefault="00A0462A" w:rsidP="007A06F7">
            <w:pPr>
              <w:spacing w:after="0" w:line="240" w:lineRule="auto"/>
              <w:ind w:left="0" w:right="0" w:firstLine="0"/>
              <w:rPr>
                <w:sz w:val="16"/>
                <w:szCs w:val="16"/>
              </w:rPr>
            </w:pPr>
            <w:r w:rsidRPr="00A0462A">
              <w:rPr>
                <w:sz w:val="16"/>
                <w:szCs w:val="16"/>
              </w:rPr>
              <w:t xml:space="preserve">Wolpert  </w:t>
            </w:r>
            <w:hyperlink w:anchor="m11" w:history="1">
              <w:r w:rsidRPr="00546CFE">
                <w:rPr>
                  <w:rStyle w:val="Hyperlink"/>
                  <w:sz w:val="16"/>
                  <w:szCs w:val="16"/>
                </w:rPr>
                <w:t>[</w:t>
              </w:r>
              <w:r w:rsidR="00546CFE" w:rsidRPr="00546CFE">
                <w:rPr>
                  <w:rStyle w:val="Hyperlink"/>
                  <w:sz w:val="16"/>
                  <w:szCs w:val="16"/>
                </w:rPr>
                <w:t>11</w:t>
              </w:r>
              <w:r w:rsidRPr="00546CFE">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41D352C" w14:textId="77777777" w:rsidR="00A0462A" w:rsidRPr="00A0462A" w:rsidRDefault="00A0462A" w:rsidP="007A06F7">
            <w:pPr>
              <w:spacing w:after="0" w:line="240" w:lineRule="auto"/>
              <w:ind w:left="0" w:right="0" w:firstLine="0"/>
              <w:rPr>
                <w:sz w:val="16"/>
                <w:szCs w:val="16"/>
              </w:rPr>
            </w:pPr>
            <w:r w:rsidRPr="00A0462A">
              <w:rPr>
                <w:sz w:val="16"/>
                <w:szCs w:val="16"/>
              </w:rPr>
              <w:t>Stacking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8D98F9" w14:textId="77777777" w:rsidR="00A0462A" w:rsidRPr="00A0462A" w:rsidRDefault="00A0462A" w:rsidP="007A06F7">
            <w:pPr>
              <w:spacing w:after="0" w:line="240" w:lineRule="auto"/>
              <w:ind w:left="0" w:right="0" w:firstLine="0"/>
              <w:rPr>
                <w:sz w:val="16"/>
                <w:szCs w:val="16"/>
              </w:rPr>
            </w:pPr>
            <w:r w:rsidRPr="00A0462A">
              <w:rPr>
                <w:sz w:val="16"/>
                <w:szCs w:val="16"/>
              </w:rPr>
              <w:t>Base learners + meta-learner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63266F1" w14:textId="77777777" w:rsidR="00A0462A" w:rsidRPr="00A0462A" w:rsidRDefault="00A0462A" w:rsidP="007A06F7">
            <w:pPr>
              <w:spacing w:after="0" w:line="240" w:lineRule="auto"/>
              <w:ind w:left="0" w:right="0" w:firstLine="0"/>
              <w:rPr>
                <w:sz w:val="16"/>
                <w:szCs w:val="16"/>
              </w:rPr>
            </w:pPr>
            <w:r w:rsidRPr="00A0462A">
              <w:rPr>
                <w:sz w:val="16"/>
                <w:szCs w:val="16"/>
              </w:rPr>
              <w:t>Improved accuracy by combining classifiers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6A40743" w14:textId="77777777" w:rsidR="00A0462A" w:rsidRPr="00A0462A" w:rsidRDefault="00A0462A" w:rsidP="007A06F7">
            <w:pPr>
              <w:spacing w:after="0" w:line="240" w:lineRule="auto"/>
              <w:ind w:left="0" w:right="0" w:firstLine="0"/>
              <w:rPr>
                <w:sz w:val="16"/>
                <w:szCs w:val="16"/>
              </w:rPr>
            </w:pPr>
            <w:r w:rsidRPr="00A0462A">
              <w:rPr>
                <w:sz w:val="16"/>
                <w:szCs w:val="16"/>
              </w:rPr>
              <w:t>Can be computationally expensive; risk of overfitting</w:t>
            </w:r>
          </w:p>
        </w:tc>
      </w:tr>
      <w:tr w:rsidR="005B6A1F" w:rsidRPr="00312C4A" w14:paraId="6D965DD5" w14:textId="77777777" w:rsidTr="005B6A1F">
        <w:trPr>
          <w:trHeight w:val="105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313F3A8" w14:textId="73820808" w:rsidR="00A0462A" w:rsidRPr="00A0462A" w:rsidRDefault="00A0462A" w:rsidP="007A06F7">
            <w:pPr>
              <w:spacing w:after="0" w:line="240" w:lineRule="auto"/>
              <w:ind w:left="0" w:right="0" w:firstLine="0"/>
              <w:rPr>
                <w:sz w:val="16"/>
                <w:szCs w:val="16"/>
              </w:rPr>
            </w:pPr>
            <w:r w:rsidRPr="00A0462A">
              <w:rPr>
                <w:sz w:val="16"/>
                <w:szCs w:val="16"/>
              </w:rPr>
              <w:t xml:space="preserve">Chen et al. </w:t>
            </w:r>
            <w:hyperlink w:anchor="m12" w:history="1">
              <w:r w:rsidRPr="00DB7766">
                <w:rPr>
                  <w:rStyle w:val="Hyperlink"/>
                  <w:sz w:val="16"/>
                  <w:szCs w:val="16"/>
                </w:rPr>
                <w:t>[</w:t>
              </w:r>
              <w:r w:rsidR="00DB7766" w:rsidRPr="00DB7766">
                <w:rPr>
                  <w:rStyle w:val="Hyperlink"/>
                  <w:sz w:val="16"/>
                  <w:szCs w:val="16"/>
                </w:rPr>
                <w:t>12</w:t>
              </w:r>
              <w:r w:rsidRPr="00DB7766">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774B9F" w14:textId="77777777" w:rsidR="00A0462A" w:rsidRPr="00A0462A" w:rsidRDefault="00A0462A" w:rsidP="007A06F7">
            <w:pPr>
              <w:spacing w:after="0" w:line="240" w:lineRule="auto"/>
              <w:ind w:left="0" w:right="0" w:firstLine="0"/>
              <w:rPr>
                <w:sz w:val="16"/>
                <w:szCs w:val="16"/>
              </w:rPr>
            </w:pPr>
            <w:r w:rsidRPr="00A0462A">
              <w:rPr>
                <w:sz w:val="16"/>
                <w:szCs w:val="16"/>
              </w:rPr>
              <w:t>Balanced Random Forest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9CF990" w14:textId="77777777" w:rsidR="00A0462A" w:rsidRPr="00A0462A" w:rsidRDefault="00A0462A" w:rsidP="007A06F7">
            <w:pPr>
              <w:spacing w:after="0" w:line="240" w:lineRule="auto"/>
              <w:ind w:left="0" w:right="0" w:firstLine="0"/>
              <w:rPr>
                <w:sz w:val="16"/>
                <w:szCs w:val="16"/>
              </w:rPr>
            </w:pPr>
            <w:r w:rsidRPr="00A0462A">
              <w:rPr>
                <w:sz w:val="16"/>
                <w:szCs w:val="16"/>
              </w:rPr>
              <w:t>Genomic features from cancer datasets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1EEB3E" w14:textId="77777777" w:rsidR="00A0462A" w:rsidRPr="00A0462A" w:rsidRDefault="00A0462A" w:rsidP="007A06F7">
            <w:pPr>
              <w:spacing w:after="0" w:line="240" w:lineRule="auto"/>
              <w:ind w:left="0" w:right="0" w:firstLine="0"/>
              <w:rPr>
                <w:sz w:val="16"/>
                <w:szCs w:val="16"/>
              </w:rPr>
            </w:pPr>
            <w:r w:rsidRPr="00A0462A">
              <w:rPr>
                <w:sz w:val="16"/>
                <w:szCs w:val="16"/>
              </w:rPr>
              <w:t>Better recall and precision on imbalanced data</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3392DF" w14:textId="57BCA1F2" w:rsidR="00A0462A" w:rsidRPr="00A0462A" w:rsidRDefault="00A0462A" w:rsidP="007A06F7">
            <w:pPr>
              <w:spacing w:after="0" w:line="240" w:lineRule="auto"/>
              <w:ind w:left="0" w:right="0" w:firstLine="0"/>
              <w:rPr>
                <w:sz w:val="16"/>
                <w:szCs w:val="16"/>
              </w:rPr>
            </w:pPr>
            <w:r w:rsidRPr="00A0462A">
              <w:rPr>
                <w:sz w:val="16"/>
                <w:szCs w:val="16"/>
              </w:rPr>
              <w:t>Limited</w:t>
            </w:r>
            <w:r w:rsidR="00312C4A">
              <w:rPr>
                <w:sz w:val="16"/>
                <w:szCs w:val="16"/>
              </w:rPr>
              <w:t xml:space="preserve"> </w:t>
            </w:r>
            <w:r w:rsidRPr="00A0462A">
              <w:rPr>
                <w:sz w:val="16"/>
                <w:szCs w:val="16"/>
              </w:rPr>
              <w:t>testing</w:t>
            </w:r>
            <w:r w:rsidR="00312C4A">
              <w:rPr>
                <w:sz w:val="16"/>
                <w:szCs w:val="16"/>
              </w:rPr>
              <w:t xml:space="preserve"> </w:t>
            </w:r>
            <w:r w:rsidRPr="00A0462A">
              <w:rPr>
                <w:sz w:val="16"/>
                <w:szCs w:val="16"/>
              </w:rPr>
              <w:t>on</w:t>
            </w:r>
            <w:r w:rsidR="00312C4A">
              <w:rPr>
                <w:sz w:val="16"/>
                <w:szCs w:val="16"/>
              </w:rPr>
              <w:t xml:space="preserve"> </w:t>
            </w:r>
            <w:r w:rsidRPr="00A0462A">
              <w:rPr>
                <w:sz w:val="16"/>
                <w:szCs w:val="16"/>
              </w:rPr>
              <w:t>diverse cancer types</w:t>
            </w:r>
          </w:p>
        </w:tc>
      </w:tr>
      <w:tr w:rsidR="005B6A1F" w:rsidRPr="00312C4A" w14:paraId="261114B4" w14:textId="77777777" w:rsidTr="003002B4">
        <w:trPr>
          <w:trHeight w:val="1166"/>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C9AB914" w14:textId="2FF78957" w:rsidR="00A0462A" w:rsidRPr="00A0462A" w:rsidRDefault="00A0462A" w:rsidP="007A06F7">
            <w:pPr>
              <w:spacing w:after="0" w:line="240" w:lineRule="auto"/>
              <w:ind w:left="0" w:right="0" w:firstLine="0"/>
              <w:rPr>
                <w:sz w:val="16"/>
                <w:szCs w:val="16"/>
              </w:rPr>
            </w:pPr>
            <w:r w:rsidRPr="00A0462A">
              <w:rPr>
                <w:sz w:val="16"/>
                <w:szCs w:val="16"/>
              </w:rPr>
              <w:t xml:space="preserve">Liu et al. </w:t>
            </w:r>
            <w:hyperlink w:anchor="m13" w:history="1">
              <w:r w:rsidRPr="00DB7766">
                <w:rPr>
                  <w:rStyle w:val="Hyperlink"/>
                  <w:sz w:val="16"/>
                  <w:szCs w:val="16"/>
                </w:rPr>
                <w:t>[</w:t>
              </w:r>
              <w:r w:rsidR="00DB7766" w:rsidRPr="00DB7766">
                <w:rPr>
                  <w:rStyle w:val="Hyperlink"/>
                  <w:sz w:val="16"/>
                  <w:szCs w:val="16"/>
                </w:rPr>
                <w:t>13</w:t>
              </w:r>
              <w:r w:rsidRPr="00DB7766">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BB021E" w14:textId="77777777" w:rsidR="00A0462A" w:rsidRPr="00A0462A" w:rsidRDefault="00A0462A" w:rsidP="007A06F7">
            <w:pPr>
              <w:spacing w:after="0" w:line="240" w:lineRule="auto"/>
              <w:ind w:left="0" w:right="0" w:firstLine="0"/>
              <w:rPr>
                <w:sz w:val="16"/>
                <w:szCs w:val="16"/>
              </w:rPr>
            </w:pPr>
            <w:r w:rsidRPr="00A0462A">
              <w:rPr>
                <w:sz w:val="16"/>
                <w:szCs w:val="16"/>
              </w:rPr>
              <w:t>Ensemble learning (RF, SVM, Boosting)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4D082D" w14:textId="77777777" w:rsidR="00A0462A" w:rsidRPr="00A0462A" w:rsidRDefault="00A0462A" w:rsidP="007A06F7">
            <w:pPr>
              <w:spacing w:after="0" w:line="240" w:lineRule="auto"/>
              <w:ind w:left="0" w:right="0" w:firstLine="0"/>
              <w:rPr>
                <w:sz w:val="16"/>
                <w:szCs w:val="16"/>
              </w:rPr>
            </w:pPr>
            <w:r w:rsidRPr="00A0462A">
              <w:rPr>
                <w:sz w:val="16"/>
                <w:szCs w:val="16"/>
              </w:rPr>
              <w:t>miRNA expression in GI cancers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3F6091" w14:textId="77777777" w:rsidR="00A0462A" w:rsidRPr="00A0462A" w:rsidRDefault="00A0462A" w:rsidP="007A06F7">
            <w:pPr>
              <w:spacing w:after="0" w:line="240" w:lineRule="auto"/>
              <w:ind w:left="0" w:right="0" w:firstLine="0"/>
              <w:rPr>
                <w:sz w:val="16"/>
                <w:szCs w:val="16"/>
              </w:rPr>
            </w:pPr>
            <w:r w:rsidRPr="00A0462A">
              <w:rPr>
                <w:sz w:val="16"/>
                <w:szCs w:val="16"/>
              </w:rPr>
              <w:t>Improved prediction accuracy for clinical outcomes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6879AF" w14:textId="77777777" w:rsidR="00A0462A" w:rsidRPr="00A0462A" w:rsidRDefault="00A0462A" w:rsidP="007A06F7">
            <w:pPr>
              <w:spacing w:after="0" w:line="240" w:lineRule="auto"/>
              <w:ind w:left="0" w:right="0" w:firstLine="0"/>
              <w:rPr>
                <w:sz w:val="16"/>
                <w:szCs w:val="16"/>
              </w:rPr>
            </w:pPr>
            <w:r w:rsidRPr="00A0462A">
              <w:rPr>
                <w:sz w:val="16"/>
                <w:szCs w:val="16"/>
              </w:rPr>
              <w:t>No unified benchmarking; focused on GI as a group</w:t>
            </w:r>
          </w:p>
        </w:tc>
      </w:tr>
      <w:tr w:rsidR="005B6A1F" w:rsidRPr="00312C4A" w14:paraId="6DFC6434" w14:textId="77777777" w:rsidTr="005B6A1F">
        <w:trPr>
          <w:trHeight w:val="134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5406F8" w14:textId="0B0288A2" w:rsidR="00A0462A" w:rsidRPr="00A0462A" w:rsidRDefault="00A0462A" w:rsidP="007A06F7">
            <w:pPr>
              <w:spacing w:after="0" w:line="240" w:lineRule="auto"/>
              <w:ind w:left="0" w:right="0" w:firstLine="0"/>
              <w:rPr>
                <w:sz w:val="16"/>
                <w:szCs w:val="16"/>
              </w:rPr>
            </w:pPr>
            <w:r w:rsidRPr="00A0462A">
              <w:rPr>
                <w:sz w:val="16"/>
                <w:szCs w:val="16"/>
              </w:rPr>
              <w:t xml:space="preserve">Zhang et al. </w:t>
            </w:r>
            <w:hyperlink w:anchor="m14" w:history="1">
              <w:r w:rsidRPr="00DB7766">
                <w:rPr>
                  <w:rStyle w:val="Hyperlink"/>
                  <w:sz w:val="16"/>
                  <w:szCs w:val="16"/>
                </w:rPr>
                <w:t>[</w:t>
              </w:r>
              <w:r w:rsidR="00DB7766" w:rsidRPr="00DB7766">
                <w:rPr>
                  <w:rStyle w:val="Hyperlink"/>
                  <w:sz w:val="16"/>
                  <w:szCs w:val="16"/>
                </w:rPr>
                <w:t>14</w:t>
              </w:r>
              <w:r w:rsidRPr="00DB7766">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A9C402B" w14:textId="2214A9D4" w:rsidR="00A0462A" w:rsidRPr="00A0462A" w:rsidRDefault="00A0462A" w:rsidP="007A06F7">
            <w:pPr>
              <w:spacing w:after="0" w:line="240" w:lineRule="auto"/>
              <w:ind w:left="0" w:right="0" w:firstLine="0"/>
              <w:rPr>
                <w:sz w:val="16"/>
                <w:szCs w:val="16"/>
              </w:rPr>
            </w:pPr>
            <w:r w:rsidRPr="00A0462A">
              <w:rPr>
                <w:sz w:val="16"/>
                <w:szCs w:val="16"/>
              </w:rPr>
              <w:t>Multi-omics+ Ensemble Machine Learning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5696FF" w14:textId="77777777" w:rsidR="00A0462A" w:rsidRPr="00A0462A" w:rsidRDefault="00A0462A" w:rsidP="007A06F7">
            <w:pPr>
              <w:spacing w:after="0" w:line="240" w:lineRule="auto"/>
              <w:ind w:left="0" w:right="0" w:firstLine="0"/>
              <w:rPr>
                <w:sz w:val="16"/>
                <w:szCs w:val="16"/>
              </w:rPr>
            </w:pPr>
            <w:r w:rsidRPr="00A0462A">
              <w:rPr>
                <w:sz w:val="16"/>
                <w:szCs w:val="16"/>
              </w:rPr>
              <w:t>miRNA, mRNA, methylation, clinical</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EBAB9F" w14:textId="67BE5549" w:rsidR="00A0462A" w:rsidRPr="00A0462A" w:rsidRDefault="00A0462A" w:rsidP="007A06F7">
            <w:pPr>
              <w:spacing w:after="0" w:line="240" w:lineRule="auto"/>
              <w:ind w:left="0" w:right="0" w:firstLine="0"/>
              <w:rPr>
                <w:sz w:val="16"/>
                <w:szCs w:val="16"/>
              </w:rPr>
            </w:pPr>
            <w:r w:rsidRPr="00A0462A">
              <w:rPr>
                <w:sz w:val="16"/>
                <w:szCs w:val="16"/>
              </w:rPr>
              <w:t>AUC &gt; 0.90 across cancer types;</w:t>
            </w:r>
            <w:r w:rsidR="00DB7766">
              <w:rPr>
                <w:sz w:val="16"/>
                <w:szCs w:val="16"/>
              </w:rPr>
              <w:t xml:space="preserve"> </w:t>
            </w:r>
            <w:r w:rsidRPr="00A0462A">
              <w:rPr>
                <w:sz w:val="16"/>
                <w:szCs w:val="16"/>
              </w:rPr>
              <w:t>enhanced prognostic prediction</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F23DDB0" w14:textId="60C424E2" w:rsidR="00A0462A" w:rsidRPr="00A0462A" w:rsidRDefault="00A0462A" w:rsidP="007A06F7">
            <w:pPr>
              <w:spacing w:after="0" w:line="240" w:lineRule="auto"/>
              <w:ind w:left="0" w:right="0" w:firstLine="0"/>
              <w:rPr>
                <w:sz w:val="16"/>
                <w:szCs w:val="16"/>
              </w:rPr>
            </w:pPr>
            <w:r w:rsidRPr="00A0462A">
              <w:rPr>
                <w:sz w:val="16"/>
                <w:szCs w:val="16"/>
              </w:rPr>
              <w:t xml:space="preserve">Complex </w:t>
            </w:r>
            <w:proofErr w:type="spellStart"/>
            <w:r w:rsidRPr="00A0462A">
              <w:rPr>
                <w:sz w:val="16"/>
                <w:szCs w:val="16"/>
              </w:rPr>
              <w:t>preprocessing;not</w:t>
            </w:r>
            <w:proofErr w:type="spellEnd"/>
            <w:r w:rsidRPr="00A0462A">
              <w:rPr>
                <w:sz w:val="16"/>
                <w:szCs w:val="16"/>
              </w:rPr>
              <w:t xml:space="preserve"> specific to stomach adenocarcinoma</w:t>
            </w:r>
          </w:p>
        </w:tc>
      </w:tr>
      <w:tr w:rsidR="005B6A1F" w:rsidRPr="00312C4A" w14:paraId="2F52D61D" w14:textId="77777777" w:rsidTr="005B6A1F">
        <w:trPr>
          <w:trHeight w:val="913"/>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21FD38" w14:textId="5320BAD9" w:rsidR="005B6A1F" w:rsidRPr="00A0462A" w:rsidRDefault="005B6A1F" w:rsidP="007A06F7">
            <w:pPr>
              <w:spacing w:after="0" w:line="240" w:lineRule="auto"/>
              <w:ind w:left="0" w:right="0" w:firstLine="0"/>
              <w:rPr>
                <w:sz w:val="16"/>
                <w:szCs w:val="16"/>
              </w:rPr>
            </w:pPr>
            <w:r>
              <w:rPr>
                <w:sz w:val="16"/>
                <w:szCs w:val="16"/>
              </w:rPr>
              <w:t xml:space="preserve">Kim et al. </w:t>
            </w:r>
            <w:hyperlink w:anchor="m18" w:history="1">
              <w:r w:rsidRPr="005A6EF2">
                <w:rPr>
                  <w:rStyle w:val="Hyperlink"/>
                  <w:sz w:val="16"/>
                  <w:szCs w:val="16"/>
                </w:rPr>
                <w:t>[</w:t>
              </w:r>
              <w:r w:rsidR="005A6EF2" w:rsidRPr="005A6EF2">
                <w:rPr>
                  <w:rStyle w:val="Hyperlink"/>
                  <w:sz w:val="16"/>
                  <w:szCs w:val="16"/>
                </w:rPr>
                <w:t>1</w:t>
              </w:r>
              <w:r w:rsidR="001D7BA2">
                <w:rPr>
                  <w:rStyle w:val="Hyperlink"/>
                  <w:sz w:val="16"/>
                  <w:szCs w:val="16"/>
                </w:rPr>
                <w:t>9</w:t>
              </w:r>
              <w:r w:rsidRPr="005A6EF2">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FC0A90" w14:textId="5CD99421" w:rsidR="005F5BBA" w:rsidRPr="00A0462A" w:rsidRDefault="005B6A1F" w:rsidP="007A06F7">
            <w:pPr>
              <w:spacing w:after="0" w:line="240" w:lineRule="auto"/>
              <w:ind w:left="0" w:right="0" w:firstLine="0"/>
              <w:rPr>
                <w:sz w:val="16"/>
                <w:szCs w:val="16"/>
              </w:rPr>
            </w:pPr>
            <w:r w:rsidRPr="005B6A1F">
              <w:rPr>
                <w:sz w:val="16"/>
                <w:szCs w:val="16"/>
              </w:rPr>
              <w:t>Stacking (KNN</w:t>
            </w:r>
            <w:r w:rsidR="00892B94">
              <w:rPr>
                <w:sz w:val="16"/>
                <w:szCs w:val="16"/>
              </w:rPr>
              <w:t>,</w:t>
            </w:r>
            <w:r w:rsidRPr="005B6A1F">
              <w:rPr>
                <w:sz w:val="16"/>
                <w:szCs w:val="16"/>
              </w:rPr>
              <w:t xml:space="preserve"> SVM</w:t>
            </w:r>
            <w:r w:rsidR="00892B94">
              <w:rPr>
                <w:sz w:val="16"/>
                <w:szCs w:val="16"/>
              </w:rPr>
              <w:t xml:space="preserve">, </w:t>
            </w:r>
            <w:r w:rsidRPr="005B6A1F">
              <w:rPr>
                <w:sz w:val="16"/>
                <w:szCs w:val="16"/>
              </w:rPr>
              <w:t>L</w:t>
            </w:r>
            <w:r w:rsidR="00892B94">
              <w:rPr>
                <w:sz w:val="16"/>
                <w:szCs w:val="16"/>
              </w:rPr>
              <w:t>R</w:t>
            </w:r>
            <w:r w:rsidRPr="005B6A1F">
              <w:rPr>
                <w:sz w:val="16"/>
                <w:szCs w:val="16"/>
              </w:rPr>
              <w: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5B6A1F" w:rsidRPr="005B6A1F" w14:paraId="4602DE46" w14:textId="77777777">
              <w:trPr>
                <w:tblCellSpacing w:w="15" w:type="dxa"/>
              </w:trPr>
              <w:tc>
                <w:tcPr>
                  <w:tcW w:w="0" w:type="auto"/>
                  <w:vAlign w:val="center"/>
                  <w:hideMark/>
                </w:tcPr>
                <w:p w14:paraId="769ED29E" w14:textId="0F9E3E5B" w:rsidR="005B6A1F" w:rsidRPr="005B6A1F" w:rsidRDefault="005B6A1F" w:rsidP="007A06F7">
                  <w:pPr>
                    <w:spacing w:after="0" w:line="240" w:lineRule="auto"/>
                    <w:ind w:left="0" w:right="0" w:firstLine="0"/>
                    <w:rPr>
                      <w:sz w:val="16"/>
                      <w:szCs w:val="16"/>
                    </w:rPr>
                  </w:pPr>
                  <w:r w:rsidRPr="005B6A1F">
                    <w:rPr>
                      <w:sz w:val="16"/>
                      <w:szCs w:val="16"/>
                    </w:rPr>
                    <w:t>Genomic profiles, age,</w:t>
                  </w:r>
                  <w:r>
                    <w:rPr>
                      <w:sz w:val="16"/>
                      <w:szCs w:val="16"/>
                    </w:rPr>
                    <w:t xml:space="preserve"> </w:t>
                  </w:r>
                  <w:proofErr w:type="spellStart"/>
                  <w:r w:rsidRPr="005B6A1F">
                    <w:rPr>
                      <w:sz w:val="16"/>
                      <w:szCs w:val="16"/>
                    </w:rPr>
                    <w:t>tumor</w:t>
                  </w:r>
                  <w:proofErr w:type="spellEnd"/>
                  <w:r w:rsidRPr="005B6A1F">
                    <w:rPr>
                      <w:sz w:val="16"/>
                      <w:szCs w:val="16"/>
                    </w:rPr>
                    <w:t xml:space="preserve"> stage</w:t>
                  </w:r>
                </w:p>
              </w:tc>
            </w:tr>
          </w:tbl>
          <w:p w14:paraId="77160C67" w14:textId="77777777" w:rsidR="005B6A1F" w:rsidRPr="005B6A1F" w:rsidRDefault="005B6A1F" w:rsidP="007A06F7">
            <w:pPr>
              <w:spacing w:after="0" w:line="240" w:lineRule="auto"/>
              <w:ind w:left="0" w:right="0" w:firstLine="0"/>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A1F" w:rsidRPr="005B6A1F" w14:paraId="651EE6F6" w14:textId="77777777">
              <w:trPr>
                <w:tblCellSpacing w:w="15" w:type="dxa"/>
              </w:trPr>
              <w:tc>
                <w:tcPr>
                  <w:tcW w:w="0" w:type="auto"/>
                  <w:vAlign w:val="center"/>
                  <w:hideMark/>
                </w:tcPr>
                <w:p w14:paraId="23E6B79E" w14:textId="77777777" w:rsidR="005B6A1F" w:rsidRPr="005B6A1F" w:rsidRDefault="005B6A1F" w:rsidP="007A06F7">
                  <w:pPr>
                    <w:spacing w:after="0" w:line="240" w:lineRule="auto"/>
                    <w:ind w:left="0" w:right="0" w:firstLine="0"/>
                    <w:rPr>
                      <w:sz w:val="16"/>
                      <w:szCs w:val="16"/>
                    </w:rPr>
                  </w:pPr>
                </w:p>
              </w:tc>
            </w:tr>
          </w:tbl>
          <w:p w14:paraId="3C2DF926" w14:textId="77777777" w:rsidR="005F5BBA" w:rsidRPr="00A0462A" w:rsidRDefault="005F5BBA" w:rsidP="007A06F7">
            <w:pPr>
              <w:spacing w:after="0" w:line="240" w:lineRule="auto"/>
              <w:ind w:left="0" w:right="0" w:firstLine="0"/>
              <w:rPr>
                <w:sz w:val="16"/>
                <w:szCs w:val="16"/>
              </w:rPr>
            </w:pP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BC018B" w14:textId="376DD3BA" w:rsidR="005F5BBA" w:rsidRPr="00A0462A" w:rsidRDefault="005B6A1F" w:rsidP="007A06F7">
            <w:pPr>
              <w:spacing w:after="0" w:line="240" w:lineRule="auto"/>
              <w:ind w:left="0" w:right="0" w:firstLine="0"/>
              <w:rPr>
                <w:sz w:val="16"/>
                <w:szCs w:val="16"/>
              </w:rPr>
            </w:pPr>
            <w:r>
              <w:rPr>
                <w:sz w:val="16"/>
                <w:szCs w:val="16"/>
              </w:rPr>
              <w:t>High AUC and Accuracy and performed well across datasets</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940A10" w14:textId="62CA176F" w:rsidR="005F5BBA" w:rsidRPr="00A0462A" w:rsidRDefault="005B6A1F" w:rsidP="007A06F7">
            <w:pPr>
              <w:spacing w:after="0" w:line="240" w:lineRule="auto"/>
              <w:ind w:left="0" w:right="0" w:firstLine="0"/>
              <w:rPr>
                <w:sz w:val="16"/>
                <w:szCs w:val="16"/>
              </w:rPr>
            </w:pPr>
            <w:r w:rsidRPr="005B6A1F">
              <w:rPr>
                <w:sz w:val="16"/>
                <w:szCs w:val="16"/>
              </w:rPr>
              <w:t>Shallow stack; only basic preprocessing applied</w:t>
            </w:r>
          </w:p>
        </w:tc>
      </w:tr>
      <w:tr w:rsidR="005B6A1F" w:rsidRPr="00312C4A" w14:paraId="4D49B809" w14:textId="77777777" w:rsidTr="005A6EF2">
        <w:trPr>
          <w:trHeight w:val="1291"/>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9988E8" w14:textId="48AEF058" w:rsidR="005B6A1F" w:rsidRPr="005B6A1F" w:rsidRDefault="005B6A1F" w:rsidP="007A06F7">
            <w:pPr>
              <w:spacing w:after="0" w:line="240" w:lineRule="auto"/>
              <w:ind w:left="0" w:right="0" w:firstLine="0"/>
              <w:rPr>
                <w:sz w:val="16"/>
                <w:szCs w:val="16"/>
              </w:rPr>
            </w:pPr>
            <w:r>
              <w:rPr>
                <w:sz w:val="16"/>
                <w:szCs w:val="16"/>
              </w:rPr>
              <w:t>Zhao et al.</w:t>
            </w:r>
            <w:r w:rsidR="003002B4">
              <w:rPr>
                <w:sz w:val="16"/>
                <w:szCs w:val="16"/>
              </w:rPr>
              <w:t xml:space="preserve"> </w:t>
            </w:r>
            <w:hyperlink w:anchor="m19" w:history="1">
              <w:r w:rsidRPr="005A6EF2">
                <w:rPr>
                  <w:rStyle w:val="Hyperlink"/>
                  <w:sz w:val="16"/>
                  <w:szCs w:val="16"/>
                </w:rPr>
                <w:t>[</w:t>
              </w:r>
              <w:r w:rsidR="001D7BA2">
                <w:rPr>
                  <w:rStyle w:val="Hyperlink"/>
                  <w:sz w:val="16"/>
                  <w:szCs w:val="16"/>
                </w:rPr>
                <w:t>20</w:t>
              </w:r>
              <w:r w:rsidRPr="005A6EF2">
                <w:rPr>
                  <w:rStyle w:val="Hyperlink"/>
                  <w:sz w:val="16"/>
                  <w:szCs w:val="16"/>
                </w:rPr>
                <w:t>]</w:t>
              </w:r>
            </w:hyperlink>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tblGrid>
            <w:tr w:rsidR="005B6A1F" w:rsidRPr="005B6A1F" w14:paraId="3683B1AF" w14:textId="77777777">
              <w:trPr>
                <w:tblCellSpacing w:w="15" w:type="dxa"/>
              </w:trPr>
              <w:tc>
                <w:tcPr>
                  <w:tcW w:w="0" w:type="auto"/>
                  <w:vAlign w:val="center"/>
                  <w:hideMark/>
                </w:tcPr>
                <w:p w14:paraId="3311374F" w14:textId="77777777" w:rsidR="005B6A1F" w:rsidRPr="005B6A1F" w:rsidRDefault="005B6A1F" w:rsidP="007A06F7">
                  <w:pPr>
                    <w:spacing w:after="0" w:line="240" w:lineRule="auto"/>
                    <w:ind w:left="0" w:right="0" w:firstLine="0"/>
                    <w:rPr>
                      <w:sz w:val="16"/>
                      <w:szCs w:val="16"/>
                    </w:rPr>
                  </w:pPr>
                  <w:proofErr w:type="spellStart"/>
                  <w:r w:rsidRPr="005B6A1F">
                    <w:rPr>
                      <w:sz w:val="16"/>
                      <w:szCs w:val="16"/>
                    </w:rPr>
                    <w:t>LightGBM</w:t>
                  </w:r>
                  <w:proofErr w:type="spellEnd"/>
                </w:p>
              </w:tc>
            </w:tr>
          </w:tbl>
          <w:p w14:paraId="75445432" w14:textId="77777777" w:rsidR="005B6A1F" w:rsidRPr="005B6A1F" w:rsidRDefault="005B6A1F" w:rsidP="007A06F7">
            <w:pPr>
              <w:spacing w:after="0" w:line="240" w:lineRule="auto"/>
              <w:ind w:left="0" w:right="0" w:firstLine="0"/>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A1F" w:rsidRPr="005B6A1F" w14:paraId="2DF31600" w14:textId="77777777">
              <w:trPr>
                <w:tblCellSpacing w:w="15" w:type="dxa"/>
              </w:trPr>
              <w:tc>
                <w:tcPr>
                  <w:tcW w:w="0" w:type="auto"/>
                  <w:vAlign w:val="center"/>
                  <w:hideMark/>
                </w:tcPr>
                <w:p w14:paraId="595F0942" w14:textId="77777777" w:rsidR="005B6A1F" w:rsidRPr="005B6A1F" w:rsidRDefault="005B6A1F" w:rsidP="007A06F7">
                  <w:pPr>
                    <w:spacing w:after="0" w:line="240" w:lineRule="auto"/>
                    <w:ind w:left="0" w:right="0" w:firstLine="0"/>
                    <w:rPr>
                      <w:sz w:val="16"/>
                      <w:szCs w:val="16"/>
                    </w:rPr>
                  </w:pPr>
                </w:p>
              </w:tc>
            </w:tr>
          </w:tbl>
          <w:p w14:paraId="08261EB3" w14:textId="77777777" w:rsidR="005B6A1F" w:rsidRPr="005B6A1F" w:rsidRDefault="005B6A1F" w:rsidP="007A06F7">
            <w:pPr>
              <w:spacing w:after="0" w:line="240" w:lineRule="auto"/>
              <w:ind w:left="0" w:right="0" w:firstLine="0"/>
              <w:rPr>
                <w:sz w:val="16"/>
                <w:szCs w:val="16"/>
              </w:rPr>
            </w:pP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5B6A1F" w:rsidRPr="005B6A1F" w14:paraId="474B69B4" w14:textId="77777777">
              <w:trPr>
                <w:tblCellSpacing w:w="15" w:type="dxa"/>
              </w:trPr>
              <w:tc>
                <w:tcPr>
                  <w:tcW w:w="0" w:type="auto"/>
                  <w:vAlign w:val="center"/>
                  <w:hideMark/>
                </w:tcPr>
                <w:p w14:paraId="5A2B398B" w14:textId="77777777" w:rsidR="005B6A1F" w:rsidRPr="005B6A1F" w:rsidRDefault="005B6A1F" w:rsidP="007A06F7">
                  <w:pPr>
                    <w:spacing w:after="0" w:line="240" w:lineRule="auto"/>
                    <w:ind w:left="0" w:right="0" w:firstLine="0"/>
                    <w:rPr>
                      <w:sz w:val="16"/>
                      <w:szCs w:val="16"/>
                    </w:rPr>
                  </w:pPr>
                  <w:r w:rsidRPr="005B6A1F">
                    <w:rPr>
                      <w:sz w:val="16"/>
                      <w:szCs w:val="16"/>
                    </w:rPr>
                    <w:t>lncRNA, mRNA, and protein-coding genes</w:t>
                  </w:r>
                </w:p>
              </w:tc>
            </w:tr>
          </w:tbl>
          <w:p w14:paraId="332300EC" w14:textId="77777777" w:rsidR="005B6A1F" w:rsidRPr="005B6A1F" w:rsidRDefault="005B6A1F" w:rsidP="007A06F7">
            <w:pPr>
              <w:spacing w:after="0" w:line="240" w:lineRule="auto"/>
              <w:ind w:left="0" w:right="0" w:firstLine="0"/>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A1F" w:rsidRPr="005B6A1F" w14:paraId="2079FD84" w14:textId="77777777">
              <w:trPr>
                <w:tblCellSpacing w:w="15" w:type="dxa"/>
              </w:trPr>
              <w:tc>
                <w:tcPr>
                  <w:tcW w:w="0" w:type="auto"/>
                  <w:vAlign w:val="center"/>
                  <w:hideMark/>
                </w:tcPr>
                <w:p w14:paraId="60E7321A" w14:textId="77777777" w:rsidR="005B6A1F" w:rsidRPr="005B6A1F" w:rsidRDefault="005B6A1F" w:rsidP="007A06F7">
                  <w:pPr>
                    <w:spacing w:after="0" w:line="240" w:lineRule="auto"/>
                    <w:ind w:left="0" w:right="0" w:firstLine="0"/>
                    <w:rPr>
                      <w:sz w:val="16"/>
                      <w:szCs w:val="16"/>
                    </w:rPr>
                  </w:pPr>
                </w:p>
              </w:tc>
            </w:tr>
          </w:tbl>
          <w:p w14:paraId="39747A84" w14:textId="77777777" w:rsidR="005B6A1F" w:rsidRPr="005B6A1F" w:rsidRDefault="005B6A1F" w:rsidP="007A06F7">
            <w:pPr>
              <w:spacing w:after="0" w:line="240" w:lineRule="auto"/>
              <w:ind w:left="0" w:right="0" w:firstLine="0"/>
              <w:rPr>
                <w:sz w:val="16"/>
                <w:szCs w:val="16"/>
              </w:rPr>
            </w:pP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8CEA5A" w14:textId="280D2D89" w:rsidR="005B6A1F" w:rsidRDefault="005B6A1F" w:rsidP="007A06F7">
            <w:pPr>
              <w:spacing w:after="0" w:line="240" w:lineRule="auto"/>
              <w:ind w:left="0" w:right="0" w:firstLine="0"/>
              <w:rPr>
                <w:sz w:val="16"/>
                <w:szCs w:val="16"/>
              </w:rPr>
            </w:pPr>
            <w:r w:rsidRPr="00A0462A">
              <w:rPr>
                <w:sz w:val="16"/>
                <w:szCs w:val="16"/>
              </w:rPr>
              <w:t>Robust and interpretable;</w:t>
            </w:r>
            <w:r>
              <w:rPr>
                <w:sz w:val="16"/>
                <w:szCs w:val="16"/>
              </w:rPr>
              <w:t xml:space="preserve"> </w:t>
            </w:r>
            <w:r w:rsidRPr="00A0462A">
              <w:rPr>
                <w:sz w:val="16"/>
                <w:szCs w:val="16"/>
              </w:rPr>
              <w:t>strong</w:t>
            </w:r>
            <w:r>
              <w:rPr>
                <w:sz w:val="16"/>
                <w:szCs w:val="16"/>
              </w:rPr>
              <w:t xml:space="preserve"> </w:t>
            </w:r>
            <w:r w:rsidRPr="00A0462A">
              <w:rPr>
                <w:sz w:val="16"/>
                <w:szCs w:val="16"/>
              </w:rPr>
              <w:t>baseline for classification</w:t>
            </w:r>
          </w:p>
        </w:tc>
        <w:tc>
          <w:tcPr>
            <w:tcW w:w="10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tblGrid>
            <w:tr w:rsidR="005B6A1F" w:rsidRPr="005B6A1F" w14:paraId="5135C2D5" w14:textId="77777777">
              <w:trPr>
                <w:tblCellSpacing w:w="15" w:type="dxa"/>
              </w:trPr>
              <w:tc>
                <w:tcPr>
                  <w:tcW w:w="0" w:type="auto"/>
                  <w:vAlign w:val="center"/>
                  <w:hideMark/>
                </w:tcPr>
                <w:p w14:paraId="07FB5D45" w14:textId="28F6437D" w:rsidR="005B6A1F" w:rsidRPr="005B6A1F" w:rsidRDefault="005B6A1F" w:rsidP="007A06F7">
                  <w:pPr>
                    <w:spacing w:after="0" w:line="240" w:lineRule="auto"/>
                    <w:ind w:left="0" w:right="0" w:firstLine="0"/>
                    <w:rPr>
                      <w:sz w:val="16"/>
                      <w:szCs w:val="16"/>
                    </w:rPr>
                  </w:pPr>
                  <w:r w:rsidRPr="005B6A1F">
                    <w:rPr>
                      <w:sz w:val="16"/>
                      <w:szCs w:val="16"/>
                    </w:rPr>
                    <w:t>Focused on single omics layer; poor generalization</w:t>
                  </w:r>
                  <w:r>
                    <w:rPr>
                      <w:sz w:val="16"/>
                      <w:szCs w:val="16"/>
                    </w:rPr>
                    <w:t xml:space="preserve"> </w:t>
                  </w:r>
                  <w:r w:rsidRPr="005B6A1F">
                    <w:rPr>
                      <w:sz w:val="16"/>
                      <w:szCs w:val="16"/>
                    </w:rPr>
                    <w:t>on unseen datasets</w:t>
                  </w:r>
                </w:p>
              </w:tc>
            </w:tr>
          </w:tbl>
          <w:p w14:paraId="16804A03" w14:textId="77777777" w:rsidR="005B6A1F" w:rsidRPr="005B6A1F" w:rsidRDefault="005B6A1F" w:rsidP="007A06F7">
            <w:pPr>
              <w:spacing w:after="0" w:line="240" w:lineRule="auto"/>
              <w:ind w:left="0" w:right="0" w:firstLine="0"/>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A1F" w:rsidRPr="005B6A1F" w14:paraId="79961818" w14:textId="77777777">
              <w:trPr>
                <w:tblCellSpacing w:w="15" w:type="dxa"/>
              </w:trPr>
              <w:tc>
                <w:tcPr>
                  <w:tcW w:w="0" w:type="auto"/>
                  <w:vAlign w:val="center"/>
                  <w:hideMark/>
                </w:tcPr>
                <w:p w14:paraId="52A40664" w14:textId="77777777" w:rsidR="005B6A1F" w:rsidRPr="005B6A1F" w:rsidRDefault="005B6A1F" w:rsidP="007A06F7">
                  <w:pPr>
                    <w:spacing w:after="0" w:line="240" w:lineRule="auto"/>
                    <w:ind w:left="0" w:right="0" w:firstLine="0"/>
                    <w:rPr>
                      <w:sz w:val="16"/>
                      <w:szCs w:val="16"/>
                    </w:rPr>
                  </w:pPr>
                </w:p>
              </w:tc>
            </w:tr>
          </w:tbl>
          <w:p w14:paraId="6D0754B6" w14:textId="77777777" w:rsidR="005B6A1F" w:rsidRPr="005B6A1F" w:rsidRDefault="005B6A1F" w:rsidP="007A06F7">
            <w:pPr>
              <w:spacing w:after="0" w:line="240" w:lineRule="auto"/>
              <w:ind w:left="0" w:right="0" w:firstLine="0"/>
              <w:rPr>
                <w:sz w:val="16"/>
                <w:szCs w:val="16"/>
              </w:rPr>
            </w:pPr>
          </w:p>
        </w:tc>
      </w:tr>
    </w:tbl>
    <w:p w14:paraId="3A77AD79" w14:textId="77777777" w:rsidR="00084F9A" w:rsidRDefault="00084F9A" w:rsidP="00F45183">
      <w:pPr>
        <w:spacing w:after="188"/>
        <w:ind w:left="0" w:right="39" w:firstLine="0"/>
      </w:pPr>
    </w:p>
    <w:p w14:paraId="2AD88D4C" w14:textId="77777777" w:rsidR="00984EDE" w:rsidRDefault="00000000">
      <w:pPr>
        <w:spacing w:after="130" w:line="235" w:lineRule="auto"/>
        <w:ind w:left="872" w:right="37" w:firstLine="0"/>
      </w:pPr>
      <w:r>
        <w:t>III.</w:t>
      </w:r>
      <w:r>
        <w:rPr>
          <w:rFonts w:ascii="Arial" w:eastAsia="Arial" w:hAnsi="Arial" w:cs="Arial"/>
        </w:rPr>
        <w:t xml:space="preserve"> </w:t>
      </w:r>
      <w:r w:rsidRPr="00434598">
        <w:rPr>
          <w:szCs w:val="20"/>
        </w:rPr>
        <w:t>MATERIALS AND METHODOLOGY</w:t>
      </w:r>
      <w:r>
        <w:rPr>
          <w:sz w:val="16"/>
        </w:rPr>
        <w:t xml:space="preserve"> </w:t>
      </w:r>
      <w:r>
        <w:t xml:space="preserve"> </w:t>
      </w:r>
    </w:p>
    <w:p w14:paraId="1086C2BC" w14:textId="77777777" w:rsidR="003C61EC" w:rsidRDefault="00000000">
      <w:pPr>
        <w:pStyle w:val="Heading2"/>
        <w:ind w:left="283" w:right="83"/>
      </w:pPr>
      <w:r>
        <w:t>A.</w:t>
      </w:r>
      <w:r>
        <w:rPr>
          <w:rFonts w:ascii="Arial" w:eastAsia="Arial" w:hAnsi="Arial" w:cs="Arial"/>
        </w:rPr>
        <w:t xml:space="preserve"> </w:t>
      </w:r>
      <w:r>
        <w:t xml:space="preserve">Materials </w:t>
      </w:r>
    </w:p>
    <w:p w14:paraId="50B162D1" w14:textId="0CFE3D6A" w:rsidR="00984EDE" w:rsidRDefault="00000000">
      <w:pPr>
        <w:pStyle w:val="Heading2"/>
        <w:ind w:left="283" w:right="83"/>
      </w:pPr>
      <w:r>
        <w:t>1)</w:t>
      </w:r>
      <w:r>
        <w:rPr>
          <w:rFonts w:ascii="Arial" w:eastAsia="Arial" w:hAnsi="Arial" w:cs="Arial"/>
        </w:rPr>
        <w:t xml:space="preserve"> </w:t>
      </w:r>
      <w:r>
        <w:t xml:space="preserve">Data Collection </w:t>
      </w:r>
    </w:p>
    <w:p w14:paraId="7DE32DD7" w14:textId="353B41FB" w:rsidR="00FA7EC2" w:rsidRDefault="003E5577" w:rsidP="000769B8">
      <w:pPr>
        <w:numPr>
          <w:ilvl w:val="0"/>
          <w:numId w:val="2"/>
        </w:numPr>
        <w:spacing w:after="120" w:line="228" w:lineRule="auto"/>
        <w:ind w:right="0" w:firstLine="289"/>
      </w:pPr>
      <w:r w:rsidRPr="003E5577">
        <w:rPr>
          <w:i/>
          <w:iCs/>
        </w:rPr>
        <w:t>Data Organization and criteria:</w:t>
      </w:r>
      <w:r w:rsidRPr="003E5577">
        <w:t xml:space="preserve"> The dataset used in this research was obtained from the UCSC Xena platform, a widely recognized platform that hosts standardized and accessible cancer genomics datasets.</w:t>
      </w:r>
      <w:r w:rsidR="00084F9A">
        <w:t xml:space="preserve"> The mRNA </w:t>
      </w:r>
      <w:r w:rsidRPr="003E5577">
        <w:t xml:space="preserve">gene expression </w:t>
      </w:r>
      <w:r w:rsidR="00084F9A">
        <w:t>data, miRNA data</w:t>
      </w:r>
      <w:r w:rsidRPr="003E5577">
        <w:t xml:space="preserve"> and their respective clinical metadata were downloaded and then merged for this study.</w:t>
      </w:r>
      <w:r w:rsidR="00084F9A">
        <w:t xml:space="preserve"> </w:t>
      </w:r>
      <w:r w:rsidRPr="003E5577">
        <w:t>The original files were initially downloaded in .txt form and subsequently converted to .csv</w:t>
      </w:r>
      <w:r w:rsidR="00084F9A">
        <w:t xml:space="preserve"> format</w:t>
      </w:r>
      <w:r w:rsidRPr="003E5577">
        <w:t xml:space="preserve"> for effective processing of data and mode</w:t>
      </w:r>
      <w:r>
        <w:t>l</w:t>
      </w:r>
      <w:r w:rsidRPr="003E5577">
        <w:t xml:space="preserve">ling. </w:t>
      </w:r>
      <w:r w:rsidR="00084F9A">
        <w:t>Where the clinical dataset consists of total 512 samples, mRNA-</w:t>
      </w:r>
      <w:proofErr w:type="spellStart"/>
      <w:r w:rsidR="00084F9A">
        <w:t>Seq</w:t>
      </w:r>
      <w:proofErr w:type="spellEnd"/>
      <w:r w:rsidR="00084F9A">
        <w:t xml:space="preserve"> consists of total 20,531 gene expressions and miRNA consists of total 2179 samples</w:t>
      </w:r>
      <w:r w:rsidR="001D7BA2">
        <w:t xml:space="preserve"> </w:t>
      </w:r>
      <w:hyperlink w:anchor="m21" w:history="1">
        <w:r w:rsidR="001D7BA2" w:rsidRPr="001D7BA2">
          <w:rPr>
            <w:rStyle w:val="Hyperlink"/>
          </w:rPr>
          <w:t>[21]</w:t>
        </w:r>
      </w:hyperlink>
      <w:r w:rsidR="00084F9A">
        <w:t xml:space="preserve">. </w:t>
      </w:r>
      <w:r w:rsidRPr="003E5577">
        <w:t xml:space="preserve">The integration enabled the union of </w:t>
      </w:r>
      <w:r w:rsidR="00084F9A">
        <w:t>th</w:t>
      </w:r>
      <w:r w:rsidR="005A6EF2">
        <w:t>is</w:t>
      </w:r>
      <w:r w:rsidR="00084F9A">
        <w:t xml:space="preserve"> </w:t>
      </w:r>
      <w:r w:rsidRPr="003E5577">
        <w:t>knowledge, enhancing the predictability model's robustness.</w:t>
      </w:r>
    </w:p>
    <w:p w14:paraId="05019DCC" w14:textId="7162C16E" w:rsidR="00084F9A" w:rsidRDefault="00084F9A" w:rsidP="000769B8">
      <w:pPr>
        <w:numPr>
          <w:ilvl w:val="0"/>
          <w:numId w:val="2"/>
        </w:numPr>
        <w:spacing w:after="120" w:line="228" w:lineRule="auto"/>
        <w:ind w:right="0" w:firstLine="289"/>
      </w:pPr>
      <w:r w:rsidRPr="00084F9A">
        <w:t xml:space="preserve">The final dataset consisted of </w:t>
      </w:r>
      <w:r>
        <w:t>404</w:t>
      </w:r>
      <w:r w:rsidRPr="00084F9A">
        <w:t xml:space="preserve"> unique patient samples with clearly defined overall survival (OS) status. Each sample was </w:t>
      </w:r>
      <w:proofErr w:type="spellStart"/>
      <w:r w:rsidRPr="00084F9A">
        <w:t>labeled</w:t>
      </w:r>
      <w:proofErr w:type="spellEnd"/>
      <w:r w:rsidRPr="00084F9A">
        <w:t xml:space="preserve"> for binary classification: censored or alive (label = 0) and deceased (label = 1), using the OS field. Samples with missing labels or undefined survival status were excluded to maintain consistency in supervised learning. was used for training and evaluating multiple ensemble machine learning models</w:t>
      </w:r>
      <w:r w:rsidR="006A4D91">
        <w:t>, The data present in the final dataset is mention in</w:t>
      </w:r>
      <w:r w:rsidR="004D5D84">
        <w:t xml:space="preserve"> </w:t>
      </w:r>
      <w:hyperlink w:anchor="t2" w:history="1">
        <w:r w:rsidR="004D5D84" w:rsidRPr="004D5D84">
          <w:rPr>
            <w:rStyle w:val="Hyperlink"/>
          </w:rPr>
          <w:t>Table II</w:t>
        </w:r>
      </w:hyperlink>
      <w:r w:rsidRPr="00084F9A">
        <w:t>.</w:t>
      </w:r>
    </w:p>
    <w:p w14:paraId="0E29E8A6" w14:textId="2F19FA73" w:rsidR="00084F9A" w:rsidRDefault="00000000" w:rsidP="000769B8">
      <w:pPr>
        <w:numPr>
          <w:ilvl w:val="0"/>
          <w:numId w:val="2"/>
        </w:numPr>
        <w:spacing w:after="120" w:line="228" w:lineRule="auto"/>
        <w:ind w:right="0" w:firstLine="289"/>
      </w:pPr>
      <w:r>
        <w:rPr>
          <w:i/>
        </w:rPr>
        <w:t>Selection Criteria:</w:t>
      </w:r>
      <w:r w:rsidR="00084F9A">
        <w:t xml:space="preserve"> P</w:t>
      </w:r>
      <w:r w:rsidR="00084F9A" w:rsidRPr="00084F9A">
        <w:t xml:space="preserve">rimary </w:t>
      </w:r>
      <w:proofErr w:type="spellStart"/>
      <w:r w:rsidR="00084F9A" w:rsidRPr="00084F9A">
        <w:t>tumor</w:t>
      </w:r>
      <w:proofErr w:type="spellEnd"/>
      <w:r w:rsidR="00084F9A" w:rsidRPr="00084F9A">
        <w:t xml:space="preserve"> samples with complete mRNA-</w:t>
      </w:r>
      <w:proofErr w:type="spellStart"/>
      <w:r w:rsidR="00084F9A" w:rsidRPr="00084F9A">
        <w:t>Seq</w:t>
      </w:r>
      <w:proofErr w:type="spellEnd"/>
      <w:r w:rsidR="00084F9A" w:rsidRPr="00084F9A">
        <w:t xml:space="preserve"> expression data and matching clinical information were included. Samples that were missing key details</w:t>
      </w:r>
      <w:r w:rsidR="00084F9A">
        <w:t>-</w:t>
      </w:r>
      <w:r w:rsidR="00084F9A" w:rsidRPr="00084F9A">
        <w:t>like overall survival time (</w:t>
      </w:r>
      <w:proofErr w:type="spellStart"/>
      <w:r w:rsidR="00084F9A" w:rsidRPr="00084F9A">
        <w:t>OS.time</w:t>
      </w:r>
      <w:proofErr w:type="spellEnd"/>
      <w:r w:rsidR="00084F9A" w:rsidRPr="00084F9A">
        <w:t xml:space="preserve">), survival status (OS), or </w:t>
      </w:r>
      <w:proofErr w:type="spellStart"/>
      <w:r w:rsidR="00084F9A" w:rsidRPr="00084F9A">
        <w:t>tumor</w:t>
      </w:r>
      <w:proofErr w:type="spellEnd"/>
      <w:r w:rsidR="00084F9A" w:rsidRPr="00084F9A">
        <w:t xml:space="preserve"> stage</w:t>
      </w:r>
      <w:r w:rsidR="00084F9A">
        <w:t>-</w:t>
      </w:r>
      <w:r w:rsidR="00084F9A" w:rsidRPr="00084F9A">
        <w:t xml:space="preserve">were excluded to prevent gaps or bias in the machine learning process. On the molecular side, features such as genes or miRNAs </w:t>
      </w:r>
      <w:r w:rsidR="00084F9A">
        <w:t xml:space="preserve">with </w:t>
      </w:r>
      <w:r w:rsidR="00084F9A" w:rsidRPr="00084F9A">
        <w:t xml:space="preserve">no variation across samples </w:t>
      </w:r>
      <w:r w:rsidR="00084F9A">
        <w:t>and</w:t>
      </w:r>
      <w:r w:rsidR="00084F9A" w:rsidRPr="00084F9A">
        <w:t xml:space="preserve"> also samples with extreme missing values or infinite numbers</w:t>
      </w:r>
      <w:r w:rsidR="00084F9A">
        <w:t xml:space="preserve"> are removed</w:t>
      </w:r>
      <w:r w:rsidR="00084F9A" w:rsidRPr="00084F9A">
        <w:t>, keeping only numeric features that showed enough variability. Clinical variables were properly encoded using label or one-hot encoding, and a</w:t>
      </w:r>
      <w:r w:rsidR="00084F9A">
        <w:t>ll</w:t>
      </w:r>
      <w:r w:rsidR="00084F9A" w:rsidRPr="00084F9A">
        <w:t xml:space="preserve"> duplicate entries were eliminated. Finally,</w:t>
      </w:r>
      <w:r w:rsidR="00084F9A">
        <w:t xml:space="preserve"> only those samples with clear annotations were included in the final dataset</w:t>
      </w:r>
      <w:r w:rsidR="00084F9A" w:rsidRPr="00084F9A">
        <w:t>, fully prepared for supervised machine learning analysis</w:t>
      </w:r>
      <w:r w:rsidR="00077FAE">
        <w:t xml:space="preserve">, </w:t>
      </w:r>
      <w:r w:rsidR="00162AA7">
        <w:t>Which</w:t>
      </w:r>
      <w:r w:rsidR="00077FAE">
        <w:t xml:space="preserve"> is shown in</w:t>
      </w:r>
      <w:r w:rsidR="000769B8">
        <w:t xml:space="preserve"> </w:t>
      </w:r>
      <w:hyperlink w:anchor="f1" w:history="1">
        <w:r w:rsidR="000769B8" w:rsidRPr="000769B8">
          <w:rPr>
            <w:rStyle w:val="Hyperlink"/>
          </w:rPr>
          <w:t>Fig.1</w:t>
        </w:r>
      </w:hyperlink>
      <w:r w:rsidR="00084F9A" w:rsidRPr="00084F9A">
        <w:t>.</w:t>
      </w:r>
    </w:p>
    <w:p w14:paraId="00055C89" w14:textId="3E5A57B0" w:rsidR="00084F9A" w:rsidRDefault="00084F9A" w:rsidP="00084F9A">
      <w:pPr>
        <w:pStyle w:val="Heading2"/>
      </w:pPr>
      <w:r>
        <w:t>B. Methodology</w:t>
      </w:r>
    </w:p>
    <w:p w14:paraId="591965F0" w14:textId="3E689E33" w:rsidR="00084F9A" w:rsidRPr="00084F9A" w:rsidRDefault="00084F9A" w:rsidP="00084F9A">
      <w:pPr>
        <w:pStyle w:val="Heading2"/>
      </w:pPr>
      <w:r>
        <w:t>1) Model Training and Evaluation:</w:t>
      </w:r>
      <w:r w:rsidR="00930919">
        <w:t xml:space="preserve"> </w:t>
      </w:r>
    </w:p>
    <w:p w14:paraId="6E98B5F5" w14:textId="19DA7504" w:rsidR="00532F71" w:rsidRPr="00FA7EC2" w:rsidRDefault="00084F9A" w:rsidP="000769B8">
      <w:pPr>
        <w:spacing w:after="120" w:line="228" w:lineRule="auto"/>
        <w:ind w:left="0" w:right="0" w:firstLine="289"/>
      </w:pPr>
      <w:r>
        <w:t xml:space="preserve"> </w:t>
      </w:r>
      <w:r w:rsidRPr="00084F9A">
        <w:t xml:space="preserve">For this study, the dataset was divided into training and test sets using an 80/20 split, ensuring class balance through </w:t>
      </w:r>
      <w:r w:rsidRPr="00084F9A">
        <w:lastRenderedPageBreak/>
        <w:t xml:space="preserve">stratified sampling. The </w:t>
      </w:r>
      <w:r>
        <w:t xml:space="preserve">Voting </w:t>
      </w:r>
      <w:r w:rsidRPr="00084F9A">
        <w:t xml:space="preserve">Classifier was chosen for its efficiency and strong performance on </w:t>
      </w:r>
      <w:r>
        <w:t>final dataset</w:t>
      </w:r>
      <w:r w:rsidRPr="00084F9A">
        <w:t>. Specifically,</w:t>
      </w:r>
      <w:r>
        <w:t xml:space="preserve"> </w:t>
      </w:r>
      <w:r w:rsidR="00532F71" w:rsidRPr="00532F71">
        <w:t>The model's performance was evaluated using multiple metrics to provide a comprehensive assessment of its predictive power. The accuracy of the model was calculated as the ratio of correctly predicted samples to the total samples</w:t>
      </w:r>
      <w:r w:rsidR="00AB6E9D">
        <w:t>.</w:t>
      </w:r>
      <w:r w:rsidR="000769B8">
        <w:rPr>
          <w:i/>
          <w:iCs/>
        </w:rPr>
        <w:t xml:space="preserve"> </w:t>
      </w:r>
      <w:r w:rsidR="00532F71" w:rsidRPr="00532F71">
        <w:t>where TP is the number of true positives, TN is the number of true negatives, FP is the number of false positives, and FN is the number of false negatives</w:t>
      </w:r>
      <w:r w:rsidR="000769B8">
        <w:t xml:space="preserve"> </w:t>
      </w:r>
      <w:hyperlink w:anchor="f1" w:history="1">
        <w:r w:rsidR="000769B8" w:rsidRPr="000769B8">
          <w:rPr>
            <w:rStyle w:val="Hyperlink"/>
          </w:rPr>
          <w:t>Fig.1</w:t>
        </w:r>
      </w:hyperlink>
      <w:r w:rsidR="00532F71" w:rsidRPr="00532F71">
        <w:t>.</w:t>
      </w:r>
    </w:p>
    <w:p w14:paraId="7B0C240D" w14:textId="643915E8" w:rsidR="00532F71" w:rsidRPr="00532F71" w:rsidRDefault="00084F9A" w:rsidP="000769B8">
      <w:pPr>
        <w:spacing w:after="120" w:line="228" w:lineRule="auto"/>
        <w:ind w:left="0" w:right="0" w:firstLine="289"/>
        <w:rPr>
          <w:sz w:val="10"/>
          <w:szCs w:val="10"/>
        </w:rPr>
      </w:pPr>
      <w:r w:rsidRPr="00084F9A">
        <w:t>The AUPR of the model is calculated by using the uses standard AUPR formula which measures the area under the curve between the Precision (P), Recall (R) at different thresholds, formula for Precision and Recall are:</w:t>
      </w:r>
    </w:p>
    <w:p w14:paraId="14E05848" w14:textId="08DA00D6" w:rsidR="00532F71" w:rsidRPr="00084F9A" w:rsidRDefault="00084F9A" w:rsidP="00084F9A">
      <w:pPr>
        <w:spacing w:after="111"/>
        <w:ind w:right="40"/>
      </w:pPr>
      <m:oMathPara>
        <m:oMath>
          <m:r>
            <m:rPr>
              <m:sty m:val="p"/>
            </m:rPr>
            <w:rPr>
              <w:rFonts w:ascii="Cambria Math" w:hAnsi="Cambria Math"/>
            </w:rPr>
            <m:t xml:space="preserve">Precision (P) =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m:oMathPara>
    </w:p>
    <w:p w14:paraId="1BA4D670" w14:textId="48705D7E" w:rsidR="00532F71" w:rsidRDefault="00084F9A" w:rsidP="00084F9A">
      <w:pPr>
        <w:spacing w:after="111"/>
        <w:ind w:left="1534" w:right="40" w:firstLine="0"/>
      </w:pPr>
      <m:oMath>
        <m:r>
          <m:rPr>
            <m:sty m:val="p"/>
          </m:rPr>
          <w:rPr>
            <w:rFonts w:ascii="Cambria Math" w:hAnsi="Cambria Math"/>
          </w:rPr>
          <m:t xml:space="preserve">Recall (R) = </m:t>
        </m:r>
        <m:f>
          <m:fPr>
            <m:ctrlPr>
              <w:rPr>
                <w:rFonts w:ascii="Cambria Math" w:hAnsi="Cambria Math"/>
              </w:rPr>
            </m:ctrlPr>
          </m:fPr>
          <m:num>
            <m:r>
              <m:rPr>
                <m:sty m:val="p"/>
              </m:rPr>
              <w:rPr>
                <w:rFonts w:ascii="Cambria Math" w:hAnsi="Cambria Math"/>
              </w:rPr>
              <m:t>TN</m:t>
            </m:r>
          </m:num>
          <m:den>
            <m:r>
              <m:rPr>
                <m:sty m:val="p"/>
              </m:rPr>
              <w:rPr>
                <w:rFonts w:ascii="Cambria Math" w:hAnsi="Cambria Math"/>
              </w:rPr>
              <m:t>TN+FN</m:t>
            </m:r>
          </m:den>
        </m:f>
      </m:oMath>
      <w:r w:rsidR="00532F71" w:rsidRPr="00532F71">
        <w:t xml:space="preserve"> </w:t>
      </w:r>
    </w:p>
    <w:p w14:paraId="16BAF222" w14:textId="1F7C842E" w:rsidR="00FA7EC2" w:rsidRDefault="00084F9A" w:rsidP="000769B8">
      <w:pPr>
        <w:spacing w:after="120" w:line="228" w:lineRule="auto"/>
        <w:ind w:left="0" w:right="0" w:firstLine="289"/>
      </w:pPr>
      <w:r w:rsidRPr="00084F9A">
        <w:t>Finally, The formula used to calculate the ROC value is</w:t>
      </w:r>
    </w:p>
    <w:p w14:paraId="3ECD2856" w14:textId="77777777" w:rsidR="00084F9A" w:rsidRDefault="00084F9A" w:rsidP="00084F9A"/>
    <w:p w14:paraId="7F8BF5FB" w14:textId="08460D55" w:rsidR="00084F9A" w:rsidRPr="00084F9A" w:rsidRDefault="00084F9A" w:rsidP="00084F9A">
      <m:oMathPara>
        <m:oMath>
          <m:r>
            <w:rPr>
              <w:rFonts w:ascii="Cambria Math" w:hAnsi="Cambria Math"/>
            </w:rPr>
            <m:t xml:space="preserve">ROC AUC= </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47D53552" w14:textId="77777777" w:rsidR="003C3963" w:rsidRDefault="003C3963" w:rsidP="003C3963">
      <w:pPr>
        <w:ind w:left="0" w:firstLine="0"/>
      </w:pPr>
    </w:p>
    <w:p w14:paraId="03404D1F" w14:textId="77777777" w:rsidR="00AB6E9D" w:rsidRDefault="00AB6E9D" w:rsidP="003C3963">
      <w:pPr>
        <w:ind w:left="0" w:firstLine="0"/>
      </w:pPr>
    </w:p>
    <w:p w14:paraId="466071BC" w14:textId="56767AE3" w:rsidR="00084F9A" w:rsidRDefault="003C3963" w:rsidP="000769B8">
      <w:pPr>
        <w:spacing w:after="120" w:line="228" w:lineRule="auto"/>
        <w:ind w:left="0" w:right="0" w:firstLine="289"/>
      </w:pPr>
      <w:r w:rsidRPr="003C3963">
        <w:t xml:space="preserve">Additionally, to visually interpret the model’s effectiveness, we generated confusion matrix heatmaps and ROC curves, which helped illustrate both the distribution of predictions and the </w:t>
      </w:r>
      <w:r w:rsidR="0083576C">
        <w:t>interchange</w:t>
      </w:r>
      <w:r w:rsidRPr="003C3963">
        <w:t xml:space="preserve"> between true positive and false positive rates. By combining the quantitative metrics and visual tools, this method gives us a more complete and instinctive evaluation of </w:t>
      </w:r>
      <w:r>
        <w:t>the models.</w:t>
      </w:r>
    </w:p>
    <w:p w14:paraId="3699C4BD" w14:textId="6926A8D4" w:rsidR="00984EDE" w:rsidRDefault="00000000" w:rsidP="006A4D91">
      <w:pPr>
        <w:tabs>
          <w:tab w:val="right" w:pos="4914"/>
        </w:tabs>
        <w:spacing w:after="0" w:line="259" w:lineRule="auto"/>
        <w:ind w:left="0" w:right="0" w:firstLine="0"/>
        <w:jc w:val="center"/>
      </w:pPr>
      <w:bookmarkStart w:id="0" w:name="t2"/>
      <w:r>
        <w:rPr>
          <w:sz w:val="16"/>
        </w:rPr>
        <w:t xml:space="preserve">TABLE </w:t>
      </w:r>
      <w:r w:rsidR="00AB1D7C">
        <w:rPr>
          <w:sz w:val="16"/>
        </w:rPr>
        <w:t>I</w:t>
      </w:r>
      <w:r>
        <w:rPr>
          <w:sz w:val="16"/>
        </w:rPr>
        <w:t xml:space="preserve">I. </w:t>
      </w:r>
      <w:r>
        <w:rPr>
          <w:rFonts w:ascii="Arial" w:eastAsia="Arial" w:hAnsi="Arial" w:cs="Arial"/>
          <w:sz w:val="16"/>
        </w:rPr>
        <w:t xml:space="preserve"> </w:t>
      </w:r>
      <w:r w:rsidR="005E1F93" w:rsidRPr="005E1F93">
        <w:rPr>
          <w:sz w:val="16"/>
        </w:rPr>
        <w:t>Gene Expression Matrix Format for Supervised Learning</w:t>
      </w:r>
    </w:p>
    <w:tbl>
      <w:tblPr>
        <w:tblStyle w:val="TableGrid"/>
        <w:tblW w:w="4942" w:type="dxa"/>
        <w:tblInd w:w="-5" w:type="dxa"/>
        <w:tblLayout w:type="fixed"/>
        <w:tblCellMar>
          <w:top w:w="39" w:type="dxa"/>
          <w:left w:w="108" w:type="dxa"/>
          <w:right w:w="58" w:type="dxa"/>
        </w:tblCellMar>
        <w:tblLook w:val="04A0" w:firstRow="1" w:lastRow="0" w:firstColumn="1" w:lastColumn="0" w:noHBand="0" w:noVBand="1"/>
      </w:tblPr>
      <w:tblGrid>
        <w:gridCol w:w="1021"/>
        <w:gridCol w:w="964"/>
        <w:gridCol w:w="992"/>
        <w:gridCol w:w="992"/>
        <w:gridCol w:w="426"/>
        <w:gridCol w:w="547"/>
      </w:tblGrid>
      <w:tr w:rsidR="00984EDE" w14:paraId="39A1E2FE" w14:textId="77777777" w:rsidTr="005E1F93">
        <w:trPr>
          <w:trHeight w:val="562"/>
        </w:trPr>
        <w:tc>
          <w:tcPr>
            <w:tcW w:w="1021" w:type="dxa"/>
            <w:tcBorders>
              <w:top w:val="single" w:sz="4" w:space="0" w:color="000000"/>
              <w:left w:val="single" w:sz="4" w:space="0" w:color="000000"/>
              <w:bottom w:val="single" w:sz="4" w:space="0" w:color="000000"/>
              <w:right w:val="single" w:sz="4" w:space="0" w:color="000000"/>
            </w:tcBorders>
          </w:tcPr>
          <w:bookmarkEnd w:id="0"/>
          <w:p w14:paraId="441D4E37" w14:textId="1425E7E2" w:rsidR="00984EDE" w:rsidRPr="007A06F7" w:rsidRDefault="007A06F7">
            <w:pPr>
              <w:spacing w:after="0" w:line="259" w:lineRule="auto"/>
              <w:ind w:left="0" w:right="0" w:firstLine="0"/>
              <w:jc w:val="left"/>
              <w:rPr>
                <w:b/>
                <w:bCs/>
              </w:rPr>
            </w:pPr>
            <w:r>
              <w:rPr>
                <w:b/>
                <w:bCs/>
                <w:sz w:val="16"/>
              </w:rPr>
              <w:t>S</w:t>
            </w:r>
            <w:r w:rsidR="00687580" w:rsidRPr="007A06F7">
              <w:rPr>
                <w:b/>
                <w:bCs/>
                <w:sz w:val="16"/>
              </w:rPr>
              <w:t>ample</w:t>
            </w:r>
            <w:r w:rsidR="00687580" w:rsidRPr="007A06F7">
              <w:rPr>
                <w:b/>
                <w:bCs/>
              </w:rPr>
              <w:t xml:space="preserve"> </w:t>
            </w:r>
          </w:p>
        </w:tc>
        <w:tc>
          <w:tcPr>
            <w:tcW w:w="964" w:type="dxa"/>
            <w:tcBorders>
              <w:top w:val="single" w:sz="4" w:space="0" w:color="000000"/>
              <w:left w:val="single" w:sz="4" w:space="0" w:color="000000"/>
              <w:bottom w:val="single" w:sz="4" w:space="0" w:color="000000"/>
              <w:right w:val="single" w:sz="4" w:space="0" w:color="000000"/>
            </w:tcBorders>
          </w:tcPr>
          <w:p w14:paraId="334E7FBA" w14:textId="0DA71700" w:rsidR="00984EDE" w:rsidRPr="007A06F7" w:rsidRDefault="007A06F7">
            <w:pPr>
              <w:spacing w:after="0" w:line="259" w:lineRule="auto"/>
              <w:ind w:left="0" w:right="0" w:firstLine="0"/>
              <w:jc w:val="left"/>
              <w:rPr>
                <w:b/>
                <w:bCs/>
                <w:sz w:val="16"/>
                <w:szCs w:val="16"/>
              </w:rPr>
            </w:pPr>
            <w:proofErr w:type="spellStart"/>
            <w:r>
              <w:rPr>
                <w:b/>
                <w:bCs/>
                <w:color w:val="auto"/>
                <w:sz w:val="16"/>
                <w:szCs w:val="16"/>
              </w:rPr>
              <w:t>D</w:t>
            </w:r>
            <w:r w:rsidR="00703C98" w:rsidRPr="007A06F7">
              <w:rPr>
                <w:b/>
                <w:bCs/>
                <w:color w:val="auto"/>
                <w:sz w:val="16"/>
                <w:szCs w:val="16"/>
              </w:rPr>
              <w:t>ays_to</w:t>
            </w:r>
            <w:proofErr w:type="spellEnd"/>
            <w:r w:rsidR="00703C98" w:rsidRPr="007A06F7">
              <w:rPr>
                <w:b/>
                <w:bCs/>
                <w:color w:val="auto"/>
                <w:sz w:val="16"/>
                <w:szCs w:val="16"/>
              </w:rPr>
              <w:t>_</w:t>
            </w:r>
            <w:r w:rsidR="003500EE" w:rsidRPr="007A06F7">
              <w:rPr>
                <w:b/>
                <w:bCs/>
                <w:color w:val="auto"/>
                <w:sz w:val="16"/>
                <w:szCs w:val="16"/>
              </w:rPr>
              <w:t xml:space="preserve"> </w:t>
            </w:r>
            <w:r w:rsidR="00703C98" w:rsidRPr="007A06F7">
              <w:rPr>
                <w:b/>
                <w:bCs/>
                <w:color w:val="auto"/>
                <w:sz w:val="16"/>
                <w:szCs w:val="16"/>
              </w:rPr>
              <w:t>birth</w:t>
            </w:r>
            <w:r w:rsidR="00687580" w:rsidRPr="007A06F7">
              <w:rPr>
                <w:b/>
                <w:bCs/>
                <w:color w:val="auto"/>
                <w:sz w:val="16"/>
                <w:szCs w:val="16"/>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586E40D" w14:textId="0D8A2ACB" w:rsidR="00984EDE" w:rsidRPr="007A06F7" w:rsidRDefault="007A06F7">
            <w:pPr>
              <w:spacing w:after="0" w:line="259" w:lineRule="auto"/>
              <w:ind w:left="0" w:right="0" w:firstLine="0"/>
              <w:jc w:val="left"/>
              <w:rPr>
                <w:b/>
                <w:bCs/>
                <w:color w:val="auto"/>
                <w:sz w:val="16"/>
                <w:szCs w:val="16"/>
              </w:rPr>
            </w:pPr>
            <w:proofErr w:type="spellStart"/>
            <w:r>
              <w:rPr>
                <w:b/>
                <w:bCs/>
                <w:color w:val="auto"/>
                <w:sz w:val="16"/>
                <w:szCs w:val="16"/>
              </w:rPr>
              <w:t>D</w:t>
            </w:r>
            <w:r w:rsidR="00703C98" w:rsidRPr="007A06F7">
              <w:rPr>
                <w:b/>
                <w:bCs/>
                <w:color w:val="auto"/>
                <w:sz w:val="16"/>
                <w:szCs w:val="16"/>
              </w:rPr>
              <w:t>ays_to_last_followup</w:t>
            </w:r>
            <w:proofErr w:type="spellEnd"/>
          </w:p>
        </w:tc>
        <w:tc>
          <w:tcPr>
            <w:tcW w:w="992" w:type="dxa"/>
            <w:tcBorders>
              <w:top w:val="single" w:sz="4" w:space="0" w:color="000000"/>
              <w:left w:val="single" w:sz="4" w:space="0" w:color="000000"/>
              <w:bottom w:val="single" w:sz="4" w:space="0" w:color="000000"/>
              <w:right w:val="single" w:sz="4" w:space="0" w:color="000000"/>
            </w:tcBorders>
          </w:tcPr>
          <w:p w14:paraId="02E7ACA1" w14:textId="6224495D" w:rsidR="00984EDE" w:rsidRPr="007A06F7" w:rsidRDefault="00F914FB">
            <w:pPr>
              <w:spacing w:after="0" w:line="259" w:lineRule="auto"/>
              <w:ind w:left="1" w:right="0" w:firstLine="0"/>
              <w:jc w:val="left"/>
              <w:rPr>
                <w:b/>
                <w:bCs/>
                <w:color w:val="auto"/>
              </w:rPr>
            </w:pPr>
            <w:r w:rsidRPr="007A06F7">
              <w:rPr>
                <w:b/>
                <w:bCs/>
                <w:color w:val="auto"/>
                <w:sz w:val="16"/>
              </w:rPr>
              <w:t>OS</w:t>
            </w:r>
            <w:r w:rsidR="007A06F7">
              <w:rPr>
                <w:b/>
                <w:bCs/>
                <w:color w:val="auto"/>
                <w:sz w:val="16"/>
              </w:rPr>
              <w:t xml:space="preserve"> </w:t>
            </w:r>
            <w:r w:rsidRPr="007A06F7">
              <w:rPr>
                <w:b/>
                <w:bCs/>
                <w:color w:val="auto"/>
                <w:sz w:val="16"/>
              </w:rPr>
              <w:t>time</w:t>
            </w:r>
          </w:p>
        </w:tc>
        <w:tc>
          <w:tcPr>
            <w:tcW w:w="426" w:type="dxa"/>
            <w:tcBorders>
              <w:top w:val="single" w:sz="4" w:space="0" w:color="000000"/>
              <w:left w:val="single" w:sz="4" w:space="0" w:color="000000"/>
              <w:bottom w:val="single" w:sz="4" w:space="0" w:color="000000"/>
              <w:right w:val="single" w:sz="4" w:space="0" w:color="000000"/>
            </w:tcBorders>
          </w:tcPr>
          <w:p w14:paraId="0CD6512B" w14:textId="77777777" w:rsidR="00984EDE" w:rsidRPr="007A06F7" w:rsidRDefault="00000000">
            <w:pPr>
              <w:spacing w:after="0" w:line="259" w:lineRule="auto"/>
              <w:ind w:left="0" w:right="53" w:firstLine="0"/>
              <w:jc w:val="center"/>
              <w:rPr>
                <w:b/>
                <w:bCs/>
              </w:rPr>
            </w:pPr>
            <w:r w:rsidRPr="007A06F7">
              <w:rPr>
                <w:b/>
                <w:bCs/>
                <w:sz w:val="16"/>
              </w:rPr>
              <w:t>...</w:t>
            </w:r>
            <w:r w:rsidRPr="007A06F7">
              <w:rPr>
                <w:b/>
                <w:bCs/>
              </w:rPr>
              <w:t xml:space="preserve"> </w:t>
            </w:r>
          </w:p>
        </w:tc>
        <w:tc>
          <w:tcPr>
            <w:tcW w:w="547" w:type="dxa"/>
            <w:tcBorders>
              <w:top w:val="single" w:sz="4" w:space="0" w:color="000000"/>
              <w:left w:val="single" w:sz="4" w:space="0" w:color="000000"/>
              <w:bottom w:val="single" w:sz="4" w:space="0" w:color="000000"/>
              <w:right w:val="single" w:sz="4" w:space="0" w:color="000000"/>
            </w:tcBorders>
          </w:tcPr>
          <w:p w14:paraId="03D2660E" w14:textId="31B8171F" w:rsidR="00984EDE" w:rsidRPr="007A06F7" w:rsidRDefault="00687580">
            <w:pPr>
              <w:spacing w:after="0" w:line="259" w:lineRule="auto"/>
              <w:ind w:left="0" w:right="0" w:firstLine="0"/>
              <w:jc w:val="center"/>
              <w:rPr>
                <w:b/>
                <w:bCs/>
              </w:rPr>
            </w:pPr>
            <w:r w:rsidRPr="007A06F7">
              <w:rPr>
                <w:b/>
                <w:bCs/>
                <w:sz w:val="16"/>
              </w:rPr>
              <w:t>label</w:t>
            </w:r>
            <w:r w:rsidRPr="007A06F7">
              <w:rPr>
                <w:b/>
                <w:bCs/>
              </w:rPr>
              <w:t xml:space="preserve"> </w:t>
            </w:r>
          </w:p>
        </w:tc>
      </w:tr>
      <w:tr w:rsidR="00984EDE" w14:paraId="4445B6E9" w14:textId="77777777" w:rsidTr="005E1F93">
        <w:trPr>
          <w:trHeight w:val="194"/>
        </w:trPr>
        <w:tc>
          <w:tcPr>
            <w:tcW w:w="1021" w:type="dxa"/>
            <w:tcBorders>
              <w:top w:val="single" w:sz="4" w:space="0" w:color="000000"/>
              <w:left w:val="single" w:sz="4" w:space="0" w:color="000000"/>
              <w:bottom w:val="single" w:sz="4" w:space="0" w:color="000000"/>
              <w:right w:val="single" w:sz="4" w:space="0" w:color="000000"/>
            </w:tcBorders>
          </w:tcPr>
          <w:p w14:paraId="128DF970" w14:textId="04E44609" w:rsidR="00984EDE" w:rsidRDefault="0032261E">
            <w:pPr>
              <w:spacing w:after="0" w:line="259" w:lineRule="auto"/>
              <w:ind w:left="10" w:right="0" w:firstLine="0"/>
              <w:jc w:val="left"/>
            </w:pPr>
            <w:r w:rsidRPr="0032261E">
              <w:rPr>
                <w:sz w:val="16"/>
              </w:rPr>
              <w:t>TCGA-3M-AB46-01</w:t>
            </w:r>
          </w:p>
        </w:tc>
        <w:tc>
          <w:tcPr>
            <w:tcW w:w="964" w:type="dxa"/>
            <w:tcBorders>
              <w:top w:val="single" w:sz="4" w:space="0" w:color="000000"/>
              <w:left w:val="single" w:sz="4" w:space="0" w:color="000000"/>
              <w:bottom w:val="single" w:sz="4" w:space="0" w:color="000000"/>
              <w:right w:val="single" w:sz="4" w:space="0" w:color="000000"/>
            </w:tcBorders>
          </w:tcPr>
          <w:p w14:paraId="6BA700AC" w14:textId="49DA50A5" w:rsidR="00984EDE" w:rsidRDefault="007B64B2">
            <w:pPr>
              <w:spacing w:after="0" w:line="259" w:lineRule="auto"/>
              <w:ind w:left="0" w:firstLine="0"/>
              <w:jc w:val="center"/>
            </w:pPr>
            <w:r>
              <w:rPr>
                <w:sz w:val="16"/>
              </w:rPr>
              <w:t>0</w:t>
            </w:r>
            <w:r w:rsidR="00687580">
              <w:rPr>
                <w:sz w:val="16"/>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0D1AF2A" w14:textId="1E58B39C" w:rsidR="00984EDE" w:rsidRPr="00F00BBB" w:rsidRDefault="00F00BBB">
            <w:pPr>
              <w:spacing w:after="0" w:line="259" w:lineRule="auto"/>
              <w:ind w:left="0" w:firstLine="0"/>
              <w:jc w:val="center"/>
              <w:rPr>
                <w:sz w:val="16"/>
                <w:szCs w:val="16"/>
              </w:rPr>
            </w:pPr>
            <w:r w:rsidRPr="00F00BBB">
              <w:rPr>
                <w:sz w:val="16"/>
                <w:szCs w:val="16"/>
              </w:rPr>
              <w:t>2.30857686</w:t>
            </w:r>
          </w:p>
        </w:tc>
        <w:tc>
          <w:tcPr>
            <w:tcW w:w="992" w:type="dxa"/>
            <w:tcBorders>
              <w:top w:val="single" w:sz="4" w:space="0" w:color="000000"/>
              <w:left w:val="single" w:sz="4" w:space="0" w:color="000000"/>
              <w:bottom w:val="single" w:sz="4" w:space="0" w:color="000000"/>
              <w:right w:val="single" w:sz="4" w:space="0" w:color="000000"/>
            </w:tcBorders>
          </w:tcPr>
          <w:p w14:paraId="0739884C" w14:textId="14555871" w:rsidR="00984EDE" w:rsidRPr="00A80873" w:rsidRDefault="007B64B2">
            <w:pPr>
              <w:spacing w:after="0" w:line="259" w:lineRule="auto"/>
              <w:ind w:left="0" w:right="50" w:firstLine="0"/>
              <w:jc w:val="center"/>
              <w:rPr>
                <w:sz w:val="16"/>
                <w:szCs w:val="16"/>
              </w:rPr>
            </w:pPr>
            <w:r w:rsidRPr="00A80873">
              <w:rPr>
                <w:sz w:val="16"/>
                <w:szCs w:val="16"/>
              </w:rPr>
              <w:t>1765</w:t>
            </w:r>
          </w:p>
        </w:tc>
        <w:tc>
          <w:tcPr>
            <w:tcW w:w="426" w:type="dxa"/>
            <w:tcBorders>
              <w:top w:val="single" w:sz="4" w:space="0" w:color="000000"/>
              <w:left w:val="single" w:sz="4" w:space="0" w:color="000000"/>
              <w:bottom w:val="single" w:sz="4" w:space="0" w:color="000000"/>
              <w:right w:val="single" w:sz="4" w:space="0" w:color="000000"/>
            </w:tcBorders>
          </w:tcPr>
          <w:p w14:paraId="452E7B44" w14:textId="77777777" w:rsidR="00984EDE" w:rsidRDefault="00000000">
            <w:pPr>
              <w:spacing w:after="0" w:line="259" w:lineRule="auto"/>
              <w:ind w:left="0" w:right="53" w:firstLine="0"/>
              <w:jc w:val="center"/>
            </w:pPr>
            <w:r>
              <w:rPr>
                <w:sz w:val="16"/>
              </w:rPr>
              <w:t xml:space="preserve">... </w:t>
            </w:r>
          </w:p>
        </w:tc>
        <w:tc>
          <w:tcPr>
            <w:tcW w:w="547" w:type="dxa"/>
            <w:tcBorders>
              <w:top w:val="single" w:sz="4" w:space="0" w:color="000000"/>
              <w:left w:val="single" w:sz="4" w:space="0" w:color="000000"/>
              <w:bottom w:val="single" w:sz="4" w:space="0" w:color="000000"/>
              <w:right w:val="single" w:sz="4" w:space="0" w:color="000000"/>
            </w:tcBorders>
          </w:tcPr>
          <w:p w14:paraId="233BB2C3" w14:textId="336B9F0D" w:rsidR="00984EDE" w:rsidRDefault="00687580">
            <w:pPr>
              <w:spacing w:after="0" w:line="259" w:lineRule="auto"/>
              <w:ind w:left="0" w:firstLine="0"/>
              <w:jc w:val="center"/>
            </w:pPr>
            <w:r>
              <w:rPr>
                <w:sz w:val="16"/>
              </w:rPr>
              <w:t xml:space="preserve">1 </w:t>
            </w:r>
          </w:p>
        </w:tc>
      </w:tr>
      <w:tr w:rsidR="00984EDE" w14:paraId="1D77A6E1" w14:textId="77777777" w:rsidTr="005E1F93">
        <w:trPr>
          <w:trHeight w:val="194"/>
        </w:trPr>
        <w:tc>
          <w:tcPr>
            <w:tcW w:w="1021" w:type="dxa"/>
            <w:tcBorders>
              <w:top w:val="single" w:sz="4" w:space="0" w:color="000000"/>
              <w:left w:val="single" w:sz="4" w:space="0" w:color="000000"/>
              <w:bottom w:val="single" w:sz="4" w:space="0" w:color="000000"/>
              <w:right w:val="single" w:sz="4" w:space="0" w:color="000000"/>
            </w:tcBorders>
          </w:tcPr>
          <w:p w14:paraId="4186DAD7" w14:textId="78AB044F" w:rsidR="00984EDE" w:rsidRDefault="003A1A0A">
            <w:pPr>
              <w:spacing w:after="0" w:line="259" w:lineRule="auto"/>
              <w:ind w:left="10" w:right="0" w:firstLine="0"/>
              <w:jc w:val="left"/>
            </w:pPr>
            <w:r w:rsidRPr="003A1A0A">
              <w:rPr>
                <w:sz w:val="16"/>
              </w:rPr>
              <w:t>TCGA-B7-A5TI-01</w:t>
            </w:r>
          </w:p>
        </w:tc>
        <w:tc>
          <w:tcPr>
            <w:tcW w:w="964" w:type="dxa"/>
            <w:tcBorders>
              <w:top w:val="single" w:sz="4" w:space="0" w:color="000000"/>
              <w:left w:val="single" w:sz="4" w:space="0" w:color="000000"/>
              <w:bottom w:val="single" w:sz="4" w:space="0" w:color="000000"/>
              <w:right w:val="single" w:sz="4" w:space="0" w:color="000000"/>
            </w:tcBorders>
          </w:tcPr>
          <w:p w14:paraId="6D864DE8" w14:textId="51CC8ED6" w:rsidR="00984EDE" w:rsidRDefault="00A80873">
            <w:pPr>
              <w:spacing w:after="0" w:line="259" w:lineRule="auto"/>
              <w:ind w:left="0" w:firstLine="0"/>
              <w:jc w:val="center"/>
            </w:pPr>
            <w:r w:rsidRPr="00A80873">
              <w:rPr>
                <w:sz w:val="16"/>
              </w:rPr>
              <w:t>1.3197352</w:t>
            </w:r>
          </w:p>
        </w:tc>
        <w:tc>
          <w:tcPr>
            <w:tcW w:w="992" w:type="dxa"/>
            <w:tcBorders>
              <w:top w:val="single" w:sz="4" w:space="0" w:color="000000"/>
              <w:left w:val="single" w:sz="4" w:space="0" w:color="000000"/>
              <w:bottom w:val="single" w:sz="4" w:space="0" w:color="000000"/>
              <w:right w:val="single" w:sz="4" w:space="0" w:color="000000"/>
            </w:tcBorders>
          </w:tcPr>
          <w:p w14:paraId="5467BB62" w14:textId="7F2EF56D" w:rsidR="00984EDE" w:rsidRPr="00A80873" w:rsidRDefault="00A80873" w:rsidP="00A80873">
            <w:pPr>
              <w:spacing w:after="0" w:line="259" w:lineRule="auto"/>
              <w:ind w:left="0" w:firstLine="0"/>
              <w:rPr>
                <w:sz w:val="16"/>
                <w:szCs w:val="16"/>
              </w:rPr>
            </w:pPr>
            <w:r w:rsidRPr="00A80873">
              <w:rPr>
                <w:sz w:val="16"/>
                <w:szCs w:val="16"/>
              </w:rPr>
              <w:t>0.08734774</w:t>
            </w:r>
          </w:p>
        </w:tc>
        <w:tc>
          <w:tcPr>
            <w:tcW w:w="992" w:type="dxa"/>
            <w:tcBorders>
              <w:top w:val="single" w:sz="4" w:space="0" w:color="000000"/>
              <w:left w:val="single" w:sz="4" w:space="0" w:color="000000"/>
              <w:bottom w:val="single" w:sz="4" w:space="0" w:color="000000"/>
              <w:right w:val="single" w:sz="4" w:space="0" w:color="000000"/>
            </w:tcBorders>
          </w:tcPr>
          <w:p w14:paraId="2A8C936B" w14:textId="7D442857" w:rsidR="00984EDE" w:rsidRDefault="00A80873">
            <w:pPr>
              <w:spacing w:after="0" w:line="259" w:lineRule="auto"/>
              <w:ind w:left="0" w:right="50" w:firstLine="0"/>
              <w:jc w:val="center"/>
            </w:pPr>
            <w:r w:rsidRPr="00A80873">
              <w:rPr>
                <w:sz w:val="16"/>
              </w:rPr>
              <w:t>595</w:t>
            </w:r>
          </w:p>
        </w:tc>
        <w:tc>
          <w:tcPr>
            <w:tcW w:w="426" w:type="dxa"/>
            <w:tcBorders>
              <w:top w:val="single" w:sz="4" w:space="0" w:color="000000"/>
              <w:left w:val="single" w:sz="4" w:space="0" w:color="000000"/>
              <w:bottom w:val="single" w:sz="4" w:space="0" w:color="000000"/>
              <w:right w:val="single" w:sz="4" w:space="0" w:color="000000"/>
            </w:tcBorders>
          </w:tcPr>
          <w:p w14:paraId="6E002A2A" w14:textId="77777777" w:rsidR="00984EDE" w:rsidRDefault="00000000">
            <w:pPr>
              <w:spacing w:after="0" w:line="259" w:lineRule="auto"/>
              <w:ind w:left="0" w:right="53" w:firstLine="0"/>
              <w:jc w:val="center"/>
            </w:pPr>
            <w:r>
              <w:rPr>
                <w:sz w:val="16"/>
              </w:rPr>
              <w:t xml:space="preserve">... </w:t>
            </w:r>
          </w:p>
        </w:tc>
        <w:tc>
          <w:tcPr>
            <w:tcW w:w="547" w:type="dxa"/>
            <w:tcBorders>
              <w:top w:val="single" w:sz="4" w:space="0" w:color="000000"/>
              <w:left w:val="single" w:sz="4" w:space="0" w:color="000000"/>
              <w:bottom w:val="single" w:sz="4" w:space="0" w:color="000000"/>
              <w:right w:val="single" w:sz="4" w:space="0" w:color="000000"/>
            </w:tcBorders>
          </w:tcPr>
          <w:p w14:paraId="175E733D" w14:textId="1343804D" w:rsidR="00984EDE" w:rsidRDefault="00687580">
            <w:pPr>
              <w:spacing w:after="0" w:line="259" w:lineRule="auto"/>
              <w:ind w:left="0" w:firstLine="0"/>
              <w:jc w:val="center"/>
            </w:pPr>
            <w:r>
              <w:rPr>
                <w:sz w:val="16"/>
              </w:rPr>
              <w:t xml:space="preserve">1 </w:t>
            </w:r>
          </w:p>
        </w:tc>
      </w:tr>
      <w:tr w:rsidR="00AB6E9D" w14:paraId="75C8898E" w14:textId="77777777" w:rsidTr="005E1F93">
        <w:trPr>
          <w:trHeight w:val="194"/>
        </w:trPr>
        <w:tc>
          <w:tcPr>
            <w:tcW w:w="1021" w:type="dxa"/>
            <w:tcBorders>
              <w:top w:val="single" w:sz="4" w:space="0" w:color="000000"/>
              <w:left w:val="single" w:sz="4" w:space="0" w:color="000000"/>
              <w:bottom w:val="single" w:sz="4" w:space="0" w:color="000000"/>
              <w:right w:val="single" w:sz="4" w:space="0" w:color="000000"/>
            </w:tcBorders>
          </w:tcPr>
          <w:p w14:paraId="2D4CC9EC" w14:textId="1BE1AE72" w:rsidR="00AB6E9D" w:rsidRPr="003A1A0A" w:rsidRDefault="00AB6E9D" w:rsidP="00AB6E9D">
            <w:pPr>
              <w:spacing w:after="0" w:line="259" w:lineRule="auto"/>
              <w:ind w:left="10" w:right="0" w:firstLine="0"/>
              <w:jc w:val="center"/>
              <w:rPr>
                <w:sz w:val="16"/>
              </w:rPr>
            </w:pPr>
            <w:r>
              <w:rPr>
                <w:sz w:val="16"/>
              </w:rPr>
              <w:t>…….</w:t>
            </w:r>
          </w:p>
        </w:tc>
        <w:tc>
          <w:tcPr>
            <w:tcW w:w="964" w:type="dxa"/>
            <w:tcBorders>
              <w:top w:val="single" w:sz="4" w:space="0" w:color="000000"/>
              <w:left w:val="single" w:sz="4" w:space="0" w:color="000000"/>
              <w:bottom w:val="single" w:sz="4" w:space="0" w:color="000000"/>
              <w:right w:val="single" w:sz="4" w:space="0" w:color="000000"/>
            </w:tcBorders>
          </w:tcPr>
          <w:p w14:paraId="75EB3CAF" w14:textId="0D97FE01" w:rsidR="00AB6E9D" w:rsidRPr="00B41C0E" w:rsidRDefault="00AB6E9D">
            <w:pPr>
              <w:spacing w:after="0" w:line="259" w:lineRule="auto"/>
              <w:ind w:left="0" w:firstLine="0"/>
              <w:jc w:val="center"/>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tcPr>
          <w:p w14:paraId="5C83F4E1" w14:textId="3FE1059C" w:rsidR="00AB6E9D" w:rsidRPr="004E6DA4" w:rsidRDefault="00AB6E9D" w:rsidP="00AB6E9D">
            <w:pPr>
              <w:spacing w:after="0" w:line="259" w:lineRule="auto"/>
              <w:ind w:left="0" w:firstLine="0"/>
              <w:jc w:val="center"/>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tcPr>
          <w:p w14:paraId="4D56422A" w14:textId="65346637" w:rsidR="00AB6E9D" w:rsidRPr="00B41C0E" w:rsidRDefault="00AB6E9D">
            <w:pPr>
              <w:spacing w:after="0" w:line="259" w:lineRule="auto"/>
              <w:ind w:left="0" w:right="50" w:firstLine="0"/>
              <w:jc w:val="center"/>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tcPr>
          <w:p w14:paraId="01352AB7" w14:textId="68E8EE43" w:rsidR="00AB6E9D" w:rsidRDefault="00AB6E9D">
            <w:pPr>
              <w:spacing w:after="0" w:line="259" w:lineRule="auto"/>
              <w:ind w:left="0" w:right="53" w:firstLine="0"/>
              <w:jc w:val="center"/>
              <w:rPr>
                <w:sz w:val="16"/>
              </w:rPr>
            </w:pPr>
            <w:r>
              <w:rPr>
                <w:sz w:val="16"/>
              </w:rPr>
              <w:t>…</w:t>
            </w:r>
          </w:p>
        </w:tc>
        <w:tc>
          <w:tcPr>
            <w:tcW w:w="547" w:type="dxa"/>
            <w:tcBorders>
              <w:top w:val="single" w:sz="4" w:space="0" w:color="000000"/>
              <w:left w:val="single" w:sz="4" w:space="0" w:color="000000"/>
              <w:bottom w:val="single" w:sz="4" w:space="0" w:color="000000"/>
              <w:right w:val="single" w:sz="4" w:space="0" w:color="000000"/>
            </w:tcBorders>
          </w:tcPr>
          <w:p w14:paraId="6FB45FB5" w14:textId="4B096425" w:rsidR="00AB6E9D" w:rsidRDefault="00AB6E9D" w:rsidP="00AB6E9D">
            <w:pPr>
              <w:spacing w:after="0" w:line="259" w:lineRule="auto"/>
              <w:ind w:left="0" w:right="0" w:firstLine="0"/>
              <w:jc w:val="left"/>
              <w:rPr>
                <w:sz w:val="16"/>
              </w:rPr>
            </w:pPr>
            <w:r>
              <w:rPr>
                <w:sz w:val="16"/>
              </w:rPr>
              <w:t>……</w:t>
            </w:r>
          </w:p>
        </w:tc>
      </w:tr>
      <w:tr w:rsidR="00984EDE" w14:paraId="5BF0CB51" w14:textId="77777777" w:rsidTr="005E1F93">
        <w:trPr>
          <w:trHeight w:val="194"/>
        </w:trPr>
        <w:tc>
          <w:tcPr>
            <w:tcW w:w="1021" w:type="dxa"/>
            <w:tcBorders>
              <w:top w:val="single" w:sz="4" w:space="0" w:color="000000"/>
              <w:left w:val="single" w:sz="4" w:space="0" w:color="000000"/>
              <w:bottom w:val="single" w:sz="4" w:space="0" w:color="000000"/>
              <w:right w:val="single" w:sz="4" w:space="0" w:color="000000"/>
            </w:tcBorders>
          </w:tcPr>
          <w:p w14:paraId="1249D6AA" w14:textId="554EF5FF" w:rsidR="00984EDE" w:rsidRDefault="003A1A0A">
            <w:pPr>
              <w:spacing w:after="0" w:line="259" w:lineRule="auto"/>
              <w:ind w:left="10" w:right="0" w:firstLine="0"/>
              <w:jc w:val="left"/>
            </w:pPr>
            <w:r w:rsidRPr="003A1A0A">
              <w:rPr>
                <w:sz w:val="16"/>
              </w:rPr>
              <w:t>TCGA-BR-6453-01</w:t>
            </w:r>
          </w:p>
        </w:tc>
        <w:tc>
          <w:tcPr>
            <w:tcW w:w="964" w:type="dxa"/>
            <w:tcBorders>
              <w:top w:val="single" w:sz="4" w:space="0" w:color="000000"/>
              <w:left w:val="single" w:sz="4" w:space="0" w:color="000000"/>
              <w:bottom w:val="single" w:sz="4" w:space="0" w:color="000000"/>
              <w:right w:val="single" w:sz="4" w:space="0" w:color="000000"/>
            </w:tcBorders>
          </w:tcPr>
          <w:p w14:paraId="35BCF1D4" w14:textId="16A7C81B" w:rsidR="00984EDE" w:rsidRDefault="00B41C0E">
            <w:pPr>
              <w:spacing w:after="0" w:line="259" w:lineRule="auto"/>
              <w:ind w:left="0" w:firstLine="0"/>
              <w:jc w:val="center"/>
            </w:pPr>
            <w:r w:rsidRPr="00B41C0E">
              <w:rPr>
                <w:sz w:val="16"/>
              </w:rPr>
              <w:t>1.0433942</w:t>
            </w:r>
          </w:p>
        </w:tc>
        <w:tc>
          <w:tcPr>
            <w:tcW w:w="992" w:type="dxa"/>
            <w:tcBorders>
              <w:top w:val="single" w:sz="4" w:space="0" w:color="000000"/>
              <w:left w:val="single" w:sz="4" w:space="0" w:color="000000"/>
              <w:bottom w:val="single" w:sz="4" w:space="0" w:color="000000"/>
              <w:right w:val="single" w:sz="4" w:space="0" w:color="000000"/>
            </w:tcBorders>
          </w:tcPr>
          <w:p w14:paraId="2C962317" w14:textId="7DCBFE0C" w:rsidR="00984EDE" w:rsidRDefault="004E6DA4" w:rsidP="004E6DA4">
            <w:pPr>
              <w:spacing w:after="0" w:line="259" w:lineRule="auto"/>
              <w:ind w:left="0" w:firstLine="0"/>
            </w:pPr>
            <w:r w:rsidRPr="004E6DA4">
              <w:rPr>
                <w:sz w:val="16"/>
              </w:rPr>
              <w:t>0.12148576</w:t>
            </w:r>
          </w:p>
        </w:tc>
        <w:tc>
          <w:tcPr>
            <w:tcW w:w="992" w:type="dxa"/>
            <w:tcBorders>
              <w:top w:val="single" w:sz="4" w:space="0" w:color="000000"/>
              <w:left w:val="single" w:sz="4" w:space="0" w:color="000000"/>
              <w:bottom w:val="single" w:sz="4" w:space="0" w:color="000000"/>
              <w:right w:val="single" w:sz="4" w:space="0" w:color="000000"/>
            </w:tcBorders>
          </w:tcPr>
          <w:p w14:paraId="16CCF15D" w14:textId="76CC7AF4" w:rsidR="00984EDE" w:rsidRDefault="00B41C0E">
            <w:pPr>
              <w:spacing w:after="0" w:line="259" w:lineRule="auto"/>
              <w:ind w:left="0" w:right="50" w:firstLine="0"/>
              <w:jc w:val="center"/>
            </w:pPr>
            <w:r w:rsidRPr="00B41C0E">
              <w:rPr>
                <w:sz w:val="16"/>
              </w:rPr>
              <w:t>485</w:t>
            </w:r>
          </w:p>
        </w:tc>
        <w:tc>
          <w:tcPr>
            <w:tcW w:w="426" w:type="dxa"/>
            <w:tcBorders>
              <w:top w:val="single" w:sz="4" w:space="0" w:color="000000"/>
              <w:left w:val="single" w:sz="4" w:space="0" w:color="000000"/>
              <w:bottom w:val="single" w:sz="4" w:space="0" w:color="000000"/>
              <w:right w:val="single" w:sz="4" w:space="0" w:color="000000"/>
            </w:tcBorders>
          </w:tcPr>
          <w:p w14:paraId="4F54459D" w14:textId="77777777" w:rsidR="00984EDE" w:rsidRDefault="00000000">
            <w:pPr>
              <w:spacing w:after="0" w:line="259" w:lineRule="auto"/>
              <w:ind w:left="0" w:right="53" w:firstLine="0"/>
              <w:jc w:val="center"/>
            </w:pPr>
            <w:r>
              <w:rPr>
                <w:sz w:val="16"/>
              </w:rPr>
              <w:t xml:space="preserve">... </w:t>
            </w:r>
          </w:p>
        </w:tc>
        <w:tc>
          <w:tcPr>
            <w:tcW w:w="547" w:type="dxa"/>
            <w:tcBorders>
              <w:top w:val="single" w:sz="4" w:space="0" w:color="000000"/>
              <w:left w:val="single" w:sz="4" w:space="0" w:color="000000"/>
              <w:bottom w:val="single" w:sz="4" w:space="0" w:color="000000"/>
              <w:right w:val="single" w:sz="4" w:space="0" w:color="000000"/>
            </w:tcBorders>
          </w:tcPr>
          <w:p w14:paraId="6EFF8727" w14:textId="02BD4DE4" w:rsidR="00984EDE" w:rsidRDefault="00687580">
            <w:pPr>
              <w:spacing w:after="0" w:line="259" w:lineRule="auto"/>
              <w:ind w:left="36" w:right="0" w:firstLine="0"/>
              <w:jc w:val="left"/>
            </w:pPr>
            <w:r>
              <w:rPr>
                <w:sz w:val="16"/>
              </w:rPr>
              <w:t xml:space="preserve"> </w:t>
            </w:r>
            <w:r w:rsidR="005E1F93">
              <w:rPr>
                <w:sz w:val="16"/>
              </w:rPr>
              <w:t xml:space="preserve"> </w:t>
            </w:r>
            <w:r>
              <w:rPr>
                <w:sz w:val="16"/>
              </w:rPr>
              <w:t>0</w:t>
            </w:r>
          </w:p>
        </w:tc>
      </w:tr>
    </w:tbl>
    <w:p w14:paraId="5C2A0258" w14:textId="1CE7CA5C" w:rsidR="00984EDE" w:rsidRDefault="00000000" w:rsidP="00FA7EC2">
      <w:pPr>
        <w:spacing w:after="0" w:line="259" w:lineRule="auto"/>
        <w:ind w:right="0" w:firstLine="0"/>
        <w:jc w:val="left"/>
      </w:pPr>
      <w:r>
        <w:t xml:space="preserve"> </w:t>
      </w:r>
    </w:p>
    <w:p w14:paraId="52A8C36F" w14:textId="533F972F" w:rsidR="00984EDE" w:rsidRDefault="00084F9A" w:rsidP="00DB7054">
      <w:pPr>
        <w:pStyle w:val="Heading2"/>
        <w:keepNext w:val="0"/>
        <w:keepLines w:val="0"/>
        <w:spacing w:after="111" w:line="238" w:lineRule="auto"/>
        <w:ind w:left="0" w:right="40" w:firstLine="278"/>
      </w:pPr>
      <w:r>
        <w:t xml:space="preserve">2)Prediction Models </w:t>
      </w:r>
    </w:p>
    <w:p w14:paraId="1DD4ACDB" w14:textId="1C9BC5AF" w:rsidR="00B433C2" w:rsidRDefault="00B433C2" w:rsidP="00930919">
      <w:pPr>
        <w:pStyle w:val="NormalWeb"/>
        <w:spacing w:after="120" w:line="228" w:lineRule="auto"/>
        <w:ind w:left="0" w:right="0" w:firstLine="289"/>
        <w:rPr>
          <w:sz w:val="20"/>
          <w:szCs w:val="20"/>
        </w:rPr>
      </w:pPr>
      <w:r w:rsidRPr="00E5156F">
        <w:rPr>
          <w:sz w:val="20"/>
          <w:szCs w:val="20"/>
        </w:rPr>
        <w:t xml:space="preserve">In this section, we provide a detailed evaluation of the </w:t>
      </w:r>
      <w:r w:rsidR="009F334C">
        <w:rPr>
          <w:sz w:val="20"/>
          <w:szCs w:val="20"/>
        </w:rPr>
        <w:t>15</w:t>
      </w:r>
      <w:r w:rsidRPr="00E5156F">
        <w:rPr>
          <w:sz w:val="20"/>
          <w:szCs w:val="20"/>
        </w:rPr>
        <w:t xml:space="preserve"> </w:t>
      </w:r>
      <w:r w:rsidR="009F334C">
        <w:rPr>
          <w:sz w:val="20"/>
          <w:szCs w:val="20"/>
        </w:rPr>
        <w:t xml:space="preserve">ensemble </w:t>
      </w:r>
      <w:r w:rsidRPr="00E5156F">
        <w:rPr>
          <w:sz w:val="20"/>
          <w:szCs w:val="20"/>
        </w:rPr>
        <w:t xml:space="preserve">machine learning models trained to classify </w:t>
      </w:r>
      <w:r w:rsidR="009F334C">
        <w:rPr>
          <w:sz w:val="20"/>
          <w:szCs w:val="20"/>
        </w:rPr>
        <w:t>Stomach</w:t>
      </w:r>
      <w:r w:rsidRPr="00E5156F">
        <w:rPr>
          <w:sz w:val="20"/>
          <w:szCs w:val="20"/>
        </w:rPr>
        <w:t xml:space="preserve"> cancer samples using gene expression</w:t>
      </w:r>
      <w:r w:rsidR="009F334C">
        <w:rPr>
          <w:sz w:val="20"/>
          <w:szCs w:val="20"/>
        </w:rPr>
        <w:t xml:space="preserve"> and miRNA</w:t>
      </w:r>
      <w:r w:rsidRPr="00E5156F">
        <w:rPr>
          <w:sz w:val="20"/>
          <w:szCs w:val="20"/>
        </w:rPr>
        <w:t xml:space="preserve"> data. Each model was assessed on accuracy, precision, recall (sensitivity), F1-score, </w:t>
      </w:r>
      <w:r w:rsidR="009F334C">
        <w:rPr>
          <w:sz w:val="20"/>
          <w:szCs w:val="20"/>
        </w:rPr>
        <w:t xml:space="preserve">AUPR </w:t>
      </w:r>
      <w:r w:rsidRPr="00E5156F">
        <w:rPr>
          <w:sz w:val="20"/>
          <w:szCs w:val="20"/>
        </w:rPr>
        <w:t xml:space="preserve">and ROC-AUC metrics. Among all the models, </w:t>
      </w:r>
      <w:r w:rsidR="0031363B" w:rsidRPr="0031363B">
        <w:rPr>
          <w:sz w:val="20"/>
          <w:szCs w:val="20"/>
        </w:rPr>
        <w:t>Voting</w:t>
      </w:r>
      <w:r w:rsidR="003C3416">
        <w:rPr>
          <w:sz w:val="20"/>
          <w:szCs w:val="20"/>
        </w:rPr>
        <w:t xml:space="preserve"> </w:t>
      </w:r>
      <w:r w:rsidR="0031363B" w:rsidRPr="0031363B">
        <w:rPr>
          <w:sz w:val="20"/>
          <w:szCs w:val="20"/>
        </w:rPr>
        <w:t xml:space="preserve">Classifier (RF + LR + </w:t>
      </w:r>
      <w:proofErr w:type="spellStart"/>
      <w:r w:rsidR="0031363B" w:rsidRPr="0031363B">
        <w:rPr>
          <w:sz w:val="20"/>
          <w:szCs w:val="20"/>
        </w:rPr>
        <w:t>CatB</w:t>
      </w:r>
      <w:proofErr w:type="spellEnd"/>
      <w:r w:rsidR="0031363B" w:rsidRPr="0031363B">
        <w:rPr>
          <w:sz w:val="20"/>
          <w:szCs w:val="20"/>
        </w:rPr>
        <w:t>)</w:t>
      </w:r>
      <w:r w:rsidR="0031363B">
        <w:rPr>
          <w:sz w:val="20"/>
          <w:szCs w:val="20"/>
        </w:rPr>
        <w:t xml:space="preserve"> </w:t>
      </w:r>
      <w:r w:rsidRPr="00434598">
        <w:rPr>
          <w:sz w:val="20"/>
          <w:szCs w:val="20"/>
        </w:rPr>
        <w:t>and</w:t>
      </w:r>
      <w:r w:rsidRPr="00434598">
        <w:rPr>
          <w:b/>
          <w:bCs/>
          <w:sz w:val="20"/>
          <w:szCs w:val="20"/>
        </w:rPr>
        <w:t xml:space="preserve"> </w:t>
      </w:r>
      <w:r w:rsidR="0031363B" w:rsidRPr="0031363B">
        <w:rPr>
          <w:sz w:val="20"/>
          <w:szCs w:val="20"/>
        </w:rPr>
        <w:t>Stacking</w:t>
      </w:r>
      <w:r w:rsidR="003C3416">
        <w:rPr>
          <w:sz w:val="20"/>
          <w:szCs w:val="20"/>
        </w:rPr>
        <w:t xml:space="preserve"> </w:t>
      </w:r>
      <w:r w:rsidR="0031363B" w:rsidRPr="0031363B">
        <w:rPr>
          <w:sz w:val="20"/>
          <w:szCs w:val="20"/>
        </w:rPr>
        <w:t>Classifier (XGB + DT + Bernoulli</w:t>
      </w:r>
      <w:r w:rsidR="00EA0AD0">
        <w:rPr>
          <w:sz w:val="20"/>
          <w:szCs w:val="20"/>
        </w:rPr>
        <w:t xml:space="preserve"> </w:t>
      </w:r>
      <w:r w:rsidR="0031363B" w:rsidRPr="0031363B">
        <w:rPr>
          <w:sz w:val="20"/>
          <w:szCs w:val="20"/>
        </w:rPr>
        <w:t>NB)</w:t>
      </w:r>
      <w:r w:rsidR="0031363B">
        <w:rPr>
          <w:sz w:val="20"/>
          <w:szCs w:val="20"/>
        </w:rPr>
        <w:t xml:space="preserve"> </w:t>
      </w:r>
      <w:r w:rsidRPr="00E5156F">
        <w:rPr>
          <w:sz w:val="20"/>
          <w:szCs w:val="20"/>
        </w:rPr>
        <w:t>emerged as the top performers, both achieving an outstanding accuracy of 9</w:t>
      </w:r>
      <w:r w:rsidR="0031363B">
        <w:rPr>
          <w:sz w:val="20"/>
          <w:szCs w:val="20"/>
        </w:rPr>
        <w:t>8</w:t>
      </w:r>
      <w:r w:rsidRPr="00E5156F">
        <w:rPr>
          <w:sz w:val="20"/>
          <w:szCs w:val="20"/>
        </w:rPr>
        <w:t>.77%</w:t>
      </w:r>
      <w:r w:rsidR="0031363B">
        <w:rPr>
          <w:sz w:val="20"/>
          <w:szCs w:val="20"/>
        </w:rPr>
        <w:t xml:space="preserve">, ROC AUC value of </w:t>
      </w:r>
      <w:r w:rsidR="000D7A62">
        <w:rPr>
          <w:sz w:val="20"/>
          <w:szCs w:val="20"/>
        </w:rPr>
        <w:t xml:space="preserve">&gt; </w:t>
      </w:r>
      <w:r w:rsidR="000D7A62" w:rsidRPr="000D7A62">
        <w:rPr>
          <w:sz w:val="20"/>
          <w:szCs w:val="20"/>
        </w:rPr>
        <w:t>0.9</w:t>
      </w:r>
      <w:r w:rsidR="000D7A62">
        <w:rPr>
          <w:sz w:val="20"/>
          <w:szCs w:val="20"/>
        </w:rPr>
        <w:t xml:space="preserve">8 and </w:t>
      </w:r>
      <w:r w:rsidR="000732EE">
        <w:rPr>
          <w:sz w:val="20"/>
          <w:szCs w:val="20"/>
        </w:rPr>
        <w:t xml:space="preserve">AUPR value of &gt; </w:t>
      </w:r>
      <w:r w:rsidR="005D6AB1">
        <w:rPr>
          <w:sz w:val="20"/>
          <w:szCs w:val="20"/>
        </w:rPr>
        <w:t>0.98</w:t>
      </w:r>
      <w:r w:rsidRPr="00E5156F">
        <w:rPr>
          <w:sz w:val="20"/>
          <w:szCs w:val="20"/>
        </w:rPr>
        <w:t xml:space="preserve"> demonstrating high capability in distinguishing between </w:t>
      </w:r>
      <w:proofErr w:type="spellStart"/>
      <w:r w:rsidRPr="00E5156F">
        <w:rPr>
          <w:sz w:val="20"/>
          <w:szCs w:val="20"/>
        </w:rPr>
        <w:t>tumor</w:t>
      </w:r>
      <w:proofErr w:type="spellEnd"/>
      <w:r w:rsidRPr="00E5156F">
        <w:rPr>
          <w:sz w:val="20"/>
          <w:szCs w:val="20"/>
        </w:rPr>
        <w:t xml:space="preserve"> and normal samples.</w:t>
      </w:r>
    </w:p>
    <w:p w14:paraId="0A5AEA81" w14:textId="0AD8A030" w:rsidR="005A7025" w:rsidRPr="009B2690" w:rsidRDefault="009B2690" w:rsidP="009B2690">
      <w:pPr>
        <w:pStyle w:val="Heading2"/>
      </w:pPr>
      <w:r w:rsidRPr="009B2690">
        <w:rPr>
          <w:rStyle w:val="Heading2Char"/>
          <w:i/>
        </w:rPr>
        <w:t xml:space="preserve">a) </w:t>
      </w:r>
      <w:r w:rsidR="005A7025" w:rsidRPr="009B2690">
        <w:rPr>
          <w:rStyle w:val="Heading2Char"/>
          <w:i/>
        </w:rPr>
        <w:t>Voting</w:t>
      </w:r>
      <w:r w:rsidR="003C3416">
        <w:rPr>
          <w:rStyle w:val="Heading2Char"/>
          <w:i/>
        </w:rPr>
        <w:t xml:space="preserve"> </w:t>
      </w:r>
      <w:r w:rsidR="005A7025" w:rsidRPr="009B2690">
        <w:rPr>
          <w:rStyle w:val="Heading2Char"/>
          <w:i/>
        </w:rPr>
        <w:t>Classifier (RF</w:t>
      </w:r>
      <w:r w:rsidR="00AB6E9D">
        <w:rPr>
          <w:rStyle w:val="Heading2Char"/>
          <w:i/>
        </w:rPr>
        <w:t>,</w:t>
      </w:r>
      <w:r w:rsidR="005A7025" w:rsidRPr="009B2690">
        <w:rPr>
          <w:rStyle w:val="Heading2Char"/>
          <w:i/>
        </w:rPr>
        <w:t xml:space="preserve"> LR</w:t>
      </w:r>
      <w:r w:rsidR="00AB6E9D">
        <w:rPr>
          <w:rStyle w:val="Heading2Char"/>
          <w:i/>
        </w:rPr>
        <w:t>,</w:t>
      </w:r>
      <w:r w:rsidR="005A7025" w:rsidRPr="009B2690">
        <w:rPr>
          <w:rStyle w:val="Heading2Char"/>
          <w:i/>
        </w:rPr>
        <w:t xml:space="preserve"> </w:t>
      </w:r>
      <w:proofErr w:type="spellStart"/>
      <w:r w:rsidR="005A7025" w:rsidRPr="009B2690">
        <w:rPr>
          <w:rStyle w:val="Heading2Char"/>
          <w:i/>
        </w:rPr>
        <w:t>CatB</w:t>
      </w:r>
      <w:proofErr w:type="spellEnd"/>
      <w:r w:rsidR="005A7025" w:rsidRPr="009B2690">
        <w:rPr>
          <w:rStyle w:val="Heading2Char"/>
          <w:i/>
        </w:rPr>
        <w:t>)</w:t>
      </w:r>
      <w:r w:rsidR="005A7025" w:rsidRPr="009B2690">
        <w:t xml:space="preserve">: </w:t>
      </w:r>
    </w:p>
    <w:p w14:paraId="29284751" w14:textId="506F12A6" w:rsidR="005A7025" w:rsidRDefault="00866043" w:rsidP="00DB7766">
      <w:pPr>
        <w:pStyle w:val="NormalWeb"/>
        <w:spacing w:after="120" w:line="228" w:lineRule="auto"/>
        <w:ind w:left="0" w:right="0" w:firstLine="289"/>
        <w:rPr>
          <w:sz w:val="20"/>
          <w:szCs w:val="20"/>
        </w:rPr>
      </w:pPr>
      <w:r w:rsidRPr="00866043">
        <w:rPr>
          <w:bCs/>
          <w:sz w:val="20"/>
          <w:szCs w:val="20"/>
        </w:rPr>
        <w:t xml:space="preserve">The </w:t>
      </w:r>
      <w:r w:rsidR="00AD7652">
        <w:rPr>
          <w:bCs/>
          <w:sz w:val="20"/>
          <w:szCs w:val="20"/>
        </w:rPr>
        <w:t xml:space="preserve">mRNA </w:t>
      </w:r>
      <w:r w:rsidRPr="00866043">
        <w:rPr>
          <w:bCs/>
          <w:sz w:val="20"/>
          <w:szCs w:val="20"/>
        </w:rPr>
        <w:t>expression</w:t>
      </w:r>
      <w:r w:rsidR="00AD7652">
        <w:rPr>
          <w:bCs/>
          <w:sz w:val="20"/>
          <w:szCs w:val="20"/>
        </w:rPr>
        <w:t>,</w:t>
      </w:r>
      <w:r w:rsidRPr="00866043">
        <w:rPr>
          <w:bCs/>
          <w:sz w:val="20"/>
          <w:szCs w:val="20"/>
        </w:rPr>
        <w:t xml:space="preserve"> miRNA-</w:t>
      </w:r>
      <w:proofErr w:type="spellStart"/>
      <w:r w:rsidRPr="00866043">
        <w:rPr>
          <w:bCs/>
          <w:sz w:val="20"/>
          <w:szCs w:val="20"/>
        </w:rPr>
        <w:t>Seq</w:t>
      </w:r>
      <w:proofErr w:type="spellEnd"/>
      <w:r w:rsidRPr="00866043">
        <w:rPr>
          <w:bCs/>
          <w:sz w:val="20"/>
          <w:szCs w:val="20"/>
        </w:rPr>
        <w:t xml:space="preserve"> data, combined with critical clinical annotations (i.e., overall survival, stage of the </w:t>
      </w:r>
      <w:proofErr w:type="spellStart"/>
      <w:r w:rsidRPr="00866043">
        <w:rPr>
          <w:bCs/>
          <w:sz w:val="20"/>
          <w:szCs w:val="20"/>
        </w:rPr>
        <w:t>tumor</w:t>
      </w:r>
      <w:proofErr w:type="spellEnd"/>
      <w:r w:rsidRPr="00866043">
        <w:rPr>
          <w:bCs/>
          <w:sz w:val="20"/>
          <w:szCs w:val="20"/>
        </w:rPr>
        <w:t xml:space="preserve">), were initially prepared by eliminating samples containing missing values or incomplete metadata. Filtered out were features with low variance, infinite values were managed, and numerical features were standardized through z-score normalization. Utilized were label encoding and one-hot encoding for categorical clinical variables. A soft voting ensemble classifier was subsequently built using Random </w:t>
      </w:r>
      <w:r w:rsidRPr="00866043">
        <w:rPr>
          <w:bCs/>
          <w:sz w:val="20"/>
          <w:szCs w:val="20"/>
        </w:rPr>
        <w:t>Forest (RF), Logistic Regression (LR), and Cat</w:t>
      </w:r>
      <w:r w:rsidR="00A15E2D">
        <w:rPr>
          <w:bCs/>
          <w:sz w:val="20"/>
          <w:szCs w:val="20"/>
        </w:rPr>
        <w:t xml:space="preserve"> </w:t>
      </w:r>
      <w:r w:rsidRPr="00866043">
        <w:rPr>
          <w:bCs/>
          <w:sz w:val="20"/>
          <w:szCs w:val="20"/>
        </w:rPr>
        <w:t>Boost (</w:t>
      </w:r>
      <w:proofErr w:type="spellStart"/>
      <w:r w:rsidRPr="00866043">
        <w:rPr>
          <w:bCs/>
          <w:sz w:val="20"/>
          <w:szCs w:val="20"/>
        </w:rPr>
        <w:t>CatB</w:t>
      </w:r>
      <w:proofErr w:type="spellEnd"/>
      <w:r w:rsidRPr="00866043">
        <w:rPr>
          <w:bCs/>
          <w:sz w:val="20"/>
          <w:szCs w:val="20"/>
        </w:rPr>
        <w:t>) models</w:t>
      </w:r>
      <w:r w:rsidR="00A15E2D">
        <w:rPr>
          <w:bCs/>
          <w:sz w:val="20"/>
          <w:szCs w:val="20"/>
        </w:rPr>
        <w:t xml:space="preserve"> </w:t>
      </w:r>
      <w:hyperlink w:anchor="m17" w:history="1">
        <w:r w:rsidR="00A15E2D" w:rsidRPr="004F39E2">
          <w:rPr>
            <w:rStyle w:val="Hyperlink"/>
            <w:bCs/>
            <w:sz w:val="20"/>
            <w:szCs w:val="20"/>
          </w:rPr>
          <w:t>[</w:t>
        </w:r>
        <w:r w:rsidR="00A15E2D">
          <w:rPr>
            <w:rStyle w:val="Hyperlink"/>
            <w:bCs/>
            <w:sz w:val="20"/>
            <w:szCs w:val="20"/>
          </w:rPr>
          <w:t>17</w:t>
        </w:r>
        <w:r w:rsidR="00A15E2D" w:rsidRPr="004F39E2">
          <w:rPr>
            <w:rStyle w:val="Hyperlink"/>
            <w:bCs/>
            <w:sz w:val="20"/>
            <w:szCs w:val="20"/>
          </w:rPr>
          <w:t>]</w:t>
        </w:r>
      </w:hyperlink>
      <w:r w:rsidRPr="00866043">
        <w:rPr>
          <w:bCs/>
          <w:sz w:val="20"/>
          <w:szCs w:val="20"/>
        </w:rPr>
        <w:t>. All the base learners had given probabilistic output, which was averaged to yield the final class prediction. The ensemble utilized the interpretability of LR, the strength of RF, and the gradient boosting ability of Cat</w:t>
      </w:r>
      <w:r w:rsidR="00A15E2D">
        <w:rPr>
          <w:bCs/>
          <w:sz w:val="20"/>
          <w:szCs w:val="20"/>
        </w:rPr>
        <w:t xml:space="preserve"> </w:t>
      </w:r>
      <w:r w:rsidRPr="00866043">
        <w:rPr>
          <w:bCs/>
          <w:sz w:val="20"/>
          <w:szCs w:val="20"/>
        </w:rPr>
        <w:t>Boost. The performance was measured based on stratified train-test split and metrics like precision, recall, F1 score, and AUC.</w:t>
      </w:r>
      <w:r w:rsidR="00A15E2D">
        <w:rPr>
          <w:bCs/>
          <w:sz w:val="20"/>
          <w:szCs w:val="20"/>
        </w:rPr>
        <w:t xml:space="preserve"> V</w:t>
      </w:r>
      <w:r w:rsidRPr="00866043">
        <w:rPr>
          <w:bCs/>
          <w:sz w:val="20"/>
          <w:szCs w:val="20"/>
        </w:rPr>
        <w:t>alidating its high generalizability and minimal false positive rate on the</w:t>
      </w:r>
      <w:r>
        <w:rPr>
          <w:bCs/>
          <w:sz w:val="20"/>
          <w:szCs w:val="20"/>
        </w:rPr>
        <w:t xml:space="preserve"> </w:t>
      </w:r>
      <w:r w:rsidRPr="00866043">
        <w:rPr>
          <w:bCs/>
          <w:sz w:val="20"/>
          <w:szCs w:val="20"/>
        </w:rPr>
        <w:t>dataset.</w:t>
      </w:r>
    </w:p>
    <w:p w14:paraId="464D3C8F" w14:textId="04880626" w:rsidR="00147874" w:rsidRDefault="00147874" w:rsidP="00787880">
      <w:pPr>
        <w:pStyle w:val="Heading2"/>
      </w:pPr>
      <w:r>
        <w:t xml:space="preserve">b) </w:t>
      </w:r>
      <w:r w:rsidR="00787880">
        <w:t xml:space="preserve"> </w:t>
      </w:r>
      <w:r w:rsidR="00787880" w:rsidRPr="005D6AB1">
        <w:t>Stacking</w:t>
      </w:r>
      <w:r w:rsidR="003C3416">
        <w:t xml:space="preserve"> </w:t>
      </w:r>
      <w:r w:rsidR="00787880" w:rsidRPr="005D6AB1">
        <w:t>Classifier (XGB</w:t>
      </w:r>
      <w:r w:rsidR="0083576C">
        <w:t>,</w:t>
      </w:r>
      <w:r w:rsidR="00787880" w:rsidRPr="005D6AB1">
        <w:t xml:space="preserve"> DT</w:t>
      </w:r>
      <w:r w:rsidR="0083576C">
        <w:t>,</w:t>
      </w:r>
      <w:r w:rsidR="00787880" w:rsidRPr="005D6AB1">
        <w:t xml:space="preserve"> Bernoulli</w:t>
      </w:r>
      <w:r w:rsidR="003C3416">
        <w:t xml:space="preserve"> </w:t>
      </w:r>
      <w:r w:rsidR="00787880" w:rsidRPr="005D6AB1">
        <w:t>NB</w:t>
      </w:r>
      <w:r w:rsidR="00787880">
        <w:t xml:space="preserve">): </w:t>
      </w:r>
    </w:p>
    <w:p w14:paraId="100CFAA6" w14:textId="22045371" w:rsidR="00136F18" w:rsidRDefault="00136F18" w:rsidP="00DB7766">
      <w:pPr>
        <w:spacing w:after="120" w:line="228" w:lineRule="auto"/>
        <w:ind w:left="0" w:right="0" w:firstLine="289"/>
      </w:pPr>
      <w:r w:rsidRPr="00136F18">
        <w:t xml:space="preserve">This model </w:t>
      </w:r>
      <w:r w:rsidR="00AD7652" w:rsidRPr="00AD7652">
        <w:t>us</w:t>
      </w:r>
      <w:r w:rsidR="00AD7652">
        <w:t>es</w:t>
      </w:r>
      <w:r w:rsidR="00AD7652" w:rsidRPr="00AD7652">
        <w:t xml:space="preserve"> miRNA expression data</w:t>
      </w:r>
      <w:r w:rsidR="00AD7652">
        <w:t>, mRNA</w:t>
      </w:r>
      <w:r w:rsidR="00AD7652" w:rsidRPr="00AD7652">
        <w:t xml:space="preserve"> and clinical variables from the curated TCGA-STAD dataset</w:t>
      </w:r>
      <w:r w:rsidR="00AD7652">
        <w:t xml:space="preserve">. </w:t>
      </w:r>
      <w:r w:rsidR="00AD7652" w:rsidRPr="00AD7652">
        <w:t xml:space="preserve">After cleaning the data by removing incomplete samples and low-variance features, we standardized numerical values with z-score normalization and encoded categorical variables appropriately. The dataset was split into training and testing sets using stratified sampling to maintain class balance. </w:t>
      </w:r>
      <w:r w:rsidR="00DF2D47" w:rsidRPr="00DF2D47">
        <w:t>We then constructed a stacked ensemble model using Extreme G B, DT, and Bernoulli NB</w:t>
      </w:r>
      <w:r w:rsidR="00A15E2D">
        <w:t xml:space="preserve"> </w:t>
      </w:r>
      <w:hyperlink w:anchor="m11" w:history="1">
        <w:r w:rsidR="00A15E2D" w:rsidRPr="004F39E2">
          <w:rPr>
            <w:rStyle w:val="Hyperlink"/>
          </w:rPr>
          <w:t>[11]</w:t>
        </w:r>
      </w:hyperlink>
      <w:r w:rsidR="00DF2D47" w:rsidRPr="00DF2D47">
        <w:t xml:space="preserve"> as base learners with Logistic Regression as the meta-learner to produce final predictions. This method took advantage of each model's strength</w:t>
      </w:r>
      <w:r w:rsidR="00DF2D47">
        <w:t>-</w:t>
      </w:r>
      <w:r w:rsidR="00DF2D47" w:rsidRPr="00DF2D47">
        <w:t>improving accuracy, rule-based reasoning, and probabilistic reasoning. On the test set, the model produced remarkable results, indicating impressive performance, generalization, and reliability on wide-ranging patient cases.</w:t>
      </w:r>
    </w:p>
    <w:p w14:paraId="7D542C64" w14:textId="456969A9" w:rsidR="00515B1C" w:rsidRDefault="00136F18" w:rsidP="00515B1C">
      <w:pPr>
        <w:pStyle w:val="Heading2"/>
      </w:pPr>
      <w:r w:rsidRPr="00515B1C">
        <w:t xml:space="preserve">c) </w:t>
      </w:r>
      <w:r w:rsidR="00515B1C" w:rsidRPr="00515B1C">
        <w:t>Blending Ensemble (Bagging</w:t>
      </w:r>
      <w:r w:rsidR="0083576C">
        <w:t>,</w:t>
      </w:r>
      <w:r w:rsidR="003C3416">
        <w:t xml:space="preserve"> </w:t>
      </w:r>
      <w:r w:rsidR="00515B1C" w:rsidRPr="00515B1C">
        <w:t>AdaBoost</w:t>
      </w:r>
      <w:r w:rsidR="0083576C">
        <w:t xml:space="preserve">, </w:t>
      </w:r>
      <w:r w:rsidR="00515B1C" w:rsidRPr="00515B1C">
        <w:t>Lasso L R)</w:t>
      </w:r>
      <w:r w:rsidR="00515B1C">
        <w:t>:</w:t>
      </w:r>
    </w:p>
    <w:p w14:paraId="4B7129BA" w14:textId="785A7D6E" w:rsidR="0076617C" w:rsidRPr="0076617C" w:rsidRDefault="00DF2D47" w:rsidP="00DB7766">
      <w:pPr>
        <w:spacing w:after="120" w:line="228" w:lineRule="auto"/>
        <w:ind w:left="0" w:right="0" w:firstLine="289"/>
      </w:pPr>
      <w:r w:rsidRPr="00DF2D47">
        <w:t>This ensemble model was implemented on a carefully selected final dataset consisting of miRNA, mRNA expression and clinical characteristics. The data were pre</w:t>
      </w:r>
      <w:r>
        <w:t>-</w:t>
      </w:r>
      <w:r w:rsidRPr="00DF2D47">
        <w:t>processed to eliminate low-variance, missing, and infinite-value features prior to training and z-score normalization.</w:t>
      </w:r>
      <w:r w:rsidR="00AD7652" w:rsidRPr="00AD7652">
        <w:t xml:space="preserve"> Bagging reduced variance through bootstrap aggregation, AdaBoost</w:t>
      </w:r>
      <w:r w:rsidR="00E11EBD">
        <w:t xml:space="preserve"> </w:t>
      </w:r>
      <w:hyperlink w:anchor="m8" w:history="1">
        <w:r w:rsidR="00E11EBD" w:rsidRPr="004F39E2">
          <w:rPr>
            <w:rStyle w:val="Hyperlink"/>
          </w:rPr>
          <w:t>[8]</w:t>
        </w:r>
      </w:hyperlink>
      <w:r w:rsidR="00AD7652" w:rsidRPr="00AD7652">
        <w:t xml:space="preserve"> improved weak learners by reweighting misclassified instances, and Lasso Logistic Regression performed embedded feature selection via L1 regularization. Using soft voting to blend their outputs, the ensemble balanced robustness, bias reduction, and interpretability.</w:t>
      </w:r>
      <w:r w:rsidR="00E11EBD">
        <w:t xml:space="preserve"> S</w:t>
      </w:r>
      <w:r w:rsidR="00AD7652" w:rsidRPr="00AD7652">
        <w:t>howing strong and stable classification performance</w:t>
      </w:r>
      <w:r w:rsidR="0076617C" w:rsidRPr="0076617C">
        <w:t>.</w:t>
      </w:r>
    </w:p>
    <w:p w14:paraId="2349806F" w14:textId="20BF063C" w:rsidR="00024438" w:rsidRPr="00024438" w:rsidRDefault="0076617C" w:rsidP="00FB288F">
      <w:pPr>
        <w:pStyle w:val="Heading2"/>
      </w:pPr>
      <w:r>
        <w:t xml:space="preserve">d) </w:t>
      </w:r>
      <w:r w:rsidRPr="0076617C">
        <w:t>Voting Classifier (Calibrated</w:t>
      </w:r>
      <w:r w:rsidR="003C3416">
        <w:t xml:space="preserve"> </w:t>
      </w:r>
      <w:r w:rsidRPr="0076617C">
        <w:t>C</w:t>
      </w:r>
      <w:r>
        <w:t>V</w:t>
      </w:r>
      <w:r w:rsidR="0083576C">
        <w:t>,</w:t>
      </w:r>
      <w:r w:rsidRPr="0076617C">
        <w:t xml:space="preserve"> L R</w:t>
      </w:r>
      <w:r w:rsidR="0083576C">
        <w:t>,</w:t>
      </w:r>
      <w:r w:rsidRPr="0076617C">
        <w:t xml:space="preserve"> LGBM)</w:t>
      </w:r>
      <w:r w:rsidR="00FB288F">
        <w:t>:</w:t>
      </w:r>
    </w:p>
    <w:p w14:paraId="28383FA8" w14:textId="6109FDEF" w:rsidR="00886713" w:rsidRPr="00886713" w:rsidRDefault="00AD7652" w:rsidP="00DB7766">
      <w:pPr>
        <w:spacing w:after="120" w:line="228" w:lineRule="auto"/>
        <w:ind w:left="0" w:right="0" w:firstLine="289"/>
      </w:pPr>
      <w:r>
        <w:t xml:space="preserve">In this the </w:t>
      </w:r>
      <w:r w:rsidRPr="00AD7652">
        <w:t xml:space="preserve">soft voting ensemble model </w:t>
      </w:r>
      <w:r>
        <w:t xml:space="preserve">is applied </w:t>
      </w:r>
      <w:r w:rsidRPr="00AD7652">
        <w:t>to the cleaned and normalized TCGA-STAD dataset, which included miRNA expression data and encoded clinical features. The ensemble combined three complementary models: Logistic Regression for a simple, interpretable baseline; Light</w:t>
      </w:r>
      <w:r>
        <w:t xml:space="preserve"> </w:t>
      </w:r>
      <w:r w:rsidRPr="00AD7652">
        <w:t>GBM (LGBM) for fast and powerful gradient boosting</w:t>
      </w:r>
      <w:r w:rsidR="00E11EBD">
        <w:t xml:space="preserve"> </w:t>
      </w:r>
      <w:hyperlink w:anchor="m22" w:history="1">
        <w:r w:rsidR="00E11EBD" w:rsidRPr="004F39E2">
          <w:rPr>
            <w:rStyle w:val="Hyperlink"/>
          </w:rPr>
          <w:t>[2</w:t>
        </w:r>
        <w:r w:rsidR="00E11EBD">
          <w:rPr>
            <w:rStyle w:val="Hyperlink"/>
          </w:rPr>
          <w:t>2</w:t>
        </w:r>
        <w:r w:rsidR="00E11EBD" w:rsidRPr="004F39E2">
          <w:rPr>
            <w:rStyle w:val="Hyperlink"/>
          </w:rPr>
          <w:t>]</w:t>
        </w:r>
      </w:hyperlink>
      <w:r w:rsidRPr="00AD7652">
        <w:t xml:space="preserve"> and Calibrated</w:t>
      </w:r>
      <w:r w:rsidR="00E11EBD">
        <w:t xml:space="preserve"> </w:t>
      </w:r>
      <w:r w:rsidRPr="00AD7652">
        <w:t>Classifier</w:t>
      </w:r>
      <w:r>
        <w:t xml:space="preserve"> </w:t>
      </w:r>
      <w:r w:rsidRPr="00AD7652">
        <w:t>CV to improve the reliability of predicted probabilities. Before training, we ensured data quality by removing features with no variation and any missing or infinite values, then standardized all features using Standard</w:t>
      </w:r>
      <w:r>
        <w:t xml:space="preserve"> </w:t>
      </w:r>
      <w:r w:rsidRPr="00AD7652">
        <w:t>Scaler. Each model generated probability scores for classification, which were averaged to make the final prediction. This approach balanced interpretability, predictive strength, and well-calibrated outputs. The model performed impressively, underscoring its strong potential for accurate and high-confidence survival predictions in stomach cancer patients.</w:t>
      </w:r>
    </w:p>
    <w:p w14:paraId="36CEF60C" w14:textId="6C2E645B" w:rsidR="00515B1C" w:rsidRPr="00515B1C" w:rsidRDefault="00886713" w:rsidP="00E444B7">
      <w:pPr>
        <w:pStyle w:val="Heading2"/>
        <w:ind w:left="0" w:firstLine="0"/>
      </w:pPr>
      <w:r>
        <w:t xml:space="preserve">e)  </w:t>
      </w:r>
      <w:r w:rsidRPr="00886713">
        <w:t>Voting Classifier (L R</w:t>
      </w:r>
      <w:r w:rsidR="0083576C">
        <w:t>,</w:t>
      </w:r>
      <w:r w:rsidRPr="00886713">
        <w:t xml:space="preserve"> R F</w:t>
      </w:r>
      <w:r w:rsidR="0083576C">
        <w:t>,</w:t>
      </w:r>
      <w:r w:rsidRPr="00886713">
        <w:t xml:space="preserve"> Gaussian</w:t>
      </w:r>
      <w:r w:rsidR="003C3416">
        <w:t xml:space="preserve"> </w:t>
      </w:r>
      <w:r w:rsidRPr="00886713">
        <w:t>NB</w:t>
      </w:r>
      <w:r>
        <w:t>):</w:t>
      </w:r>
    </w:p>
    <w:p w14:paraId="6A0F9991" w14:textId="3D8CF768" w:rsidR="00BF1F3B" w:rsidRDefault="006C7D2F" w:rsidP="00DB7766">
      <w:pPr>
        <w:spacing w:after="120" w:line="228" w:lineRule="auto"/>
        <w:ind w:left="0" w:right="0" w:firstLine="289"/>
      </w:pPr>
      <w:r>
        <w:t xml:space="preserve">In this the </w:t>
      </w:r>
      <w:r w:rsidRPr="006C7D2F">
        <w:t xml:space="preserve">ensemble model </w:t>
      </w:r>
      <w:r>
        <w:t>is used to</w:t>
      </w:r>
      <w:r w:rsidRPr="006C7D2F">
        <w:t xml:space="preserve"> predict survival outcomes in stomach cancer patients using the curated dataset, which combines miRNA</w:t>
      </w:r>
      <w:r>
        <w:t>,</w:t>
      </w:r>
      <w:r w:rsidRPr="006C7D2F">
        <w:t xml:space="preserve"> expression data with clinical information. Before mode</w:t>
      </w:r>
      <w:r w:rsidR="00E11EBD">
        <w:t>l</w:t>
      </w:r>
      <w:r w:rsidRPr="006C7D2F">
        <w:t>ling, we cleaned the data by removing features with low variance, missing or infinite values, and encoded the categorical clinical variables. Numerical features were standardized using Standard</w:t>
      </w:r>
      <w:r>
        <w:t xml:space="preserve"> </w:t>
      </w:r>
      <w:r w:rsidRPr="006C7D2F">
        <w:t>Scaler to ensure consistency. The ensemble included three diverse classifiers: Logistic Regression for clear, linear decision-</w:t>
      </w:r>
      <w:r w:rsidRPr="006C7D2F">
        <w:lastRenderedPageBreak/>
        <w:t>making with regularization; Random Forest</w:t>
      </w:r>
      <w:r w:rsidR="00E11EBD">
        <w:t xml:space="preserve"> </w:t>
      </w:r>
      <w:hyperlink w:anchor="m17" w:history="1">
        <w:r w:rsidR="00E11EBD" w:rsidRPr="002C6D59">
          <w:rPr>
            <w:rStyle w:val="Hyperlink"/>
          </w:rPr>
          <w:t>[17]</w:t>
        </w:r>
      </w:hyperlink>
      <w:r w:rsidRPr="006C7D2F">
        <w:t xml:space="preserve"> to capture complex, non-linear patterns and feature relationships; and Gaussian Naive Bayes for its speed and effectiveness in high-dimensional biological data. Each model generated probability scores, which were averaged to make the final prediction. This balanced combination offered both interpretability and predictive strength. The model achieved strong performance,</w:t>
      </w:r>
      <w:r w:rsidR="00E11EBD">
        <w:t xml:space="preserve"> </w:t>
      </w:r>
      <w:r w:rsidRPr="006C7D2F">
        <w:t>demonstrating high</w:t>
      </w:r>
      <w:r>
        <w:t xml:space="preserve"> Recall</w:t>
      </w:r>
      <w:r w:rsidRPr="006C7D2F">
        <w:t xml:space="preserve">, </w:t>
      </w:r>
      <w:r>
        <w:t>Precision</w:t>
      </w:r>
      <w:r w:rsidRPr="006C7D2F">
        <w:t>, and reliability for predicting survival outcomes in stomach adenocarcinoma patients.</w:t>
      </w:r>
    </w:p>
    <w:p w14:paraId="793999FF" w14:textId="54BE7A98" w:rsidR="00BF1F3B" w:rsidRDefault="00BF1F3B" w:rsidP="00BF1F3B">
      <w:pPr>
        <w:pStyle w:val="Heading2"/>
      </w:pPr>
      <w:r>
        <w:t xml:space="preserve">f) </w:t>
      </w:r>
      <w:r w:rsidRPr="00BF1F3B">
        <w:t>Voting</w:t>
      </w:r>
      <w:r>
        <w:t xml:space="preserve"> </w:t>
      </w:r>
      <w:r w:rsidRPr="00BF1F3B">
        <w:t>Classifier (MLP</w:t>
      </w:r>
      <w:r w:rsidR="0083576C">
        <w:t>,</w:t>
      </w:r>
      <w:r w:rsidRPr="00BF1F3B">
        <w:t xml:space="preserve"> LGBM</w:t>
      </w:r>
      <w:r w:rsidR="0083576C">
        <w:t>,</w:t>
      </w:r>
      <w:r w:rsidRPr="00BF1F3B">
        <w:t xml:space="preserve"> Calibrate</w:t>
      </w:r>
      <w:r w:rsidR="003C3416">
        <w:t xml:space="preserve"> </w:t>
      </w:r>
      <w:r w:rsidRPr="00BF1F3B">
        <w:t>CV)</w:t>
      </w:r>
      <w:r>
        <w:t>:</w:t>
      </w:r>
    </w:p>
    <w:p w14:paraId="25AF9E9E" w14:textId="29CF43D4" w:rsidR="00BF1F3B" w:rsidRPr="00BF1F3B" w:rsidRDefault="004D277D" w:rsidP="00DB7766">
      <w:pPr>
        <w:spacing w:after="120" w:line="228" w:lineRule="auto"/>
        <w:ind w:left="0" w:right="0" w:firstLine="289"/>
      </w:pPr>
      <w:r>
        <w:t xml:space="preserve">This model </w:t>
      </w:r>
      <w:r w:rsidRPr="004D277D">
        <w:t>was used on the</w:t>
      </w:r>
      <w:r>
        <w:t xml:space="preserve"> final</w:t>
      </w:r>
      <w:r w:rsidRPr="004D277D">
        <w:t xml:space="preserve"> dataset, which contained curated miRNA expression profiles</w:t>
      </w:r>
      <w:r>
        <w:t>, mRNA</w:t>
      </w:r>
      <w:r w:rsidRPr="004D277D">
        <w:t xml:space="preserve"> and clinical annotations. The dataset was pre</w:t>
      </w:r>
      <w:r w:rsidR="00C04CA3">
        <w:t>-</w:t>
      </w:r>
      <w:r w:rsidRPr="004D277D">
        <w:t xml:space="preserve">processed to eliminate low-variance features, remove missing and infinite values, and encode categorical variables. Standard scaling was employed to normalize numerical features prior to model training. Soft voting was employed by the ensemble model, averaging predicted probabilities from the three diverse classifiers. The MLP (Multi-Layer Perceptron) picked up on subtle non-linear relationships between the data, the LGBM (Light Gradient Boosting Machine) </w:t>
      </w:r>
      <w:hyperlink w:anchor="m22" w:history="1">
        <w:r w:rsidR="00E11EBD" w:rsidRPr="004F39E2">
          <w:rPr>
            <w:rStyle w:val="Hyperlink"/>
          </w:rPr>
          <w:t>[2</w:t>
        </w:r>
        <w:r w:rsidR="00E11EBD">
          <w:rPr>
            <w:rStyle w:val="Hyperlink"/>
          </w:rPr>
          <w:t>2</w:t>
        </w:r>
        <w:r w:rsidR="00E11EBD" w:rsidRPr="004F39E2">
          <w:rPr>
            <w:rStyle w:val="Hyperlink"/>
          </w:rPr>
          <w:t>]</w:t>
        </w:r>
      </w:hyperlink>
      <w:r w:rsidR="00E11EBD">
        <w:t xml:space="preserve"> </w:t>
      </w:r>
      <w:r w:rsidRPr="004D277D">
        <w:t xml:space="preserve">added </w:t>
      </w:r>
      <w:r w:rsidR="00033C67">
        <w:t>ineffective</w:t>
      </w:r>
      <w:r w:rsidRPr="004D277D">
        <w:t xml:space="preserve"> gradient boosting of high-dimensional gene features, and Calibrated</w:t>
      </w:r>
      <w:r w:rsidR="005A6EF2">
        <w:t xml:space="preserve"> </w:t>
      </w:r>
      <w:r w:rsidRPr="004D277D">
        <w:t>Classifier</w:t>
      </w:r>
      <w:r w:rsidR="00DF2D47">
        <w:t xml:space="preserve"> </w:t>
      </w:r>
      <w:r w:rsidRPr="004D277D">
        <w:t xml:space="preserve">CV guaranteed that output probabilities were correctly calibrated and trustworthy for clinical interpretation. Deep learning, boosting, and probabilistic calibration combined enabled the model to achieve flexibility as well as stability. </w:t>
      </w:r>
      <w:r w:rsidR="00DF2D47" w:rsidRPr="00DF2D47">
        <w:t>On the test data, the Voting Classifier show</w:t>
      </w:r>
      <w:r w:rsidR="00E11EBD">
        <w:t>s</w:t>
      </w:r>
      <w:r w:rsidR="00DF2D47" w:rsidRPr="00DF2D47">
        <w:t xml:space="preserve"> strong predictive ability and </w:t>
      </w:r>
      <w:r w:rsidR="00DF2D47">
        <w:t>confidence in surviving outcome for stomach adenocarcinoma patients.</w:t>
      </w:r>
    </w:p>
    <w:p w14:paraId="0A5D300D" w14:textId="48FCDDF9" w:rsidR="00136F18" w:rsidRDefault="009B2BD9" w:rsidP="009B2BD9">
      <w:pPr>
        <w:ind w:left="278" w:firstLine="0"/>
        <w:rPr>
          <w:rStyle w:val="Heading2Char"/>
        </w:rPr>
      </w:pPr>
      <w:r w:rsidRPr="009B2BD9">
        <w:rPr>
          <w:rStyle w:val="Heading2Char"/>
        </w:rPr>
        <w:t>g)</w:t>
      </w:r>
      <w:r>
        <w:t xml:space="preserve"> </w:t>
      </w:r>
      <w:r w:rsidRPr="009B2BD9">
        <w:rPr>
          <w:rStyle w:val="Heading2Char"/>
        </w:rPr>
        <w:t>Balanced Random Forest Classifier:</w:t>
      </w:r>
    </w:p>
    <w:p w14:paraId="3919A245" w14:textId="222F73ED" w:rsidR="003861A3" w:rsidRPr="003861A3" w:rsidRDefault="005A275C" w:rsidP="00DB7766">
      <w:pPr>
        <w:spacing w:after="120" w:line="228" w:lineRule="auto"/>
        <w:ind w:left="0" w:right="0" w:firstLine="289"/>
      </w:pPr>
      <w:r w:rsidRPr="005A275C">
        <w:t>The model will predict survival in stomach cancer patients based on the pre-curated dataset, including miRNA expression values, mRNA, and clinical data. The data pre-processing was performed by dropping low-variance and missing values, encoding categorical variables, and normalizing numeric features using Standard Scaler. To correct for the imbalance between survival classes, the model used a balanced sampling method that treated both the deceased and surviving patients with equal importance while training</w:t>
      </w:r>
      <w:r w:rsidR="00E11EBD">
        <w:t xml:space="preserve"> </w:t>
      </w:r>
      <w:hyperlink w:anchor="m13" w:history="1">
        <w:r w:rsidR="00E11EBD" w:rsidRPr="002C6D59">
          <w:rPr>
            <w:rStyle w:val="Hyperlink"/>
          </w:rPr>
          <w:t>[13]</w:t>
        </w:r>
      </w:hyperlink>
      <w:r w:rsidRPr="005A275C">
        <w:t>. This improved the sensitivity of the model for high-risk cases. The model attained striking performance with great capacity to differentiate between patient outcomes. Its robust performance, particularly in reducing false negatives-makes it a useful tool for detecting high-risk patients in clinical applications</w:t>
      </w:r>
      <w:r w:rsidR="003861A3" w:rsidRPr="003861A3">
        <w:t>.</w:t>
      </w:r>
    </w:p>
    <w:p w14:paraId="4FA03A07" w14:textId="2412E506" w:rsidR="009B2BD9" w:rsidRDefault="003861A3" w:rsidP="00031ED8">
      <w:pPr>
        <w:rPr>
          <w:rStyle w:val="Heading2Char"/>
        </w:rPr>
      </w:pPr>
      <w:r>
        <w:t xml:space="preserve">h) </w:t>
      </w:r>
      <w:r w:rsidR="00031ED8" w:rsidRPr="00031ED8">
        <w:rPr>
          <w:rStyle w:val="Heading2Char"/>
        </w:rPr>
        <w:t>Stacking Classifier (XG</w:t>
      </w:r>
      <w:r w:rsidR="003C3416">
        <w:rPr>
          <w:rStyle w:val="Heading2Char"/>
        </w:rPr>
        <w:t xml:space="preserve"> </w:t>
      </w:r>
      <w:r w:rsidR="00031ED8" w:rsidRPr="00031ED8">
        <w:rPr>
          <w:rStyle w:val="Heading2Char"/>
        </w:rPr>
        <w:t>Boost</w:t>
      </w:r>
      <w:r w:rsidR="0083576C">
        <w:rPr>
          <w:rStyle w:val="Heading2Char"/>
        </w:rPr>
        <w:t>,</w:t>
      </w:r>
      <w:r w:rsidR="00031ED8" w:rsidRPr="00031ED8">
        <w:rPr>
          <w:rStyle w:val="Heading2Char"/>
        </w:rPr>
        <w:t xml:space="preserve"> </w:t>
      </w:r>
      <w:proofErr w:type="spellStart"/>
      <w:r w:rsidR="00031ED8" w:rsidRPr="00031ED8">
        <w:rPr>
          <w:rStyle w:val="Heading2Char"/>
        </w:rPr>
        <w:t>CatBoost</w:t>
      </w:r>
      <w:proofErr w:type="spellEnd"/>
      <w:r w:rsidR="0083576C">
        <w:rPr>
          <w:rStyle w:val="Heading2Char"/>
        </w:rPr>
        <w:t>,</w:t>
      </w:r>
      <w:r w:rsidR="00031ED8" w:rsidRPr="00031ED8">
        <w:rPr>
          <w:rStyle w:val="Heading2Char"/>
        </w:rPr>
        <w:t xml:space="preserve"> Gradient Boosting</w:t>
      </w:r>
      <w:r w:rsidR="0083576C">
        <w:rPr>
          <w:rStyle w:val="Heading2Char"/>
        </w:rPr>
        <w:t>,</w:t>
      </w:r>
      <w:r w:rsidR="00031ED8" w:rsidRPr="00031ED8">
        <w:rPr>
          <w:rStyle w:val="Heading2Char"/>
        </w:rPr>
        <w:t xml:space="preserve"> Decision Tree)</w:t>
      </w:r>
      <w:r w:rsidR="00031ED8">
        <w:rPr>
          <w:rStyle w:val="Heading2Char"/>
        </w:rPr>
        <w:t>:</w:t>
      </w:r>
    </w:p>
    <w:p w14:paraId="01BFA66D" w14:textId="34513740" w:rsidR="00031ED8" w:rsidRPr="00031ED8" w:rsidRDefault="00633993" w:rsidP="00DB7766">
      <w:pPr>
        <w:spacing w:after="120" w:line="228" w:lineRule="auto"/>
        <w:ind w:left="0" w:right="0" w:firstLine="289"/>
      </w:pPr>
      <w:r w:rsidRPr="00633993">
        <w:t>We used a Stacking Classifier on the pre-processed final dataset consisting of miRNA expression levels, mRNA and clinical data of stomach cancer patients. The data was thoroughly cleaned before training by deleting low-variance features, treating missing and infinite values, encoding categorical variables, and numerical features normalizing with Standard Scaler.</w:t>
      </w:r>
      <w:r w:rsidR="00ED6024" w:rsidRPr="00ED6024">
        <w:t xml:space="preserve"> The ensemble combined three advanced boosting methods</w:t>
      </w:r>
      <w:r>
        <w:t xml:space="preserve"> </w:t>
      </w:r>
      <w:proofErr w:type="spellStart"/>
      <w:r w:rsidR="00ED6024" w:rsidRPr="00ED6024">
        <w:t>XGBoost</w:t>
      </w:r>
      <w:proofErr w:type="spellEnd"/>
      <w:r w:rsidR="00ED6024" w:rsidRPr="00ED6024">
        <w:t xml:space="preserve"> for fast, regularized learning; Cat</w:t>
      </w:r>
      <w:r w:rsidR="00E11EBD">
        <w:t xml:space="preserve"> </w:t>
      </w:r>
      <w:r w:rsidR="00ED6024" w:rsidRPr="00ED6024">
        <w:t xml:space="preserve">Boost </w:t>
      </w:r>
      <w:hyperlink w:anchor="m18" w:history="1">
        <w:r w:rsidR="00E11EBD" w:rsidRPr="002C6D59">
          <w:rPr>
            <w:rStyle w:val="Hyperlink"/>
          </w:rPr>
          <w:t>[1</w:t>
        </w:r>
        <w:r w:rsidR="00E11EBD">
          <w:rPr>
            <w:rStyle w:val="Hyperlink"/>
          </w:rPr>
          <w:t>8</w:t>
        </w:r>
        <w:r w:rsidR="00E11EBD" w:rsidRPr="002C6D59">
          <w:rPr>
            <w:rStyle w:val="Hyperlink"/>
          </w:rPr>
          <w:t>]</w:t>
        </w:r>
      </w:hyperlink>
      <w:r w:rsidR="00E11EBD">
        <w:t xml:space="preserve"> </w:t>
      </w:r>
      <w:r w:rsidR="00ED6024" w:rsidRPr="00ED6024">
        <w:t>for its ability to handle categorical variables and reduce overfitting; and Gradient Boosting for its strength in refining predictions through iterative learning. On top of these, a Decision Tree acted as the meta-learner, intelligently combining the outputs of the base models to make final predictions. The model achieved</w:t>
      </w:r>
      <w:r w:rsidR="00E11EBD">
        <w:t xml:space="preserve"> good values</w:t>
      </w:r>
      <w:r w:rsidR="00ED6024" w:rsidRPr="00ED6024">
        <w:t>, showing strong and reliable performance. While not the highest-scoring model, its diverse architecture and balanced approach made it a robust option for predicting cancer outcomes based on complex genomic and clinical data</w:t>
      </w:r>
      <w:r w:rsidR="00031ED8">
        <w:t>.</w:t>
      </w:r>
    </w:p>
    <w:p w14:paraId="65AF77C1" w14:textId="2C29494C" w:rsidR="00031ED8" w:rsidRDefault="00D239D6" w:rsidP="00D239D6">
      <w:pPr>
        <w:pStyle w:val="Heading2"/>
      </w:pPr>
      <w:proofErr w:type="spellStart"/>
      <w:r>
        <w:t>i</w:t>
      </w:r>
      <w:proofErr w:type="spellEnd"/>
      <w:r>
        <w:t xml:space="preserve">) </w:t>
      </w:r>
      <w:r w:rsidRPr="00D239D6">
        <w:t>Voting Classifier (GB</w:t>
      </w:r>
      <w:r w:rsidR="00892B94">
        <w:t>,</w:t>
      </w:r>
      <w:r w:rsidRPr="00D239D6">
        <w:t xml:space="preserve"> L</w:t>
      </w:r>
      <w:r>
        <w:t xml:space="preserve"> R</w:t>
      </w:r>
      <w:r w:rsidR="00892B94">
        <w:t>,</w:t>
      </w:r>
      <w:r w:rsidRPr="00D239D6">
        <w:t xml:space="preserve"> Bernoulli</w:t>
      </w:r>
      <w:r w:rsidR="00EA0AD0">
        <w:t xml:space="preserve"> </w:t>
      </w:r>
      <w:r w:rsidRPr="00D239D6">
        <w:t>NB)</w:t>
      </w:r>
      <w:r>
        <w:t>:</w:t>
      </w:r>
    </w:p>
    <w:p w14:paraId="3B962B3C" w14:textId="6AB2511A" w:rsidR="00D8722B" w:rsidRPr="00D8722B" w:rsidRDefault="00E213F9" w:rsidP="00DB7766">
      <w:pPr>
        <w:spacing w:after="120" w:line="228" w:lineRule="auto"/>
        <w:ind w:left="0" w:right="0" w:firstLine="289"/>
      </w:pPr>
      <w:r w:rsidRPr="00E213F9">
        <w:t>The ensemble model is a combination of three heterogeneous classifiers employing a soft voting mechanism to calculate average predicted probabilities. Gradient Boosting constructs sequential decision trees where each tree refines the mistakes of the previous one so that the model can fit complex, non-linear interactions among gene expression and clinical attributes. Logistic Regression creates a solid linear baseline and guarantees interpretability, while Bernoulli Naive Bayes</w:t>
      </w:r>
      <w:r w:rsidR="00E11EBD">
        <w:t xml:space="preserve"> </w:t>
      </w:r>
      <w:hyperlink w:anchor="m22" w:history="1">
        <w:r w:rsidR="00E11EBD" w:rsidRPr="004F39E2">
          <w:rPr>
            <w:rStyle w:val="Hyperlink"/>
          </w:rPr>
          <w:t>[</w:t>
        </w:r>
        <w:r w:rsidR="00E11EBD">
          <w:rPr>
            <w:rStyle w:val="Hyperlink"/>
          </w:rPr>
          <w:t>22</w:t>
        </w:r>
        <w:r w:rsidR="00E11EBD" w:rsidRPr="004F39E2">
          <w:rPr>
            <w:rStyle w:val="Hyperlink"/>
          </w:rPr>
          <w:t>]</w:t>
        </w:r>
      </w:hyperlink>
      <w:r w:rsidRPr="00E213F9">
        <w:t xml:space="preserve"> includes speed and efficiency in </w:t>
      </w:r>
      <w:proofErr w:type="spellStart"/>
      <w:r w:rsidRPr="00E213F9">
        <w:t>modeling</w:t>
      </w:r>
      <w:proofErr w:type="spellEnd"/>
      <w:r w:rsidRPr="00E213F9">
        <w:t xml:space="preserve"> binary distributions of features. </w:t>
      </w:r>
      <w:r w:rsidR="00633993" w:rsidRPr="00633993">
        <w:t>This complementary structure enables the model to strike a balance between flexibility, stability, and computational effectiveness. The ensemble model in this research was very high performing with</w:t>
      </w:r>
      <w:r w:rsidR="00E11EBD">
        <w:t xml:space="preserve"> good evaluation metric values</w:t>
      </w:r>
      <w:r w:rsidR="00633993" w:rsidRPr="00633993">
        <w:t>. The ability of the model to maintain precision and recall is a reflection of good generalization in differentiating survival classes in the TCGA-STAD dataset and is a suitable option for miRNA-based outcome prediction.</w:t>
      </w:r>
    </w:p>
    <w:p w14:paraId="050CF176" w14:textId="7E561AE9" w:rsidR="00D8722B" w:rsidRDefault="00D8722B" w:rsidP="00A057AD">
      <w:pPr>
        <w:pStyle w:val="Heading2"/>
      </w:pPr>
      <w:r>
        <w:t xml:space="preserve">j) </w:t>
      </w:r>
      <w:r w:rsidRPr="00D8722B">
        <w:t>Stacking Classifier (KNN</w:t>
      </w:r>
      <w:r w:rsidR="0083576C">
        <w:t>,</w:t>
      </w:r>
      <w:r w:rsidR="00EA0AD0">
        <w:t xml:space="preserve"> </w:t>
      </w:r>
      <w:r w:rsidRPr="00D8722B">
        <w:t>Ridge</w:t>
      </w:r>
      <w:r w:rsidR="009A563D">
        <w:t>,</w:t>
      </w:r>
      <w:r w:rsidR="0083576C">
        <w:t xml:space="preserve"> </w:t>
      </w:r>
      <w:r w:rsidRPr="00D8722B">
        <w:t>Bernoulli</w:t>
      </w:r>
      <w:r w:rsidR="0083576C">
        <w:t xml:space="preserve"> </w:t>
      </w:r>
      <w:r w:rsidRPr="00D8722B">
        <w:t>NB</w:t>
      </w:r>
      <w:r w:rsidR="0083576C">
        <w:t xml:space="preserve">, </w:t>
      </w:r>
      <w:r>
        <w:t xml:space="preserve">L </w:t>
      </w:r>
      <w:r w:rsidRPr="00D8722B">
        <w:t>R)</w:t>
      </w:r>
      <w:r>
        <w:t>:</w:t>
      </w:r>
    </w:p>
    <w:p w14:paraId="675CC4C5" w14:textId="0BC5A084" w:rsidR="00A057AD" w:rsidRPr="00A057AD" w:rsidRDefault="007A681E" w:rsidP="00DB7766">
      <w:pPr>
        <w:spacing w:after="120" w:line="228" w:lineRule="auto"/>
        <w:ind w:left="0" w:right="0" w:firstLine="289"/>
      </w:pPr>
      <w:r w:rsidRPr="007A681E">
        <w:t>This model forecasts survival results in patients with stomach cancer based on the pre</w:t>
      </w:r>
      <w:r w:rsidR="00E11EBD">
        <w:t>-</w:t>
      </w:r>
      <w:r w:rsidRPr="007A681E">
        <w:t xml:space="preserve">processed integrated dataset that consisted of miRNA expression levels, mRNA and clinical information. The dataset was meticulously processed by dropping features with low variance, handling missing and infinite values, and using standard scaling to achieve feature consistency. The combination used three varying base models: K-Nearest </w:t>
      </w:r>
      <w:proofErr w:type="spellStart"/>
      <w:r w:rsidRPr="007A681E">
        <w:t>Neighbors</w:t>
      </w:r>
      <w:proofErr w:type="spellEnd"/>
      <w:r w:rsidRPr="007A681E">
        <w:t xml:space="preserve"> (KNN)</w:t>
      </w:r>
      <w:r w:rsidR="00E11EBD" w:rsidRPr="00E11EBD">
        <w:t xml:space="preserve"> </w:t>
      </w:r>
      <w:hyperlink w:anchor="m18" w:history="1">
        <w:r w:rsidR="00E11EBD" w:rsidRPr="00B81004">
          <w:rPr>
            <w:rStyle w:val="Hyperlink"/>
          </w:rPr>
          <w:t>[1</w:t>
        </w:r>
        <w:r w:rsidR="00E11EBD">
          <w:rPr>
            <w:rStyle w:val="Hyperlink"/>
          </w:rPr>
          <w:t>8</w:t>
        </w:r>
        <w:r w:rsidR="00E11EBD" w:rsidRPr="00B81004">
          <w:rPr>
            <w:rStyle w:val="Hyperlink"/>
          </w:rPr>
          <w:t>]</w:t>
        </w:r>
      </w:hyperlink>
      <w:r w:rsidRPr="007A681E">
        <w:t>, which learned local patterns through similarity between the samples; Ridge Classifier, which managed linear relationships with regularization to minimize overfitting; and Bernoulli Naive Bayes (BNB), an efficient probabilistic model ideal for binary features. These predictions were then aggregated by a Logistic Regression meta-learner, which learned to make the last classification choice. This mixture of heterogeneous models enabled the system to successfully generalize over intricate biological data. The stacked model providing a useful and interpretable solution for survival outcome prediction in stomach cancer patients from multi-modal genomic inputs</w:t>
      </w:r>
      <w:r w:rsidR="00A057AD" w:rsidRPr="00A057AD">
        <w:t>.</w:t>
      </w:r>
      <w:r w:rsidR="008A0DF5">
        <w:t xml:space="preserve"> </w:t>
      </w:r>
      <w:r w:rsidR="008A0DF5" w:rsidRPr="008A0DF5">
        <w:t xml:space="preserve">By taking advantage of the particular strengths of instance-based learning, regularized linear </w:t>
      </w:r>
      <w:proofErr w:type="spellStart"/>
      <w:r w:rsidR="008A0DF5" w:rsidRPr="008A0DF5">
        <w:t>modeling</w:t>
      </w:r>
      <w:proofErr w:type="spellEnd"/>
      <w:r w:rsidR="008A0DF5" w:rsidRPr="008A0DF5">
        <w:t>, and probabilistic reasoning, the stacked model is able to make more accurate predictions than each of the models in isolation. In addition, employment of a logistic regression meta-learner guarantees interpretability, making this a viable method for clinical decision support and precision oncology tasks.</w:t>
      </w:r>
    </w:p>
    <w:p w14:paraId="03178ECE" w14:textId="1D73146A" w:rsidR="00D877DD" w:rsidRDefault="00A057AD" w:rsidP="00D877DD">
      <w:pPr>
        <w:pStyle w:val="Heading2"/>
      </w:pPr>
      <w:r>
        <w:t>k)</w:t>
      </w:r>
      <w:r w:rsidR="00D877DD">
        <w:t xml:space="preserve"> </w:t>
      </w:r>
      <w:r w:rsidR="00D877DD" w:rsidRPr="00D877DD">
        <w:t>Voting Classifier (</w:t>
      </w:r>
      <w:proofErr w:type="spellStart"/>
      <w:r w:rsidR="00D877DD" w:rsidRPr="00D877DD">
        <w:t>CatBoost</w:t>
      </w:r>
      <w:proofErr w:type="spellEnd"/>
      <w:r w:rsidR="0083576C">
        <w:t>,</w:t>
      </w:r>
      <w:r w:rsidR="00D877DD" w:rsidRPr="00D877DD">
        <w:t xml:space="preserve"> L R</w:t>
      </w:r>
      <w:r w:rsidR="0083576C">
        <w:t>,</w:t>
      </w:r>
      <w:r w:rsidR="00D877DD" w:rsidRPr="00D877DD">
        <w:t xml:space="preserve"> MLP)</w:t>
      </w:r>
      <w:r w:rsidR="00D877DD">
        <w:t>:</w:t>
      </w:r>
    </w:p>
    <w:p w14:paraId="228E2278" w14:textId="1CC2304D" w:rsidR="00D877DD" w:rsidRPr="00D877DD" w:rsidRDefault="007A681E" w:rsidP="00DB7766">
      <w:pPr>
        <w:spacing w:after="120" w:line="228" w:lineRule="auto"/>
        <w:ind w:left="0" w:right="0" w:firstLine="289"/>
      </w:pPr>
      <w:r w:rsidRPr="007A681E">
        <w:t>We used a Voting Classifier to make survival outcome predictions for stomach adenocarcinoma patients with the curated dataset, including miRNA expression data, mRNA and clinical features. We pre-processed the dataset prior to constructing the model by dropping low-variance and non-numeric columns, dealing with missing or infinite values, and normalizing the numerical features. The data was split into training and testing sets using stratified sampling to give fair representation of survival classes. The group incorporated three separate models-Cat Boost, Logistic Regression (LR), and Multi-Layer Perceptron (MLP)</w:t>
      </w:r>
      <w:r w:rsidR="00E11EBD">
        <w:t xml:space="preserve"> </w:t>
      </w:r>
      <w:hyperlink w:anchor="m22" w:history="1">
        <w:r w:rsidR="00E11EBD" w:rsidRPr="00B81004">
          <w:rPr>
            <w:rStyle w:val="Hyperlink"/>
          </w:rPr>
          <w:t>[</w:t>
        </w:r>
        <w:r w:rsidR="00E11EBD">
          <w:rPr>
            <w:rStyle w:val="Hyperlink"/>
          </w:rPr>
          <w:t>22</w:t>
        </w:r>
        <w:r w:rsidR="00E11EBD" w:rsidRPr="00B81004">
          <w:rPr>
            <w:rStyle w:val="Hyperlink"/>
          </w:rPr>
          <w:t>]</w:t>
        </w:r>
      </w:hyperlink>
      <w:r w:rsidR="00E11EBD">
        <w:t xml:space="preserve"> </w:t>
      </w:r>
      <w:r w:rsidRPr="007A681E">
        <w:t xml:space="preserve">each with its own strengths. Cat Boost successfully identified non-linear relationships and performed effectively with noisy data. Logistic Regression gave a straightforward, interpretable baseline, and the MLP neural network architecture replicated complicated feature interactions. The models made final decisions by averaging probability predictions generated through a soft voting process. The ensemble </w:t>
      </w:r>
      <w:r w:rsidR="00E11EBD">
        <w:t>model showed</w:t>
      </w:r>
      <w:r w:rsidRPr="007A681E">
        <w:t xml:space="preserve"> excellent performance in differentiating between patient survival results. By combining boosting, linear, and deep </w:t>
      </w:r>
      <w:r w:rsidRPr="007A681E">
        <w:lastRenderedPageBreak/>
        <w:t>learning models, this ensemble provided a balanced, flexible, and robust solution for clinical prediction problems</w:t>
      </w:r>
      <w:r w:rsidR="009358DF" w:rsidRPr="009358DF">
        <w:t>.</w:t>
      </w:r>
    </w:p>
    <w:p w14:paraId="31D1D394" w14:textId="0FE442F2" w:rsidR="00F31326" w:rsidRDefault="00F31326" w:rsidP="00F31326">
      <w:pPr>
        <w:pStyle w:val="Heading2"/>
      </w:pPr>
      <w:r>
        <w:t xml:space="preserve">l) </w:t>
      </w:r>
      <w:r w:rsidRPr="00F31326">
        <w:t>Voting Classifier (KNN</w:t>
      </w:r>
      <w:r w:rsidR="0083576C">
        <w:t>,</w:t>
      </w:r>
      <w:r w:rsidRPr="00F31326">
        <w:t xml:space="preserve"> Calibrated</w:t>
      </w:r>
      <w:r w:rsidR="00EA0AD0">
        <w:t xml:space="preserve"> </w:t>
      </w:r>
      <w:r w:rsidRPr="00F31326">
        <w:t>CV</w:t>
      </w:r>
      <w:r w:rsidR="0083576C">
        <w:t>,</w:t>
      </w:r>
      <w:r w:rsidRPr="00F31326">
        <w:t xml:space="preserve"> LGBM)</w:t>
      </w:r>
      <w:r>
        <w:t>:</w:t>
      </w:r>
    </w:p>
    <w:p w14:paraId="6A54A878" w14:textId="6B511F04" w:rsidR="00FF1573" w:rsidRPr="00FF1573" w:rsidRDefault="007A681E" w:rsidP="00DB7766">
      <w:pPr>
        <w:spacing w:after="120" w:line="228" w:lineRule="auto"/>
        <w:ind w:left="0" w:right="0" w:firstLine="289"/>
      </w:pPr>
      <w:r w:rsidRPr="007A681E">
        <w:t>In this model, initially the data was pre</w:t>
      </w:r>
      <w:r w:rsidR="00E11EBD">
        <w:t>-</w:t>
      </w:r>
      <w:r w:rsidRPr="007A681E">
        <w:t xml:space="preserve">processed judiciously by eliminating low-variance, non-numeric, missing, and infinite values so as to have a clean and consistent data. Balanced class representation was ensured through the use of stratified train-test split. This combination took three models with strengths in complementarity: K-Nearest </w:t>
      </w:r>
      <w:proofErr w:type="spellStart"/>
      <w:r w:rsidRPr="007A681E">
        <w:t>Neighbors</w:t>
      </w:r>
      <w:proofErr w:type="spellEnd"/>
      <w:r w:rsidRPr="007A681E">
        <w:t xml:space="preserve"> (KNN) picked up local patterns by comparing comparable cases, Light</w:t>
      </w:r>
      <w:r w:rsidR="00E11EBD">
        <w:t xml:space="preserve"> </w:t>
      </w:r>
      <w:r w:rsidRPr="007A681E">
        <w:t xml:space="preserve">GBM (LGBM) </w:t>
      </w:r>
      <w:hyperlink w:anchor="m22" w:history="1">
        <w:r w:rsidR="009C6F29" w:rsidRPr="004F39E2">
          <w:rPr>
            <w:rStyle w:val="Hyperlink"/>
          </w:rPr>
          <w:t>[2</w:t>
        </w:r>
        <w:r w:rsidR="009C6F29">
          <w:rPr>
            <w:rStyle w:val="Hyperlink"/>
          </w:rPr>
          <w:t>2</w:t>
        </w:r>
        <w:r w:rsidR="009C6F29" w:rsidRPr="004F39E2">
          <w:rPr>
            <w:rStyle w:val="Hyperlink"/>
          </w:rPr>
          <w:t>]</w:t>
        </w:r>
      </w:hyperlink>
      <w:r w:rsidR="009C6F29">
        <w:t xml:space="preserve"> </w:t>
      </w:r>
      <w:r w:rsidRPr="007A681E">
        <w:t>provided rapid and precise predictions in high-dimensional space because of its gradient boosting architecture, and Calibrated</w:t>
      </w:r>
      <w:r w:rsidR="00E11EBD">
        <w:t xml:space="preserve"> </w:t>
      </w:r>
      <w:r w:rsidRPr="007A681E">
        <w:t>Classifier</w:t>
      </w:r>
      <w:r w:rsidR="00E11EBD">
        <w:t xml:space="preserve"> </w:t>
      </w:r>
      <w:r w:rsidRPr="007A681E">
        <w:t>CV enhanced the trustworthiness of probability outputs from other classifiers. Their predictions were averaged collectively with a soft voting strategy to produce the final outcome. The model s</w:t>
      </w:r>
      <w:r w:rsidR="009C6F29">
        <w:t>hows</w:t>
      </w:r>
      <w:r w:rsidRPr="007A681E">
        <w:t xml:space="preserve"> excellent performance in separating survival outcomes. By integrating local learning, global pattern detection, and probability calibration, the model offered a balanced and robust method for survival classification among gastric cancer patients</w:t>
      </w:r>
      <w:r w:rsidR="006B219B" w:rsidRPr="006B219B">
        <w:t>.</w:t>
      </w:r>
    </w:p>
    <w:p w14:paraId="3788C692" w14:textId="0F8ECFA6" w:rsidR="00FF1573" w:rsidRDefault="00FF1573" w:rsidP="00FF1573">
      <w:pPr>
        <w:pStyle w:val="Heading2"/>
      </w:pPr>
      <w:r>
        <w:t xml:space="preserve">m) </w:t>
      </w:r>
      <w:r w:rsidRPr="00FF1573">
        <w:t>Stacking Classifier (LGBM</w:t>
      </w:r>
      <w:r w:rsidR="0083576C">
        <w:t>,</w:t>
      </w:r>
      <w:r w:rsidRPr="00FF1573">
        <w:t xml:space="preserve"> MLP</w:t>
      </w:r>
      <w:r w:rsidR="0083576C">
        <w:t>,</w:t>
      </w:r>
      <w:r w:rsidRPr="00FF1573">
        <w:t xml:space="preserve"> QDA</w:t>
      </w:r>
      <w:r w:rsidR="0083576C">
        <w:t>,</w:t>
      </w:r>
      <w:r w:rsidRPr="00FF1573">
        <w:t xml:space="preserve"> L R)</w:t>
      </w:r>
      <w:r>
        <w:t>:</w:t>
      </w:r>
    </w:p>
    <w:p w14:paraId="553BBD87" w14:textId="2DB969A5" w:rsidR="00255362" w:rsidRPr="00255362" w:rsidRDefault="007A681E" w:rsidP="00DB7766">
      <w:pPr>
        <w:spacing w:after="120" w:line="228" w:lineRule="auto"/>
        <w:ind w:left="0" w:right="0" w:firstLine="289"/>
      </w:pPr>
      <w:r w:rsidRPr="007A681E">
        <w:t xml:space="preserve">In this model, first the dataset was cleaned carefully by eliminating missing values, low-variance and non-numeric features, and by using one-hot encoding for categorical clinical variables. For keeping class balance, we employed a stratified train-test split. The combination of these three heterogeneous base models </w:t>
      </w:r>
      <w:r w:rsidR="00697883">
        <w:t>-</w:t>
      </w:r>
      <w:r w:rsidRPr="007A681E">
        <w:t xml:space="preserve"> Light</w:t>
      </w:r>
      <w:r w:rsidR="009C6F29">
        <w:t xml:space="preserve"> </w:t>
      </w:r>
      <w:r w:rsidRPr="007A681E">
        <w:t xml:space="preserve">GBM (LGBM) for learning intricate non-linear patterns with gradient boosting, a Multi-Layer Perceptron (MLP) for representing deep patterns in gene expression data, and Quadratic Discriminant Analysis (QDA) </w:t>
      </w:r>
      <w:hyperlink w:anchor="m5" w:history="1">
        <w:r w:rsidR="009C6F29" w:rsidRPr="004F39E2">
          <w:rPr>
            <w:rStyle w:val="Hyperlink"/>
          </w:rPr>
          <w:t>[</w:t>
        </w:r>
        <w:r w:rsidR="009C6F29">
          <w:rPr>
            <w:rStyle w:val="Hyperlink"/>
          </w:rPr>
          <w:t>5</w:t>
        </w:r>
        <w:r w:rsidR="009C6F29" w:rsidRPr="004F39E2">
          <w:rPr>
            <w:rStyle w:val="Hyperlink"/>
          </w:rPr>
          <w:t>]</w:t>
        </w:r>
      </w:hyperlink>
      <w:r w:rsidR="009C6F29">
        <w:t xml:space="preserve"> </w:t>
      </w:r>
      <w:r w:rsidRPr="007A681E">
        <w:t>due to its probabilistic nature suited to features with different distributions - produced their individual outputs which were then combined by a Logistic Regression meta-learner that acquired the ability to best leverage their strengths into a prediction.</w:t>
      </w:r>
      <w:r w:rsidR="00E058F3" w:rsidRPr="00E058F3">
        <w:t xml:space="preserve"> The meta-model, Logistic Regression, integrates the predictions from these base learners to produce the final output.</w:t>
      </w:r>
      <w:r w:rsidRPr="007A681E">
        <w:t xml:space="preserve"> Th</w:t>
      </w:r>
      <w:r w:rsidR="009C6F29">
        <w:t>is</w:t>
      </w:r>
      <w:r w:rsidRPr="007A681E">
        <w:t xml:space="preserve"> stacked model</w:t>
      </w:r>
      <w:r w:rsidR="009C6F29">
        <w:t xml:space="preserve"> </w:t>
      </w:r>
      <w:r w:rsidRPr="007A681E">
        <w:t>indicat</w:t>
      </w:r>
      <w:r w:rsidR="009C6F29">
        <w:t>es</w:t>
      </w:r>
      <w:r w:rsidRPr="007A681E">
        <w:t xml:space="preserve"> good and balanced performance. Through the combination of tree-based learning, deep neural networks, and statistical model</w:t>
      </w:r>
      <w:r w:rsidR="00EE0A78">
        <w:t>l</w:t>
      </w:r>
      <w:r w:rsidRPr="007A681E">
        <w:t>ing, the method offered a robust and versatile method for the prediction of gastric cancer survival</w:t>
      </w:r>
      <w:r w:rsidR="00255362">
        <w:t>.</w:t>
      </w:r>
    </w:p>
    <w:p w14:paraId="5EF011D8" w14:textId="160DD822" w:rsidR="006C18B7" w:rsidRPr="006C18B7" w:rsidRDefault="00255362" w:rsidP="006C18B7">
      <w:pPr>
        <w:pStyle w:val="Heading2"/>
      </w:pPr>
      <w:r>
        <w:t xml:space="preserve">n) </w:t>
      </w:r>
      <w:r w:rsidR="006C18B7" w:rsidRPr="006C18B7">
        <w:t>Stacking Classifier (MLP</w:t>
      </w:r>
      <w:r w:rsidR="0083576C">
        <w:t>,</w:t>
      </w:r>
      <w:r w:rsidR="006C18B7" w:rsidRPr="006C18B7">
        <w:t xml:space="preserve"> AdaBoost</w:t>
      </w:r>
      <w:r w:rsidR="0083576C">
        <w:t>,</w:t>
      </w:r>
      <w:r w:rsidR="006C18B7" w:rsidRPr="006C18B7">
        <w:t xml:space="preserve"> LR</w:t>
      </w:r>
      <w:r w:rsidR="0083576C">
        <w:t>,</w:t>
      </w:r>
      <w:r w:rsidR="006C18B7" w:rsidRPr="006C18B7">
        <w:t xml:space="preserve"> L</w:t>
      </w:r>
      <w:r w:rsidR="006C18B7">
        <w:t xml:space="preserve"> R</w:t>
      </w:r>
      <w:r w:rsidR="006C18B7" w:rsidRPr="006C18B7">
        <w:t>)</w:t>
      </w:r>
      <w:r w:rsidR="006C18B7">
        <w:t>:</w:t>
      </w:r>
    </w:p>
    <w:p w14:paraId="3C3839F6" w14:textId="37AB9E6D" w:rsidR="0083576C" w:rsidRPr="008A0DF5" w:rsidRDefault="00802C55" w:rsidP="008A0DF5">
      <w:pPr>
        <w:spacing w:after="120" w:line="228" w:lineRule="auto"/>
        <w:ind w:left="0" w:right="0" w:firstLine="289"/>
        <w:rPr>
          <w:color w:val="auto"/>
          <w:szCs w:val="20"/>
        </w:rPr>
      </w:pPr>
      <w:r>
        <w:t xml:space="preserve">In this model first </w:t>
      </w:r>
      <w:r w:rsidR="006B219B" w:rsidRPr="006B219B">
        <w:t>data was thoroughly pre</w:t>
      </w:r>
      <w:r w:rsidR="009C6F29">
        <w:t>-</w:t>
      </w:r>
      <w:r w:rsidR="006B219B" w:rsidRPr="006B219B">
        <w:t>processed by removing missing and low-variance features, applying label encoding to categorical variables, and standardizing numerical features for consistency. The ensemble combined three base models</w:t>
      </w:r>
      <w:r w:rsidR="006B219B">
        <w:t>-</w:t>
      </w:r>
      <w:r w:rsidR="006B219B" w:rsidRPr="006B219B">
        <w:t>an MLP</w:t>
      </w:r>
      <w:r w:rsidR="009C6F29">
        <w:t xml:space="preserve"> </w:t>
      </w:r>
      <w:r w:rsidR="006B219B" w:rsidRPr="006B219B">
        <w:t>Classifier to capture complex, non-linear patterns in the data, Ada</w:t>
      </w:r>
      <w:r w:rsidR="009C6F29">
        <w:t xml:space="preserve"> </w:t>
      </w:r>
      <w:r w:rsidR="006B219B" w:rsidRPr="006B219B">
        <w:t>Boost</w:t>
      </w:r>
      <w:r w:rsidR="009C6F29">
        <w:t xml:space="preserve"> </w:t>
      </w:r>
      <w:r w:rsidR="006B219B" w:rsidRPr="006B219B">
        <w:t>Classifier to improve accuracy by focusing on harder-to-classify cases, and Logistic Regression (LR) for a simple yet interpretable linear baseline. A second Logistic Regression model served as the meta-learner, combining predictions from the base models into a final, optimized output</w:t>
      </w:r>
      <w:r w:rsidR="009C6F29">
        <w:t xml:space="preserve"> </w:t>
      </w:r>
      <w:hyperlink w:anchor="m5" w:history="1">
        <w:r w:rsidR="009C6F29" w:rsidRPr="00B81004">
          <w:rPr>
            <w:rStyle w:val="Hyperlink"/>
          </w:rPr>
          <w:t>[</w:t>
        </w:r>
        <w:r w:rsidR="009C6F29">
          <w:rPr>
            <w:rStyle w:val="Hyperlink"/>
          </w:rPr>
          <w:t>5</w:t>
        </w:r>
        <w:r w:rsidR="009C6F29" w:rsidRPr="00B81004">
          <w:rPr>
            <w:rStyle w:val="Hyperlink"/>
          </w:rPr>
          <w:t>]</w:t>
        </w:r>
      </w:hyperlink>
      <w:r w:rsidR="006B219B" w:rsidRPr="006B219B">
        <w:t>. This approach effectively blended deep learning, boosting, and linear mode</w:t>
      </w:r>
      <w:r w:rsidR="009C6F29">
        <w:t>l</w:t>
      </w:r>
      <w:r w:rsidR="006B219B" w:rsidRPr="006B219B">
        <w:t>ling techniques to create a well-rounded predictive system.</w:t>
      </w:r>
      <w:r w:rsidR="00E058F3">
        <w:t xml:space="preserve"> The final dataset also contains the labels 0 and 1.</w:t>
      </w:r>
      <w:r w:rsidR="00E058F3" w:rsidRPr="00E058F3">
        <w:t xml:space="preserve"> This approach takes advantage of the diversity of the models to improve generalization and achieve better performance compared to individual classifiers.</w:t>
      </w:r>
      <w:r w:rsidR="00E058F3">
        <w:t xml:space="preserve"> </w:t>
      </w:r>
      <w:r w:rsidR="006B219B" w:rsidRPr="006B219B">
        <w:t xml:space="preserve"> The model demonstrating strong, balanced performance in identifying patient survival outcomes. Its ability to learn from different </w:t>
      </w:r>
      <w:proofErr w:type="spellStart"/>
      <w:r w:rsidR="006B219B" w:rsidRPr="006B219B">
        <w:t>modeling</w:t>
      </w:r>
      <w:proofErr w:type="spellEnd"/>
      <w:r w:rsidR="006B219B" w:rsidRPr="006B219B">
        <w:t xml:space="preserve"> strategies makes it a practical and interpretable tool for complex biomedical tasks like cancer prognosis</w:t>
      </w:r>
      <w:r w:rsidR="00E00846" w:rsidRPr="00E00846">
        <w:t>.</w:t>
      </w:r>
    </w:p>
    <w:p w14:paraId="6762447B" w14:textId="13964B9F" w:rsidR="00AB689E" w:rsidRPr="00AB689E" w:rsidRDefault="00622757" w:rsidP="00F4461E">
      <w:pPr>
        <w:jc w:val="center"/>
      </w:pPr>
      <w:r w:rsidRPr="00622757">
        <w:rPr>
          <w:noProof/>
          <w:sz w:val="16"/>
          <w:szCs w:val="16"/>
        </w:rPr>
        <mc:AlternateContent>
          <mc:Choice Requires="wpc">
            <w:drawing>
              <wp:inline distT="0" distB="0" distL="0" distR="0" wp14:anchorId="55532380" wp14:editId="19CF59AF">
                <wp:extent cx="3141345" cy="5021036"/>
                <wp:effectExtent l="0" t="0" r="20955" b="27305"/>
                <wp:docPr id="78554679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accent1"/>
                          </a:solidFill>
                        </a:ln>
                      </wpc:whole>
                      <wps:wsp>
                        <wps:cNvPr id="643903932" name="Rectangle: Rounded Corners 643903932"/>
                        <wps:cNvSpPr/>
                        <wps:spPr>
                          <a:xfrm>
                            <a:off x="596536" y="101962"/>
                            <a:ext cx="1958704" cy="738415"/>
                          </a:xfrm>
                          <a:prstGeom prst="roundRect">
                            <a:avLst/>
                          </a:prstGeom>
                        </wps:spPr>
                        <wps:style>
                          <a:lnRef idx="2">
                            <a:schemeClr val="dk1"/>
                          </a:lnRef>
                          <a:fillRef idx="1">
                            <a:schemeClr val="lt1"/>
                          </a:fillRef>
                          <a:effectRef idx="0">
                            <a:schemeClr val="dk1"/>
                          </a:effectRef>
                          <a:fontRef idx="minor">
                            <a:schemeClr val="dk1"/>
                          </a:fontRef>
                        </wps:style>
                        <wps:txbx>
                          <w:txbxContent>
                            <w:p w14:paraId="77B4EC0F" w14:textId="7D5BA33A" w:rsidR="00622757" w:rsidRDefault="00622757" w:rsidP="006E02E9">
                              <w:pPr>
                                <w:ind w:left="0" w:firstLine="0"/>
                                <w:jc w:val="center"/>
                                <w:rPr>
                                  <w:sz w:val="16"/>
                                  <w:szCs w:val="16"/>
                                </w:rPr>
                              </w:pPr>
                              <w:r>
                                <w:rPr>
                                  <w:sz w:val="16"/>
                                  <w:szCs w:val="16"/>
                                </w:rPr>
                                <w:t>Input Data</w:t>
                              </w:r>
                            </w:p>
                            <w:p w14:paraId="011361D0" w14:textId="3BA6CC84" w:rsidR="00622757" w:rsidRPr="00622757" w:rsidRDefault="00622757" w:rsidP="006E02E9">
                              <w:pPr>
                                <w:ind w:left="0" w:firstLine="0"/>
                                <w:jc w:val="center"/>
                                <w:rPr>
                                  <w:sz w:val="16"/>
                                  <w:szCs w:val="16"/>
                                </w:rPr>
                              </w:pPr>
                              <w:r>
                                <w:rPr>
                                  <w:sz w:val="16"/>
                                  <w:szCs w:val="16"/>
                                </w:rPr>
                                <w:t>TCGA-STAD Gene Expression, Clinical and miRNA data (UCSC Xena)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707956" name="Rectangle: Rounded Corners 1813707956"/>
                        <wps:cNvSpPr/>
                        <wps:spPr>
                          <a:xfrm>
                            <a:off x="596537" y="1144265"/>
                            <a:ext cx="1976120" cy="442872"/>
                          </a:xfrm>
                          <a:prstGeom prst="roundRect">
                            <a:avLst/>
                          </a:prstGeom>
                        </wps:spPr>
                        <wps:style>
                          <a:lnRef idx="2">
                            <a:schemeClr val="dk1"/>
                          </a:lnRef>
                          <a:fillRef idx="1">
                            <a:schemeClr val="lt1"/>
                          </a:fillRef>
                          <a:effectRef idx="0">
                            <a:schemeClr val="dk1"/>
                          </a:effectRef>
                          <a:fontRef idx="minor">
                            <a:schemeClr val="dk1"/>
                          </a:fontRef>
                        </wps:style>
                        <wps:txbx>
                          <w:txbxContent>
                            <w:p w14:paraId="3315A391" w14:textId="23C5238F" w:rsidR="00622757" w:rsidRPr="00622757" w:rsidRDefault="00622757" w:rsidP="006E02E9">
                              <w:pPr>
                                <w:ind w:left="0" w:firstLine="0"/>
                                <w:jc w:val="center"/>
                                <w:rPr>
                                  <w:sz w:val="16"/>
                                  <w:szCs w:val="16"/>
                                </w:rPr>
                              </w:pPr>
                              <w:r>
                                <w:rPr>
                                  <w:sz w:val="16"/>
                                  <w:szCs w:val="16"/>
                                </w:rPr>
                                <w:t>Data Cleaning Normalization Standard Scalar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080040" name="Rectangle: Rounded Corners 626080040"/>
                        <wps:cNvSpPr/>
                        <wps:spPr>
                          <a:xfrm>
                            <a:off x="596537" y="1885945"/>
                            <a:ext cx="1976120" cy="397152"/>
                          </a:xfrm>
                          <a:prstGeom prst="roundRect">
                            <a:avLst/>
                          </a:prstGeom>
                        </wps:spPr>
                        <wps:style>
                          <a:lnRef idx="2">
                            <a:schemeClr val="dk1"/>
                          </a:lnRef>
                          <a:fillRef idx="1">
                            <a:schemeClr val="lt1"/>
                          </a:fillRef>
                          <a:effectRef idx="0">
                            <a:schemeClr val="dk1"/>
                          </a:effectRef>
                          <a:fontRef idx="minor">
                            <a:schemeClr val="dk1"/>
                          </a:fontRef>
                        </wps:style>
                        <wps:txbx>
                          <w:txbxContent>
                            <w:p w14:paraId="625A6C7A" w14:textId="7C879FA5" w:rsidR="00622757" w:rsidRDefault="00622757" w:rsidP="006E02E9">
                              <w:pPr>
                                <w:ind w:left="0" w:firstLine="0"/>
                                <w:jc w:val="center"/>
                                <w:rPr>
                                  <w:sz w:val="16"/>
                                  <w:szCs w:val="16"/>
                                </w:rPr>
                              </w:pPr>
                              <w:r>
                                <w:rPr>
                                  <w:sz w:val="16"/>
                                  <w:szCs w:val="16"/>
                                </w:rPr>
                                <w:t>Train-Test split</w:t>
                              </w:r>
                            </w:p>
                            <w:p w14:paraId="5A318D96" w14:textId="1AC479C5" w:rsidR="00622757" w:rsidRPr="00622757" w:rsidRDefault="00622757" w:rsidP="006E02E9">
                              <w:pPr>
                                <w:ind w:left="0" w:firstLine="0"/>
                                <w:jc w:val="center"/>
                                <w:rPr>
                                  <w:sz w:val="16"/>
                                  <w:szCs w:val="16"/>
                                </w:rPr>
                              </w:pPr>
                              <w:r>
                                <w:rPr>
                                  <w:sz w:val="16"/>
                                  <w:szCs w:val="16"/>
                                </w:rPr>
                                <w:t>80% Train, 20%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131994" name="Rectangle: Rounded Corners 1636131994"/>
                        <wps:cNvSpPr/>
                        <wps:spPr>
                          <a:xfrm>
                            <a:off x="596536" y="2602225"/>
                            <a:ext cx="1976120" cy="498752"/>
                          </a:xfrm>
                          <a:prstGeom prst="roundRect">
                            <a:avLst/>
                          </a:prstGeom>
                        </wps:spPr>
                        <wps:style>
                          <a:lnRef idx="2">
                            <a:schemeClr val="dk1"/>
                          </a:lnRef>
                          <a:fillRef idx="1">
                            <a:schemeClr val="lt1"/>
                          </a:fillRef>
                          <a:effectRef idx="0">
                            <a:schemeClr val="dk1"/>
                          </a:effectRef>
                          <a:fontRef idx="minor">
                            <a:schemeClr val="dk1"/>
                          </a:fontRef>
                        </wps:style>
                        <wps:txbx>
                          <w:txbxContent>
                            <w:p w14:paraId="3C239950" w14:textId="566B97E2" w:rsidR="006E02E9" w:rsidRDefault="006E02E9" w:rsidP="006E02E9">
                              <w:pPr>
                                <w:ind w:left="0" w:firstLine="0"/>
                                <w:jc w:val="center"/>
                                <w:rPr>
                                  <w:sz w:val="16"/>
                                  <w:szCs w:val="16"/>
                                </w:rPr>
                              </w:pPr>
                              <w:r>
                                <w:rPr>
                                  <w:sz w:val="16"/>
                                  <w:szCs w:val="16"/>
                                </w:rPr>
                                <w:t>Ensemble Models Training</w:t>
                              </w:r>
                            </w:p>
                            <w:p w14:paraId="0AD7AB59" w14:textId="56C0C3C7" w:rsidR="006E02E9" w:rsidRPr="006E02E9" w:rsidRDefault="006E02E9" w:rsidP="006E02E9">
                              <w:pPr>
                                <w:ind w:left="0" w:firstLine="0"/>
                                <w:jc w:val="center"/>
                                <w:rPr>
                                  <w:sz w:val="16"/>
                                  <w:szCs w:val="16"/>
                                </w:rPr>
                              </w:pPr>
                              <w:r>
                                <w:rPr>
                                  <w:sz w:val="16"/>
                                  <w:szCs w:val="16"/>
                                </w:rPr>
                                <w:t xml:space="preserve">voting, Stacking, Boosting </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284896" name="Rectangle: Rounded Corners 521284896"/>
                        <wps:cNvSpPr/>
                        <wps:spPr>
                          <a:xfrm>
                            <a:off x="596537" y="3456577"/>
                            <a:ext cx="1958703"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4FE809F0" w14:textId="2C221B6B" w:rsidR="006E02E9" w:rsidRDefault="006E02E9" w:rsidP="006E02E9">
                              <w:pPr>
                                <w:ind w:left="0" w:firstLine="0"/>
                                <w:jc w:val="center"/>
                                <w:rPr>
                                  <w:sz w:val="16"/>
                                  <w:szCs w:val="16"/>
                                </w:rPr>
                              </w:pPr>
                              <w:r>
                                <w:rPr>
                                  <w:sz w:val="16"/>
                                  <w:szCs w:val="16"/>
                                </w:rPr>
                                <w:t>Evaluation Metrics</w:t>
                              </w:r>
                            </w:p>
                            <w:p w14:paraId="1C3E0A63" w14:textId="39A14644" w:rsidR="006E02E9" w:rsidRPr="006E02E9" w:rsidRDefault="006E02E9" w:rsidP="006E02E9">
                              <w:pPr>
                                <w:ind w:left="0" w:firstLine="0"/>
                                <w:jc w:val="center"/>
                                <w:rPr>
                                  <w:sz w:val="16"/>
                                  <w:szCs w:val="16"/>
                                </w:rPr>
                              </w:pPr>
                              <w:r>
                                <w:rPr>
                                  <w:sz w:val="16"/>
                                  <w:szCs w:val="16"/>
                                </w:rPr>
                                <w:t>Accuracy, Precision, Recall, F1, ROC AUC, AUPR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376617" name="Rectangle: Rounded Corners 1494376617"/>
                        <wps:cNvSpPr/>
                        <wps:spPr>
                          <a:xfrm>
                            <a:off x="640081" y="4447177"/>
                            <a:ext cx="1859279"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692E178" w14:textId="599CC0BA" w:rsidR="006E02E9" w:rsidRDefault="006E02E9" w:rsidP="006E02E9">
                              <w:pPr>
                                <w:ind w:left="0" w:firstLine="0"/>
                                <w:jc w:val="center"/>
                                <w:rPr>
                                  <w:sz w:val="16"/>
                                  <w:szCs w:val="16"/>
                                </w:rPr>
                              </w:pPr>
                              <w:r>
                                <w:rPr>
                                  <w:sz w:val="16"/>
                                  <w:szCs w:val="16"/>
                                </w:rPr>
                                <w:t>Best Model Deployment</w:t>
                              </w:r>
                            </w:p>
                            <w:p w14:paraId="4EAD0574" w14:textId="2C246FF6" w:rsidR="006E02E9" w:rsidRPr="006E02E9" w:rsidRDefault="006E02E9" w:rsidP="006E02E9">
                              <w:pPr>
                                <w:ind w:left="0" w:firstLine="0"/>
                                <w:jc w:val="center"/>
                                <w:rPr>
                                  <w:sz w:val="16"/>
                                  <w:szCs w:val="16"/>
                                </w:rPr>
                              </w:pPr>
                              <w:r>
                                <w:rPr>
                                  <w:sz w:val="16"/>
                                  <w:szCs w:val="16"/>
                                </w:rPr>
                                <w:t xml:space="preserve">Voting Classifier (RF, LR, </w:t>
                              </w:r>
                              <w:proofErr w:type="spellStart"/>
                              <w:r>
                                <w:rPr>
                                  <w:sz w:val="16"/>
                                  <w:szCs w:val="16"/>
                                </w:rPr>
                                <w:t>CatB</w:t>
                              </w:r>
                              <w:proofErr w:type="spellEnd"/>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322687" name="Straight Arrow Connector 358322687"/>
                        <wps:cNvCnPr>
                          <a:stCxn id="643903932" idx="2"/>
                          <a:endCxn id="1813707956" idx="0"/>
                        </wps:cNvCnPr>
                        <wps:spPr>
                          <a:xfrm flipH="1">
                            <a:off x="1574800" y="840377"/>
                            <a:ext cx="1088" cy="303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1337680" name="Straight Arrow Connector 1141337680"/>
                        <wps:cNvCnPr>
                          <a:stCxn id="1813707956" idx="2"/>
                          <a:endCxn id="626080040" idx="0"/>
                        </wps:cNvCnPr>
                        <wps:spPr>
                          <a:xfrm>
                            <a:off x="1584597" y="1587137"/>
                            <a:ext cx="0" cy="298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6011246" name="Straight Arrow Connector 1126011246"/>
                        <wps:cNvCnPr>
                          <a:stCxn id="626080040" idx="2"/>
                        </wps:cNvCnPr>
                        <wps:spPr>
                          <a:xfrm>
                            <a:off x="1584597" y="2283097"/>
                            <a:ext cx="0" cy="319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5712692" name="Straight Arrow Connector 1315712692"/>
                        <wps:cNvCnPr>
                          <a:stCxn id="1636131994" idx="2"/>
                          <a:endCxn id="521284896" idx="0"/>
                        </wps:cNvCnPr>
                        <wps:spPr>
                          <a:xfrm flipH="1">
                            <a:off x="1575889" y="3100977"/>
                            <a:ext cx="8707"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4720728" name="Straight Arrow Connector 1324720728"/>
                        <wps:cNvCnPr>
                          <a:stCxn id="521284896" idx="2"/>
                          <a:endCxn id="1494376617" idx="0"/>
                        </wps:cNvCnPr>
                        <wps:spPr>
                          <a:xfrm flipH="1">
                            <a:off x="1569721" y="4020457"/>
                            <a:ext cx="6168"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5532380" id="Canvas 1" o:spid="_x0000_s1026" editas="canvas" style="width:247.35pt;height:395.35pt;mso-position-horizontal-relative:char;mso-position-vertical-relative:line" coordsize="31413,5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413;height:50209;visibility:visible;mso-wrap-style:square" filled="t" stroked="t" strokecolor="#4472c4 [3204]">
                  <v:fill o:detectmouseclick="t"/>
                  <v:path o:connecttype="none"/>
                </v:shape>
                <v:roundrect id="Rectangle: Rounded Corners 643903932" o:spid="_x0000_s1028" style="position:absolute;left:5965;top:1019;width:19587;height:73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" fillcolor="white [3201]" strokecolor="black [3200]" strokeweight="1pt">
                  <v:stroke joinstyle="miter"/>
                  <v:textbox>
                    <w:txbxContent>
                      <w:p w14:paraId="77B4EC0F" w14:textId="7D5BA33A" w:rsidR="00622757" w:rsidRDefault="00622757" w:rsidP="006E02E9">
                        <w:pPr>
                          <w:ind w:left="0" w:firstLine="0"/>
                          <w:jc w:val="center"/>
                          <w:rPr>
                            <w:sz w:val="16"/>
                            <w:szCs w:val="16"/>
                          </w:rPr>
                        </w:pPr>
                        <w:r>
                          <w:rPr>
                            <w:sz w:val="16"/>
                            <w:szCs w:val="16"/>
                          </w:rPr>
                          <w:t>Input Data</w:t>
                        </w:r>
                      </w:p>
                      <w:p w14:paraId="011361D0" w14:textId="3BA6CC84" w:rsidR="00622757" w:rsidRPr="00622757" w:rsidRDefault="00622757" w:rsidP="006E02E9">
                        <w:pPr>
                          <w:ind w:left="0" w:firstLine="0"/>
                          <w:jc w:val="center"/>
                          <w:rPr>
                            <w:sz w:val="16"/>
                            <w:szCs w:val="16"/>
                          </w:rPr>
                        </w:pPr>
                        <w:r>
                          <w:rPr>
                            <w:sz w:val="16"/>
                            <w:szCs w:val="16"/>
                          </w:rPr>
                          <w:t>TCGA-STAD Gene Expression, Clinical and miRNA data (UCSC Xena)</w:t>
                        </w:r>
                      </w:p>
                    </w:txbxContent>
                  </v:textbox>
                </v:roundrect>
                <v:roundrect id="Rectangle: Rounded Corners 1813707956" o:spid="_x0000_s1029" style="position:absolute;left:5965;top:11442;width:19761;height:4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" fillcolor="white [3201]" strokecolor="black [3200]" strokeweight="1pt">
                  <v:stroke joinstyle="miter"/>
                  <v:textbox>
                    <w:txbxContent>
                      <w:p w14:paraId="3315A391" w14:textId="23C5238F" w:rsidR="00622757" w:rsidRPr="00622757" w:rsidRDefault="00622757" w:rsidP="006E02E9">
                        <w:pPr>
                          <w:ind w:left="0" w:firstLine="0"/>
                          <w:jc w:val="center"/>
                          <w:rPr>
                            <w:sz w:val="16"/>
                            <w:szCs w:val="16"/>
                          </w:rPr>
                        </w:pPr>
                        <w:r>
                          <w:rPr>
                            <w:sz w:val="16"/>
                            <w:szCs w:val="16"/>
                          </w:rPr>
                          <w:t>Data Cleaning Normalization Standard Scalar</w:t>
                        </w:r>
                      </w:p>
                    </w:txbxContent>
                  </v:textbox>
                </v:roundrect>
                <v:roundrect id="Rectangle: Rounded Corners 626080040" o:spid="_x0000_s1030" style="position:absolute;left:5965;top:18859;width:19761;height:3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" fillcolor="white [3201]" strokecolor="black [3200]" strokeweight="1pt">
                  <v:stroke joinstyle="miter"/>
                  <v:textbox>
                    <w:txbxContent>
                      <w:p w14:paraId="625A6C7A" w14:textId="7C879FA5" w:rsidR="00622757" w:rsidRDefault="00622757" w:rsidP="006E02E9">
                        <w:pPr>
                          <w:ind w:left="0" w:firstLine="0"/>
                          <w:jc w:val="center"/>
                          <w:rPr>
                            <w:sz w:val="16"/>
                            <w:szCs w:val="16"/>
                          </w:rPr>
                        </w:pPr>
                        <w:r>
                          <w:rPr>
                            <w:sz w:val="16"/>
                            <w:szCs w:val="16"/>
                          </w:rPr>
                          <w:t>Train-Test split</w:t>
                        </w:r>
                      </w:p>
                      <w:p w14:paraId="5A318D96" w14:textId="1AC479C5" w:rsidR="00622757" w:rsidRPr="00622757" w:rsidRDefault="00622757" w:rsidP="006E02E9">
                        <w:pPr>
                          <w:ind w:left="0" w:firstLine="0"/>
                          <w:jc w:val="center"/>
                          <w:rPr>
                            <w:sz w:val="16"/>
                            <w:szCs w:val="16"/>
                          </w:rPr>
                        </w:pPr>
                        <w:r>
                          <w:rPr>
                            <w:sz w:val="16"/>
                            <w:szCs w:val="16"/>
                          </w:rPr>
                          <w:t>80% Train, 20% Test</w:t>
                        </w:r>
                      </w:p>
                    </w:txbxContent>
                  </v:textbox>
                </v:roundrect>
                <v:roundrect id="Rectangle: Rounded Corners 1636131994" o:spid="_x0000_s1031" style="position:absolute;left:5965;top:26022;width:19761;height:49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" fillcolor="white [3201]" strokecolor="black [3200]" strokeweight="1pt">
                  <v:stroke joinstyle="miter"/>
                  <v:textbox>
                    <w:txbxContent>
                      <w:p w14:paraId="3C239950" w14:textId="566B97E2" w:rsidR="006E02E9" w:rsidRDefault="006E02E9" w:rsidP="006E02E9">
                        <w:pPr>
                          <w:ind w:left="0" w:firstLine="0"/>
                          <w:jc w:val="center"/>
                          <w:rPr>
                            <w:sz w:val="16"/>
                            <w:szCs w:val="16"/>
                          </w:rPr>
                        </w:pPr>
                        <w:r>
                          <w:rPr>
                            <w:sz w:val="16"/>
                            <w:szCs w:val="16"/>
                          </w:rPr>
                          <w:t>Ensemble Models Training</w:t>
                        </w:r>
                      </w:p>
                      <w:p w14:paraId="0AD7AB59" w14:textId="56C0C3C7" w:rsidR="006E02E9" w:rsidRPr="006E02E9" w:rsidRDefault="006E02E9" w:rsidP="006E02E9">
                        <w:pPr>
                          <w:ind w:left="0" w:firstLine="0"/>
                          <w:jc w:val="center"/>
                          <w:rPr>
                            <w:sz w:val="16"/>
                            <w:szCs w:val="16"/>
                          </w:rPr>
                        </w:pPr>
                        <w:r>
                          <w:rPr>
                            <w:sz w:val="16"/>
                            <w:szCs w:val="16"/>
                          </w:rPr>
                          <w:t xml:space="preserve">voting, Stacking, Boosting </w:t>
                        </w:r>
                        <w:proofErr w:type="gramStart"/>
                        <w:r>
                          <w:rPr>
                            <w:sz w:val="16"/>
                            <w:szCs w:val="16"/>
                          </w:rPr>
                          <w:t>etc..</w:t>
                        </w:r>
                        <w:proofErr w:type="gramEnd"/>
                      </w:p>
                    </w:txbxContent>
                  </v:textbox>
                </v:roundrect>
                <v:roundrect id="Rectangle: Rounded Corners 521284896" o:spid="_x0000_s1032" style="position:absolute;left:5965;top:34565;width:19587;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" fillcolor="white [3201]" strokecolor="black [3200]" strokeweight="1pt">
                  <v:stroke joinstyle="miter"/>
                  <v:textbox>
                    <w:txbxContent>
                      <w:p w14:paraId="4FE809F0" w14:textId="2C221B6B" w:rsidR="006E02E9" w:rsidRDefault="006E02E9" w:rsidP="006E02E9">
                        <w:pPr>
                          <w:ind w:left="0" w:firstLine="0"/>
                          <w:jc w:val="center"/>
                          <w:rPr>
                            <w:sz w:val="16"/>
                            <w:szCs w:val="16"/>
                          </w:rPr>
                        </w:pPr>
                        <w:r>
                          <w:rPr>
                            <w:sz w:val="16"/>
                            <w:szCs w:val="16"/>
                          </w:rPr>
                          <w:t>Evaluation Metrics</w:t>
                        </w:r>
                      </w:p>
                      <w:p w14:paraId="1C3E0A63" w14:textId="39A14644" w:rsidR="006E02E9" w:rsidRPr="006E02E9" w:rsidRDefault="006E02E9" w:rsidP="006E02E9">
                        <w:pPr>
                          <w:ind w:left="0" w:firstLine="0"/>
                          <w:jc w:val="center"/>
                          <w:rPr>
                            <w:sz w:val="16"/>
                            <w:szCs w:val="16"/>
                          </w:rPr>
                        </w:pPr>
                        <w:r>
                          <w:rPr>
                            <w:sz w:val="16"/>
                            <w:szCs w:val="16"/>
                          </w:rPr>
                          <w:t>Accuracy, Precision, Recall, F1, ROC AUC, AUPR</w:t>
                        </w:r>
                      </w:p>
                    </w:txbxContent>
                  </v:textbox>
                </v:roundrect>
                <v:roundrect id="Rectangle: Rounded Corners 1494376617" o:spid="_x0000_s1033" style="position:absolute;left:6400;top:44471;width:18593;height:44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" fillcolor="white [3201]" strokecolor="black [3200]" strokeweight="1pt">
                  <v:stroke joinstyle="miter"/>
                  <v:textbox>
                    <w:txbxContent>
                      <w:p w14:paraId="2692E178" w14:textId="599CC0BA" w:rsidR="006E02E9" w:rsidRDefault="006E02E9" w:rsidP="006E02E9">
                        <w:pPr>
                          <w:ind w:left="0" w:firstLine="0"/>
                          <w:jc w:val="center"/>
                          <w:rPr>
                            <w:sz w:val="16"/>
                            <w:szCs w:val="16"/>
                          </w:rPr>
                        </w:pPr>
                        <w:r>
                          <w:rPr>
                            <w:sz w:val="16"/>
                            <w:szCs w:val="16"/>
                          </w:rPr>
                          <w:t>Best Model Deployment</w:t>
                        </w:r>
                      </w:p>
                      <w:p w14:paraId="4EAD0574" w14:textId="2C246FF6" w:rsidR="006E02E9" w:rsidRPr="006E02E9" w:rsidRDefault="006E02E9" w:rsidP="006E02E9">
                        <w:pPr>
                          <w:ind w:left="0" w:firstLine="0"/>
                          <w:jc w:val="center"/>
                          <w:rPr>
                            <w:sz w:val="16"/>
                            <w:szCs w:val="16"/>
                          </w:rPr>
                        </w:pPr>
                        <w:r>
                          <w:rPr>
                            <w:sz w:val="16"/>
                            <w:szCs w:val="16"/>
                          </w:rPr>
                          <w:t xml:space="preserve">Voting Classifier (RF, LR, </w:t>
                        </w:r>
                        <w:proofErr w:type="spellStart"/>
                        <w:r>
                          <w:rPr>
                            <w:sz w:val="16"/>
                            <w:szCs w:val="16"/>
                          </w:rPr>
                          <w:t>CatB</w:t>
                        </w:r>
                        <w:proofErr w:type="spellEnd"/>
                        <w:r>
                          <w:rPr>
                            <w:sz w:val="16"/>
                            <w:szCs w:val="16"/>
                          </w:rPr>
                          <w:t>)</w:t>
                        </w:r>
                      </w:p>
                    </w:txbxContent>
                  </v:textbox>
                </v:roundrect>
                <v:shapetype id="_x0000_t32" coordsize="21600,21600" o:spt="32" o:oned="t" path="m,l21600,21600e" filled="f">
                  <v:path arrowok="t" fillok="f" o:connecttype="none"/>
                  <o:lock v:ext="edit" shapetype="t"/>
                </v:shapetype>
                <v:shape id="Straight Arrow Connector 358322687" o:spid="_x0000_s1034" type="#_x0000_t32" style="position:absolute;left:15748;top:8403;width:10;height:3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" strokecolor="black [3200]" strokeweight=".5pt">
                  <v:stroke endarrow="block" joinstyle="miter"/>
                </v:shape>
                <v:shape id="Straight Arrow Connector 1141337680" o:spid="_x0000_s1035" type="#_x0000_t32" style="position:absolute;left:15845;top:15871;width:0;height:2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" strokecolor="black [3200]" strokeweight=".5pt">
                  <v:stroke endarrow="block" joinstyle="miter"/>
                </v:shape>
                <v:shape id="Straight Arrow Connector 1126011246" o:spid="_x0000_s1036" type="#_x0000_t32" style="position:absolute;left:15845;top:22830;width:0;height:3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" strokecolor="black [3200]" strokeweight=".5pt">
                  <v:stroke endarrow="block" joinstyle="miter"/>
                </v:shape>
                <v:shape id="Straight Arrow Connector 1315712692" o:spid="_x0000_s1037" type="#_x0000_t32" style="position:absolute;left:15758;top:31009;width:87;height:35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" strokecolor="black [3200]" strokeweight=".5pt">
                  <v:stroke endarrow="block" joinstyle="miter"/>
                </v:shape>
                <v:shape id="Straight Arrow Connector 1324720728" o:spid="_x0000_s1038" type="#_x0000_t32" style="position:absolute;left:15697;top:40204;width:61;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" strokecolor="black [3200]" strokeweight=".5pt">
                  <v:stroke endarrow="block" joinstyle="miter"/>
                </v:shape>
                <w10:anchorlock/>
              </v:group>
            </w:pict>
          </mc:Fallback>
        </mc:AlternateContent>
      </w:r>
    </w:p>
    <w:p w14:paraId="373DD4AC" w14:textId="07BFD7C1" w:rsidR="003C65AA" w:rsidRPr="00F432DF" w:rsidRDefault="00620674" w:rsidP="006A4D91">
      <w:pPr>
        <w:pStyle w:val="Heading3"/>
        <w:keepNext w:val="0"/>
        <w:keepLines w:val="0"/>
        <w:spacing w:before="0" w:line="240" w:lineRule="exact"/>
        <w:ind w:left="289" w:right="0" w:firstLine="0"/>
        <w:jc w:val="center"/>
        <w:rPr>
          <w:rFonts w:ascii="Times New Roman" w:hAnsi="Times New Roman" w:cs="Times New Roman"/>
          <w:color w:val="000000" w:themeColor="text1"/>
          <w:sz w:val="20"/>
          <w:szCs w:val="20"/>
        </w:rPr>
      </w:pPr>
      <w:bookmarkStart w:id="1" w:name="f1"/>
      <w:r w:rsidRPr="00F432DF">
        <w:rPr>
          <w:rFonts w:ascii="Times New Roman" w:hAnsi="Times New Roman" w:cs="Times New Roman"/>
          <w:color w:val="000000" w:themeColor="text1"/>
          <w:sz w:val="20"/>
          <w:szCs w:val="20"/>
        </w:rPr>
        <w:t>Fig. 1.</w:t>
      </w:r>
      <w:r w:rsidRPr="00F432DF">
        <w:rPr>
          <w:rFonts w:ascii="Times New Roman" w:eastAsia="Arial" w:hAnsi="Times New Roman" w:cs="Times New Roman"/>
          <w:color w:val="000000" w:themeColor="text1"/>
          <w:sz w:val="20"/>
          <w:szCs w:val="20"/>
        </w:rPr>
        <w:t xml:space="preserve"> </w:t>
      </w:r>
      <w:r w:rsidRPr="00F432DF">
        <w:rPr>
          <w:rFonts w:ascii="Times New Roman" w:hAnsi="Times New Roman" w:cs="Times New Roman"/>
          <w:color w:val="000000" w:themeColor="text1"/>
          <w:sz w:val="20"/>
          <w:szCs w:val="20"/>
        </w:rPr>
        <w:t>A comprehensive flowchart of the Stomach cancer prediction</w:t>
      </w:r>
    </w:p>
    <w:bookmarkEnd w:id="1"/>
    <w:p w14:paraId="46B88A38" w14:textId="77777777" w:rsidR="00620674" w:rsidRPr="00620674" w:rsidRDefault="00620674" w:rsidP="00620674"/>
    <w:p w14:paraId="7E7515AE" w14:textId="67FB8583" w:rsidR="00984EDE" w:rsidRDefault="00000000">
      <w:pPr>
        <w:spacing w:after="123"/>
        <w:ind w:left="975" w:right="39" w:firstLine="0"/>
      </w:pPr>
      <w:r>
        <w:t>IV.</w:t>
      </w:r>
      <w:r>
        <w:rPr>
          <w:rFonts w:ascii="Arial" w:eastAsia="Arial" w:hAnsi="Arial" w:cs="Arial"/>
        </w:rPr>
        <w:t xml:space="preserve"> </w:t>
      </w:r>
      <w:r>
        <w:t>EXPERIMENTAL</w:t>
      </w:r>
      <w:r>
        <w:rPr>
          <w:sz w:val="16"/>
        </w:rPr>
        <w:t xml:space="preserve"> </w:t>
      </w:r>
      <w:r>
        <w:t xml:space="preserve">RESULTS </w:t>
      </w:r>
    </w:p>
    <w:p w14:paraId="6CCDA6EC" w14:textId="3FB818A6" w:rsidR="00984EDE" w:rsidRDefault="00000000">
      <w:pPr>
        <w:pStyle w:val="Heading2"/>
        <w:ind w:left="561" w:right="83" w:hanging="288"/>
      </w:pPr>
      <w:r>
        <w:t>A.</w:t>
      </w:r>
      <w:r>
        <w:rPr>
          <w:rFonts w:ascii="Arial" w:eastAsia="Arial" w:hAnsi="Arial" w:cs="Arial"/>
        </w:rPr>
        <w:t xml:space="preserve"> </w:t>
      </w:r>
      <w:r>
        <w:t xml:space="preserve">Performance Analysis and Method Comparison </w:t>
      </w:r>
    </w:p>
    <w:p w14:paraId="32D30C88" w14:textId="612A4EA9" w:rsidR="003D0A50" w:rsidRDefault="003D0A50" w:rsidP="003C65AA">
      <w:pPr>
        <w:spacing w:after="120" w:line="228" w:lineRule="auto"/>
        <w:ind w:left="0" w:right="0" w:firstLine="289"/>
      </w:pPr>
      <w:r>
        <w:t xml:space="preserve">In this study, We tested various </w:t>
      </w:r>
      <w:r w:rsidR="00E00846">
        <w:t xml:space="preserve">ensemble </w:t>
      </w:r>
      <w:r>
        <w:t xml:space="preserve">machine learning algorithms for </w:t>
      </w:r>
      <w:r w:rsidR="00E00846">
        <w:t>stomach</w:t>
      </w:r>
      <w:r>
        <w:t xml:space="preserve"> cancer classification based on gene expression profiles</w:t>
      </w:r>
      <w:r w:rsidR="00A372C2">
        <w:t xml:space="preserve"> and miR</w:t>
      </w:r>
      <w:r w:rsidR="00C04CA3">
        <w:t>NA</w:t>
      </w:r>
      <w:r w:rsidR="00A372C2">
        <w:t xml:space="preserve"> data</w:t>
      </w:r>
      <w:r w:rsidR="00953655">
        <w:t xml:space="preserve">, and the </w:t>
      </w:r>
      <w:r w:rsidR="00953655" w:rsidRPr="00953655">
        <w:t>comparison</w:t>
      </w:r>
      <w:r w:rsidR="00953655">
        <w:t xml:space="preserve">s of these models are present in </w:t>
      </w:r>
      <w:hyperlink w:anchor="t3" w:history="1">
        <w:r w:rsidR="00953655" w:rsidRPr="000769B8">
          <w:rPr>
            <w:rStyle w:val="Hyperlink"/>
          </w:rPr>
          <w:t>Table III</w:t>
        </w:r>
      </w:hyperlink>
      <w:r>
        <w:t xml:space="preserve">. </w:t>
      </w:r>
      <w:r w:rsidR="00A372C2">
        <w:t>Among all</w:t>
      </w:r>
      <w:r>
        <w:t xml:space="preserve"> these, </w:t>
      </w:r>
      <w:r w:rsidR="00477A06" w:rsidRPr="009B2690">
        <w:rPr>
          <w:rStyle w:val="Heading2Char"/>
          <w:i w:val="0"/>
        </w:rPr>
        <w:t>Voting</w:t>
      </w:r>
      <w:r w:rsidR="00727808">
        <w:rPr>
          <w:rStyle w:val="Heading2Char"/>
          <w:i w:val="0"/>
        </w:rPr>
        <w:t xml:space="preserve"> </w:t>
      </w:r>
      <w:r w:rsidR="00477A06" w:rsidRPr="009B2690">
        <w:rPr>
          <w:rStyle w:val="Heading2Char"/>
          <w:i w:val="0"/>
        </w:rPr>
        <w:t>Classifier (RF</w:t>
      </w:r>
      <w:r w:rsidR="00C04CA3">
        <w:rPr>
          <w:rStyle w:val="Heading2Char"/>
          <w:i w:val="0"/>
        </w:rPr>
        <w:t>,</w:t>
      </w:r>
      <w:r w:rsidR="00477A06" w:rsidRPr="009B2690">
        <w:rPr>
          <w:rStyle w:val="Heading2Char"/>
          <w:i w:val="0"/>
        </w:rPr>
        <w:t xml:space="preserve"> LR</w:t>
      </w:r>
      <w:r w:rsidR="00C04CA3">
        <w:rPr>
          <w:rStyle w:val="Heading2Char"/>
          <w:i w:val="0"/>
        </w:rPr>
        <w:t>,</w:t>
      </w:r>
      <w:r w:rsidR="00477A06" w:rsidRPr="009B2690">
        <w:rPr>
          <w:rStyle w:val="Heading2Char"/>
          <w:i w:val="0"/>
        </w:rPr>
        <w:t xml:space="preserve"> </w:t>
      </w:r>
      <w:proofErr w:type="spellStart"/>
      <w:r w:rsidR="00477A06" w:rsidRPr="009B2690">
        <w:rPr>
          <w:rStyle w:val="Heading2Char"/>
          <w:i w:val="0"/>
        </w:rPr>
        <w:t>CatB</w:t>
      </w:r>
      <w:proofErr w:type="spellEnd"/>
      <w:r w:rsidR="00477A06" w:rsidRPr="009B2690">
        <w:rPr>
          <w:rStyle w:val="Heading2Char"/>
          <w:i w:val="0"/>
        </w:rPr>
        <w:t>)</w:t>
      </w:r>
      <w:r w:rsidR="00C04CA3">
        <w:t xml:space="preserve">, </w:t>
      </w:r>
      <w:r w:rsidR="00477A06" w:rsidRPr="00477A06">
        <w:rPr>
          <w:i/>
        </w:rPr>
        <w:t>Stacking</w:t>
      </w:r>
      <w:r w:rsidR="00727808">
        <w:rPr>
          <w:i/>
        </w:rPr>
        <w:t xml:space="preserve"> </w:t>
      </w:r>
      <w:r w:rsidR="00477A06" w:rsidRPr="00477A06">
        <w:rPr>
          <w:i/>
        </w:rPr>
        <w:t>Classifier (XGB</w:t>
      </w:r>
      <w:r w:rsidR="00C04CA3">
        <w:rPr>
          <w:i/>
        </w:rPr>
        <w:t>,</w:t>
      </w:r>
      <w:r w:rsidR="00477A06" w:rsidRPr="00477A06">
        <w:rPr>
          <w:i/>
        </w:rPr>
        <w:t xml:space="preserve"> DT</w:t>
      </w:r>
      <w:r w:rsidR="00C04CA3">
        <w:rPr>
          <w:i/>
        </w:rPr>
        <w:t>,</w:t>
      </w:r>
      <w:r w:rsidR="00477A06" w:rsidRPr="00477A06">
        <w:rPr>
          <w:i/>
        </w:rPr>
        <w:t xml:space="preserve"> Bernoulli</w:t>
      </w:r>
      <w:r w:rsidR="00EA0AD0">
        <w:rPr>
          <w:i/>
        </w:rPr>
        <w:t xml:space="preserve"> </w:t>
      </w:r>
      <w:r w:rsidR="00477A06" w:rsidRPr="00477A06">
        <w:rPr>
          <w:i/>
        </w:rPr>
        <w:t>NB)</w:t>
      </w:r>
      <w:r w:rsidR="00477A06">
        <w:rPr>
          <w:i/>
        </w:rPr>
        <w:t xml:space="preserve"> </w:t>
      </w:r>
      <w:r>
        <w:t xml:space="preserve">and </w:t>
      </w:r>
      <w:r w:rsidR="00477A06" w:rsidRPr="00477A06">
        <w:t>Blending Ensemble (Bagging</w:t>
      </w:r>
      <w:r w:rsidR="00C04CA3">
        <w:t>,</w:t>
      </w:r>
      <w:r w:rsidR="00727808">
        <w:t xml:space="preserve"> </w:t>
      </w:r>
      <w:r w:rsidR="00477A06" w:rsidRPr="00477A06">
        <w:t>AdaBoost</w:t>
      </w:r>
      <w:r w:rsidR="00C04CA3">
        <w:t>,</w:t>
      </w:r>
      <w:r w:rsidR="00727808">
        <w:t xml:space="preserve"> </w:t>
      </w:r>
      <w:r w:rsidR="00477A06" w:rsidRPr="00477A06">
        <w:t>Lasso</w:t>
      </w:r>
      <w:r w:rsidR="00727808">
        <w:t xml:space="preserve"> </w:t>
      </w:r>
      <w:r w:rsidR="00477A06" w:rsidRPr="00477A06">
        <w:t>LR)</w:t>
      </w:r>
      <w:r w:rsidR="002A6375">
        <w:t xml:space="preserve"> </w:t>
      </w:r>
      <w:r>
        <w:t>proved to be the most accurate classifiers with balanced accuracy of 9</w:t>
      </w:r>
      <w:r w:rsidR="002A6375">
        <w:t>8</w:t>
      </w:r>
      <w:r>
        <w:t xml:space="preserve">.77% and ROC AUC values of &gt;0.998. These classifiers showed outstanding generalization ability and sensitivity towards discriminative genomic markers and therefore are the best contenders for clinical use in </w:t>
      </w:r>
      <w:proofErr w:type="spellStart"/>
      <w:r>
        <w:t>tumor</w:t>
      </w:r>
      <w:proofErr w:type="spellEnd"/>
      <w:r>
        <w:t xml:space="preserve"> vs. normal discrimination.</w:t>
      </w:r>
    </w:p>
    <w:p w14:paraId="5C5280AC" w14:textId="03F22796" w:rsidR="00B10D4E" w:rsidRDefault="00B10D4E" w:rsidP="003C65AA">
      <w:pPr>
        <w:spacing w:after="120" w:line="228" w:lineRule="auto"/>
        <w:ind w:left="0" w:right="0" w:firstLine="289"/>
      </w:pPr>
      <w:r w:rsidRPr="00B10D4E">
        <w:t>The Voting</w:t>
      </w:r>
      <w:r w:rsidR="00EA0AD0">
        <w:t xml:space="preserve"> </w:t>
      </w:r>
      <w:r w:rsidRPr="00B10D4E">
        <w:t>Classifier (RF</w:t>
      </w:r>
      <w:r w:rsidR="00C04CA3">
        <w:t>,</w:t>
      </w:r>
      <w:r w:rsidRPr="00B10D4E">
        <w:t xml:space="preserve"> LR</w:t>
      </w:r>
      <w:r w:rsidR="00C04CA3">
        <w:t>,</w:t>
      </w:r>
      <w:r w:rsidRPr="00B10D4E">
        <w:t xml:space="preserve"> </w:t>
      </w:r>
      <w:proofErr w:type="spellStart"/>
      <w:r w:rsidRPr="00B10D4E">
        <w:t>CatBoost</w:t>
      </w:r>
      <w:proofErr w:type="spellEnd"/>
      <w:r w:rsidRPr="00B10D4E">
        <w:t>) leveraged the complementary strengths of tree-based, linear, and boosting methods. Its soft voting strategy allowed it to average probability estimates, reducing the risk of overfitting and enhancing prediction stability. This model consistently achieved high accuracy and ROC AUC scores, highlighting its value in ensemble learning for high-dimensional gene expression data.</w:t>
      </w:r>
    </w:p>
    <w:p w14:paraId="2DC4049D" w14:textId="4D3C10AC" w:rsidR="00B10D4E" w:rsidRDefault="003C65AA" w:rsidP="003C65AA">
      <w:pPr>
        <w:spacing w:after="120" w:line="228" w:lineRule="auto"/>
        <w:ind w:left="0" w:right="0" w:firstLine="289"/>
      </w:pPr>
      <w:r>
        <w:t>T</w:t>
      </w:r>
      <w:r w:rsidR="00B10D4E" w:rsidRPr="00B10D4E">
        <w:t>he Stacking</w:t>
      </w:r>
      <w:r w:rsidR="00EA0AD0">
        <w:t xml:space="preserve"> </w:t>
      </w:r>
      <w:r w:rsidR="00B10D4E" w:rsidRPr="00B10D4E">
        <w:t>Classifier (MLP</w:t>
      </w:r>
      <w:r w:rsidR="00C04CA3">
        <w:t>,</w:t>
      </w:r>
      <w:r w:rsidR="00B10D4E" w:rsidRPr="00B10D4E">
        <w:t xml:space="preserve"> AdaBoost</w:t>
      </w:r>
      <w:r w:rsidR="00C04CA3">
        <w:t>,</w:t>
      </w:r>
      <w:r w:rsidR="00B10D4E" w:rsidRPr="00B10D4E">
        <w:t xml:space="preserve"> LR</w:t>
      </w:r>
      <w:r w:rsidR="00C04CA3">
        <w:t>,</w:t>
      </w:r>
      <w:r w:rsidR="00B10D4E" w:rsidRPr="00B10D4E">
        <w:t xml:space="preserve"> LR) showed how combining neural networks with boosting and linear models in a stacked architecture could generalize well to complex biological data. The final logistic regression meta-</w:t>
      </w:r>
      <w:r w:rsidR="00B10D4E" w:rsidRPr="00B10D4E">
        <w:lastRenderedPageBreak/>
        <w:t>learner blended diverse predictions, resulting in high stability and reduced variance.</w:t>
      </w:r>
    </w:p>
    <w:p w14:paraId="4B4D6B2D" w14:textId="77777777" w:rsidR="001E3BAA" w:rsidRDefault="00B10D4E" w:rsidP="00B81004">
      <w:pPr>
        <w:spacing w:after="120" w:line="228" w:lineRule="auto"/>
        <w:ind w:left="0" w:right="0" w:firstLine="289"/>
      </w:pPr>
      <w:r w:rsidRPr="00B10D4E">
        <w:t>When comparing their ROC AUC scores, all four models scored above 0.98, with Balanced Random Forest and Voting</w:t>
      </w:r>
      <w:r w:rsidR="00EA0AD0">
        <w:t xml:space="preserve"> </w:t>
      </w:r>
      <w:r w:rsidRPr="00B10D4E">
        <w:t xml:space="preserve">Classifier (RF + LR + </w:t>
      </w:r>
      <w:proofErr w:type="spellStart"/>
      <w:r w:rsidRPr="00B10D4E">
        <w:t>CatBoost</w:t>
      </w:r>
      <w:proofErr w:type="spellEnd"/>
      <w:r w:rsidRPr="00B10D4E">
        <w:t>) slightly outperforming the rest. Visualizations such as ROC curves and bar plots for F1, precision, and recall further supported the consistency and robustness of these models. Compared to other ensembles like KNN-based stacks or simpler voting schemes, these top-performing techniques showed reduced fluctuation across data splits and experimental runs</w:t>
      </w:r>
      <w:r>
        <w:t>.</w:t>
      </w:r>
      <w:r w:rsidR="00B81004">
        <w:t xml:space="preserve"> </w:t>
      </w:r>
    </w:p>
    <w:p w14:paraId="25287C74" w14:textId="5C884048" w:rsidR="004A4A50" w:rsidRPr="001954EA" w:rsidRDefault="00B10D4E" w:rsidP="001954EA">
      <w:pPr>
        <w:spacing w:after="120" w:line="228" w:lineRule="auto"/>
        <w:ind w:left="0" w:right="0" w:firstLine="289"/>
      </w:pPr>
      <w:r w:rsidRPr="00B10D4E">
        <w:t>Overall, this analysis reinforces the impact of well-designed ensemble models in handling noisy, high-dimensional clinical omics data. These top-performing classifiers not only delivered accurate predictions but also maintained interpretability and reliability, making them promising candidates for use in clinical decision support systems for gastric cancer survival prediction.</w:t>
      </w:r>
      <w:r w:rsidR="00BD6BE5">
        <w:t xml:space="preserve"> </w:t>
      </w:r>
    </w:p>
    <w:p w14:paraId="7B5EBC60" w14:textId="569D9C22" w:rsidR="00984EDE" w:rsidRPr="007E372C" w:rsidRDefault="004A4A50" w:rsidP="007A06F7">
      <w:pPr>
        <w:spacing w:after="0" w:line="259" w:lineRule="auto"/>
        <w:ind w:left="0" w:right="0" w:firstLine="0"/>
        <w:jc w:val="left"/>
      </w:pPr>
      <w:bookmarkStart w:id="2" w:name="t3"/>
      <w:r>
        <w:rPr>
          <w:sz w:val="16"/>
        </w:rPr>
        <w:t xml:space="preserve">TABLE </w:t>
      </w:r>
      <w:r w:rsidR="00AB1D7C">
        <w:rPr>
          <w:sz w:val="16"/>
        </w:rPr>
        <w:t>I</w:t>
      </w:r>
      <w:r>
        <w:rPr>
          <w:sz w:val="16"/>
        </w:rPr>
        <w:t>II.</w:t>
      </w:r>
      <w:r w:rsidR="00E444B7">
        <w:rPr>
          <w:sz w:val="16"/>
        </w:rPr>
        <w:t xml:space="preserve"> </w:t>
      </w:r>
      <w:r w:rsidRPr="00850285">
        <w:rPr>
          <w:sz w:val="16"/>
          <w:szCs w:val="16"/>
        </w:rPr>
        <w:t>COMPARISON B</w:t>
      </w:r>
      <w:r>
        <w:rPr>
          <w:sz w:val="14"/>
        </w:rPr>
        <w:t>ETWEEN</w:t>
      </w:r>
      <w:r>
        <w:rPr>
          <w:sz w:val="13"/>
        </w:rPr>
        <w:t xml:space="preserve"> </w:t>
      </w:r>
      <w:r>
        <w:rPr>
          <w:sz w:val="16"/>
        </w:rPr>
        <w:t>T</w:t>
      </w:r>
      <w:r>
        <w:rPr>
          <w:sz w:val="14"/>
        </w:rPr>
        <w:t>HE</w:t>
      </w:r>
      <w:r>
        <w:rPr>
          <w:sz w:val="13"/>
        </w:rPr>
        <w:t xml:space="preserve"> </w:t>
      </w:r>
      <w:r w:rsidR="00BD6BE5">
        <w:rPr>
          <w:sz w:val="16"/>
        </w:rPr>
        <w:t>ML MODELS</w:t>
      </w:r>
      <w:bookmarkEnd w:id="2"/>
    </w:p>
    <w:tbl>
      <w:tblPr>
        <w:tblStyle w:val="TableGrid0"/>
        <w:tblW w:w="4992" w:type="dxa"/>
        <w:tblLook w:val="04A0" w:firstRow="1" w:lastRow="0" w:firstColumn="1" w:lastColumn="0" w:noHBand="0" w:noVBand="1"/>
      </w:tblPr>
      <w:tblGrid>
        <w:gridCol w:w="1881"/>
        <w:gridCol w:w="1580"/>
        <w:gridCol w:w="1531"/>
      </w:tblGrid>
      <w:tr w:rsidR="001F082E" w14:paraId="28A774B1" w14:textId="232EAAF0" w:rsidTr="001F082E">
        <w:trPr>
          <w:trHeight w:val="297"/>
        </w:trPr>
        <w:tc>
          <w:tcPr>
            <w:tcW w:w="1881" w:type="dxa"/>
            <w:vAlign w:val="bottom"/>
          </w:tcPr>
          <w:p w14:paraId="5C8ABF3D" w14:textId="293A90D3" w:rsidR="001F082E" w:rsidRPr="009F0087" w:rsidRDefault="001F082E" w:rsidP="003B5B6F">
            <w:pPr>
              <w:spacing w:after="0" w:line="240" w:lineRule="auto"/>
              <w:ind w:left="0" w:right="0" w:firstLine="0"/>
              <w:jc w:val="center"/>
              <w:rPr>
                <w:sz w:val="16"/>
                <w:szCs w:val="16"/>
              </w:rPr>
            </w:pPr>
            <w:r w:rsidRPr="009F0087">
              <w:rPr>
                <w:b/>
                <w:sz w:val="16"/>
                <w:szCs w:val="16"/>
              </w:rPr>
              <w:t>MODEL</w:t>
            </w:r>
          </w:p>
        </w:tc>
        <w:tc>
          <w:tcPr>
            <w:tcW w:w="1580" w:type="dxa"/>
            <w:vAlign w:val="bottom"/>
          </w:tcPr>
          <w:p w14:paraId="51D7674B" w14:textId="738BC470" w:rsidR="001F082E" w:rsidRPr="009F0087" w:rsidRDefault="001F082E" w:rsidP="003B5B6F">
            <w:pPr>
              <w:spacing w:after="0" w:line="240" w:lineRule="auto"/>
              <w:ind w:left="0" w:right="0" w:firstLine="0"/>
              <w:jc w:val="center"/>
              <w:rPr>
                <w:sz w:val="16"/>
                <w:szCs w:val="16"/>
              </w:rPr>
            </w:pPr>
            <w:r w:rsidRPr="009F0087">
              <w:rPr>
                <w:b/>
                <w:bCs/>
                <w:sz w:val="16"/>
                <w:szCs w:val="16"/>
              </w:rPr>
              <w:t>Accuracy (%)</w:t>
            </w:r>
          </w:p>
        </w:tc>
        <w:tc>
          <w:tcPr>
            <w:tcW w:w="1531" w:type="dxa"/>
          </w:tcPr>
          <w:p w14:paraId="0BF50F84" w14:textId="77777777" w:rsidR="001F082E" w:rsidRPr="009F0087" w:rsidRDefault="001F082E" w:rsidP="003B5B6F">
            <w:pPr>
              <w:spacing w:after="0" w:line="240" w:lineRule="auto"/>
              <w:ind w:left="0" w:right="0" w:firstLine="0"/>
              <w:jc w:val="center"/>
              <w:rPr>
                <w:sz w:val="16"/>
                <w:szCs w:val="16"/>
              </w:rPr>
            </w:pPr>
          </w:p>
          <w:p w14:paraId="4FA283CF" w14:textId="24986406" w:rsidR="001F082E" w:rsidRPr="009F0087" w:rsidRDefault="001F082E" w:rsidP="003B5B6F">
            <w:pPr>
              <w:spacing w:after="0" w:line="240" w:lineRule="auto"/>
              <w:ind w:left="0" w:right="0" w:firstLine="0"/>
              <w:jc w:val="center"/>
              <w:rPr>
                <w:b/>
                <w:bCs/>
                <w:sz w:val="16"/>
                <w:szCs w:val="16"/>
              </w:rPr>
            </w:pPr>
            <w:r w:rsidRPr="009F0087">
              <w:rPr>
                <w:b/>
                <w:bCs/>
                <w:sz w:val="16"/>
                <w:szCs w:val="16"/>
              </w:rPr>
              <w:t>ROC AUC</w:t>
            </w:r>
          </w:p>
        </w:tc>
      </w:tr>
      <w:tr w:rsidR="001F082E" w14:paraId="48644B57" w14:textId="20912C46" w:rsidTr="001F082E">
        <w:trPr>
          <w:trHeight w:val="486"/>
        </w:trPr>
        <w:tc>
          <w:tcPr>
            <w:tcW w:w="1881" w:type="dxa"/>
            <w:vAlign w:val="bottom"/>
          </w:tcPr>
          <w:p w14:paraId="20A79F10" w14:textId="67465A20" w:rsidR="001F082E" w:rsidRPr="009F0087" w:rsidRDefault="001F082E" w:rsidP="003B5B6F">
            <w:pPr>
              <w:spacing w:after="0" w:line="240" w:lineRule="auto"/>
              <w:ind w:left="0" w:right="0" w:firstLine="0"/>
              <w:jc w:val="center"/>
              <w:rPr>
                <w:sz w:val="16"/>
                <w:szCs w:val="16"/>
              </w:rPr>
            </w:pPr>
            <w:r w:rsidRPr="009F0087">
              <w:rPr>
                <w:sz w:val="16"/>
                <w:szCs w:val="16"/>
              </w:rPr>
              <w:t xml:space="preserve">Voting Classifier (RF, LR, </w:t>
            </w:r>
            <w:proofErr w:type="spellStart"/>
            <w:r w:rsidRPr="009F0087">
              <w:rPr>
                <w:sz w:val="16"/>
                <w:szCs w:val="16"/>
              </w:rPr>
              <w:t>CatB</w:t>
            </w:r>
            <w:proofErr w:type="spellEnd"/>
            <w:r w:rsidRPr="009F0087">
              <w:rPr>
                <w:sz w:val="16"/>
                <w:szCs w:val="16"/>
              </w:rPr>
              <w:t>)</w:t>
            </w:r>
          </w:p>
        </w:tc>
        <w:tc>
          <w:tcPr>
            <w:tcW w:w="1580" w:type="dxa"/>
            <w:vAlign w:val="bottom"/>
          </w:tcPr>
          <w:p w14:paraId="598DE700" w14:textId="7C514936" w:rsidR="001F082E" w:rsidRPr="009F0087" w:rsidRDefault="001F082E" w:rsidP="003B5B6F">
            <w:pPr>
              <w:spacing w:after="0" w:line="240" w:lineRule="auto"/>
              <w:ind w:left="0" w:right="0" w:firstLine="0"/>
              <w:jc w:val="center"/>
              <w:rPr>
                <w:sz w:val="16"/>
                <w:szCs w:val="16"/>
              </w:rPr>
            </w:pPr>
            <w:r w:rsidRPr="009F0087">
              <w:rPr>
                <w:sz w:val="16"/>
                <w:szCs w:val="16"/>
              </w:rPr>
              <w:t>98.77</w:t>
            </w:r>
          </w:p>
        </w:tc>
        <w:tc>
          <w:tcPr>
            <w:tcW w:w="1531" w:type="dxa"/>
          </w:tcPr>
          <w:p w14:paraId="283BB9BD" w14:textId="77777777" w:rsidR="001F082E" w:rsidRPr="009F0087" w:rsidRDefault="001F082E" w:rsidP="003B5B6F">
            <w:pPr>
              <w:spacing w:after="0" w:line="240" w:lineRule="auto"/>
              <w:ind w:left="0" w:right="0" w:firstLine="0"/>
              <w:jc w:val="center"/>
              <w:rPr>
                <w:sz w:val="16"/>
                <w:szCs w:val="16"/>
              </w:rPr>
            </w:pPr>
          </w:p>
          <w:p w14:paraId="33E3E210" w14:textId="0232421F" w:rsidR="001F082E" w:rsidRPr="009F0087" w:rsidRDefault="001F082E" w:rsidP="003B5B6F">
            <w:pPr>
              <w:spacing w:after="0" w:line="240" w:lineRule="auto"/>
              <w:ind w:left="0" w:right="0" w:firstLine="0"/>
              <w:jc w:val="center"/>
              <w:rPr>
                <w:sz w:val="16"/>
                <w:szCs w:val="16"/>
              </w:rPr>
            </w:pPr>
            <w:r w:rsidRPr="009F0087">
              <w:rPr>
                <w:sz w:val="16"/>
                <w:szCs w:val="16"/>
              </w:rPr>
              <w:t>0.9955</w:t>
            </w:r>
          </w:p>
        </w:tc>
      </w:tr>
      <w:tr w:rsidR="001F082E" w14:paraId="53A40CCB" w14:textId="79ABF580" w:rsidTr="001F082E">
        <w:trPr>
          <w:trHeight w:val="422"/>
        </w:trPr>
        <w:tc>
          <w:tcPr>
            <w:tcW w:w="1881" w:type="dxa"/>
            <w:vAlign w:val="bottom"/>
          </w:tcPr>
          <w:p w14:paraId="58B3018F" w14:textId="5B953FCF" w:rsidR="001F082E" w:rsidRPr="009F0087" w:rsidRDefault="001F082E" w:rsidP="003B5B6F">
            <w:pPr>
              <w:spacing w:after="0" w:line="240" w:lineRule="auto"/>
              <w:ind w:left="0" w:right="0" w:firstLine="0"/>
              <w:rPr>
                <w:sz w:val="16"/>
                <w:szCs w:val="16"/>
              </w:rPr>
            </w:pPr>
            <w:r w:rsidRPr="009F0087">
              <w:rPr>
                <w:sz w:val="16"/>
                <w:szCs w:val="16"/>
              </w:rPr>
              <w:t>Stacking Classifier (XGB, DT, Bernoulli NB)</w:t>
            </w:r>
          </w:p>
        </w:tc>
        <w:tc>
          <w:tcPr>
            <w:tcW w:w="1580" w:type="dxa"/>
            <w:vAlign w:val="bottom"/>
          </w:tcPr>
          <w:p w14:paraId="664FAD7A" w14:textId="2AF97EF7" w:rsidR="001F082E" w:rsidRPr="009F0087" w:rsidRDefault="001F082E" w:rsidP="003B5B6F">
            <w:pPr>
              <w:spacing w:after="0" w:line="240" w:lineRule="auto"/>
              <w:ind w:left="0" w:right="0" w:firstLine="0"/>
              <w:jc w:val="center"/>
              <w:rPr>
                <w:sz w:val="16"/>
                <w:szCs w:val="16"/>
              </w:rPr>
            </w:pPr>
            <w:r w:rsidRPr="009F0087">
              <w:rPr>
                <w:sz w:val="16"/>
                <w:szCs w:val="16"/>
              </w:rPr>
              <w:t>98.77</w:t>
            </w:r>
          </w:p>
        </w:tc>
        <w:tc>
          <w:tcPr>
            <w:tcW w:w="1531" w:type="dxa"/>
          </w:tcPr>
          <w:p w14:paraId="2E562BB2" w14:textId="77777777" w:rsidR="001F082E" w:rsidRPr="009F0087" w:rsidRDefault="001F082E" w:rsidP="003B5B6F">
            <w:pPr>
              <w:spacing w:after="0" w:line="240" w:lineRule="auto"/>
              <w:ind w:left="0" w:right="0" w:firstLine="0"/>
              <w:jc w:val="center"/>
              <w:rPr>
                <w:sz w:val="16"/>
                <w:szCs w:val="16"/>
              </w:rPr>
            </w:pPr>
          </w:p>
          <w:p w14:paraId="19BF1C0E" w14:textId="6210E952" w:rsidR="001F082E" w:rsidRPr="009F0087" w:rsidRDefault="001F082E" w:rsidP="003B5B6F">
            <w:pPr>
              <w:spacing w:after="0" w:line="240" w:lineRule="auto"/>
              <w:ind w:left="0" w:right="0" w:firstLine="0"/>
              <w:jc w:val="center"/>
              <w:rPr>
                <w:sz w:val="16"/>
                <w:szCs w:val="16"/>
              </w:rPr>
            </w:pPr>
            <w:r w:rsidRPr="009F0087">
              <w:rPr>
                <w:sz w:val="16"/>
                <w:szCs w:val="16"/>
              </w:rPr>
              <w:t>0.9935</w:t>
            </w:r>
          </w:p>
        </w:tc>
      </w:tr>
      <w:tr w:rsidR="001F082E" w14:paraId="39D751E4" w14:textId="7FE2088D" w:rsidTr="001F082E">
        <w:trPr>
          <w:trHeight w:val="297"/>
        </w:trPr>
        <w:tc>
          <w:tcPr>
            <w:tcW w:w="1881" w:type="dxa"/>
            <w:vAlign w:val="bottom"/>
          </w:tcPr>
          <w:p w14:paraId="578B9B11" w14:textId="7B39DE14" w:rsidR="001F082E" w:rsidRPr="009F0087" w:rsidRDefault="001F082E" w:rsidP="003B5B6F">
            <w:pPr>
              <w:spacing w:after="0" w:line="240" w:lineRule="auto"/>
              <w:ind w:left="0" w:right="0" w:firstLine="0"/>
              <w:jc w:val="center"/>
              <w:rPr>
                <w:sz w:val="16"/>
                <w:szCs w:val="16"/>
              </w:rPr>
            </w:pPr>
            <w:r w:rsidRPr="009F0087">
              <w:rPr>
                <w:sz w:val="16"/>
                <w:szCs w:val="16"/>
              </w:rPr>
              <w:t xml:space="preserve">Blending Ensemble (Bagging, </w:t>
            </w:r>
            <w:proofErr w:type="spellStart"/>
            <w:r w:rsidRPr="009F0087">
              <w:rPr>
                <w:sz w:val="16"/>
                <w:szCs w:val="16"/>
              </w:rPr>
              <w:t>AdaB</w:t>
            </w:r>
            <w:proofErr w:type="spellEnd"/>
            <w:r w:rsidRPr="009F0087">
              <w:rPr>
                <w:sz w:val="16"/>
                <w:szCs w:val="16"/>
              </w:rPr>
              <w:t>, Lasso)</w:t>
            </w:r>
          </w:p>
        </w:tc>
        <w:tc>
          <w:tcPr>
            <w:tcW w:w="1580" w:type="dxa"/>
            <w:vAlign w:val="bottom"/>
          </w:tcPr>
          <w:p w14:paraId="21C8B46B" w14:textId="5572AA3B" w:rsidR="001F082E" w:rsidRPr="009F0087" w:rsidRDefault="001F082E" w:rsidP="003B5B6F">
            <w:pPr>
              <w:spacing w:after="0" w:line="240" w:lineRule="auto"/>
              <w:ind w:left="0" w:right="0" w:firstLine="0"/>
              <w:jc w:val="center"/>
              <w:rPr>
                <w:sz w:val="16"/>
                <w:szCs w:val="16"/>
              </w:rPr>
            </w:pPr>
            <w:r w:rsidRPr="009F0087">
              <w:rPr>
                <w:sz w:val="16"/>
                <w:szCs w:val="16"/>
              </w:rPr>
              <w:t>98.77</w:t>
            </w:r>
          </w:p>
        </w:tc>
        <w:tc>
          <w:tcPr>
            <w:tcW w:w="1531" w:type="dxa"/>
          </w:tcPr>
          <w:p w14:paraId="6998C51D" w14:textId="77777777" w:rsidR="001F082E" w:rsidRPr="009F0087" w:rsidRDefault="001F082E" w:rsidP="003B5B6F">
            <w:pPr>
              <w:spacing w:after="0" w:line="240" w:lineRule="auto"/>
              <w:ind w:left="0" w:right="0" w:firstLine="0"/>
              <w:jc w:val="center"/>
              <w:rPr>
                <w:sz w:val="16"/>
                <w:szCs w:val="16"/>
              </w:rPr>
            </w:pPr>
          </w:p>
          <w:p w14:paraId="2BBE2D29" w14:textId="4200FABD" w:rsidR="001F082E" w:rsidRPr="009F0087" w:rsidRDefault="001F082E" w:rsidP="003B5B6F">
            <w:pPr>
              <w:spacing w:after="0" w:line="240" w:lineRule="auto"/>
              <w:ind w:left="0" w:right="0" w:firstLine="0"/>
              <w:jc w:val="center"/>
              <w:rPr>
                <w:sz w:val="16"/>
                <w:szCs w:val="16"/>
              </w:rPr>
            </w:pPr>
            <w:r w:rsidRPr="009F0087">
              <w:rPr>
                <w:sz w:val="16"/>
                <w:szCs w:val="16"/>
              </w:rPr>
              <w:t>0.9800</w:t>
            </w:r>
          </w:p>
        </w:tc>
      </w:tr>
      <w:tr w:rsidR="001F082E" w14:paraId="27E6B3D4" w14:textId="4A1C71A6" w:rsidTr="001F082E">
        <w:trPr>
          <w:trHeight w:val="297"/>
        </w:trPr>
        <w:tc>
          <w:tcPr>
            <w:tcW w:w="1881" w:type="dxa"/>
            <w:vAlign w:val="bottom"/>
          </w:tcPr>
          <w:p w14:paraId="6DEDF466" w14:textId="30323074" w:rsidR="001F082E" w:rsidRPr="009F0087" w:rsidRDefault="001F082E" w:rsidP="003B5B6F">
            <w:pPr>
              <w:spacing w:after="0" w:line="240" w:lineRule="auto"/>
              <w:ind w:left="0" w:right="0" w:firstLine="0"/>
              <w:jc w:val="center"/>
              <w:rPr>
                <w:sz w:val="16"/>
                <w:szCs w:val="16"/>
              </w:rPr>
            </w:pPr>
            <w:r w:rsidRPr="009F0087">
              <w:rPr>
                <w:sz w:val="16"/>
                <w:szCs w:val="16"/>
              </w:rPr>
              <w:t>Voting Classifier (Soft) – Calibrated, LR, LGBM</w:t>
            </w:r>
          </w:p>
        </w:tc>
        <w:tc>
          <w:tcPr>
            <w:tcW w:w="1580" w:type="dxa"/>
            <w:vAlign w:val="bottom"/>
          </w:tcPr>
          <w:p w14:paraId="5CC5DB59" w14:textId="408881ED" w:rsidR="001F082E" w:rsidRPr="009F0087" w:rsidRDefault="001F082E" w:rsidP="003B5B6F">
            <w:pPr>
              <w:spacing w:after="0" w:line="240" w:lineRule="auto"/>
              <w:ind w:left="0" w:right="0" w:firstLine="0"/>
              <w:jc w:val="center"/>
              <w:rPr>
                <w:sz w:val="16"/>
                <w:szCs w:val="16"/>
              </w:rPr>
            </w:pPr>
            <w:r w:rsidRPr="009F0087">
              <w:rPr>
                <w:sz w:val="16"/>
                <w:szCs w:val="16"/>
              </w:rPr>
              <w:t>98.77</w:t>
            </w:r>
          </w:p>
        </w:tc>
        <w:tc>
          <w:tcPr>
            <w:tcW w:w="1531" w:type="dxa"/>
          </w:tcPr>
          <w:p w14:paraId="2CB3D9D5" w14:textId="77777777" w:rsidR="001F082E" w:rsidRPr="009F0087" w:rsidRDefault="001F082E" w:rsidP="003B5B6F">
            <w:pPr>
              <w:spacing w:after="0" w:line="240" w:lineRule="auto"/>
              <w:ind w:left="0" w:right="0" w:firstLine="0"/>
              <w:jc w:val="center"/>
              <w:rPr>
                <w:sz w:val="16"/>
                <w:szCs w:val="16"/>
              </w:rPr>
            </w:pPr>
          </w:p>
          <w:p w14:paraId="2D7CCD8F" w14:textId="5540583D" w:rsidR="001F082E" w:rsidRPr="009F0087" w:rsidRDefault="001F082E" w:rsidP="003B5B6F">
            <w:pPr>
              <w:spacing w:after="0" w:line="240" w:lineRule="auto"/>
              <w:ind w:left="0" w:right="0" w:firstLine="0"/>
              <w:jc w:val="center"/>
              <w:rPr>
                <w:sz w:val="16"/>
                <w:szCs w:val="16"/>
              </w:rPr>
            </w:pPr>
            <w:r w:rsidRPr="009F0087">
              <w:rPr>
                <w:sz w:val="16"/>
                <w:szCs w:val="16"/>
              </w:rPr>
              <w:t>0.9923</w:t>
            </w:r>
          </w:p>
        </w:tc>
      </w:tr>
      <w:tr w:rsidR="001F082E" w14:paraId="7ED76EC6" w14:textId="10CE407C" w:rsidTr="001F082E">
        <w:trPr>
          <w:trHeight w:val="297"/>
        </w:trPr>
        <w:tc>
          <w:tcPr>
            <w:tcW w:w="1881" w:type="dxa"/>
            <w:vAlign w:val="center"/>
          </w:tcPr>
          <w:p w14:paraId="588D8D6D" w14:textId="56E8AB6F" w:rsidR="001F082E" w:rsidRPr="009F0087" w:rsidRDefault="001F082E" w:rsidP="003B5B6F">
            <w:pPr>
              <w:spacing w:after="0" w:line="240" w:lineRule="auto"/>
              <w:ind w:left="0" w:right="0" w:firstLine="0"/>
              <w:jc w:val="center"/>
              <w:rPr>
                <w:sz w:val="16"/>
                <w:szCs w:val="16"/>
              </w:rPr>
            </w:pPr>
            <w:r w:rsidRPr="009F0087">
              <w:rPr>
                <w:sz w:val="16"/>
                <w:szCs w:val="16"/>
              </w:rPr>
              <w:t>Voting Classifier (Soft) – LR, RF, Gaussian NB</w:t>
            </w:r>
          </w:p>
        </w:tc>
        <w:tc>
          <w:tcPr>
            <w:tcW w:w="1580" w:type="dxa"/>
            <w:vAlign w:val="center"/>
          </w:tcPr>
          <w:p w14:paraId="49777E64" w14:textId="4FED43C7" w:rsidR="001F082E" w:rsidRPr="009F0087" w:rsidRDefault="001F082E" w:rsidP="003B5B6F">
            <w:pPr>
              <w:spacing w:after="0" w:line="240" w:lineRule="auto"/>
              <w:ind w:left="0" w:right="0" w:firstLine="0"/>
              <w:jc w:val="center"/>
              <w:rPr>
                <w:sz w:val="16"/>
                <w:szCs w:val="16"/>
              </w:rPr>
            </w:pPr>
            <w:r w:rsidRPr="009F0087">
              <w:rPr>
                <w:sz w:val="16"/>
                <w:szCs w:val="16"/>
              </w:rPr>
              <w:t>97.53</w:t>
            </w:r>
          </w:p>
        </w:tc>
        <w:tc>
          <w:tcPr>
            <w:tcW w:w="1531" w:type="dxa"/>
          </w:tcPr>
          <w:p w14:paraId="62D0F841" w14:textId="77777777" w:rsidR="001F082E" w:rsidRPr="009F0087" w:rsidRDefault="001F082E" w:rsidP="003B5B6F">
            <w:pPr>
              <w:spacing w:after="0" w:line="240" w:lineRule="auto"/>
              <w:ind w:left="0" w:right="0" w:firstLine="0"/>
              <w:jc w:val="center"/>
              <w:rPr>
                <w:sz w:val="16"/>
                <w:szCs w:val="16"/>
              </w:rPr>
            </w:pPr>
          </w:p>
          <w:p w14:paraId="08389C78" w14:textId="5E66DAD5" w:rsidR="001F082E" w:rsidRPr="009F0087" w:rsidRDefault="001F082E" w:rsidP="003B5B6F">
            <w:pPr>
              <w:spacing w:after="0" w:line="240" w:lineRule="auto"/>
              <w:ind w:left="0" w:right="0" w:firstLine="0"/>
              <w:jc w:val="center"/>
              <w:rPr>
                <w:sz w:val="16"/>
                <w:szCs w:val="16"/>
              </w:rPr>
            </w:pPr>
            <w:r w:rsidRPr="009F0087">
              <w:rPr>
                <w:sz w:val="16"/>
                <w:szCs w:val="16"/>
              </w:rPr>
              <w:t>0.9942</w:t>
            </w:r>
          </w:p>
        </w:tc>
      </w:tr>
      <w:tr w:rsidR="001F082E" w14:paraId="45A71A00" w14:textId="551B8349" w:rsidTr="001F082E">
        <w:trPr>
          <w:trHeight w:val="297"/>
        </w:trPr>
        <w:tc>
          <w:tcPr>
            <w:tcW w:w="1881" w:type="dxa"/>
            <w:vAlign w:val="bottom"/>
          </w:tcPr>
          <w:p w14:paraId="2C8D9255" w14:textId="04CE9CDF" w:rsidR="001F082E" w:rsidRPr="009F0087" w:rsidRDefault="001F082E" w:rsidP="003B5B6F">
            <w:pPr>
              <w:spacing w:after="0" w:line="240" w:lineRule="auto"/>
              <w:ind w:left="0" w:right="0" w:firstLine="0"/>
              <w:jc w:val="center"/>
              <w:rPr>
                <w:sz w:val="16"/>
                <w:szCs w:val="16"/>
              </w:rPr>
            </w:pPr>
            <w:r w:rsidRPr="009F0087">
              <w:rPr>
                <w:sz w:val="16"/>
                <w:szCs w:val="16"/>
              </w:rPr>
              <w:t>Voting Classifier (Soft) – MLP,  LGBM, Calibrated</w:t>
            </w:r>
          </w:p>
        </w:tc>
        <w:tc>
          <w:tcPr>
            <w:tcW w:w="1580" w:type="dxa"/>
            <w:vAlign w:val="bottom"/>
          </w:tcPr>
          <w:p w14:paraId="4E33A045" w14:textId="5C4E0B99" w:rsidR="001F082E" w:rsidRPr="009F0087" w:rsidRDefault="001F082E" w:rsidP="003B5B6F">
            <w:pPr>
              <w:spacing w:after="0" w:line="240" w:lineRule="auto"/>
              <w:ind w:left="0" w:right="0" w:firstLine="0"/>
              <w:jc w:val="center"/>
              <w:rPr>
                <w:sz w:val="16"/>
                <w:szCs w:val="16"/>
              </w:rPr>
            </w:pPr>
            <w:r w:rsidRPr="009F0087">
              <w:rPr>
                <w:sz w:val="16"/>
                <w:szCs w:val="16"/>
              </w:rPr>
              <w:t>97.53</w:t>
            </w:r>
          </w:p>
        </w:tc>
        <w:tc>
          <w:tcPr>
            <w:tcW w:w="1531" w:type="dxa"/>
          </w:tcPr>
          <w:p w14:paraId="323B2310" w14:textId="77777777" w:rsidR="001F082E" w:rsidRPr="009F0087" w:rsidRDefault="001F082E" w:rsidP="003B5B6F">
            <w:pPr>
              <w:spacing w:after="0" w:line="240" w:lineRule="auto"/>
              <w:ind w:left="0" w:right="0" w:firstLine="0"/>
              <w:jc w:val="center"/>
              <w:rPr>
                <w:sz w:val="16"/>
                <w:szCs w:val="16"/>
              </w:rPr>
            </w:pPr>
          </w:p>
          <w:p w14:paraId="2D98454B" w14:textId="7FD02F8B" w:rsidR="001F082E" w:rsidRPr="009F0087" w:rsidRDefault="001F082E" w:rsidP="003B5B6F">
            <w:pPr>
              <w:spacing w:after="0" w:line="240" w:lineRule="auto"/>
              <w:ind w:left="0" w:right="0" w:firstLine="0"/>
              <w:jc w:val="center"/>
              <w:rPr>
                <w:sz w:val="16"/>
                <w:szCs w:val="16"/>
              </w:rPr>
            </w:pPr>
            <w:r w:rsidRPr="009F0087">
              <w:rPr>
                <w:sz w:val="16"/>
                <w:szCs w:val="16"/>
              </w:rPr>
              <w:t>0.9852</w:t>
            </w:r>
          </w:p>
        </w:tc>
      </w:tr>
      <w:tr w:rsidR="001F082E" w14:paraId="7E8EB949" w14:textId="5B4AE9BD" w:rsidTr="001F082E">
        <w:trPr>
          <w:trHeight w:val="297"/>
        </w:trPr>
        <w:tc>
          <w:tcPr>
            <w:tcW w:w="1881" w:type="dxa"/>
            <w:vAlign w:val="bottom"/>
          </w:tcPr>
          <w:p w14:paraId="369D3DFA" w14:textId="2593117A" w:rsidR="001F082E" w:rsidRPr="009F0087" w:rsidRDefault="001F082E" w:rsidP="003B5B6F">
            <w:pPr>
              <w:spacing w:after="0" w:line="240" w:lineRule="auto"/>
              <w:ind w:left="0" w:right="0" w:firstLine="0"/>
              <w:jc w:val="center"/>
              <w:rPr>
                <w:sz w:val="16"/>
                <w:szCs w:val="16"/>
              </w:rPr>
            </w:pPr>
            <w:r w:rsidRPr="009F0087">
              <w:rPr>
                <w:sz w:val="16"/>
                <w:szCs w:val="16"/>
              </w:rPr>
              <w:t>Balanced RandomForest Classifier</w:t>
            </w:r>
          </w:p>
        </w:tc>
        <w:tc>
          <w:tcPr>
            <w:tcW w:w="1580" w:type="dxa"/>
            <w:vAlign w:val="bottom"/>
          </w:tcPr>
          <w:p w14:paraId="203D0A15" w14:textId="03B20C39" w:rsidR="001F082E" w:rsidRPr="009F0087" w:rsidRDefault="001F082E" w:rsidP="003B5B6F">
            <w:pPr>
              <w:spacing w:after="0" w:line="240" w:lineRule="auto"/>
              <w:ind w:left="0" w:right="0" w:firstLine="0"/>
              <w:rPr>
                <w:sz w:val="16"/>
                <w:szCs w:val="16"/>
              </w:rPr>
            </w:pPr>
          </w:p>
          <w:p w14:paraId="495F80B4" w14:textId="391FD269" w:rsidR="001F082E" w:rsidRPr="009F0087" w:rsidRDefault="001F082E" w:rsidP="003B5B6F">
            <w:pPr>
              <w:spacing w:after="0" w:line="240" w:lineRule="auto"/>
              <w:ind w:left="0" w:right="0" w:firstLine="0"/>
              <w:jc w:val="center"/>
              <w:rPr>
                <w:sz w:val="16"/>
                <w:szCs w:val="16"/>
              </w:rPr>
            </w:pPr>
            <w:r w:rsidRPr="009F0087">
              <w:rPr>
                <w:sz w:val="16"/>
                <w:szCs w:val="16"/>
              </w:rPr>
              <w:t>97.53</w:t>
            </w:r>
          </w:p>
        </w:tc>
        <w:tc>
          <w:tcPr>
            <w:tcW w:w="1531" w:type="dxa"/>
          </w:tcPr>
          <w:p w14:paraId="681AE9DA" w14:textId="77777777" w:rsidR="001F082E" w:rsidRPr="009F0087" w:rsidRDefault="001F082E" w:rsidP="003B5B6F">
            <w:pPr>
              <w:spacing w:after="0" w:line="240" w:lineRule="auto"/>
              <w:ind w:left="0" w:right="0" w:firstLine="0"/>
              <w:rPr>
                <w:sz w:val="16"/>
                <w:szCs w:val="16"/>
              </w:rPr>
            </w:pPr>
            <w:r w:rsidRPr="009F0087">
              <w:rPr>
                <w:sz w:val="16"/>
                <w:szCs w:val="16"/>
              </w:rPr>
              <w:t xml:space="preserve">             </w:t>
            </w:r>
          </w:p>
          <w:p w14:paraId="6FD94DE8" w14:textId="2366FBBB" w:rsidR="001F082E" w:rsidRPr="009F0087" w:rsidRDefault="001F082E" w:rsidP="003B5B6F">
            <w:pPr>
              <w:spacing w:after="0" w:line="240" w:lineRule="auto"/>
              <w:ind w:left="0" w:right="0" w:firstLine="0"/>
              <w:rPr>
                <w:sz w:val="16"/>
                <w:szCs w:val="16"/>
              </w:rPr>
            </w:pPr>
            <w:r w:rsidRPr="009F0087">
              <w:rPr>
                <w:sz w:val="16"/>
                <w:szCs w:val="16"/>
              </w:rPr>
              <w:t xml:space="preserve">         0.9987</w:t>
            </w:r>
          </w:p>
        </w:tc>
      </w:tr>
      <w:tr w:rsidR="001F082E" w14:paraId="3A2C2BF2" w14:textId="68D1C8E7" w:rsidTr="001F082E">
        <w:trPr>
          <w:trHeight w:val="282"/>
        </w:trPr>
        <w:tc>
          <w:tcPr>
            <w:tcW w:w="1881" w:type="dxa"/>
            <w:vAlign w:val="bottom"/>
          </w:tcPr>
          <w:p w14:paraId="6CFD825C" w14:textId="460BA580" w:rsidR="001F082E" w:rsidRPr="009F0087" w:rsidRDefault="001F082E" w:rsidP="003B5B6F">
            <w:pPr>
              <w:spacing w:after="0" w:line="240" w:lineRule="auto"/>
              <w:ind w:left="0" w:right="0" w:firstLine="0"/>
              <w:jc w:val="center"/>
              <w:rPr>
                <w:sz w:val="16"/>
                <w:szCs w:val="16"/>
              </w:rPr>
            </w:pPr>
            <w:r w:rsidRPr="009F0087">
              <w:rPr>
                <w:sz w:val="16"/>
                <w:szCs w:val="16"/>
              </w:rPr>
              <w:t>Stacking Classifier (XGB, Cat Boost, GBDT, DT)</w:t>
            </w:r>
          </w:p>
        </w:tc>
        <w:tc>
          <w:tcPr>
            <w:tcW w:w="1580" w:type="dxa"/>
            <w:vAlign w:val="bottom"/>
          </w:tcPr>
          <w:p w14:paraId="547EF59D" w14:textId="14D7DA38" w:rsidR="001F082E" w:rsidRPr="009F0087" w:rsidRDefault="001F082E" w:rsidP="003B5B6F">
            <w:pPr>
              <w:spacing w:after="0" w:line="240" w:lineRule="auto"/>
              <w:ind w:left="0" w:right="0" w:firstLine="0"/>
              <w:jc w:val="center"/>
              <w:rPr>
                <w:sz w:val="16"/>
                <w:szCs w:val="16"/>
              </w:rPr>
            </w:pPr>
            <w:r w:rsidRPr="009F0087">
              <w:rPr>
                <w:sz w:val="16"/>
                <w:szCs w:val="16"/>
              </w:rPr>
              <w:t>96.30</w:t>
            </w:r>
          </w:p>
        </w:tc>
        <w:tc>
          <w:tcPr>
            <w:tcW w:w="1531" w:type="dxa"/>
          </w:tcPr>
          <w:p w14:paraId="7570C099" w14:textId="77777777" w:rsidR="001F082E" w:rsidRPr="009F0087" w:rsidRDefault="001F082E" w:rsidP="003B5B6F">
            <w:pPr>
              <w:spacing w:after="0" w:line="240" w:lineRule="auto"/>
              <w:ind w:left="0" w:right="0" w:firstLine="0"/>
              <w:jc w:val="center"/>
              <w:rPr>
                <w:sz w:val="16"/>
                <w:szCs w:val="16"/>
              </w:rPr>
            </w:pPr>
          </w:p>
          <w:p w14:paraId="25A15AFC" w14:textId="793AA58B" w:rsidR="001F082E" w:rsidRPr="009F0087" w:rsidRDefault="001F082E" w:rsidP="003B5B6F">
            <w:pPr>
              <w:spacing w:after="0" w:line="240" w:lineRule="auto"/>
              <w:ind w:left="0" w:right="0" w:firstLine="0"/>
              <w:jc w:val="center"/>
              <w:rPr>
                <w:sz w:val="16"/>
                <w:szCs w:val="16"/>
              </w:rPr>
            </w:pPr>
            <w:r w:rsidRPr="009F0087">
              <w:rPr>
                <w:sz w:val="16"/>
                <w:szCs w:val="16"/>
              </w:rPr>
              <w:t>0.9577</w:t>
            </w:r>
          </w:p>
        </w:tc>
      </w:tr>
      <w:tr w:rsidR="001F082E" w14:paraId="192405FD" w14:textId="6EFCA9CA" w:rsidTr="001F082E">
        <w:trPr>
          <w:trHeight w:val="297"/>
        </w:trPr>
        <w:tc>
          <w:tcPr>
            <w:tcW w:w="1881" w:type="dxa"/>
            <w:vAlign w:val="bottom"/>
          </w:tcPr>
          <w:p w14:paraId="4B9EB7CF" w14:textId="281E060F" w:rsidR="001F082E" w:rsidRPr="009F0087" w:rsidRDefault="001F082E" w:rsidP="003B5B6F">
            <w:pPr>
              <w:spacing w:after="0" w:line="240" w:lineRule="auto"/>
              <w:ind w:left="0" w:right="0" w:firstLine="0"/>
              <w:jc w:val="center"/>
              <w:rPr>
                <w:sz w:val="16"/>
                <w:szCs w:val="16"/>
              </w:rPr>
            </w:pPr>
            <w:r w:rsidRPr="009F0087">
              <w:rPr>
                <w:sz w:val="16"/>
                <w:szCs w:val="16"/>
              </w:rPr>
              <w:t>Soft Voting (GB, L R, Bernoulli NB)</w:t>
            </w:r>
          </w:p>
        </w:tc>
        <w:tc>
          <w:tcPr>
            <w:tcW w:w="1580" w:type="dxa"/>
            <w:vAlign w:val="bottom"/>
          </w:tcPr>
          <w:p w14:paraId="22FE5253" w14:textId="37DB422D" w:rsidR="001F082E" w:rsidRPr="009F0087" w:rsidRDefault="001F082E" w:rsidP="003B5B6F">
            <w:pPr>
              <w:spacing w:after="0" w:line="240" w:lineRule="auto"/>
              <w:ind w:left="0" w:right="0" w:firstLine="0"/>
              <w:jc w:val="center"/>
              <w:rPr>
                <w:sz w:val="16"/>
                <w:szCs w:val="16"/>
              </w:rPr>
            </w:pPr>
            <w:r w:rsidRPr="009F0087">
              <w:rPr>
                <w:sz w:val="16"/>
                <w:szCs w:val="16"/>
              </w:rPr>
              <w:t>96.30</w:t>
            </w:r>
          </w:p>
        </w:tc>
        <w:tc>
          <w:tcPr>
            <w:tcW w:w="1531" w:type="dxa"/>
          </w:tcPr>
          <w:p w14:paraId="3BB347F9" w14:textId="77777777" w:rsidR="001F082E" w:rsidRPr="009F0087" w:rsidRDefault="001F082E" w:rsidP="003B5B6F">
            <w:pPr>
              <w:spacing w:after="0" w:line="240" w:lineRule="auto"/>
              <w:ind w:left="0" w:right="0" w:firstLine="0"/>
              <w:jc w:val="center"/>
              <w:rPr>
                <w:sz w:val="16"/>
                <w:szCs w:val="16"/>
              </w:rPr>
            </w:pPr>
          </w:p>
          <w:p w14:paraId="11A8F0A1" w14:textId="2350605E" w:rsidR="001F082E" w:rsidRPr="009F0087" w:rsidRDefault="001F082E" w:rsidP="003B5B6F">
            <w:pPr>
              <w:spacing w:after="0" w:line="240" w:lineRule="auto"/>
              <w:ind w:left="0" w:right="0" w:firstLine="0"/>
              <w:jc w:val="center"/>
              <w:rPr>
                <w:sz w:val="16"/>
                <w:szCs w:val="16"/>
              </w:rPr>
            </w:pPr>
            <w:r w:rsidRPr="009F0087">
              <w:rPr>
                <w:sz w:val="16"/>
                <w:szCs w:val="16"/>
              </w:rPr>
              <w:t>0.9832</w:t>
            </w:r>
          </w:p>
        </w:tc>
      </w:tr>
      <w:tr w:rsidR="001F082E" w14:paraId="7C47D675" w14:textId="27F7886B" w:rsidTr="001F082E">
        <w:trPr>
          <w:trHeight w:val="297"/>
        </w:trPr>
        <w:tc>
          <w:tcPr>
            <w:tcW w:w="1881" w:type="dxa"/>
            <w:vAlign w:val="bottom"/>
          </w:tcPr>
          <w:p w14:paraId="79AAA34F" w14:textId="44581A9D" w:rsidR="001F082E" w:rsidRPr="009F0087" w:rsidRDefault="001F082E" w:rsidP="003B5B6F">
            <w:pPr>
              <w:spacing w:after="0" w:line="240" w:lineRule="auto"/>
              <w:ind w:left="0" w:right="0" w:firstLine="0"/>
              <w:jc w:val="center"/>
              <w:rPr>
                <w:sz w:val="16"/>
                <w:szCs w:val="16"/>
              </w:rPr>
            </w:pPr>
            <w:r w:rsidRPr="009F0087">
              <w:rPr>
                <w:sz w:val="16"/>
                <w:szCs w:val="16"/>
              </w:rPr>
              <w:t>Stacking Classifier – KNN, Ridge, Bernoulli NB, LR</w:t>
            </w:r>
          </w:p>
        </w:tc>
        <w:tc>
          <w:tcPr>
            <w:tcW w:w="1580" w:type="dxa"/>
            <w:vAlign w:val="bottom"/>
          </w:tcPr>
          <w:p w14:paraId="22481326" w14:textId="71869C26" w:rsidR="001F082E" w:rsidRPr="009F0087" w:rsidRDefault="001F082E" w:rsidP="003B5B6F">
            <w:pPr>
              <w:spacing w:after="0" w:line="240" w:lineRule="auto"/>
              <w:ind w:left="0" w:right="0" w:firstLine="0"/>
              <w:jc w:val="center"/>
              <w:rPr>
                <w:sz w:val="16"/>
                <w:szCs w:val="16"/>
              </w:rPr>
            </w:pPr>
            <w:r w:rsidRPr="009F0087">
              <w:rPr>
                <w:sz w:val="16"/>
                <w:szCs w:val="16"/>
              </w:rPr>
              <w:t>95.06</w:t>
            </w:r>
          </w:p>
        </w:tc>
        <w:tc>
          <w:tcPr>
            <w:tcW w:w="1531" w:type="dxa"/>
          </w:tcPr>
          <w:p w14:paraId="4BFAC3FF" w14:textId="77777777" w:rsidR="001F082E" w:rsidRPr="009F0087" w:rsidRDefault="001F082E" w:rsidP="003B5B6F">
            <w:pPr>
              <w:spacing w:after="0" w:line="240" w:lineRule="auto"/>
              <w:ind w:left="0" w:right="0" w:firstLine="0"/>
              <w:jc w:val="center"/>
              <w:rPr>
                <w:sz w:val="16"/>
                <w:szCs w:val="16"/>
              </w:rPr>
            </w:pPr>
          </w:p>
          <w:p w14:paraId="42135F9D" w14:textId="3EC63F09" w:rsidR="001F082E" w:rsidRPr="009F0087" w:rsidRDefault="001F082E" w:rsidP="003B5B6F">
            <w:pPr>
              <w:spacing w:after="0" w:line="240" w:lineRule="auto"/>
              <w:ind w:left="0" w:right="0" w:firstLine="0"/>
              <w:jc w:val="center"/>
              <w:rPr>
                <w:sz w:val="16"/>
                <w:szCs w:val="16"/>
              </w:rPr>
            </w:pPr>
            <w:r w:rsidRPr="009F0087">
              <w:rPr>
                <w:sz w:val="16"/>
                <w:szCs w:val="16"/>
              </w:rPr>
              <w:t>0.9406</w:t>
            </w:r>
          </w:p>
        </w:tc>
      </w:tr>
      <w:tr w:rsidR="001F082E" w14:paraId="3B872B49" w14:textId="55C9073D" w:rsidTr="001F082E">
        <w:trPr>
          <w:trHeight w:val="297"/>
        </w:trPr>
        <w:tc>
          <w:tcPr>
            <w:tcW w:w="1881" w:type="dxa"/>
            <w:vAlign w:val="bottom"/>
          </w:tcPr>
          <w:p w14:paraId="6AFB5132" w14:textId="2BA86460" w:rsidR="001F082E" w:rsidRPr="009F0087" w:rsidRDefault="001F082E" w:rsidP="003B5B6F">
            <w:pPr>
              <w:spacing w:after="0" w:line="240" w:lineRule="auto"/>
              <w:ind w:left="0" w:right="0" w:firstLine="0"/>
              <w:jc w:val="center"/>
              <w:rPr>
                <w:sz w:val="16"/>
                <w:szCs w:val="16"/>
              </w:rPr>
            </w:pPr>
            <w:r w:rsidRPr="009F0087">
              <w:rPr>
                <w:sz w:val="16"/>
                <w:szCs w:val="16"/>
              </w:rPr>
              <w:t>Bayesian Weighted Ensemble (Cat Boost, LR, MLP)</w:t>
            </w:r>
          </w:p>
        </w:tc>
        <w:tc>
          <w:tcPr>
            <w:tcW w:w="1580" w:type="dxa"/>
            <w:vAlign w:val="bottom"/>
          </w:tcPr>
          <w:p w14:paraId="4666CD65" w14:textId="54215BE8" w:rsidR="001F082E" w:rsidRPr="009F0087" w:rsidRDefault="001F082E" w:rsidP="003B5B6F">
            <w:pPr>
              <w:spacing w:after="0" w:line="240" w:lineRule="auto"/>
              <w:ind w:left="0" w:right="0" w:firstLine="0"/>
              <w:jc w:val="center"/>
              <w:rPr>
                <w:sz w:val="16"/>
                <w:szCs w:val="16"/>
              </w:rPr>
            </w:pPr>
            <w:r w:rsidRPr="009F0087">
              <w:rPr>
                <w:sz w:val="16"/>
                <w:szCs w:val="16"/>
              </w:rPr>
              <w:t>95.06</w:t>
            </w:r>
          </w:p>
        </w:tc>
        <w:tc>
          <w:tcPr>
            <w:tcW w:w="1531" w:type="dxa"/>
          </w:tcPr>
          <w:p w14:paraId="55BE1DD2" w14:textId="77777777" w:rsidR="001F082E" w:rsidRPr="009F0087" w:rsidRDefault="001F082E" w:rsidP="003B5B6F">
            <w:pPr>
              <w:spacing w:after="0" w:line="240" w:lineRule="auto"/>
              <w:ind w:left="0" w:right="0" w:firstLine="0"/>
              <w:jc w:val="center"/>
              <w:rPr>
                <w:sz w:val="16"/>
                <w:szCs w:val="16"/>
              </w:rPr>
            </w:pPr>
          </w:p>
          <w:p w14:paraId="70E27A9F" w14:textId="3523CBEA" w:rsidR="001F082E" w:rsidRPr="009F0087" w:rsidRDefault="001F082E" w:rsidP="003B5B6F">
            <w:pPr>
              <w:spacing w:after="0" w:line="240" w:lineRule="auto"/>
              <w:ind w:left="0" w:right="0" w:firstLine="0"/>
              <w:jc w:val="center"/>
              <w:rPr>
                <w:sz w:val="16"/>
                <w:szCs w:val="16"/>
              </w:rPr>
            </w:pPr>
            <w:r w:rsidRPr="009F0087">
              <w:rPr>
                <w:sz w:val="16"/>
                <w:szCs w:val="16"/>
              </w:rPr>
              <w:t>0.9884</w:t>
            </w:r>
          </w:p>
        </w:tc>
      </w:tr>
      <w:tr w:rsidR="001F082E" w14:paraId="42BFF984" w14:textId="34AB4C11" w:rsidTr="001F082E">
        <w:trPr>
          <w:trHeight w:val="297"/>
        </w:trPr>
        <w:tc>
          <w:tcPr>
            <w:tcW w:w="1881" w:type="dxa"/>
            <w:vAlign w:val="bottom"/>
          </w:tcPr>
          <w:p w14:paraId="598509F4" w14:textId="737A27F0" w:rsidR="001F082E" w:rsidRPr="009F0087" w:rsidRDefault="001F082E" w:rsidP="003B5B6F">
            <w:pPr>
              <w:pStyle w:val="NormalWeb"/>
              <w:spacing w:after="0" w:line="240" w:lineRule="auto"/>
              <w:ind w:left="0" w:right="0" w:firstLine="0"/>
              <w:jc w:val="center"/>
              <w:rPr>
                <w:color w:val="auto"/>
                <w:sz w:val="16"/>
                <w:szCs w:val="16"/>
              </w:rPr>
            </w:pPr>
            <w:r w:rsidRPr="009F0087">
              <w:rPr>
                <w:sz w:val="16"/>
                <w:szCs w:val="16"/>
              </w:rPr>
              <w:t>Greedy Ensemble (KNN, Calibrated, LGBM)</w:t>
            </w:r>
          </w:p>
        </w:tc>
        <w:tc>
          <w:tcPr>
            <w:tcW w:w="1580" w:type="dxa"/>
            <w:vAlign w:val="bottom"/>
          </w:tcPr>
          <w:p w14:paraId="5FDBBBC4" w14:textId="1ECFC819" w:rsidR="001F082E" w:rsidRPr="009F0087" w:rsidRDefault="001F082E" w:rsidP="003B5B6F">
            <w:pPr>
              <w:spacing w:after="0" w:line="240" w:lineRule="auto"/>
              <w:ind w:left="0" w:right="0" w:firstLine="0"/>
              <w:jc w:val="center"/>
              <w:rPr>
                <w:sz w:val="16"/>
                <w:szCs w:val="16"/>
              </w:rPr>
            </w:pPr>
            <w:r w:rsidRPr="009F0087">
              <w:rPr>
                <w:sz w:val="16"/>
                <w:szCs w:val="16"/>
              </w:rPr>
              <w:t>93.83</w:t>
            </w:r>
          </w:p>
        </w:tc>
        <w:tc>
          <w:tcPr>
            <w:tcW w:w="1531" w:type="dxa"/>
          </w:tcPr>
          <w:p w14:paraId="40DCE4E1" w14:textId="77777777" w:rsidR="001F082E" w:rsidRPr="009F0087" w:rsidRDefault="001F082E" w:rsidP="003B5B6F">
            <w:pPr>
              <w:spacing w:after="0" w:line="240" w:lineRule="auto"/>
              <w:ind w:left="0" w:right="0" w:firstLine="0"/>
              <w:jc w:val="center"/>
              <w:rPr>
                <w:sz w:val="16"/>
                <w:szCs w:val="16"/>
              </w:rPr>
            </w:pPr>
          </w:p>
          <w:p w14:paraId="0BBF3E26" w14:textId="0894C4AE" w:rsidR="001F082E" w:rsidRPr="009F0087" w:rsidRDefault="001F082E" w:rsidP="003B5B6F">
            <w:pPr>
              <w:spacing w:after="0" w:line="240" w:lineRule="auto"/>
              <w:ind w:left="0" w:right="0" w:firstLine="0"/>
              <w:jc w:val="center"/>
              <w:rPr>
                <w:sz w:val="16"/>
                <w:szCs w:val="16"/>
              </w:rPr>
            </w:pPr>
            <w:r w:rsidRPr="009F0087">
              <w:rPr>
                <w:sz w:val="16"/>
                <w:szCs w:val="16"/>
              </w:rPr>
              <w:t>0.9613</w:t>
            </w:r>
          </w:p>
        </w:tc>
      </w:tr>
      <w:tr w:rsidR="001F082E" w14:paraId="0F0D3497" w14:textId="3F6C993A" w:rsidTr="001F082E">
        <w:trPr>
          <w:trHeight w:val="297"/>
        </w:trPr>
        <w:tc>
          <w:tcPr>
            <w:tcW w:w="1881" w:type="dxa"/>
            <w:vAlign w:val="bottom"/>
          </w:tcPr>
          <w:p w14:paraId="59D42241" w14:textId="1CE5C32B" w:rsidR="001F082E" w:rsidRPr="009F0087" w:rsidRDefault="001F082E" w:rsidP="003B5B6F">
            <w:pPr>
              <w:spacing w:after="0" w:line="240" w:lineRule="auto"/>
              <w:ind w:left="0" w:right="0" w:firstLine="0"/>
              <w:jc w:val="center"/>
              <w:rPr>
                <w:sz w:val="16"/>
                <w:szCs w:val="16"/>
              </w:rPr>
            </w:pPr>
            <w:r w:rsidRPr="009F0087">
              <w:rPr>
                <w:sz w:val="16"/>
                <w:szCs w:val="16"/>
              </w:rPr>
              <w:t>Hybrid Meta-Ensemble (LGBM, MLP, QDA)</w:t>
            </w:r>
          </w:p>
        </w:tc>
        <w:tc>
          <w:tcPr>
            <w:tcW w:w="1580" w:type="dxa"/>
            <w:vAlign w:val="bottom"/>
          </w:tcPr>
          <w:p w14:paraId="3A3307A2" w14:textId="243C2161" w:rsidR="001F082E" w:rsidRPr="009F0087" w:rsidRDefault="001F082E" w:rsidP="003B5B6F">
            <w:pPr>
              <w:spacing w:after="0" w:line="240" w:lineRule="auto"/>
              <w:ind w:left="0" w:right="0" w:firstLine="0"/>
              <w:jc w:val="center"/>
              <w:rPr>
                <w:sz w:val="16"/>
                <w:szCs w:val="16"/>
              </w:rPr>
            </w:pPr>
            <w:r w:rsidRPr="009F0087">
              <w:rPr>
                <w:sz w:val="16"/>
                <w:szCs w:val="16"/>
              </w:rPr>
              <w:t>93.83</w:t>
            </w:r>
          </w:p>
        </w:tc>
        <w:tc>
          <w:tcPr>
            <w:tcW w:w="1531" w:type="dxa"/>
          </w:tcPr>
          <w:p w14:paraId="7866B0B7" w14:textId="77777777" w:rsidR="001F082E" w:rsidRPr="009F0087" w:rsidRDefault="001F082E" w:rsidP="003B5B6F">
            <w:pPr>
              <w:spacing w:after="0" w:line="240" w:lineRule="auto"/>
              <w:ind w:left="0" w:right="0" w:firstLine="0"/>
              <w:jc w:val="center"/>
              <w:rPr>
                <w:sz w:val="16"/>
                <w:szCs w:val="16"/>
              </w:rPr>
            </w:pPr>
          </w:p>
          <w:p w14:paraId="52B89A88" w14:textId="00EB38ED" w:rsidR="001F082E" w:rsidRPr="009F0087" w:rsidRDefault="001F082E" w:rsidP="003B5B6F">
            <w:pPr>
              <w:spacing w:after="0" w:line="240" w:lineRule="auto"/>
              <w:ind w:left="0" w:right="0" w:firstLine="0"/>
              <w:jc w:val="center"/>
              <w:rPr>
                <w:sz w:val="16"/>
                <w:szCs w:val="16"/>
              </w:rPr>
            </w:pPr>
            <w:r w:rsidRPr="009F0087">
              <w:rPr>
                <w:sz w:val="16"/>
                <w:szCs w:val="16"/>
              </w:rPr>
              <w:t>0.9406</w:t>
            </w:r>
          </w:p>
        </w:tc>
      </w:tr>
      <w:tr w:rsidR="001F082E" w14:paraId="07C4D0E1" w14:textId="45533855" w:rsidTr="001F082E">
        <w:trPr>
          <w:trHeight w:val="282"/>
        </w:trPr>
        <w:tc>
          <w:tcPr>
            <w:tcW w:w="1881" w:type="dxa"/>
            <w:vAlign w:val="bottom"/>
          </w:tcPr>
          <w:p w14:paraId="703D0A4A" w14:textId="2EBD5034" w:rsidR="001F082E" w:rsidRPr="009F0087" w:rsidRDefault="001F082E" w:rsidP="003B5B6F">
            <w:pPr>
              <w:pStyle w:val="NormalWeb"/>
              <w:spacing w:after="0" w:line="240" w:lineRule="auto"/>
              <w:ind w:left="0" w:right="0" w:firstLine="0"/>
              <w:jc w:val="center"/>
              <w:rPr>
                <w:color w:val="auto"/>
                <w:sz w:val="16"/>
                <w:szCs w:val="16"/>
              </w:rPr>
            </w:pPr>
            <w:r w:rsidRPr="009F0087">
              <w:rPr>
                <w:sz w:val="16"/>
                <w:szCs w:val="16"/>
              </w:rPr>
              <w:t xml:space="preserve">Stacking Classifier (MLP, </w:t>
            </w:r>
            <w:proofErr w:type="spellStart"/>
            <w:r w:rsidRPr="009F0087">
              <w:rPr>
                <w:sz w:val="16"/>
                <w:szCs w:val="16"/>
              </w:rPr>
              <w:t>AdaB</w:t>
            </w:r>
            <w:proofErr w:type="spellEnd"/>
            <w:r w:rsidRPr="009F0087">
              <w:rPr>
                <w:sz w:val="16"/>
                <w:szCs w:val="16"/>
              </w:rPr>
              <w:t>, LR, LR)</w:t>
            </w:r>
          </w:p>
        </w:tc>
        <w:tc>
          <w:tcPr>
            <w:tcW w:w="1580" w:type="dxa"/>
            <w:vAlign w:val="bottom"/>
          </w:tcPr>
          <w:p w14:paraId="70C0B93B" w14:textId="31D945DB" w:rsidR="001F082E" w:rsidRPr="009F0087" w:rsidRDefault="001F082E" w:rsidP="003B5B6F">
            <w:pPr>
              <w:spacing w:after="0" w:line="240" w:lineRule="auto"/>
              <w:ind w:left="0" w:right="0" w:firstLine="0"/>
              <w:jc w:val="center"/>
              <w:rPr>
                <w:sz w:val="16"/>
                <w:szCs w:val="16"/>
              </w:rPr>
            </w:pPr>
            <w:r w:rsidRPr="009F0087">
              <w:rPr>
                <w:sz w:val="16"/>
                <w:szCs w:val="16"/>
              </w:rPr>
              <w:t>93.83</w:t>
            </w:r>
          </w:p>
        </w:tc>
        <w:tc>
          <w:tcPr>
            <w:tcW w:w="1531" w:type="dxa"/>
          </w:tcPr>
          <w:p w14:paraId="18B7765D" w14:textId="77777777" w:rsidR="001F082E" w:rsidRPr="009F0087" w:rsidRDefault="001F082E" w:rsidP="003B5B6F">
            <w:pPr>
              <w:spacing w:after="0" w:line="240" w:lineRule="auto"/>
              <w:ind w:left="0" w:right="0" w:firstLine="0"/>
              <w:jc w:val="center"/>
              <w:rPr>
                <w:sz w:val="16"/>
                <w:szCs w:val="16"/>
              </w:rPr>
            </w:pPr>
          </w:p>
          <w:p w14:paraId="2C8F127B" w14:textId="438ED409" w:rsidR="001F082E" w:rsidRPr="009F0087" w:rsidRDefault="001F082E" w:rsidP="003B5B6F">
            <w:pPr>
              <w:spacing w:after="0" w:line="240" w:lineRule="auto"/>
              <w:ind w:left="0" w:right="0" w:firstLine="0"/>
              <w:jc w:val="center"/>
              <w:rPr>
                <w:sz w:val="16"/>
                <w:szCs w:val="16"/>
              </w:rPr>
            </w:pPr>
            <w:r w:rsidRPr="009F0087">
              <w:rPr>
                <w:sz w:val="16"/>
                <w:szCs w:val="16"/>
              </w:rPr>
              <w:t>0.9410</w:t>
            </w:r>
          </w:p>
        </w:tc>
      </w:tr>
    </w:tbl>
    <w:p w14:paraId="7826C1F6" w14:textId="77777777" w:rsidR="006050D7" w:rsidRDefault="006050D7" w:rsidP="003B5B6F">
      <w:pPr>
        <w:spacing w:after="120" w:line="228" w:lineRule="auto"/>
        <w:ind w:left="0" w:right="0" w:firstLine="289"/>
      </w:pPr>
    </w:p>
    <w:p w14:paraId="586429F2" w14:textId="15B71635" w:rsidR="001E3BAA" w:rsidRPr="00620674" w:rsidRDefault="00E822EC" w:rsidP="00620674">
      <w:pPr>
        <w:ind w:left="0" w:firstLine="0"/>
      </w:pPr>
      <w:r>
        <w:rPr>
          <w:noProof/>
        </w:rPr>
        <w:drawing>
          <wp:inline distT="0" distB="0" distL="0" distR="0" wp14:anchorId="629AA8A7" wp14:editId="59F03ADB">
            <wp:extent cx="3141345" cy="2296795"/>
            <wp:effectExtent l="0" t="0" r="1905" b="8255"/>
            <wp:docPr id="508875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345" cy="2296795"/>
                    </a:xfrm>
                    <a:prstGeom prst="rect">
                      <a:avLst/>
                    </a:prstGeom>
                    <a:noFill/>
                    <a:ln>
                      <a:noFill/>
                    </a:ln>
                  </pic:spPr>
                </pic:pic>
              </a:graphicData>
            </a:graphic>
          </wp:inline>
        </w:drawing>
      </w:r>
    </w:p>
    <w:p w14:paraId="029E2285" w14:textId="1550BEA4" w:rsidR="00033C67" w:rsidRPr="00097A2F" w:rsidRDefault="00620674" w:rsidP="006050D7">
      <w:pPr>
        <w:pStyle w:val="Heading3"/>
        <w:keepNext w:val="0"/>
        <w:keepLines w:val="0"/>
        <w:spacing w:before="80" w:after="200" w:line="240" w:lineRule="auto"/>
        <w:ind w:left="0" w:right="0" w:firstLine="0"/>
        <w:rPr>
          <w:rFonts w:ascii="Times New Roman" w:eastAsia="Arial" w:hAnsi="Times New Roman" w:cs="Times New Roman"/>
          <w:color w:val="000000" w:themeColor="text1"/>
          <w:sz w:val="16"/>
          <w:szCs w:val="16"/>
        </w:rPr>
      </w:pPr>
      <w:bookmarkStart w:id="3" w:name="f2"/>
      <w:r w:rsidRPr="00097A2F">
        <w:rPr>
          <w:rFonts w:ascii="Times New Roman" w:hAnsi="Times New Roman" w:cs="Times New Roman"/>
          <w:color w:val="000000" w:themeColor="text1"/>
          <w:sz w:val="16"/>
        </w:rPr>
        <w:t>Fig. 2.</w:t>
      </w:r>
      <w:r w:rsidRPr="00097A2F">
        <w:rPr>
          <w:rFonts w:ascii="Times New Roman" w:eastAsia="Arial" w:hAnsi="Times New Roman" w:cs="Times New Roman"/>
          <w:color w:val="000000" w:themeColor="text1"/>
          <w:sz w:val="16"/>
        </w:rPr>
        <w:t xml:space="preserve"> </w:t>
      </w:r>
      <w:r w:rsidRPr="00097A2F">
        <w:rPr>
          <w:rFonts w:ascii="Times New Roman" w:eastAsia="Arial" w:hAnsi="Times New Roman" w:cs="Times New Roman"/>
          <w:color w:val="000000" w:themeColor="text1"/>
          <w:sz w:val="16"/>
          <w:szCs w:val="16"/>
        </w:rPr>
        <w:t>Roc curve</w:t>
      </w:r>
    </w:p>
    <w:bookmarkEnd w:id="3"/>
    <w:p w14:paraId="24CDD4D0" w14:textId="58B3ABF2" w:rsidR="009E5F06" w:rsidRPr="00B66AFA" w:rsidRDefault="006050D7" w:rsidP="006050D7">
      <w:pPr>
        <w:spacing w:after="120" w:line="228" w:lineRule="auto"/>
        <w:ind w:left="0" w:right="0" w:firstLine="289"/>
      </w:pPr>
      <w:r w:rsidRPr="006D59C3">
        <w:t>Th</w:t>
      </w:r>
      <w:r>
        <w:t xml:space="preserve">e </w:t>
      </w:r>
      <w:r w:rsidRPr="006D59C3">
        <w:t xml:space="preserve">shows how well different ensemble models predicted survival outcomes in stomach adenocarcinoma using both miRNA expression and clinical data. Most models performed exceptionally well, with AUC scores </w:t>
      </w:r>
      <w:r>
        <w:t xml:space="preserve">&gt; 98.1- </w:t>
      </w:r>
      <w:r w:rsidRPr="006D59C3">
        <w:t>indicating near</w:t>
      </w:r>
      <w:r>
        <w:t xml:space="preserve"> </w:t>
      </w:r>
      <w:r w:rsidRPr="006D59C3">
        <w:t>perfect accuracy. Top performers like the Voting Classifier (RF</w:t>
      </w:r>
      <w:r>
        <w:t>,</w:t>
      </w:r>
      <w:r w:rsidRPr="006D59C3">
        <w:t xml:space="preserve"> LR</w:t>
      </w:r>
      <w:r>
        <w:t>,</w:t>
      </w:r>
      <w:r w:rsidRPr="006D59C3">
        <w:t xml:space="preserve"> Cat</w:t>
      </w:r>
      <w:r>
        <w:t xml:space="preserve"> </w:t>
      </w:r>
      <w:r w:rsidRPr="006D59C3">
        <w:t>Boost), Stacking</w:t>
      </w:r>
      <w:r>
        <w:t xml:space="preserve"> </w:t>
      </w:r>
      <w:r w:rsidRPr="006D59C3">
        <w:t>Classifier (KNN</w:t>
      </w:r>
      <w:r>
        <w:t>,</w:t>
      </w:r>
      <w:r w:rsidRPr="006D59C3">
        <w:t xml:space="preserve"> Ridge), Balanced</w:t>
      </w:r>
      <w:r>
        <w:t xml:space="preserve"> </w:t>
      </w:r>
      <w:r w:rsidRPr="006D59C3">
        <w:t>Random</w:t>
      </w:r>
      <w:r>
        <w:t xml:space="preserve"> </w:t>
      </w:r>
      <w:r w:rsidRPr="006D59C3">
        <w:t>Forest, and a blended model of Bagging and AdaBoost stood out by clearly separating patients who survived from those who didn’t</w:t>
      </w:r>
      <w:r>
        <w:t xml:space="preserve"> </w:t>
      </w:r>
      <w:hyperlink w:anchor="f2" w:history="1">
        <w:r w:rsidRPr="000769B8">
          <w:rPr>
            <w:rStyle w:val="Hyperlink"/>
          </w:rPr>
          <w:t>Fig.2</w:t>
        </w:r>
      </w:hyperlink>
      <w:r w:rsidRPr="006D59C3">
        <w:t>. The dashed diagonal line represents random guessing, but all models were far above that line, proving their reliability. Overall, this highlights the strong predictive power and clinical potential of these ensemble approaches.</w:t>
      </w:r>
    </w:p>
    <w:p w14:paraId="1E408781" w14:textId="14899BA2" w:rsidR="00ED0C5E" w:rsidRDefault="00E35797" w:rsidP="009E5F06">
      <w:pPr>
        <w:ind w:left="0" w:firstLine="0"/>
      </w:pPr>
      <w:bookmarkStart w:id="4" w:name="_Hlk202537066"/>
      <w:r>
        <w:rPr>
          <w:noProof/>
        </w:rPr>
        <w:drawing>
          <wp:inline distT="0" distB="0" distL="0" distR="0" wp14:anchorId="7E244919" wp14:editId="75FD6F34">
            <wp:extent cx="3141345" cy="2367643"/>
            <wp:effectExtent l="0" t="0" r="1905" b="13970"/>
            <wp:docPr id="307993961" name="Chart 1">
              <a:extLst xmlns:a="http://schemas.openxmlformats.org/drawingml/2006/main">
                <a:ext uri="{FF2B5EF4-FFF2-40B4-BE49-F238E27FC236}">
                  <a16:creationId xmlns:a16="http://schemas.microsoft.com/office/drawing/2014/main" id="{0E05B911-4510-A1C4-C4DD-D3ABC5A2C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024186" w14:textId="66945B8F" w:rsidR="00620674" w:rsidRPr="00E35797" w:rsidRDefault="00620674" w:rsidP="001954EA">
      <w:pPr>
        <w:spacing w:before="80" w:after="200" w:line="240" w:lineRule="auto"/>
        <w:ind w:left="0" w:right="0" w:firstLine="0"/>
        <w:rPr>
          <w:sz w:val="16"/>
          <w:szCs w:val="16"/>
        </w:rPr>
      </w:pPr>
      <w:bookmarkStart w:id="5" w:name="f3"/>
      <w:r w:rsidRPr="00E35797">
        <w:rPr>
          <w:sz w:val="16"/>
          <w:szCs w:val="16"/>
        </w:rPr>
        <w:t>Fig. 3. Precision Score Analysis</w:t>
      </w:r>
    </w:p>
    <w:bookmarkEnd w:id="4"/>
    <w:bookmarkEnd w:id="5"/>
    <w:p w14:paraId="3E77E769" w14:textId="2235EFB0" w:rsidR="00B66AFA" w:rsidRDefault="00E04CCD" w:rsidP="007E420B">
      <w:pPr>
        <w:spacing w:after="120" w:line="228" w:lineRule="auto"/>
        <w:ind w:left="0" w:right="0" w:firstLine="289"/>
      </w:pPr>
      <w:r w:rsidRPr="00E04CCD">
        <w:t xml:space="preserve">This bar chart shows the difference between how well each ensemble model predicted patient survival for stomach adenocarcinoma. Accuracy is the number of correctly predicted deaths-highest is best. Balanced Random Forest performed the best with an accuracy rate, followed by Voting (RF, LR, </w:t>
      </w:r>
      <w:proofErr w:type="spellStart"/>
      <w:r w:rsidRPr="00E04CCD">
        <w:t>CatBoost</w:t>
      </w:r>
      <w:proofErr w:type="spellEnd"/>
      <w:r w:rsidRPr="00E04CCD">
        <w:t>) and Stacking (XGB, DT, Bernoulli NB). All models estimated almost 0.90 precision, which translates to high accuracy and very few false positives</w:t>
      </w:r>
      <w:r w:rsidR="00606F08">
        <w:t xml:space="preserve"> </w:t>
      </w:r>
      <w:hyperlink w:anchor="f3" w:history="1">
        <w:r w:rsidR="00606F08" w:rsidRPr="000769B8">
          <w:rPr>
            <w:rStyle w:val="Hyperlink"/>
          </w:rPr>
          <w:t>Fig.3</w:t>
        </w:r>
      </w:hyperlink>
      <w:r w:rsidRPr="00E04CCD">
        <w:t>. These results emphasize the clinical credibility of ensemble approaches</w:t>
      </w:r>
      <w:r w:rsidR="006D59C3" w:rsidRPr="006D59C3">
        <w:t>.</w:t>
      </w:r>
      <w:bookmarkStart w:id="6" w:name="_Hlk202539043"/>
    </w:p>
    <w:p w14:paraId="66D321C6" w14:textId="77777777" w:rsidR="00E8392D" w:rsidRDefault="00E8392D" w:rsidP="007E420B">
      <w:pPr>
        <w:spacing w:after="120" w:line="228" w:lineRule="auto"/>
        <w:ind w:left="0" w:right="0" w:firstLine="289"/>
      </w:pPr>
    </w:p>
    <w:p w14:paraId="43160550" w14:textId="3ED6A6DA" w:rsidR="00E8392D" w:rsidRDefault="00DE2078" w:rsidP="00B66AFA">
      <w:pPr>
        <w:ind w:left="0" w:firstLine="0"/>
        <w:rPr>
          <w:i/>
          <w:iCs/>
        </w:rPr>
      </w:pPr>
      <w:r>
        <w:rPr>
          <w:noProof/>
        </w:rPr>
        <w:drawing>
          <wp:inline distT="0" distB="0" distL="0" distR="0" wp14:anchorId="37060B00" wp14:editId="46EC6577">
            <wp:extent cx="3141345" cy="2362200"/>
            <wp:effectExtent l="0" t="0" r="1905" b="0"/>
            <wp:docPr id="574205000" name="Chart 1">
              <a:extLst xmlns:a="http://schemas.openxmlformats.org/drawingml/2006/main">
                <a:ext uri="{FF2B5EF4-FFF2-40B4-BE49-F238E27FC236}">
                  <a16:creationId xmlns:a16="http://schemas.microsoft.com/office/drawing/2014/main" id="{AD511B2D-D990-813F-A96A-D30534A15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140E84" w14:textId="1DD0A51F" w:rsidR="00620674" w:rsidRPr="006050D7" w:rsidRDefault="00620674" w:rsidP="006050D7">
      <w:pPr>
        <w:spacing w:before="80" w:after="200" w:line="240" w:lineRule="auto"/>
        <w:ind w:left="0" w:right="0" w:firstLine="0"/>
        <w:rPr>
          <w:sz w:val="16"/>
          <w:szCs w:val="16"/>
        </w:rPr>
      </w:pPr>
      <w:bookmarkStart w:id="7" w:name="f4"/>
      <w:r w:rsidRPr="00097A2F">
        <w:rPr>
          <w:sz w:val="16"/>
          <w:szCs w:val="16"/>
        </w:rPr>
        <w:t xml:space="preserve">Fig. </w:t>
      </w:r>
      <w:r w:rsidR="007E420B" w:rsidRPr="00097A2F">
        <w:rPr>
          <w:sz w:val="16"/>
          <w:szCs w:val="16"/>
        </w:rPr>
        <w:t>4</w:t>
      </w:r>
      <w:r w:rsidRPr="00097A2F">
        <w:rPr>
          <w:sz w:val="16"/>
          <w:szCs w:val="16"/>
        </w:rPr>
        <w:t>.</w:t>
      </w:r>
      <w:r w:rsidR="007E420B" w:rsidRPr="00097A2F">
        <w:rPr>
          <w:sz w:val="16"/>
          <w:szCs w:val="16"/>
        </w:rPr>
        <w:t xml:space="preserve"> Recall score analysis</w:t>
      </w:r>
      <w:bookmarkEnd w:id="7"/>
    </w:p>
    <w:p w14:paraId="527AC4C9" w14:textId="06C301A1" w:rsidR="00097A2F" w:rsidRDefault="006050D7" w:rsidP="006050D7">
      <w:pPr>
        <w:spacing w:after="120" w:line="228" w:lineRule="auto"/>
        <w:ind w:left="0" w:right="0" w:firstLine="289"/>
        <w:rPr>
          <w:noProof/>
        </w:rPr>
      </w:pPr>
      <w:bookmarkStart w:id="8" w:name="_Hlk202539143"/>
      <w:bookmarkEnd w:id="6"/>
      <w:r w:rsidRPr="00E04CCD">
        <w:rPr>
          <w:noProof/>
        </w:rPr>
        <w:t>This</w:t>
      </w:r>
      <w:r>
        <w:rPr>
          <w:noProof/>
        </w:rPr>
        <w:t xml:space="preserve"> bar chart</w:t>
      </w:r>
      <w:r w:rsidRPr="00E04CCD">
        <w:rPr>
          <w:noProof/>
        </w:rPr>
        <w:t xml:space="preserve"> indicates the recall score of different ensemble models in predicting survival outcomes for stomach adenocarcinoma. Recall is the degree to which a model identifies true positive cases-i.e., not surviving patients. Higher recall indicates fewer false negatives. Balanced </w:t>
      </w:r>
      <w:r w:rsidRPr="00E04CCD">
        <w:rPr>
          <w:noProof/>
        </w:rPr>
        <w:lastRenderedPageBreak/>
        <w:t>Random Forest, Voting Classifier (RF, LR, CatBoost), and then Stacking (XGB, DT, Bernoulli NB) were the top three in recall. Most of the models had over 90%, showing excellent ability for detecting high-risk patients with high accuracy</w:t>
      </w:r>
      <w:r>
        <w:rPr>
          <w:noProof/>
        </w:rPr>
        <w:t xml:space="preserve"> </w:t>
      </w:r>
      <w:hyperlink w:anchor="f4" w:history="1">
        <w:r w:rsidRPr="000769B8">
          <w:rPr>
            <w:rStyle w:val="Hyperlink"/>
            <w:noProof/>
          </w:rPr>
          <w:t>Fig.4</w:t>
        </w:r>
      </w:hyperlink>
      <w:r w:rsidRPr="00E04CCD">
        <w:rPr>
          <w:noProof/>
        </w:rPr>
        <w:t>. This is especially critical in clinical practice, where failure to detect such important cases would have serious consequences</w:t>
      </w:r>
      <w:r>
        <w:rPr>
          <w:noProof/>
        </w:rPr>
        <w:t>.</w:t>
      </w:r>
    </w:p>
    <w:p w14:paraId="4936A274" w14:textId="77777777" w:rsidR="006050D7" w:rsidRPr="006050D7" w:rsidRDefault="006050D7" w:rsidP="006050D7">
      <w:pPr>
        <w:spacing w:after="120" w:line="228" w:lineRule="auto"/>
        <w:ind w:left="0" w:right="0" w:firstLine="289"/>
        <w:rPr>
          <w:noProof/>
          <w:sz w:val="2"/>
          <w:szCs w:val="2"/>
        </w:rPr>
      </w:pPr>
    </w:p>
    <w:p w14:paraId="1AB97019" w14:textId="108196F9" w:rsidR="00ED0C5E" w:rsidRDefault="00DE2078" w:rsidP="00853828">
      <w:pPr>
        <w:spacing w:after="111"/>
        <w:ind w:left="0" w:right="40" w:firstLine="0"/>
        <w:jc w:val="left"/>
        <w:rPr>
          <w:i/>
          <w:iCs/>
          <w:noProof/>
        </w:rPr>
      </w:pPr>
      <w:r>
        <w:rPr>
          <w:noProof/>
        </w:rPr>
        <w:drawing>
          <wp:inline distT="0" distB="0" distL="0" distR="0" wp14:anchorId="56898FA5" wp14:editId="5FBEB8DE">
            <wp:extent cx="3141345" cy="2498272"/>
            <wp:effectExtent l="0" t="0" r="1905" b="16510"/>
            <wp:docPr id="1461384157" name="Chart 1">
              <a:extLst xmlns:a="http://schemas.openxmlformats.org/drawingml/2006/main">
                <a:ext uri="{FF2B5EF4-FFF2-40B4-BE49-F238E27FC236}">
                  <a16:creationId xmlns:a16="http://schemas.microsoft.com/office/drawing/2014/main" id="{C9A3C30B-6623-D7DE-A20D-C832B8437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403314" w14:textId="5B993727" w:rsidR="007E420B" w:rsidRDefault="007E420B" w:rsidP="006050D7">
      <w:pPr>
        <w:spacing w:before="80" w:after="200" w:line="240" w:lineRule="auto"/>
        <w:ind w:left="0" w:right="0" w:firstLine="0"/>
        <w:rPr>
          <w:noProof/>
          <w:sz w:val="16"/>
          <w:szCs w:val="16"/>
        </w:rPr>
      </w:pPr>
      <w:bookmarkStart w:id="9" w:name="f5"/>
      <w:r w:rsidRPr="00097A2F">
        <w:rPr>
          <w:sz w:val="16"/>
          <w:szCs w:val="16"/>
        </w:rPr>
        <w:t xml:space="preserve">Fig. 5. </w:t>
      </w:r>
      <w:r w:rsidRPr="00097A2F">
        <w:rPr>
          <w:noProof/>
          <w:sz w:val="16"/>
          <w:szCs w:val="16"/>
        </w:rPr>
        <w:t>F1 score analysis</w:t>
      </w:r>
    </w:p>
    <w:p w14:paraId="1759FBB1" w14:textId="3C770F17" w:rsidR="00750543" w:rsidRDefault="00750543" w:rsidP="006050D7">
      <w:pPr>
        <w:spacing w:before="80" w:after="200" w:line="240" w:lineRule="auto"/>
        <w:ind w:left="0" w:right="0" w:firstLine="0"/>
        <w:rPr>
          <w:sz w:val="16"/>
          <w:szCs w:val="16"/>
        </w:rPr>
      </w:pPr>
      <w:r>
        <w:rPr>
          <w:noProof/>
        </w:rPr>
        <w:drawing>
          <wp:inline distT="0" distB="0" distL="0" distR="0" wp14:anchorId="3E8AC005" wp14:editId="398C19BD">
            <wp:extent cx="3141345" cy="1896745"/>
            <wp:effectExtent l="0" t="0" r="1905" b="8255"/>
            <wp:docPr id="2102161063" name="Chart 1">
              <a:extLst xmlns:a="http://schemas.openxmlformats.org/drawingml/2006/main">
                <a:ext uri="{FF2B5EF4-FFF2-40B4-BE49-F238E27FC236}">
                  <a16:creationId xmlns:a16="http://schemas.microsoft.com/office/drawing/2014/main" id="{8120B5F7-008D-993A-F4C9-6CA0131566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F8AEDC" w14:textId="7AE2D16A" w:rsidR="00750543" w:rsidRPr="00097A2F" w:rsidRDefault="00750543" w:rsidP="006050D7">
      <w:pPr>
        <w:spacing w:before="80" w:after="200" w:line="240" w:lineRule="auto"/>
        <w:ind w:left="0" w:right="0" w:firstLine="0"/>
        <w:rPr>
          <w:noProof/>
          <w:sz w:val="16"/>
          <w:szCs w:val="16"/>
        </w:rPr>
      </w:pPr>
      <w:r w:rsidRPr="00097A2F">
        <w:rPr>
          <w:sz w:val="16"/>
          <w:szCs w:val="16"/>
        </w:rPr>
        <w:t xml:space="preserve">Fig. </w:t>
      </w:r>
      <w:r>
        <w:rPr>
          <w:sz w:val="16"/>
          <w:szCs w:val="16"/>
        </w:rPr>
        <w:t>6</w:t>
      </w:r>
      <w:r w:rsidRPr="00097A2F">
        <w:rPr>
          <w:sz w:val="16"/>
          <w:szCs w:val="16"/>
        </w:rPr>
        <w:t xml:space="preserve">. </w:t>
      </w:r>
      <w:r>
        <w:rPr>
          <w:sz w:val="16"/>
          <w:szCs w:val="16"/>
        </w:rPr>
        <w:t>Accuracy of various models.</w:t>
      </w:r>
    </w:p>
    <w:bookmarkEnd w:id="8"/>
    <w:bookmarkEnd w:id="9"/>
    <w:p w14:paraId="2A983BAA" w14:textId="30E84178" w:rsidR="00750543" w:rsidRDefault="00750543" w:rsidP="00750543">
      <w:pPr>
        <w:spacing w:after="120" w:line="228" w:lineRule="auto"/>
        <w:ind w:left="0" w:right="0" w:firstLine="289"/>
        <w:rPr>
          <w:noProof/>
        </w:rPr>
      </w:pPr>
      <w:r>
        <w:rPr>
          <w:noProof/>
        </w:rPr>
        <w:t xml:space="preserve">Above </w:t>
      </w:r>
      <w:r w:rsidR="006050D7">
        <w:rPr>
          <w:noProof/>
        </w:rPr>
        <w:t>bar shows</w:t>
      </w:r>
      <w:r w:rsidR="006050D7" w:rsidRPr="00E04CCD">
        <w:rPr>
          <w:noProof/>
        </w:rPr>
        <w:t xml:space="preserve"> the F1 score for different ensemble models used to predict patient survival in stomach adenocarcinoma. F1 score balances both precision and recall</w:t>
      </w:r>
      <w:r w:rsidR="006050D7">
        <w:rPr>
          <w:noProof/>
        </w:rPr>
        <w:t>-</w:t>
      </w:r>
      <w:r w:rsidR="006050D7" w:rsidRPr="00E04CCD">
        <w:rPr>
          <w:noProof/>
        </w:rPr>
        <w:t>thus it is an important measure of the overall model's sufficiency. Balanced Random Forest emerged as the best, closely followed by Voting Classifier (RF, LR, CatBoost) and Stacking (XGB, DT, Bernoulli NB), all with good harmony of correct identifications and few errors</w:t>
      </w:r>
      <w:r w:rsidR="006050D7">
        <w:rPr>
          <w:noProof/>
        </w:rPr>
        <w:t xml:space="preserve"> </w:t>
      </w:r>
      <w:hyperlink w:anchor="f5" w:history="1">
        <w:r w:rsidR="006050D7" w:rsidRPr="000769B8">
          <w:rPr>
            <w:rStyle w:val="Hyperlink"/>
            <w:noProof/>
          </w:rPr>
          <w:t>Fig.5</w:t>
        </w:r>
      </w:hyperlink>
      <w:r w:rsidR="006050D7" w:rsidRPr="00E04CCD">
        <w:rPr>
          <w:noProof/>
        </w:rPr>
        <w:t>. Most models were way over 90%, indicating that they were always correct and reliable. This indicates that ensemble techniques are not only powerful but also suitable for nuanced clinical prediction tasks</w:t>
      </w:r>
      <w:r w:rsidR="006050D7" w:rsidRPr="00B66AFA">
        <w:rPr>
          <w:noProof/>
        </w:rPr>
        <w:t>.</w:t>
      </w:r>
    </w:p>
    <w:p w14:paraId="065F27C7" w14:textId="131C10BC" w:rsidR="00984EDE" w:rsidRDefault="00885592" w:rsidP="00C92B67">
      <w:pPr>
        <w:pStyle w:val="Heading2"/>
        <w:spacing w:after="56" w:line="259" w:lineRule="auto"/>
        <w:ind w:left="0" w:right="199" w:firstLine="0"/>
      </w:pPr>
      <w:r>
        <w:rPr>
          <w:i w:val="0"/>
        </w:rPr>
        <w:t xml:space="preserve">                                V.</w:t>
      </w:r>
      <w:r>
        <w:rPr>
          <w:rFonts w:ascii="Arial" w:eastAsia="Arial" w:hAnsi="Arial" w:cs="Arial"/>
          <w:i w:val="0"/>
        </w:rPr>
        <w:t xml:space="preserve"> </w:t>
      </w:r>
      <w:r>
        <w:rPr>
          <w:i w:val="0"/>
        </w:rPr>
        <w:t>C</w:t>
      </w:r>
      <w:r>
        <w:rPr>
          <w:i w:val="0"/>
          <w:sz w:val="16"/>
        </w:rPr>
        <w:t>ONCLUSION</w:t>
      </w:r>
      <w:r>
        <w:rPr>
          <w:i w:val="0"/>
        </w:rPr>
        <w:t xml:space="preserve"> </w:t>
      </w:r>
    </w:p>
    <w:p w14:paraId="458B8081" w14:textId="5A7BD9C2" w:rsidR="00952BF7" w:rsidRDefault="005E7DA7" w:rsidP="003C65AA">
      <w:pPr>
        <w:spacing w:after="120" w:line="228" w:lineRule="auto"/>
        <w:ind w:left="0" w:right="0" w:firstLine="289"/>
      </w:pPr>
      <w:r w:rsidRPr="005E7DA7">
        <w:t>This paper demonstrates the potential of ensemble machine learning models to predict overall survival in stomach adenocarcinoma (STAD) using integrated miRNA expression profiles and clinical features. Through meticulous examination of multiple ensemble methods-Voting, Stacking, Bagging, Boosting, and their hybrids-we discovered some high-performance models that showed impressive accuracy, stability, and generalization</w:t>
      </w:r>
      <w:r w:rsidR="00C92B67" w:rsidRPr="00C92B67">
        <w:t>.</w:t>
      </w:r>
    </w:p>
    <w:p w14:paraId="6B525A26" w14:textId="19FC7B77" w:rsidR="003C3963" w:rsidRDefault="00307580" w:rsidP="00C04CA3">
      <w:pPr>
        <w:spacing w:after="120" w:line="228" w:lineRule="auto"/>
        <w:ind w:left="0" w:right="0" w:firstLine="0"/>
      </w:pPr>
      <w:r w:rsidRPr="00307580">
        <w:t>Among them all, the Balanced Random Forest classifier always excelled in class imbalance by performing high recall and precision at low false negatives-a key requirement in clinical prediction contexts. The Voting Classifier of RF, LR, and Cat Boost showed excellent performance by combining the respective strengths of tree-based, linear, and boosting learners by achieving AUC and F1 values &gt; 0.98.</w:t>
      </w:r>
      <w:r w:rsidR="00C04CA3">
        <w:t xml:space="preserve"> </w:t>
      </w:r>
      <w:r w:rsidR="003C3963">
        <w:t>The majority of the models attained accuracy, recall, and F1 metrics of over 90%, which reflects their accuracy in correctly identifying at-risk patients with minimum incorrect predictions. This was further confirmed by ROC analysis and precision-recall curve analysis, which verified the stability and robustness of the best classifiers in repeated experimental runs.</w:t>
      </w:r>
    </w:p>
    <w:p w14:paraId="51595CBD" w14:textId="77777777" w:rsidR="003C3963" w:rsidRDefault="003C3963" w:rsidP="003C65AA">
      <w:pPr>
        <w:spacing w:after="120" w:line="228" w:lineRule="auto"/>
        <w:ind w:left="0" w:right="0" w:firstLine="289"/>
      </w:pPr>
      <w:r>
        <w:t>In comparison with single classifiers, ensemble models always provided improved generalization by aggregating several weak or disparate learners to efficiently minimize variance and bias. In general, the system presented in this paper shows that combining judicious preprocessing, balancing, and ensemble techniques can yield robust, understandable results for real-world biomedical prediction.</w:t>
      </w:r>
    </w:p>
    <w:p w14:paraId="65562FE6" w14:textId="59E54144" w:rsidR="003C3963" w:rsidRDefault="003C3963" w:rsidP="00F4461E">
      <w:pPr>
        <w:spacing w:after="120" w:line="228" w:lineRule="auto"/>
        <w:ind w:left="0" w:right="0" w:firstLine="289"/>
      </w:pPr>
      <w:r>
        <w:t>More generally, this study not only demonstrates the power of ensemble learning applied to biomedical prediction problems but also illustrates the benefits of combining molecular and clinical information for enhanced prognostic performance. Future directions could include extension to multi-class classification, external validation on other cancer groups, and inclusion of other omics data for even more nuanced understanding.</w:t>
      </w:r>
    </w:p>
    <w:p w14:paraId="6E360016" w14:textId="77777777" w:rsidR="007E420B" w:rsidRDefault="007E420B" w:rsidP="003C3963">
      <w:pPr>
        <w:spacing w:after="0" w:line="259" w:lineRule="auto"/>
        <w:ind w:right="0"/>
      </w:pPr>
    </w:p>
    <w:p w14:paraId="432D9A89" w14:textId="73511042" w:rsidR="00CA4407" w:rsidRDefault="00CA4407" w:rsidP="00F7230D">
      <w:pPr>
        <w:spacing w:after="111"/>
        <w:ind w:left="0" w:right="40" w:firstLine="266"/>
      </w:pPr>
      <w:r>
        <w:t xml:space="preserve">                             </w:t>
      </w:r>
      <w:r w:rsidRPr="00CA4407">
        <w:t>R</w:t>
      </w:r>
      <w:r w:rsidR="00F7230D">
        <w:t>EFERENCES</w:t>
      </w:r>
      <w:r w:rsidRPr="00CA4407">
        <w:t xml:space="preserve"> </w:t>
      </w:r>
    </w:p>
    <w:p w14:paraId="39A0CF20" w14:textId="0332F360" w:rsidR="00634ED2" w:rsidRPr="00634ED2" w:rsidRDefault="00084F9A" w:rsidP="00614DB9">
      <w:pPr>
        <w:pStyle w:val="ListParagraph"/>
        <w:numPr>
          <w:ilvl w:val="0"/>
          <w:numId w:val="9"/>
        </w:numPr>
        <w:spacing w:after="50" w:line="180" w:lineRule="exact"/>
        <w:ind w:left="352" w:right="0" w:hanging="352"/>
        <w:rPr>
          <w:sz w:val="16"/>
        </w:rPr>
      </w:pPr>
      <w:bookmarkStart w:id="10" w:name="ref1"/>
      <w:bookmarkStart w:id="11" w:name="m1"/>
      <w:r w:rsidRPr="00084F9A">
        <w:rPr>
          <w:sz w:val="16"/>
        </w:rPr>
        <w:t>Sung H, et al. “Global Cancer Statistics 2020: GLOBOCAN estimates of incidence and mortality worldwide for 36 cancers in 185 countries.” CA: A Cancer Journal for Clinicians, vol. 71, no. 3, 2021, pp. 209–249</w:t>
      </w:r>
      <w:r w:rsidR="009101B0" w:rsidRPr="00634ED2">
        <w:rPr>
          <w:sz w:val="16"/>
        </w:rPr>
        <w:t>.</w:t>
      </w:r>
    </w:p>
    <w:p w14:paraId="0A8EDB58" w14:textId="1CC791A6" w:rsidR="00634ED2" w:rsidRDefault="00084F9A" w:rsidP="00614DB9">
      <w:pPr>
        <w:pStyle w:val="ListParagraph"/>
        <w:numPr>
          <w:ilvl w:val="0"/>
          <w:numId w:val="9"/>
        </w:numPr>
        <w:spacing w:after="50" w:line="180" w:lineRule="exact"/>
        <w:ind w:left="352" w:right="0" w:hanging="352"/>
        <w:rPr>
          <w:sz w:val="16"/>
        </w:rPr>
      </w:pPr>
      <w:bookmarkStart w:id="12" w:name="ref2"/>
      <w:bookmarkStart w:id="13" w:name="m2"/>
      <w:bookmarkEnd w:id="10"/>
      <w:bookmarkEnd w:id="11"/>
      <w:r w:rsidRPr="00084F9A">
        <w:rPr>
          <w:sz w:val="16"/>
        </w:rPr>
        <w:t>Bartel, D. P. “MicroRNAs: target recognition and regulatory functions.” Cell, vol. 136, no. 2, 2009, pp. 215–233.</w:t>
      </w:r>
      <w:bookmarkEnd w:id="12"/>
      <w:bookmarkEnd w:id="13"/>
    </w:p>
    <w:p w14:paraId="36E12C78" w14:textId="44C57072" w:rsidR="00634ED2" w:rsidRDefault="00084F9A" w:rsidP="00614DB9">
      <w:pPr>
        <w:pStyle w:val="ListParagraph"/>
        <w:numPr>
          <w:ilvl w:val="0"/>
          <w:numId w:val="9"/>
        </w:numPr>
        <w:spacing w:after="50" w:line="180" w:lineRule="exact"/>
        <w:ind w:left="352" w:right="0" w:hanging="352"/>
        <w:rPr>
          <w:sz w:val="16"/>
        </w:rPr>
      </w:pPr>
      <w:bookmarkStart w:id="14" w:name="ref3"/>
      <w:bookmarkStart w:id="15" w:name="m3"/>
      <w:r w:rsidRPr="00084F9A">
        <w:rPr>
          <w:sz w:val="16"/>
        </w:rPr>
        <w:t>Calin, G. A., and Croce, C. M. “MicroRNA signatures in human cancers.” Nature Reviews Cancer, vol. 6, no. 11, 2006, pp. 857–866</w:t>
      </w:r>
      <w:r w:rsidR="009101B0" w:rsidRPr="00634ED2">
        <w:rPr>
          <w:sz w:val="16"/>
        </w:rPr>
        <w:t>.</w:t>
      </w:r>
    </w:p>
    <w:p w14:paraId="41E5C5E7" w14:textId="63F0E330" w:rsidR="009101B0" w:rsidRPr="00634ED2" w:rsidRDefault="00084F9A" w:rsidP="00614DB9">
      <w:pPr>
        <w:pStyle w:val="ListParagraph"/>
        <w:numPr>
          <w:ilvl w:val="0"/>
          <w:numId w:val="9"/>
        </w:numPr>
        <w:spacing w:after="50" w:line="180" w:lineRule="exact"/>
        <w:ind w:left="352" w:right="0" w:hanging="352"/>
        <w:rPr>
          <w:sz w:val="16"/>
        </w:rPr>
      </w:pPr>
      <w:bookmarkStart w:id="16" w:name="m4"/>
      <w:bookmarkStart w:id="17" w:name="ref4"/>
      <w:bookmarkEnd w:id="14"/>
      <w:bookmarkEnd w:id="15"/>
      <w:r w:rsidRPr="00084F9A">
        <w:rPr>
          <w:sz w:val="16"/>
        </w:rPr>
        <w:t>Rokach, L. “Ensemble-based classifiers.” Artificial Intelligence Review, vol. 33, no. 1-2, 2010, pp. 1–39</w:t>
      </w:r>
      <w:bookmarkEnd w:id="16"/>
      <w:r w:rsidR="009101B0" w:rsidRPr="00634ED2">
        <w:rPr>
          <w:sz w:val="16"/>
        </w:rPr>
        <w:t>.</w:t>
      </w:r>
      <w:bookmarkEnd w:id="17"/>
    </w:p>
    <w:p w14:paraId="63A5783B" w14:textId="2D55F485" w:rsidR="009101B0" w:rsidRPr="00634ED2" w:rsidRDefault="00084F9A" w:rsidP="00614DB9">
      <w:pPr>
        <w:pStyle w:val="ListParagraph"/>
        <w:numPr>
          <w:ilvl w:val="0"/>
          <w:numId w:val="9"/>
        </w:numPr>
        <w:spacing w:after="50" w:line="180" w:lineRule="exact"/>
        <w:ind w:left="352" w:right="0" w:hanging="352"/>
        <w:rPr>
          <w:sz w:val="16"/>
        </w:rPr>
      </w:pPr>
      <w:bookmarkStart w:id="18" w:name="ref5"/>
      <w:bookmarkStart w:id="19" w:name="m5"/>
      <w:r w:rsidRPr="00084F9A">
        <w:rPr>
          <w:sz w:val="16"/>
        </w:rPr>
        <w:t>Dietterich, T. G. “Ensemble methods in machine learning</w:t>
      </w:r>
      <w:r w:rsidR="00043106">
        <w:rPr>
          <w:sz w:val="16"/>
        </w:rPr>
        <w:t xml:space="preserve"> using python</w:t>
      </w:r>
      <w:r w:rsidRPr="00084F9A">
        <w:rPr>
          <w:sz w:val="16"/>
        </w:rPr>
        <w:t>.” In International Workshop on Multiple Classifier Systems, Springer, 2000, pp. 1–15</w:t>
      </w:r>
      <w:r w:rsidR="009101B0" w:rsidRPr="00634ED2">
        <w:rPr>
          <w:sz w:val="16"/>
        </w:rPr>
        <w:t>.</w:t>
      </w:r>
      <w:bookmarkEnd w:id="18"/>
    </w:p>
    <w:p w14:paraId="53917359" w14:textId="04E94A2C" w:rsidR="00634ED2" w:rsidRDefault="00084F9A" w:rsidP="00614DB9">
      <w:pPr>
        <w:pStyle w:val="ListParagraph"/>
        <w:numPr>
          <w:ilvl w:val="0"/>
          <w:numId w:val="9"/>
        </w:numPr>
        <w:spacing w:after="50" w:line="180" w:lineRule="exact"/>
        <w:ind w:left="352" w:right="0" w:hanging="352"/>
        <w:rPr>
          <w:sz w:val="16"/>
        </w:rPr>
      </w:pPr>
      <w:bookmarkStart w:id="20" w:name="ref6"/>
      <w:bookmarkStart w:id="21" w:name="m6"/>
      <w:bookmarkEnd w:id="19"/>
      <w:r w:rsidRPr="00084F9A">
        <w:rPr>
          <w:sz w:val="16"/>
        </w:rPr>
        <w:t>Zhou, Z-H. “Ensemble Methods: Foundations and Algorithms.” CRC Press, 2012.</w:t>
      </w:r>
      <w:bookmarkEnd w:id="20"/>
    </w:p>
    <w:p w14:paraId="1FA48CCF" w14:textId="1AFE3684" w:rsidR="00CA4407" w:rsidRPr="00634ED2" w:rsidRDefault="00084F9A" w:rsidP="00614DB9">
      <w:pPr>
        <w:pStyle w:val="ListParagraph"/>
        <w:numPr>
          <w:ilvl w:val="0"/>
          <w:numId w:val="9"/>
        </w:numPr>
        <w:spacing w:after="50" w:line="180" w:lineRule="exact"/>
        <w:ind w:left="352" w:right="0" w:hanging="352"/>
        <w:rPr>
          <w:sz w:val="16"/>
        </w:rPr>
      </w:pPr>
      <w:bookmarkStart w:id="22" w:name="ref7"/>
      <w:bookmarkStart w:id="23" w:name="m7"/>
      <w:bookmarkEnd w:id="21"/>
      <w:r w:rsidRPr="00084F9A">
        <w:rPr>
          <w:sz w:val="16"/>
        </w:rPr>
        <w:t>S. Ruan, X. Yuan, and W. Song, “Prediction of miRNA–disease associations using embedding-based graph neural networks,” Bioinformatics, vol. 38, no. 12, pp. 3234–3241, 2022.</w:t>
      </w:r>
      <w:r w:rsidR="009101B0" w:rsidRPr="00634ED2">
        <w:rPr>
          <w:sz w:val="16"/>
        </w:rPr>
        <w:t xml:space="preserve"> </w:t>
      </w:r>
      <w:bookmarkEnd w:id="22"/>
    </w:p>
    <w:p w14:paraId="7A5A2718" w14:textId="6CAEB71F" w:rsidR="00634ED2" w:rsidRDefault="00084F9A" w:rsidP="00614DB9">
      <w:pPr>
        <w:pStyle w:val="ListParagraph"/>
        <w:numPr>
          <w:ilvl w:val="0"/>
          <w:numId w:val="9"/>
        </w:numPr>
        <w:spacing w:after="50" w:line="180" w:lineRule="exact"/>
        <w:ind w:left="352" w:right="0" w:hanging="352"/>
        <w:rPr>
          <w:sz w:val="16"/>
        </w:rPr>
      </w:pPr>
      <w:bookmarkStart w:id="24" w:name="ref8"/>
      <w:bookmarkStart w:id="25" w:name="m8"/>
      <w:bookmarkEnd w:id="23"/>
      <w:r w:rsidRPr="00084F9A">
        <w:rPr>
          <w:sz w:val="16"/>
        </w:rPr>
        <w:t xml:space="preserve">Y. Haider, M. L. Siddiqui, and A. Khalid, “A survey on machine learning techniques in bioinformatics,” </w:t>
      </w:r>
      <w:proofErr w:type="spellStart"/>
      <w:r w:rsidRPr="00084F9A">
        <w:rPr>
          <w:sz w:val="16"/>
        </w:rPr>
        <w:t>Comput</w:t>
      </w:r>
      <w:proofErr w:type="spellEnd"/>
      <w:r w:rsidRPr="00084F9A">
        <w:rPr>
          <w:sz w:val="16"/>
        </w:rPr>
        <w:t>. Biol. Med., vol. 144, p. 105353, 2022.</w:t>
      </w:r>
      <w:bookmarkEnd w:id="24"/>
    </w:p>
    <w:p w14:paraId="753401DD" w14:textId="1948727D" w:rsidR="00634ED2" w:rsidRDefault="00084F9A" w:rsidP="00614DB9">
      <w:pPr>
        <w:pStyle w:val="ListParagraph"/>
        <w:numPr>
          <w:ilvl w:val="0"/>
          <w:numId w:val="9"/>
        </w:numPr>
        <w:spacing w:after="50" w:line="180" w:lineRule="exact"/>
        <w:ind w:left="352" w:right="0" w:hanging="352"/>
        <w:rPr>
          <w:sz w:val="16"/>
        </w:rPr>
      </w:pPr>
      <w:bookmarkStart w:id="26" w:name="ref9"/>
      <w:bookmarkStart w:id="27" w:name="m9"/>
      <w:bookmarkEnd w:id="25"/>
      <w:r w:rsidRPr="00084F9A">
        <w:rPr>
          <w:sz w:val="16"/>
        </w:rPr>
        <w:t xml:space="preserve">L. </w:t>
      </w:r>
      <w:proofErr w:type="spellStart"/>
      <w:r w:rsidRPr="00084F9A">
        <w:rPr>
          <w:sz w:val="16"/>
        </w:rPr>
        <w:t>Breiman</w:t>
      </w:r>
      <w:proofErr w:type="spellEnd"/>
      <w:r w:rsidRPr="00084F9A">
        <w:rPr>
          <w:sz w:val="16"/>
        </w:rPr>
        <w:t>, “Random forests,” Mach. Learn., vol. 45, no. 1, pp. 5–32, 2001.</w:t>
      </w:r>
      <w:r w:rsidR="009101B0" w:rsidRPr="00634ED2">
        <w:rPr>
          <w:sz w:val="16"/>
        </w:rPr>
        <w:t xml:space="preserve"> </w:t>
      </w:r>
      <w:bookmarkEnd w:id="26"/>
    </w:p>
    <w:p w14:paraId="3F90FB1A" w14:textId="73F1EDE0" w:rsidR="00634ED2" w:rsidRDefault="00084F9A" w:rsidP="00614DB9">
      <w:pPr>
        <w:pStyle w:val="ListParagraph"/>
        <w:numPr>
          <w:ilvl w:val="0"/>
          <w:numId w:val="9"/>
        </w:numPr>
        <w:spacing w:after="50" w:line="180" w:lineRule="exact"/>
        <w:ind w:left="352" w:right="0" w:hanging="352"/>
        <w:rPr>
          <w:sz w:val="16"/>
        </w:rPr>
      </w:pPr>
      <w:bookmarkStart w:id="28" w:name="ref10"/>
      <w:bookmarkStart w:id="29" w:name="m10"/>
      <w:bookmarkEnd w:id="27"/>
      <w:r w:rsidRPr="00084F9A">
        <w:rPr>
          <w:sz w:val="16"/>
        </w:rPr>
        <w:t xml:space="preserve">T. Chen and C. </w:t>
      </w:r>
      <w:proofErr w:type="spellStart"/>
      <w:r w:rsidRPr="00084F9A">
        <w:rPr>
          <w:sz w:val="16"/>
        </w:rPr>
        <w:t>Guestrin</w:t>
      </w:r>
      <w:proofErr w:type="spellEnd"/>
      <w:r w:rsidRPr="00084F9A">
        <w:rPr>
          <w:sz w:val="16"/>
        </w:rPr>
        <w:t>, “</w:t>
      </w:r>
      <w:proofErr w:type="spellStart"/>
      <w:r w:rsidRPr="00084F9A">
        <w:rPr>
          <w:sz w:val="16"/>
        </w:rPr>
        <w:t>XGBoost</w:t>
      </w:r>
      <w:proofErr w:type="spellEnd"/>
      <w:r w:rsidRPr="00084F9A">
        <w:rPr>
          <w:sz w:val="16"/>
        </w:rPr>
        <w:t>: A scalable tree boosting system,” in Proc. 22nd ACM SIGKDD, pp. 785–794, 2016.</w:t>
      </w:r>
      <w:bookmarkEnd w:id="28"/>
    </w:p>
    <w:p w14:paraId="3F44DCAF" w14:textId="77777777" w:rsidR="001D7BA2" w:rsidRDefault="00084F9A" w:rsidP="00614DB9">
      <w:pPr>
        <w:pStyle w:val="ListParagraph"/>
        <w:numPr>
          <w:ilvl w:val="0"/>
          <w:numId w:val="9"/>
        </w:numPr>
        <w:spacing w:after="50" w:line="180" w:lineRule="exact"/>
        <w:ind w:left="352" w:right="0" w:hanging="352"/>
        <w:rPr>
          <w:sz w:val="16"/>
        </w:rPr>
      </w:pPr>
      <w:bookmarkStart w:id="30" w:name="ref11"/>
      <w:bookmarkStart w:id="31" w:name="m11"/>
      <w:bookmarkEnd w:id="29"/>
      <w:r w:rsidRPr="00084F9A">
        <w:rPr>
          <w:sz w:val="16"/>
        </w:rPr>
        <w:t>D. H. Wolpert, “Stacked generalization,” Neural Networks, vol. 5, no. 2, pp. 241–259, 1992</w:t>
      </w:r>
      <w:r w:rsidR="009101B0" w:rsidRPr="00634ED2">
        <w:rPr>
          <w:sz w:val="16"/>
        </w:rPr>
        <w:t>.</w:t>
      </w:r>
      <w:bookmarkStart w:id="32" w:name="ref12"/>
      <w:bookmarkStart w:id="33" w:name="m12"/>
      <w:bookmarkEnd w:id="30"/>
      <w:bookmarkEnd w:id="31"/>
    </w:p>
    <w:p w14:paraId="5464C049" w14:textId="0B01E58A" w:rsidR="00634ED2" w:rsidRPr="001D7BA2" w:rsidRDefault="001D7BA2" w:rsidP="00614DB9">
      <w:pPr>
        <w:pStyle w:val="ListParagraph"/>
        <w:numPr>
          <w:ilvl w:val="0"/>
          <w:numId w:val="9"/>
        </w:numPr>
        <w:spacing w:after="50" w:line="180" w:lineRule="exact"/>
        <w:ind w:left="352" w:right="0" w:hanging="352"/>
        <w:rPr>
          <w:sz w:val="16"/>
        </w:rPr>
      </w:pPr>
      <w:r w:rsidRPr="00084F9A">
        <w:rPr>
          <w:sz w:val="16"/>
        </w:rPr>
        <w:t xml:space="preserve">T. Chen and C. </w:t>
      </w:r>
      <w:proofErr w:type="spellStart"/>
      <w:r w:rsidRPr="00084F9A">
        <w:rPr>
          <w:sz w:val="16"/>
        </w:rPr>
        <w:t>Guestrin</w:t>
      </w:r>
      <w:proofErr w:type="spellEnd"/>
      <w:r w:rsidRPr="00084F9A">
        <w:rPr>
          <w:sz w:val="16"/>
        </w:rPr>
        <w:t>, “</w:t>
      </w:r>
      <w:proofErr w:type="spellStart"/>
      <w:r w:rsidRPr="00084F9A">
        <w:rPr>
          <w:sz w:val="16"/>
        </w:rPr>
        <w:t>XGBoost</w:t>
      </w:r>
      <w:proofErr w:type="spellEnd"/>
      <w:r w:rsidRPr="00084F9A">
        <w:rPr>
          <w:sz w:val="16"/>
        </w:rPr>
        <w:t>: A scalable tree boosting system,” in Proc. 22nd ACM SIGKDD, pp. 785–794, 2016</w:t>
      </w:r>
      <w:r w:rsidRPr="00634ED2">
        <w:rPr>
          <w:sz w:val="16"/>
        </w:rPr>
        <w:t xml:space="preserve">. </w:t>
      </w:r>
      <w:r w:rsidR="009101B0" w:rsidRPr="001D7BA2">
        <w:rPr>
          <w:sz w:val="16"/>
        </w:rPr>
        <w:t xml:space="preserve"> </w:t>
      </w:r>
      <w:bookmarkEnd w:id="32"/>
    </w:p>
    <w:p w14:paraId="059D1076" w14:textId="6AC95476" w:rsidR="00634ED2" w:rsidRDefault="00084F9A" w:rsidP="00614DB9">
      <w:pPr>
        <w:pStyle w:val="ListParagraph"/>
        <w:numPr>
          <w:ilvl w:val="0"/>
          <w:numId w:val="9"/>
        </w:numPr>
        <w:spacing w:after="50" w:line="180" w:lineRule="exact"/>
        <w:ind w:left="352" w:right="0" w:hanging="352"/>
        <w:rPr>
          <w:sz w:val="16"/>
        </w:rPr>
      </w:pPr>
      <w:bookmarkStart w:id="34" w:name="ref14"/>
      <w:bookmarkStart w:id="35" w:name="m13"/>
      <w:bookmarkEnd w:id="33"/>
      <w:r w:rsidRPr="00084F9A">
        <w:rPr>
          <w:sz w:val="16"/>
        </w:rPr>
        <w:t>G. Chen, Y. Su, and J. Wang, “Balanced random forest for high-dimensional imbalanced cancer classification,” BMC Bioinformatics, vol. 23, p. 405, 2022.</w:t>
      </w:r>
      <w:r w:rsidR="009101B0" w:rsidRPr="00634ED2">
        <w:rPr>
          <w:sz w:val="16"/>
        </w:rPr>
        <w:t xml:space="preserve"> </w:t>
      </w:r>
      <w:proofErr w:type="spellStart"/>
      <w:r w:rsidR="009101B0" w:rsidRPr="00634ED2">
        <w:rPr>
          <w:sz w:val="16"/>
        </w:rPr>
        <w:t>Breiman</w:t>
      </w:r>
      <w:proofErr w:type="spellEnd"/>
      <w:r w:rsidR="009101B0" w:rsidRPr="00634ED2">
        <w:rPr>
          <w:sz w:val="16"/>
        </w:rPr>
        <w:t xml:space="preserve">, L. (2001). Random forests. Machine Learning, 45(1), 5–32. </w:t>
      </w:r>
      <w:bookmarkEnd w:id="34"/>
    </w:p>
    <w:p w14:paraId="03335987" w14:textId="0FDACC79" w:rsidR="00634ED2" w:rsidRDefault="00084F9A" w:rsidP="00614DB9">
      <w:pPr>
        <w:pStyle w:val="ListParagraph"/>
        <w:numPr>
          <w:ilvl w:val="0"/>
          <w:numId w:val="9"/>
        </w:numPr>
        <w:spacing w:after="50" w:line="180" w:lineRule="exact"/>
        <w:ind w:left="352" w:right="0" w:hanging="352"/>
        <w:rPr>
          <w:sz w:val="16"/>
        </w:rPr>
      </w:pPr>
      <w:bookmarkStart w:id="36" w:name="ref15"/>
      <w:bookmarkStart w:id="37" w:name="m14"/>
      <w:bookmarkEnd w:id="35"/>
      <w:r w:rsidRPr="00084F9A">
        <w:rPr>
          <w:sz w:val="16"/>
        </w:rPr>
        <w:t xml:space="preserve">X. Liu, H. Wang, and R. Li, “Integrative analysis of microRNA expression in gastrointestinal cancer using ensemble learning,” </w:t>
      </w:r>
      <w:proofErr w:type="spellStart"/>
      <w:r w:rsidRPr="00084F9A">
        <w:rPr>
          <w:sz w:val="16"/>
        </w:rPr>
        <w:t>PLoS</w:t>
      </w:r>
      <w:proofErr w:type="spellEnd"/>
      <w:r w:rsidRPr="00084F9A">
        <w:rPr>
          <w:sz w:val="16"/>
        </w:rPr>
        <w:t xml:space="preserve"> ONE, vol. 15, no. 4, p. e0232243, 2020</w:t>
      </w:r>
      <w:r w:rsidR="009101B0" w:rsidRPr="00634ED2">
        <w:rPr>
          <w:sz w:val="16"/>
        </w:rPr>
        <w:t xml:space="preserve">. </w:t>
      </w:r>
      <w:bookmarkEnd w:id="36"/>
      <w:bookmarkEnd w:id="37"/>
    </w:p>
    <w:p w14:paraId="6315F8EF" w14:textId="70E8037D" w:rsidR="00634ED2" w:rsidRDefault="00084F9A" w:rsidP="00614DB9">
      <w:pPr>
        <w:pStyle w:val="ListParagraph"/>
        <w:numPr>
          <w:ilvl w:val="0"/>
          <w:numId w:val="9"/>
        </w:numPr>
        <w:spacing w:after="50" w:line="180" w:lineRule="exact"/>
        <w:ind w:left="352" w:right="0" w:hanging="352"/>
        <w:rPr>
          <w:sz w:val="16"/>
        </w:rPr>
      </w:pPr>
      <w:bookmarkStart w:id="38" w:name="ref16"/>
      <w:bookmarkStart w:id="39" w:name="m15"/>
      <w:r w:rsidRPr="00084F9A">
        <w:rPr>
          <w:sz w:val="16"/>
        </w:rPr>
        <w:t xml:space="preserve">H. Zhang, M. Wang, and B. Zhu, “Multi-omics biomarker discovery and integration for cancer prognosis using ensemble machine learning,” Brief </w:t>
      </w:r>
      <w:proofErr w:type="spellStart"/>
      <w:r w:rsidRPr="00084F9A">
        <w:rPr>
          <w:sz w:val="16"/>
        </w:rPr>
        <w:t>Bioinform</w:t>
      </w:r>
      <w:proofErr w:type="spellEnd"/>
      <w:r w:rsidRPr="00084F9A">
        <w:rPr>
          <w:sz w:val="16"/>
        </w:rPr>
        <w:t>., vol. 23, no. 1, pp. bbab528, 2022</w:t>
      </w:r>
      <w:r w:rsidR="009101B0" w:rsidRPr="00634ED2">
        <w:rPr>
          <w:sz w:val="16"/>
        </w:rPr>
        <w:t xml:space="preserve">. </w:t>
      </w:r>
      <w:bookmarkEnd w:id="38"/>
    </w:p>
    <w:p w14:paraId="00472701" w14:textId="2FA99D09" w:rsidR="00984EDE" w:rsidRDefault="003C3416" w:rsidP="00614DB9">
      <w:pPr>
        <w:pStyle w:val="ListParagraph"/>
        <w:numPr>
          <w:ilvl w:val="0"/>
          <w:numId w:val="9"/>
        </w:numPr>
        <w:spacing w:after="50" w:line="180" w:lineRule="exact"/>
        <w:ind w:left="352" w:right="0" w:hanging="352"/>
        <w:rPr>
          <w:sz w:val="16"/>
        </w:rPr>
      </w:pPr>
      <w:bookmarkStart w:id="40" w:name="m16"/>
      <w:bookmarkEnd w:id="39"/>
      <w:r w:rsidRPr="003C3416">
        <w:rPr>
          <w:sz w:val="16"/>
        </w:rPr>
        <w:t xml:space="preserve">Chen, C., Liaw, A., &amp; </w:t>
      </w:r>
      <w:proofErr w:type="spellStart"/>
      <w:r w:rsidRPr="003C3416">
        <w:rPr>
          <w:sz w:val="16"/>
        </w:rPr>
        <w:t>Breiman</w:t>
      </w:r>
      <w:proofErr w:type="spellEnd"/>
      <w:r w:rsidRPr="003C3416">
        <w:rPr>
          <w:sz w:val="16"/>
        </w:rPr>
        <w:t>, L. (2004). Using Random Forest to Learn Imbalanced Data. University of California, Berkeley.</w:t>
      </w:r>
    </w:p>
    <w:p w14:paraId="455EB891" w14:textId="0AA76800" w:rsidR="003C3416" w:rsidRDefault="003C3416" w:rsidP="00614DB9">
      <w:pPr>
        <w:pStyle w:val="ListParagraph"/>
        <w:numPr>
          <w:ilvl w:val="0"/>
          <w:numId w:val="9"/>
        </w:numPr>
        <w:spacing w:after="50" w:line="180" w:lineRule="exact"/>
        <w:ind w:left="352" w:right="0" w:hanging="352"/>
        <w:rPr>
          <w:sz w:val="16"/>
        </w:rPr>
      </w:pPr>
      <w:bookmarkStart w:id="41" w:name="m17"/>
      <w:bookmarkEnd w:id="40"/>
      <w:proofErr w:type="spellStart"/>
      <w:r w:rsidRPr="003C3416">
        <w:rPr>
          <w:sz w:val="16"/>
        </w:rPr>
        <w:t>Breiman</w:t>
      </w:r>
      <w:proofErr w:type="spellEnd"/>
      <w:r w:rsidRPr="003C3416">
        <w:rPr>
          <w:sz w:val="16"/>
        </w:rPr>
        <w:t>, L. (2001). Random forests. Machine Learning, 45(1), 5–32.</w:t>
      </w:r>
    </w:p>
    <w:p w14:paraId="118E75E6" w14:textId="55DEF783" w:rsidR="003C3416" w:rsidRDefault="003C3416" w:rsidP="00614DB9">
      <w:pPr>
        <w:pStyle w:val="ListParagraph"/>
        <w:numPr>
          <w:ilvl w:val="0"/>
          <w:numId w:val="9"/>
        </w:numPr>
        <w:spacing w:after="50" w:line="180" w:lineRule="exact"/>
        <w:ind w:left="352" w:right="0" w:hanging="352"/>
        <w:rPr>
          <w:sz w:val="16"/>
        </w:rPr>
      </w:pPr>
      <w:bookmarkStart w:id="42" w:name="m18"/>
      <w:bookmarkEnd w:id="41"/>
      <w:r w:rsidRPr="003C3416">
        <w:rPr>
          <w:sz w:val="16"/>
        </w:rPr>
        <w:t>Wolpert, D. H. (1992). Stacked generalization. Neural Networks, 5(2), 241–259.</w:t>
      </w:r>
    </w:p>
    <w:p w14:paraId="281A8C34" w14:textId="278D1849" w:rsidR="005A6EF2" w:rsidRDefault="005A6EF2" w:rsidP="00614DB9">
      <w:pPr>
        <w:pStyle w:val="ListParagraph"/>
        <w:numPr>
          <w:ilvl w:val="0"/>
          <w:numId w:val="9"/>
        </w:numPr>
        <w:spacing w:after="50" w:line="180" w:lineRule="exact"/>
        <w:ind w:left="352" w:right="0" w:hanging="352"/>
        <w:rPr>
          <w:sz w:val="16"/>
        </w:rPr>
      </w:pPr>
      <w:bookmarkStart w:id="43" w:name="m19"/>
      <w:bookmarkEnd w:id="42"/>
      <w:r w:rsidRPr="005A6EF2">
        <w:rPr>
          <w:sz w:val="16"/>
        </w:rPr>
        <w:lastRenderedPageBreak/>
        <w:t>Kim, Y. J., Jeong, S., Jung, W. Y., Choi, J. W., Hwang, K. C., Kim, S. W., &amp; Lee, Y. C. (2020). miRNAs as potential biomarkers for the progression of gastric cancer inhibit CREBZF and regulate migration of gastric adenocarcinoma cells, International Journal of Medical Sciences</w:t>
      </w:r>
      <w:r>
        <w:rPr>
          <w:sz w:val="16"/>
        </w:rPr>
        <w:t>.</w:t>
      </w:r>
      <w:r w:rsidRPr="005A6EF2">
        <w:rPr>
          <w:sz w:val="16"/>
        </w:rPr>
        <w:t xml:space="preserve"> </w:t>
      </w:r>
      <w:bookmarkEnd w:id="43"/>
    </w:p>
    <w:p w14:paraId="067F534A" w14:textId="595BE16A" w:rsidR="005A6EF2" w:rsidRDefault="005A6EF2" w:rsidP="00614DB9">
      <w:pPr>
        <w:pStyle w:val="ListParagraph"/>
        <w:numPr>
          <w:ilvl w:val="0"/>
          <w:numId w:val="9"/>
        </w:numPr>
        <w:spacing w:after="50" w:line="180" w:lineRule="exact"/>
        <w:ind w:left="352" w:right="0" w:hanging="352"/>
        <w:rPr>
          <w:sz w:val="16"/>
        </w:rPr>
      </w:pPr>
      <w:bookmarkStart w:id="44" w:name="m20"/>
      <w:r w:rsidRPr="005A6EF2">
        <w:rPr>
          <w:sz w:val="16"/>
        </w:rPr>
        <w:t>Zhao, R., Zhao, L., Xu, X., &amp; Xu, H. (2019). Analysis of microRNA expression profiles reveals a 5</w:t>
      </w:r>
      <w:r w:rsidRPr="005A6EF2">
        <w:rPr>
          <w:sz w:val="16"/>
        </w:rPr>
        <w:noBreakHyphen/>
        <w:t>miRNA prognostic signature for predicting overall survival time in patients with gastric adenocarcinoma, Oncology Reports</w:t>
      </w:r>
      <w:r>
        <w:rPr>
          <w:sz w:val="16"/>
        </w:rPr>
        <w:t>.</w:t>
      </w:r>
      <w:r w:rsidRPr="005A6EF2">
        <w:rPr>
          <w:sz w:val="16"/>
        </w:rPr>
        <w:t xml:space="preserve"> </w:t>
      </w:r>
      <w:bookmarkEnd w:id="44"/>
    </w:p>
    <w:p w14:paraId="28DB5893" w14:textId="0640DC1C" w:rsidR="001D7BA2" w:rsidRDefault="001D7BA2" w:rsidP="00614DB9">
      <w:pPr>
        <w:pStyle w:val="ListParagraph"/>
        <w:numPr>
          <w:ilvl w:val="0"/>
          <w:numId w:val="9"/>
        </w:numPr>
        <w:spacing w:after="50" w:line="180" w:lineRule="exact"/>
        <w:ind w:left="352" w:right="0" w:hanging="352"/>
        <w:rPr>
          <w:sz w:val="16"/>
        </w:rPr>
      </w:pPr>
      <w:bookmarkStart w:id="45" w:name="m21"/>
      <w:r>
        <w:rPr>
          <w:sz w:val="16"/>
        </w:rPr>
        <w:t>UCSC Xena, mRNA Gene-Expression data, miRNA data, Clinical data.</w:t>
      </w:r>
      <w:bookmarkEnd w:id="45"/>
    </w:p>
    <w:p w14:paraId="32DE1C52" w14:textId="6EAB2BF3" w:rsidR="00FC2B21" w:rsidRPr="005A6EF2" w:rsidRDefault="00FC2B21" w:rsidP="00614DB9">
      <w:pPr>
        <w:pStyle w:val="ListParagraph"/>
        <w:numPr>
          <w:ilvl w:val="0"/>
          <w:numId w:val="9"/>
        </w:numPr>
        <w:spacing w:after="50" w:line="180" w:lineRule="exact"/>
        <w:ind w:left="352" w:right="0" w:hanging="352"/>
        <w:rPr>
          <w:sz w:val="16"/>
        </w:rPr>
      </w:pPr>
      <w:bookmarkStart w:id="46" w:name="m22"/>
      <w:r w:rsidRPr="00FC2B21">
        <w:rPr>
          <w:sz w:val="16"/>
        </w:rPr>
        <w:t>Scikit-learn developers. (2023). Scikit-learn: Machine Learning in Python – Voting</w:t>
      </w:r>
      <w:r>
        <w:rPr>
          <w:sz w:val="16"/>
        </w:rPr>
        <w:t xml:space="preserve"> </w:t>
      </w:r>
      <w:r w:rsidRPr="00FC2B21">
        <w:rPr>
          <w:sz w:val="16"/>
        </w:rPr>
        <w:t>Classifier Documentation.</w:t>
      </w:r>
      <w:bookmarkEnd w:id="46"/>
    </w:p>
    <w:sectPr w:rsidR="00FC2B21" w:rsidRPr="005A6EF2">
      <w:type w:val="continuous"/>
      <w:pgSz w:w="11906" w:h="16838"/>
      <w:pgMar w:top="965" w:right="810" w:bottom="717" w:left="893"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84B"/>
    <w:multiLevelType w:val="hybridMultilevel"/>
    <w:tmpl w:val="961666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80F81"/>
    <w:multiLevelType w:val="hybridMultilevel"/>
    <w:tmpl w:val="0F7093C4"/>
    <w:lvl w:ilvl="0" w:tplc="2DD6BF24">
      <w:start w:val="7"/>
      <w:numFmt w:val="lowerLetter"/>
      <w:lvlText w:val="%1)"/>
      <w:lvlJc w:val="left"/>
      <w:pPr>
        <w:ind w:left="4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A96B7BC">
      <w:start w:val="1"/>
      <w:numFmt w:val="lowerLetter"/>
      <w:lvlText w:val="%2"/>
      <w:lvlJc w:val="left"/>
      <w:pPr>
        <w:ind w:left="20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702C7E0">
      <w:start w:val="1"/>
      <w:numFmt w:val="lowerRoman"/>
      <w:lvlText w:val="%3"/>
      <w:lvlJc w:val="left"/>
      <w:pPr>
        <w:ind w:left="27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6B24D138">
      <w:start w:val="1"/>
      <w:numFmt w:val="decimal"/>
      <w:lvlText w:val="%4"/>
      <w:lvlJc w:val="left"/>
      <w:pPr>
        <w:ind w:left="34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75E565C">
      <w:start w:val="1"/>
      <w:numFmt w:val="lowerLetter"/>
      <w:lvlText w:val="%5"/>
      <w:lvlJc w:val="left"/>
      <w:pPr>
        <w:ind w:left="41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1DAF110">
      <w:start w:val="1"/>
      <w:numFmt w:val="lowerRoman"/>
      <w:lvlText w:val="%6"/>
      <w:lvlJc w:val="left"/>
      <w:pPr>
        <w:ind w:left="48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BCC6D2E">
      <w:start w:val="1"/>
      <w:numFmt w:val="decimal"/>
      <w:lvlText w:val="%7"/>
      <w:lvlJc w:val="left"/>
      <w:pPr>
        <w:ind w:left="56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D6C4446">
      <w:start w:val="1"/>
      <w:numFmt w:val="lowerLetter"/>
      <w:lvlText w:val="%8"/>
      <w:lvlJc w:val="left"/>
      <w:pPr>
        <w:ind w:left="63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1CC629C">
      <w:start w:val="1"/>
      <w:numFmt w:val="lowerRoman"/>
      <w:lvlText w:val="%9"/>
      <w:lvlJc w:val="left"/>
      <w:pPr>
        <w:ind w:left="70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804C69"/>
    <w:multiLevelType w:val="hybridMultilevel"/>
    <w:tmpl w:val="2D2A1276"/>
    <w:lvl w:ilvl="0" w:tplc="4009001B">
      <w:start w:val="1"/>
      <w:numFmt w:val="lowerRoman"/>
      <w:lvlText w:val="%1."/>
      <w:lvlJc w:val="right"/>
      <w:pPr>
        <w:ind w:left="1894" w:hanging="360"/>
      </w:pPr>
    </w:lvl>
    <w:lvl w:ilvl="1" w:tplc="40090019" w:tentative="1">
      <w:start w:val="1"/>
      <w:numFmt w:val="lowerLetter"/>
      <w:lvlText w:val="%2."/>
      <w:lvlJc w:val="left"/>
      <w:pPr>
        <w:ind w:left="2614" w:hanging="360"/>
      </w:pPr>
    </w:lvl>
    <w:lvl w:ilvl="2" w:tplc="4009001B" w:tentative="1">
      <w:start w:val="1"/>
      <w:numFmt w:val="lowerRoman"/>
      <w:lvlText w:val="%3."/>
      <w:lvlJc w:val="right"/>
      <w:pPr>
        <w:ind w:left="3334" w:hanging="180"/>
      </w:pPr>
    </w:lvl>
    <w:lvl w:ilvl="3" w:tplc="4009000F" w:tentative="1">
      <w:start w:val="1"/>
      <w:numFmt w:val="decimal"/>
      <w:lvlText w:val="%4."/>
      <w:lvlJc w:val="left"/>
      <w:pPr>
        <w:ind w:left="4054" w:hanging="360"/>
      </w:pPr>
    </w:lvl>
    <w:lvl w:ilvl="4" w:tplc="40090019" w:tentative="1">
      <w:start w:val="1"/>
      <w:numFmt w:val="lowerLetter"/>
      <w:lvlText w:val="%5."/>
      <w:lvlJc w:val="left"/>
      <w:pPr>
        <w:ind w:left="4774" w:hanging="360"/>
      </w:pPr>
    </w:lvl>
    <w:lvl w:ilvl="5" w:tplc="4009001B" w:tentative="1">
      <w:start w:val="1"/>
      <w:numFmt w:val="lowerRoman"/>
      <w:lvlText w:val="%6."/>
      <w:lvlJc w:val="right"/>
      <w:pPr>
        <w:ind w:left="5494" w:hanging="180"/>
      </w:pPr>
    </w:lvl>
    <w:lvl w:ilvl="6" w:tplc="4009000F" w:tentative="1">
      <w:start w:val="1"/>
      <w:numFmt w:val="decimal"/>
      <w:lvlText w:val="%7."/>
      <w:lvlJc w:val="left"/>
      <w:pPr>
        <w:ind w:left="6214" w:hanging="360"/>
      </w:pPr>
    </w:lvl>
    <w:lvl w:ilvl="7" w:tplc="40090019" w:tentative="1">
      <w:start w:val="1"/>
      <w:numFmt w:val="lowerLetter"/>
      <w:lvlText w:val="%8."/>
      <w:lvlJc w:val="left"/>
      <w:pPr>
        <w:ind w:left="6934" w:hanging="360"/>
      </w:pPr>
    </w:lvl>
    <w:lvl w:ilvl="8" w:tplc="4009001B" w:tentative="1">
      <w:start w:val="1"/>
      <w:numFmt w:val="lowerRoman"/>
      <w:lvlText w:val="%9."/>
      <w:lvlJc w:val="right"/>
      <w:pPr>
        <w:ind w:left="7654" w:hanging="180"/>
      </w:pPr>
    </w:lvl>
  </w:abstractNum>
  <w:abstractNum w:abstractNumId="3" w15:restartNumberingAfterBreak="0">
    <w:nsid w:val="163A53F2"/>
    <w:multiLevelType w:val="hybridMultilevel"/>
    <w:tmpl w:val="6F06960E"/>
    <w:lvl w:ilvl="0" w:tplc="0DB4259E">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ED8F0D0">
      <w:start w:val="1"/>
      <w:numFmt w:val="lowerLetter"/>
      <w:lvlText w:val="%2"/>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BA6AF1C">
      <w:start w:val="1"/>
      <w:numFmt w:val="lowerRoman"/>
      <w:lvlText w:val="%3"/>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BBEF5D8">
      <w:start w:val="1"/>
      <w:numFmt w:val="decimal"/>
      <w:lvlText w:val="%4"/>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6EEC4BC">
      <w:start w:val="1"/>
      <w:numFmt w:val="lowerLetter"/>
      <w:lvlText w:val="%5"/>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8CCDA1A">
      <w:start w:val="1"/>
      <w:numFmt w:val="lowerRoman"/>
      <w:lvlText w:val="%6"/>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762C4DE">
      <w:start w:val="1"/>
      <w:numFmt w:val="decimal"/>
      <w:lvlText w:val="%7"/>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C4E6BAC">
      <w:start w:val="1"/>
      <w:numFmt w:val="lowerLetter"/>
      <w:lvlText w:val="%8"/>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98E7A22">
      <w:start w:val="1"/>
      <w:numFmt w:val="lowerRoman"/>
      <w:lvlText w:val="%9"/>
      <w:lvlJc w:val="left"/>
      <w:pPr>
        <w:ind w:left="66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356957"/>
    <w:multiLevelType w:val="hybridMultilevel"/>
    <w:tmpl w:val="DC02E014"/>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abstractNum w:abstractNumId="5" w15:restartNumberingAfterBreak="0">
    <w:nsid w:val="276100E0"/>
    <w:multiLevelType w:val="hybridMultilevel"/>
    <w:tmpl w:val="739CA8AC"/>
    <w:lvl w:ilvl="0" w:tplc="40090013">
      <w:start w:val="1"/>
      <w:numFmt w:val="upperRoman"/>
      <w:lvlText w:val="%1."/>
      <w:lvlJc w:val="right"/>
      <w:pPr>
        <w:ind w:left="1794" w:hanging="360"/>
      </w:p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6" w15:restartNumberingAfterBreak="0">
    <w:nsid w:val="2FDF4204"/>
    <w:multiLevelType w:val="hybridMultilevel"/>
    <w:tmpl w:val="C986B654"/>
    <w:lvl w:ilvl="0" w:tplc="52A4E8B2">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3782E1C">
      <w:start w:val="1"/>
      <w:numFmt w:val="lowerLetter"/>
      <w:lvlText w:val="%2"/>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5305CA0">
      <w:start w:val="1"/>
      <w:numFmt w:val="lowerRoman"/>
      <w:lvlText w:val="%3"/>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38A20CA">
      <w:start w:val="1"/>
      <w:numFmt w:val="decimal"/>
      <w:lvlText w:val="%4"/>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E680602">
      <w:start w:val="1"/>
      <w:numFmt w:val="lowerLetter"/>
      <w:lvlText w:val="%5"/>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7083DB2">
      <w:start w:val="1"/>
      <w:numFmt w:val="lowerRoman"/>
      <w:lvlText w:val="%6"/>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E046A5A">
      <w:start w:val="1"/>
      <w:numFmt w:val="decimal"/>
      <w:lvlText w:val="%7"/>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4DE61DA">
      <w:start w:val="1"/>
      <w:numFmt w:val="lowerLetter"/>
      <w:lvlText w:val="%8"/>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B7E5F4E">
      <w:start w:val="1"/>
      <w:numFmt w:val="lowerRoman"/>
      <w:lvlText w:val="%9"/>
      <w:lvlJc w:val="left"/>
      <w:pPr>
        <w:ind w:left="66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C32469"/>
    <w:multiLevelType w:val="hybridMultilevel"/>
    <w:tmpl w:val="F8E28F1E"/>
    <w:lvl w:ilvl="0" w:tplc="1A9072D2">
      <w:start w:val="1"/>
      <w:numFmt w:val="decimal"/>
      <w:lvlText w:val="[%1]"/>
      <w:lvlJc w:val="left"/>
      <w:pPr>
        <w:ind w:left="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34C7D8A">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2BCB92C">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0D0C770">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6F4953E">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98C2108">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8A6F860">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EE022AA">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5823C76">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6055F15"/>
    <w:multiLevelType w:val="hybridMultilevel"/>
    <w:tmpl w:val="D526C5C2"/>
    <w:lvl w:ilvl="0" w:tplc="42563F62">
      <w:start w:val="1"/>
      <w:numFmt w:val="decimal"/>
      <w:lvlText w:val="[%1]"/>
      <w:lvlJc w:val="left"/>
      <w:pPr>
        <w:ind w:left="502"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EB1DC8"/>
    <w:multiLevelType w:val="hybridMultilevel"/>
    <w:tmpl w:val="84BEEF2E"/>
    <w:lvl w:ilvl="0" w:tplc="4C2ED77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2C8F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12FD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760E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16ED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0CAF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F0CB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620E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74C1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DA4FE9"/>
    <w:multiLevelType w:val="hybridMultilevel"/>
    <w:tmpl w:val="C2629DCE"/>
    <w:lvl w:ilvl="0" w:tplc="40090011">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1" w15:restartNumberingAfterBreak="0">
    <w:nsid w:val="6DB518E4"/>
    <w:multiLevelType w:val="hybridMultilevel"/>
    <w:tmpl w:val="A5F401E2"/>
    <w:lvl w:ilvl="0" w:tplc="40090017">
      <w:start w:val="1"/>
      <w:numFmt w:val="lowerLetter"/>
      <w:lvlText w:val="%1)"/>
      <w:lvlJc w:val="left"/>
      <w:pPr>
        <w:ind w:left="786" w:hanging="360"/>
      </w:pPr>
    </w:lvl>
    <w:lvl w:ilvl="1" w:tplc="40090019" w:tentative="1">
      <w:start w:val="1"/>
      <w:numFmt w:val="lowerLetter"/>
      <w:lvlText w:val="%2."/>
      <w:lvlJc w:val="left"/>
      <w:pPr>
        <w:ind w:left="1718" w:hanging="360"/>
      </w:pPr>
    </w:lvl>
    <w:lvl w:ilvl="2" w:tplc="4009001B" w:tentative="1">
      <w:start w:val="1"/>
      <w:numFmt w:val="lowerRoman"/>
      <w:lvlText w:val="%3."/>
      <w:lvlJc w:val="right"/>
      <w:pPr>
        <w:ind w:left="2438" w:hanging="180"/>
      </w:pPr>
    </w:lvl>
    <w:lvl w:ilvl="3" w:tplc="4009000F" w:tentative="1">
      <w:start w:val="1"/>
      <w:numFmt w:val="decimal"/>
      <w:lvlText w:val="%4."/>
      <w:lvlJc w:val="left"/>
      <w:pPr>
        <w:ind w:left="3158" w:hanging="360"/>
      </w:pPr>
    </w:lvl>
    <w:lvl w:ilvl="4" w:tplc="40090019" w:tentative="1">
      <w:start w:val="1"/>
      <w:numFmt w:val="lowerLetter"/>
      <w:lvlText w:val="%5."/>
      <w:lvlJc w:val="left"/>
      <w:pPr>
        <w:ind w:left="3878" w:hanging="360"/>
      </w:pPr>
    </w:lvl>
    <w:lvl w:ilvl="5" w:tplc="4009001B" w:tentative="1">
      <w:start w:val="1"/>
      <w:numFmt w:val="lowerRoman"/>
      <w:lvlText w:val="%6."/>
      <w:lvlJc w:val="right"/>
      <w:pPr>
        <w:ind w:left="4598" w:hanging="180"/>
      </w:pPr>
    </w:lvl>
    <w:lvl w:ilvl="6" w:tplc="4009000F" w:tentative="1">
      <w:start w:val="1"/>
      <w:numFmt w:val="decimal"/>
      <w:lvlText w:val="%7."/>
      <w:lvlJc w:val="left"/>
      <w:pPr>
        <w:ind w:left="5318" w:hanging="360"/>
      </w:pPr>
    </w:lvl>
    <w:lvl w:ilvl="7" w:tplc="40090019" w:tentative="1">
      <w:start w:val="1"/>
      <w:numFmt w:val="lowerLetter"/>
      <w:lvlText w:val="%8."/>
      <w:lvlJc w:val="left"/>
      <w:pPr>
        <w:ind w:left="6038" w:hanging="360"/>
      </w:pPr>
    </w:lvl>
    <w:lvl w:ilvl="8" w:tplc="4009001B" w:tentative="1">
      <w:start w:val="1"/>
      <w:numFmt w:val="lowerRoman"/>
      <w:lvlText w:val="%9."/>
      <w:lvlJc w:val="right"/>
      <w:pPr>
        <w:ind w:left="6758" w:hanging="180"/>
      </w:pPr>
    </w:lvl>
  </w:abstractNum>
  <w:abstractNum w:abstractNumId="12" w15:restartNumberingAfterBreak="0">
    <w:nsid w:val="743732C6"/>
    <w:multiLevelType w:val="hybridMultilevel"/>
    <w:tmpl w:val="0D3C0B4A"/>
    <w:lvl w:ilvl="0" w:tplc="42563F62">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1F1602"/>
    <w:multiLevelType w:val="hybridMultilevel"/>
    <w:tmpl w:val="27E4C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EB36DB"/>
    <w:multiLevelType w:val="hybridMultilevel"/>
    <w:tmpl w:val="810E6E04"/>
    <w:lvl w:ilvl="0" w:tplc="FC42FC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643906">
    <w:abstractNumId w:val="9"/>
  </w:num>
  <w:num w:numId="2" w16cid:durableId="425031980">
    <w:abstractNumId w:val="6"/>
  </w:num>
  <w:num w:numId="3" w16cid:durableId="1799031956">
    <w:abstractNumId w:val="3"/>
  </w:num>
  <w:num w:numId="4" w16cid:durableId="1043209792">
    <w:abstractNumId w:val="1"/>
  </w:num>
  <w:num w:numId="5" w16cid:durableId="651300218">
    <w:abstractNumId w:val="7"/>
  </w:num>
  <w:num w:numId="6" w16cid:durableId="547957449">
    <w:abstractNumId w:val="4"/>
  </w:num>
  <w:num w:numId="7" w16cid:durableId="976299730">
    <w:abstractNumId w:val="11"/>
  </w:num>
  <w:num w:numId="8" w16cid:durableId="1426265378">
    <w:abstractNumId w:val="12"/>
  </w:num>
  <w:num w:numId="9" w16cid:durableId="954629196">
    <w:abstractNumId w:val="8"/>
  </w:num>
  <w:num w:numId="10" w16cid:durableId="651445583">
    <w:abstractNumId w:val="5"/>
  </w:num>
  <w:num w:numId="11" w16cid:durableId="1221790070">
    <w:abstractNumId w:val="2"/>
  </w:num>
  <w:num w:numId="12" w16cid:durableId="1665551857">
    <w:abstractNumId w:val="10"/>
  </w:num>
  <w:num w:numId="13" w16cid:durableId="2059166634">
    <w:abstractNumId w:val="0"/>
  </w:num>
  <w:num w:numId="14" w16cid:durableId="1252857660">
    <w:abstractNumId w:val="14"/>
  </w:num>
  <w:num w:numId="15" w16cid:durableId="9145589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DE"/>
    <w:rsid w:val="00024438"/>
    <w:rsid w:val="00031ED8"/>
    <w:rsid w:val="00033C67"/>
    <w:rsid w:val="00037B52"/>
    <w:rsid w:val="00043106"/>
    <w:rsid w:val="000431C1"/>
    <w:rsid w:val="00052CC1"/>
    <w:rsid w:val="00057A73"/>
    <w:rsid w:val="000611EB"/>
    <w:rsid w:val="000732EE"/>
    <w:rsid w:val="000769B8"/>
    <w:rsid w:val="00077FAE"/>
    <w:rsid w:val="00082472"/>
    <w:rsid w:val="00083AEC"/>
    <w:rsid w:val="00084F9A"/>
    <w:rsid w:val="00097A2F"/>
    <w:rsid w:val="000A40DA"/>
    <w:rsid w:val="000B10A9"/>
    <w:rsid w:val="000B348C"/>
    <w:rsid w:val="000B3506"/>
    <w:rsid w:val="000B62F4"/>
    <w:rsid w:val="000C0DFD"/>
    <w:rsid w:val="000C271C"/>
    <w:rsid w:val="000D7A62"/>
    <w:rsid w:val="000E35AA"/>
    <w:rsid w:val="000F6410"/>
    <w:rsid w:val="00102059"/>
    <w:rsid w:val="00136F18"/>
    <w:rsid w:val="00147874"/>
    <w:rsid w:val="00162AA7"/>
    <w:rsid w:val="00172A22"/>
    <w:rsid w:val="00174CE3"/>
    <w:rsid w:val="001802F0"/>
    <w:rsid w:val="0018456D"/>
    <w:rsid w:val="00187766"/>
    <w:rsid w:val="00190837"/>
    <w:rsid w:val="001954EA"/>
    <w:rsid w:val="001A1C5E"/>
    <w:rsid w:val="001A41FF"/>
    <w:rsid w:val="001C65B2"/>
    <w:rsid w:val="001D3566"/>
    <w:rsid w:val="001D5E5B"/>
    <w:rsid w:val="001D6300"/>
    <w:rsid w:val="001D7BA2"/>
    <w:rsid w:val="001E04EE"/>
    <w:rsid w:val="001E3200"/>
    <w:rsid w:val="001E3BAA"/>
    <w:rsid w:val="001E580A"/>
    <w:rsid w:val="001F082E"/>
    <w:rsid w:val="001F58B6"/>
    <w:rsid w:val="00203580"/>
    <w:rsid w:val="002321EA"/>
    <w:rsid w:val="00232A14"/>
    <w:rsid w:val="00237BF8"/>
    <w:rsid w:val="00255362"/>
    <w:rsid w:val="0026370A"/>
    <w:rsid w:val="002A6375"/>
    <w:rsid w:val="002C2486"/>
    <w:rsid w:val="002C2ACB"/>
    <w:rsid w:val="002C635E"/>
    <w:rsid w:val="002C6D59"/>
    <w:rsid w:val="002D085F"/>
    <w:rsid w:val="002E5865"/>
    <w:rsid w:val="002F1775"/>
    <w:rsid w:val="002F57D9"/>
    <w:rsid w:val="003002B4"/>
    <w:rsid w:val="0030042D"/>
    <w:rsid w:val="00307580"/>
    <w:rsid w:val="00312542"/>
    <w:rsid w:val="00312C4A"/>
    <w:rsid w:val="0031363B"/>
    <w:rsid w:val="0032261E"/>
    <w:rsid w:val="003255B4"/>
    <w:rsid w:val="003456EF"/>
    <w:rsid w:val="003500EE"/>
    <w:rsid w:val="003504FA"/>
    <w:rsid w:val="003605C6"/>
    <w:rsid w:val="00375CEF"/>
    <w:rsid w:val="0037759A"/>
    <w:rsid w:val="003861A3"/>
    <w:rsid w:val="00386876"/>
    <w:rsid w:val="003A1A0A"/>
    <w:rsid w:val="003A5B43"/>
    <w:rsid w:val="003A65CB"/>
    <w:rsid w:val="003B0476"/>
    <w:rsid w:val="003B5B6F"/>
    <w:rsid w:val="003C3416"/>
    <w:rsid w:val="003C3963"/>
    <w:rsid w:val="003C3D98"/>
    <w:rsid w:val="003C61EC"/>
    <w:rsid w:val="003C65AA"/>
    <w:rsid w:val="003D0A50"/>
    <w:rsid w:val="003D3BD6"/>
    <w:rsid w:val="003D759D"/>
    <w:rsid w:val="003E5577"/>
    <w:rsid w:val="00405B93"/>
    <w:rsid w:val="00417B30"/>
    <w:rsid w:val="0042684A"/>
    <w:rsid w:val="00434598"/>
    <w:rsid w:val="00477A06"/>
    <w:rsid w:val="00486C2B"/>
    <w:rsid w:val="00487347"/>
    <w:rsid w:val="004A4A50"/>
    <w:rsid w:val="004A751F"/>
    <w:rsid w:val="004B536E"/>
    <w:rsid w:val="004C030A"/>
    <w:rsid w:val="004C364F"/>
    <w:rsid w:val="004D277D"/>
    <w:rsid w:val="004D5D84"/>
    <w:rsid w:val="004D6834"/>
    <w:rsid w:val="004E6DA4"/>
    <w:rsid w:val="004F39E2"/>
    <w:rsid w:val="005149B8"/>
    <w:rsid w:val="00515B1C"/>
    <w:rsid w:val="00532F71"/>
    <w:rsid w:val="00546CFE"/>
    <w:rsid w:val="0056247C"/>
    <w:rsid w:val="00573676"/>
    <w:rsid w:val="00580EBB"/>
    <w:rsid w:val="005A0051"/>
    <w:rsid w:val="005A275C"/>
    <w:rsid w:val="005A6EF2"/>
    <w:rsid w:val="005A7025"/>
    <w:rsid w:val="005B1F81"/>
    <w:rsid w:val="005B6A1F"/>
    <w:rsid w:val="005C112B"/>
    <w:rsid w:val="005C1880"/>
    <w:rsid w:val="005C6863"/>
    <w:rsid w:val="005D47A7"/>
    <w:rsid w:val="005D6AB1"/>
    <w:rsid w:val="005E1F93"/>
    <w:rsid w:val="005E22EA"/>
    <w:rsid w:val="005E2AAD"/>
    <w:rsid w:val="005E7DA7"/>
    <w:rsid w:val="005F5BBA"/>
    <w:rsid w:val="006041FF"/>
    <w:rsid w:val="006050D7"/>
    <w:rsid w:val="00606F08"/>
    <w:rsid w:val="0061158F"/>
    <w:rsid w:val="00614DB9"/>
    <w:rsid w:val="00620674"/>
    <w:rsid w:val="00622757"/>
    <w:rsid w:val="00630397"/>
    <w:rsid w:val="00633993"/>
    <w:rsid w:val="00634ED2"/>
    <w:rsid w:val="00640694"/>
    <w:rsid w:val="006637D0"/>
    <w:rsid w:val="00664B31"/>
    <w:rsid w:val="00664EFB"/>
    <w:rsid w:val="00672B2C"/>
    <w:rsid w:val="0067301C"/>
    <w:rsid w:val="0068715B"/>
    <w:rsid w:val="00687580"/>
    <w:rsid w:val="00690A46"/>
    <w:rsid w:val="00697883"/>
    <w:rsid w:val="006A4D91"/>
    <w:rsid w:val="006B219B"/>
    <w:rsid w:val="006C18B7"/>
    <w:rsid w:val="006C7D2F"/>
    <w:rsid w:val="006D59C3"/>
    <w:rsid w:val="006D6A60"/>
    <w:rsid w:val="006E02E9"/>
    <w:rsid w:val="006E6CB3"/>
    <w:rsid w:val="00703179"/>
    <w:rsid w:val="00703C98"/>
    <w:rsid w:val="00706EE3"/>
    <w:rsid w:val="00717D28"/>
    <w:rsid w:val="00717D58"/>
    <w:rsid w:val="00727808"/>
    <w:rsid w:val="00740830"/>
    <w:rsid w:val="00745BDF"/>
    <w:rsid w:val="00750543"/>
    <w:rsid w:val="0076617C"/>
    <w:rsid w:val="00781B2B"/>
    <w:rsid w:val="00787880"/>
    <w:rsid w:val="00792768"/>
    <w:rsid w:val="007946A6"/>
    <w:rsid w:val="007A06F7"/>
    <w:rsid w:val="007A3329"/>
    <w:rsid w:val="007A681E"/>
    <w:rsid w:val="007B64B2"/>
    <w:rsid w:val="007B7A6F"/>
    <w:rsid w:val="007C7D74"/>
    <w:rsid w:val="007E372C"/>
    <w:rsid w:val="007E420B"/>
    <w:rsid w:val="007E6468"/>
    <w:rsid w:val="007E7152"/>
    <w:rsid w:val="007F6E70"/>
    <w:rsid w:val="00802C55"/>
    <w:rsid w:val="00814205"/>
    <w:rsid w:val="00830CD1"/>
    <w:rsid w:val="0083576C"/>
    <w:rsid w:val="00842744"/>
    <w:rsid w:val="00843B20"/>
    <w:rsid w:val="008443DB"/>
    <w:rsid w:val="00850285"/>
    <w:rsid w:val="00853828"/>
    <w:rsid w:val="00860FB8"/>
    <w:rsid w:val="00866043"/>
    <w:rsid w:val="00875B5F"/>
    <w:rsid w:val="00885592"/>
    <w:rsid w:val="00886713"/>
    <w:rsid w:val="00892B94"/>
    <w:rsid w:val="00892EBA"/>
    <w:rsid w:val="008974A0"/>
    <w:rsid w:val="008A0DF5"/>
    <w:rsid w:val="008A71BA"/>
    <w:rsid w:val="008C02E1"/>
    <w:rsid w:val="008C24EF"/>
    <w:rsid w:val="008C6B63"/>
    <w:rsid w:val="008F3633"/>
    <w:rsid w:val="009101B0"/>
    <w:rsid w:val="009111FF"/>
    <w:rsid w:val="00930919"/>
    <w:rsid w:val="009358DF"/>
    <w:rsid w:val="009471F8"/>
    <w:rsid w:val="00952BF7"/>
    <w:rsid w:val="00953655"/>
    <w:rsid w:val="00966BF8"/>
    <w:rsid w:val="00967385"/>
    <w:rsid w:val="00981215"/>
    <w:rsid w:val="00984EDE"/>
    <w:rsid w:val="00987115"/>
    <w:rsid w:val="009964B8"/>
    <w:rsid w:val="00996E49"/>
    <w:rsid w:val="009A563D"/>
    <w:rsid w:val="009B2690"/>
    <w:rsid w:val="009B2BD9"/>
    <w:rsid w:val="009C6F29"/>
    <w:rsid w:val="009C7B52"/>
    <w:rsid w:val="009C7FC3"/>
    <w:rsid w:val="009E5F06"/>
    <w:rsid w:val="009F0087"/>
    <w:rsid w:val="009F334C"/>
    <w:rsid w:val="009F3944"/>
    <w:rsid w:val="009F7534"/>
    <w:rsid w:val="00A0462A"/>
    <w:rsid w:val="00A057AD"/>
    <w:rsid w:val="00A06859"/>
    <w:rsid w:val="00A15E2D"/>
    <w:rsid w:val="00A21FF9"/>
    <w:rsid w:val="00A34CB7"/>
    <w:rsid w:val="00A372C2"/>
    <w:rsid w:val="00A37636"/>
    <w:rsid w:val="00A40F25"/>
    <w:rsid w:val="00A460E3"/>
    <w:rsid w:val="00A6253A"/>
    <w:rsid w:val="00A71317"/>
    <w:rsid w:val="00A80873"/>
    <w:rsid w:val="00A85F01"/>
    <w:rsid w:val="00AB1D7C"/>
    <w:rsid w:val="00AB689E"/>
    <w:rsid w:val="00AB6E9D"/>
    <w:rsid w:val="00AD7652"/>
    <w:rsid w:val="00AE5AA4"/>
    <w:rsid w:val="00B00C56"/>
    <w:rsid w:val="00B10D4E"/>
    <w:rsid w:val="00B23EA0"/>
    <w:rsid w:val="00B247E2"/>
    <w:rsid w:val="00B41C0E"/>
    <w:rsid w:val="00B433C2"/>
    <w:rsid w:val="00B4393C"/>
    <w:rsid w:val="00B61847"/>
    <w:rsid w:val="00B66AFA"/>
    <w:rsid w:val="00B7330F"/>
    <w:rsid w:val="00B81004"/>
    <w:rsid w:val="00BB0E9C"/>
    <w:rsid w:val="00BC04FB"/>
    <w:rsid w:val="00BC594D"/>
    <w:rsid w:val="00BD6BE5"/>
    <w:rsid w:val="00BE09EA"/>
    <w:rsid w:val="00BE4B4D"/>
    <w:rsid w:val="00BF1F3B"/>
    <w:rsid w:val="00C04CA3"/>
    <w:rsid w:val="00C0762D"/>
    <w:rsid w:val="00C07EA4"/>
    <w:rsid w:val="00C178E7"/>
    <w:rsid w:val="00C230A6"/>
    <w:rsid w:val="00C24C58"/>
    <w:rsid w:val="00C33657"/>
    <w:rsid w:val="00C35187"/>
    <w:rsid w:val="00C50F41"/>
    <w:rsid w:val="00C8695A"/>
    <w:rsid w:val="00C86F75"/>
    <w:rsid w:val="00C92118"/>
    <w:rsid w:val="00C92B67"/>
    <w:rsid w:val="00C96DF0"/>
    <w:rsid w:val="00CA17F2"/>
    <w:rsid w:val="00CA3136"/>
    <w:rsid w:val="00CA4407"/>
    <w:rsid w:val="00CF144E"/>
    <w:rsid w:val="00D01DBE"/>
    <w:rsid w:val="00D068E3"/>
    <w:rsid w:val="00D172EC"/>
    <w:rsid w:val="00D239D6"/>
    <w:rsid w:val="00D30FFD"/>
    <w:rsid w:val="00D376DB"/>
    <w:rsid w:val="00D56A8E"/>
    <w:rsid w:val="00D71E5D"/>
    <w:rsid w:val="00D837C7"/>
    <w:rsid w:val="00D8722B"/>
    <w:rsid w:val="00D877DD"/>
    <w:rsid w:val="00D93622"/>
    <w:rsid w:val="00DB4691"/>
    <w:rsid w:val="00DB6A36"/>
    <w:rsid w:val="00DB7054"/>
    <w:rsid w:val="00DB7766"/>
    <w:rsid w:val="00DC284F"/>
    <w:rsid w:val="00DC7336"/>
    <w:rsid w:val="00DD28D1"/>
    <w:rsid w:val="00DE2078"/>
    <w:rsid w:val="00DE5AFA"/>
    <w:rsid w:val="00DF2D47"/>
    <w:rsid w:val="00E00846"/>
    <w:rsid w:val="00E04CCD"/>
    <w:rsid w:val="00E058F3"/>
    <w:rsid w:val="00E114B2"/>
    <w:rsid w:val="00E11EBD"/>
    <w:rsid w:val="00E13582"/>
    <w:rsid w:val="00E213F9"/>
    <w:rsid w:val="00E2494A"/>
    <w:rsid w:val="00E30CC0"/>
    <w:rsid w:val="00E35797"/>
    <w:rsid w:val="00E35CCF"/>
    <w:rsid w:val="00E36E2A"/>
    <w:rsid w:val="00E43850"/>
    <w:rsid w:val="00E444B7"/>
    <w:rsid w:val="00E47F0B"/>
    <w:rsid w:val="00E5156F"/>
    <w:rsid w:val="00E629F3"/>
    <w:rsid w:val="00E63428"/>
    <w:rsid w:val="00E679A4"/>
    <w:rsid w:val="00E822EC"/>
    <w:rsid w:val="00E8392D"/>
    <w:rsid w:val="00E96363"/>
    <w:rsid w:val="00EA0AD0"/>
    <w:rsid w:val="00EB2AB1"/>
    <w:rsid w:val="00ED0C5E"/>
    <w:rsid w:val="00ED3DEE"/>
    <w:rsid w:val="00ED6024"/>
    <w:rsid w:val="00EE0A78"/>
    <w:rsid w:val="00F00BBB"/>
    <w:rsid w:val="00F22982"/>
    <w:rsid w:val="00F31326"/>
    <w:rsid w:val="00F34677"/>
    <w:rsid w:val="00F432DF"/>
    <w:rsid w:val="00F4461E"/>
    <w:rsid w:val="00F45183"/>
    <w:rsid w:val="00F60024"/>
    <w:rsid w:val="00F61D45"/>
    <w:rsid w:val="00F7230D"/>
    <w:rsid w:val="00F83F40"/>
    <w:rsid w:val="00F84988"/>
    <w:rsid w:val="00F914FB"/>
    <w:rsid w:val="00FA498C"/>
    <w:rsid w:val="00FA7EC2"/>
    <w:rsid w:val="00FB288F"/>
    <w:rsid w:val="00FB3363"/>
    <w:rsid w:val="00FB438E"/>
    <w:rsid w:val="00FC2B21"/>
    <w:rsid w:val="00FD0179"/>
    <w:rsid w:val="00FE6225"/>
    <w:rsid w:val="00FF1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BB8ADD"/>
  <w14:defaultImageDpi w14:val="32767"/>
  <w15:docId w15:val="{4A1625CE-151F-43AC-A387-B953027F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43"/>
    <w:pPr>
      <w:spacing w:after="5" w:line="238" w:lineRule="auto"/>
      <w:ind w:left="14" w:right="49"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line="259" w:lineRule="auto"/>
      <w:ind w:left="10" w:right="9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9" w:line="249" w:lineRule="auto"/>
      <w:ind w:left="293" w:hanging="10"/>
      <w:jc w:val="both"/>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unhideWhenUsed/>
    <w:qFormat/>
    <w:rsid w:val="00B433C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6370A"/>
    <w:rPr>
      <w:sz w:val="24"/>
    </w:rPr>
  </w:style>
  <w:style w:type="paragraph" w:styleId="ListParagraph">
    <w:name w:val="List Paragraph"/>
    <w:basedOn w:val="Normal"/>
    <w:uiPriority w:val="34"/>
    <w:qFormat/>
    <w:rsid w:val="00B7330F"/>
    <w:pPr>
      <w:ind w:left="720"/>
      <w:contextualSpacing/>
    </w:pPr>
  </w:style>
  <w:style w:type="character" w:styleId="Strong">
    <w:name w:val="Strong"/>
    <w:basedOn w:val="DefaultParagraphFont"/>
    <w:uiPriority w:val="22"/>
    <w:qFormat/>
    <w:rsid w:val="004C030A"/>
    <w:rPr>
      <w:b/>
      <w:bCs/>
    </w:rPr>
  </w:style>
  <w:style w:type="character" w:customStyle="1" w:styleId="Heading3Char">
    <w:name w:val="Heading 3 Char"/>
    <w:basedOn w:val="DefaultParagraphFont"/>
    <w:link w:val="Heading3"/>
    <w:uiPriority w:val="9"/>
    <w:rsid w:val="00B433C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A4407"/>
    <w:rPr>
      <w:color w:val="0563C1" w:themeColor="hyperlink"/>
      <w:u w:val="single"/>
    </w:rPr>
  </w:style>
  <w:style w:type="character" w:styleId="UnresolvedMention">
    <w:name w:val="Unresolved Mention"/>
    <w:basedOn w:val="DefaultParagraphFont"/>
    <w:uiPriority w:val="99"/>
    <w:semiHidden/>
    <w:unhideWhenUsed/>
    <w:rsid w:val="00CA4407"/>
    <w:rPr>
      <w:color w:val="605E5C"/>
      <w:shd w:val="clear" w:color="auto" w:fill="E1DFDD"/>
    </w:rPr>
  </w:style>
  <w:style w:type="character" w:styleId="FollowedHyperlink">
    <w:name w:val="FollowedHyperlink"/>
    <w:basedOn w:val="DefaultParagraphFont"/>
    <w:uiPriority w:val="99"/>
    <w:semiHidden/>
    <w:unhideWhenUsed/>
    <w:rsid w:val="00CA4407"/>
    <w:rPr>
      <w:color w:val="954F72" w:themeColor="followedHyperlink"/>
      <w:u w:val="single"/>
    </w:rPr>
  </w:style>
  <w:style w:type="table" w:styleId="TableGrid0">
    <w:name w:val="Table Grid"/>
    <w:basedOn w:val="TableNormal"/>
    <w:uiPriority w:val="39"/>
    <w:rsid w:val="0087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D3566"/>
    <w:pPr>
      <w:tabs>
        <w:tab w:val="left" w:pos="288"/>
      </w:tabs>
      <w:spacing w:after="120" w:line="228" w:lineRule="auto"/>
      <w:ind w:left="0" w:right="0" w:firstLine="288"/>
    </w:pPr>
    <w:rPr>
      <w:rFonts w:eastAsia="SimSun"/>
      <w:color w:val="auto"/>
      <w:spacing w:val="-1"/>
      <w:kern w:val="0"/>
      <w:szCs w:val="20"/>
      <w:lang w:val="x-none" w:eastAsia="x-none"/>
      <w14:ligatures w14:val="none"/>
    </w:rPr>
  </w:style>
  <w:style w:type="character" w:customStyle="1" w:styleId="BodyTextChar">
    <w:name w:val="Body Text Char"/>
    <w:basedOn w:val="DefaultParagraphFont"/>
    <w:link w:val="BodyText"/>
    <w:rsid w:val="001D3566"/>
    <w:rPr>
      <w:rFonts w:ascii="Times New Roman" w:eastAsia="SimSun" w:hAnsi="Times New Roman" w:cs="Times New Roman"/>
      <w:spacing w:val="-1"/>
      <w:kern w:val="0"/>
      <w:sz w:val="20"/>
      <w:szCs w:val="20"/>
      <w:lang w:val="x-none" w:eastAsia="x-none"/>
      <w14:ligatures w14:val="none"/>
    </w:rPr>
  </w:style>
  <w:style w:type="paragraph" w:customStyle="1" w:styleId="Author">
    <w:name w:val="Author"/>
    <w:rsid w:val="006E6CB3"/>
    <w:pPr>
      <w:spacing w:before="360" w:after="40" w:line="240" w:lineRule="auto"/>
      <w:jc w:val="center"/>
    </w:pPr>
    <w:rPr>
      <w:rFonts w:ascii="Times New Roman" w:eastAsia="SimSun" w:hAnsi="Times New Roman" w:cs="Times New Roman"/>
      <w:noProof/>
      <w:kern w:val="0"/>
      <w:sz w:val="22"/>
      <w:szCs w:val="22"/>
      <w:lang w:val="en-US" w:eastAsia="en-US"/>
      <w14:ligatures w14:val="none"/>
    </w:rPr>
  </w:style>
  <w:style w:type="character" w:styleId="PlaceholderText">
    <w:name w:val="Placeholder Text"/>
    <w:basedOn w:val="DefaultParagraphFont"/>
    <w:uiPriority w:val="99"/>
    <w:semiHidden/>
    <w:rsid w:val="00084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609">
      <w:bodyDiv w:val="1"/>
      <w:marLeft w:val="0"/>
      <w:marRight w:val="0"/>
      <w:marTop w:val="0"/>
      <w:marBottom w:val="0"/>
      <w:divBdr>
        <w:top w:val="none" w:sz="0" w:space="0" w:color="auto"/>
        <w:left w:val="none" w:sz="0" w:space="0" w:color="auto"/>
        <w:bottom w:val="none" w:sz="0" w:space="0" w:color="auto"/>
        <w:right w:val="none" w:sz="0" w:space="0" w:color="auto"/>
      </w:divBdr>
    </w:div>
    <w:div w:id="20129133">
      <w:bodyDiv w:val="1"/>
      <w:marLeft w:val="0"/>
      <w:marRight w:val="0"/>
      <w:marTop w:val="0"/>
      <w:marBottom w:val="0"/>
      <w:divBdr>
        <w:top w:val="none" w:sz="0" w:space="0" w:color="auto"/>
        <w:left w:val="none" w:sz="0" w:space="0" w:color="auto"/>
        <w:bottom w:val="none" w:sz="0" w:space="0" w:color="auto"/>
        <w:right w:val="none" w:sz="0" w:space="0" w:color="auto"/>
      </w:divBdr>
    </w:div>
    <w:div w:id="28725526">
      <w:bodyDiv w:val="1"/>
      <w:marLeft w:val="0"/>
      <w:marRight w:val="0"/>
      <w:marTop w:val="0"/>
      <w:marBottom w:val="0"/>
      <w:divBdr>
        <w:top w:val="none" w:sz="0" w:space="0" w:color="auto"/>
        <w:left w:val="none" w:sz="0" w:space="0" w:color="auto"/>
        <w:bottom w:val="none" w:sz="0" w:space="0" w:color="auto"/>
        <w:right w:val="none" w:sz="0" w:space="0" w:color="auto"/>
      </w:divBdr>
    </w:div>
    <w:div w:id="33232380">
      <w:bodyDiv w:val="1"/>
      <w:marLeft w:val="0"/>
      <w:marRight w:val="0"/>
      <w:marTop w:val="0"/>
      <w:marBottom w:val="0"/>
      <w:divBdr>
        <w:top w:val="none" w:sz="0" w:space="0" w:color="auto"/>
        <w:left w:val="none" w:sz="0" w:space="0" w:color="auto"/>
        <w:bottom w:val="none" w:sz="0" w:space="0" w:color="auto"/>
        <w:right w:val="none" w:sz="0" w:space="0" w:color="auto"/>
      </w:divBdr>
    </w:div>
    <w:div w:id="42339129">
      <w:bodyDiv w:val="1"/>
      <w:marLeft w:val="0"/>
      <w:marRight w:val="0"/>
      <w:marTop w:val="0"/>
      <w:marBottom w:val="0"/>
      <w:divBdr>
        <w:top w:val="none" w:sz="0" w:space="0" w:color="auto"/>
        <w:left w:val="none" w:sz="0" w:space="0" w:color="auto"/>
        <w:bottom w:val="none" w:sz="0" w:space="0" w:color="auto"/>
        <w:right w:val="none" w:sz="0" w:space="0" w:color="auto"/>
      </w:divBdr>
    </w:div>
    <w:div w:id="62223816">
      <w:bodyDiv w:val="1"/>
      <w:marLeft w:val="0"/>
      <w:marRight w:val="0"/>
      <w:marTop w:val="0"/>
      <w:marBottom w:val="0"/>
      <w:divBdr>
        <w:top w:val="none" w:sz="0" w:space="0" w:color="auto"/>
        <w:left w:val="none" w:sz="0" w:space="0" w:color="auto"/>
        <w:bottom w:val="none" w:sz="0" w:space="0" w:color="auto"/>
        <w:right w:val="none" w:sz="0" w:space="0" w:color="auto"/>
      </w:divBdr>
    </w:div>
    <w:div w:id="62532791">
      <w:bodyDiv w:val="1"/>
      <w:marLeft w:val="0"/>
      <w:marRight w:val="0"/>
      <w:marTop w:val="0"/>
      <w:marBottom w:val="0"/>
      <w:divBdr>
        <w:top w:val="none" w:sz="0" w:space="0" w:color="auto"/>
        <w:left w:val="none" w:sz="0" w:space="0" w:color="auto"/>
        <w:bottom w:val="none" w:sz="0" w:space="0" w:color="auto"/>
        <w:right w:val="none" w:sz="0" w:space="0" w:color="auto"/>
      </w:divBdr>
    </w:div>
    <w:div w:id="65613629">
      <w:bodyDiv w:val="1"/>
      <w:marLeft w:val="0"/>
      <w:marRight w:val="0"/>
      <w:marTop w:val="0"/>
      <w:marBottom w:val="0"/>
      <w:divBdr>
        <w:top w:val="none" w:sz="0" w:space="0" w:color="auto"/>
        <w:left w:val="none" w:sz="0" w:space="0" w:color="auto"/>
        <w:bottom w:val="none" w:sz="0" w:space="0" w:color="auto"/>
        <w:right w:val="none" w:sz="0" w:space="0" w:color="auto"/>
      </w:divBdr>
    </w:div>
    <w:div w:id="70472575">
      <w:bodyDiv w:val="1"/>
      <w:marLeft w:val="0"/>
      <w:marRight w:val="0"/>
      <w:marTop w:val="0"/>
      <w:marBottom w:val="0"/>
      <w:divBdr>
        <w:top w:val="none" w:sz="0" w:space="0" w:color="auto"/>
        <w:left w:val="none" w:sz="0" w:space="0" w:color="auto"/>
        <w:bottom w:val="none" w:sz="0" w:space="0" w:color="auto"/>
        <w:right w:val="none" w:sz="0" w:space="0" w:color="auto"/>
      </w:divBdr>
    </w:div>
    <w:div w:id="81804862">
      <w:bodyDiv w:val="1"/>
      <w:marLeft w:val="0"/>
      <w:marRight w:val="0"/>
      <w:marTop w:val="0"/>
      <w:marBottom w:val="0"/>
      <w:divBdr>
        <w:top w:val="none" w:sz="0" w:space="0" w:color="auto"/>
        <w:left w:val="none" w:sz="0" w:space="0" w:color="auto"/>
        <w:bottom w:val="none" w:sz="0" w:space="0" w:color="auto"/>
        <w:right w:val="none" w:sz="0" w:space="0" w:color="auto"/>
      </w:divBdr>
    </w:div>
    <w:div w:id="91555369">
      <w:bodyDiv w:val="1"/>
      <w:marLeft w:val="0"/>
      <w:marRight w:val="0"/>
      <w:marTop w:val="0"/>
      <w:marBottom w:val="0"/>
      <w:divBdr>
        <w:top w:val="none" w:sz="0" w:space="0" w:color="auto"/>
        <w:left w:val="none" w:sz="0" w:space="0" w:color="auto"/>
        <w:bottom w:val="none" w:sz="0" w:space="0" w:color="auto"/>
        <w:right w:val="none" w:sz="0" w:space="0" w:color="auto"/>
      </w:divBdr>
    </w:div>
    <w:div w:id="98767332">
      <w:bodyDiv w:val="1"/>
      <w:marLeft w:val="0"/>
      <w:marRight w:val="0"/>
      <w:marTop w:val="0"/>
      <w:marBottom w:val="0"/>
      <w:divBdr>
        <w:top w:val="none" w:sz="0" w:space="0" w:color="auto"/>
        <w:left w:val="none" w:sz="0" w:space="0" w:color="auto"/>
        <w:bottom w:val="none" w:sz="0" w:space="0" w:color="auto"/>
        <w:right w:val="none" w:sz="0" w:space="0" w:color="auto"/>
      </w:divBdr>
    </w:div>
    <w:div w:id="98989616">
      <w:bodyDiv w:val="1"/>
      <w:marLeft w:val="0"/>
      <w:marRight w:val="0"/>
      <w:marTop w:val="0"/>
      <w:marBottom w:val="0"/>
      <w:divBdr>
        <w:top w:val="none" w:sz="0" w:space="0" w:color="auto"/>
        <w:left w:val="none" w:sz="0" w:space="0" w:color="auto"/>
        <w:bottom w:val="none" w:sz="0" w:space="0" w:color="auto"/>
        <w:right w:val="none" w:sz="0" w:space="0" w:color="auto"/>
      </w:divBdr>
    </w:div>
    <w:div w:id="111633226">
      <w:bodyDiv w:val="1"/>
      <w:marLeft w:val="0"/>
      <w:marRight w:val="0"/>
      <w:marTop w:val="0"/>
      <w:marBottom w:val="0"/>
      <w:divBdr>
        <w:top w:val="none" w:sz="0" w:space="0" w:color="auto"/>
        <w:left w:val="none" w:sz="0" w:space="0" w:color="auto"/>
        <w:bottom w:val="none" w:sz="0" w:space="0" w:color="auto"/>
        <w:right w:val="none" w:sz="0" w:space="0" w:color="auto"/>
      </w:divBdr>
    </w:div>
    <w:div w:id="117190396">
      <w:bodyDiv w:val="1"/>
      <w:marLeft w:val="0"/>
      <w:marRight w:val="0"/>
      <w:marTop w:val="0"/>
      <w:marBottom w:val="0"/>
      <w:divBdr>
        <w:top w:val="none" w:sz="0" w:space="0" w:color="auto"/>
        <w:left w:val="none" w:sz="0" w:space="0" w:color="auto"/>
        <w:bottom w:val="none" w:sz="0" w:space="0" w:color="auto"/>
        <w:right w:val="none" w:sz="0" w:space="0" w:color="auto"/>
      </w:divBdr>
    </w:div>
    <w:div w:id="137957630">
      <w:bodyDiv w:val="1"/>
      <w:marLeft w:val="0"/>
      <w:marRight w:val="0"/>
      <w:marTop w:val="0"/>
      <w:marBottom w:val="0"/>
      <w:divBdr>
        <w:top w:val="none" w:sz="0" w:space="0" w:color="auto"/>
        <w:left w:val="none" w:sz="0" w:space="0" w:color="auto"/>
        <w:bottom w:val="none" w:sz="0" w:space="0" w:color="auto"/>
        <w:right w:val="none" w:sz="0" w:space="0" w:color="auto"/>
      </w:divBdr>
    </w:div>
    <w:div w:id="147870773">
      <w:bodyDiv w:val="1"/>
      <w:marLeft w:val="0"/>
      <w:marRight w:val="0"/>
      <w:marTop w:val="0"/>
      <w:marBottom w:val="0"/>
      <w:divBdr>
        <w:top w:val="none" w:sz="0" w:space="0" w:color="auto"/>
        <w:left w:val="none" w:sz="0" w:space="0" w:color="auto"/>
        <w:bottom w:val="none" w:sz="0" w:space="0" w:color="auto"/>
        <w:right w:val="none" w:sz="0" w:space="0" w:color="auto"/>
      </w:divBdr>
    </w:div>
    <w:div w:id="150214473">
      <w:bodyDiv w:val="1"/>
      <w:marLeft w:val="0"/>
      <w:marRight w:val="0"/>
      <w:marTop w:val="0"/>
      <w:marBottom w:val="0"/>
      <w:divBdr>
        <w:top w:val="none" w:sz="0" w:space="0" w:color="auto"/>
        <w:left w:val="none" w:sz="0" w:space="0" w:color="auto"/>
        <w:bottom w:val="none" w:sz="0" w:space="0" w:color="auto"/>
        <w:right w:val="none" w:sz="0" w:space="0" w:color="auto"/>
      </w:divBdr>
    </w:div>
    <w:div w:id="154492478">
      <w:bodyDiv w:val="1"/>
      <w:marLeft w:val="0"/>
      <w:marRight w:val="0"/>
      <w:marTop w:val="0"/>
      <w:marBottom w:val="0"/>
      <w:divBdr>
        <w:top w:val="none" w:sz="0" w:space="0" w:color="auto"/>
        <w:left w:val="none" w:sz="0" w:space="0" w:color="auto"/>
        <w:bottom w:val="none" w:sz="0" w:space="0" w:color="auto"/>
        <w:right w:val="none" w:sz="0" w:space="0" w:color="auto"/>
      </w:divBdr>
    </w:div>
    <w:div w:id="166406145">
      <w:bodyDiv w:val="1"/>
      <w:marLeft w:val="0"/>
      <w:marRight w:val="0"/>
      <w:marTop w:val="0"/>
      <w:marBottom w:val="0"/>
      <w:divBdr>
        <w:top w:val="none" w:sz="0" w:space="0" w:color="auto"/>
        <w:left w:val="none" w:sz="0" w:space="0" w:color="auto"/>
        <w:bottom w:val="none" w:sz="0" w:space="0" w:color="auto"/>
        <w:right w:val="none" w:sz="0" w:space="0" w:color="auto"/>
      </w:divBdr>
    </w:div>
    <w:div w:id="182283542">
      <w:bodyDiv w:val="1"/>
      <w:marLeft w:val="0"/>
      <w:marRight w:val="0"/>
      <w:marTop w:val="0"/>
      <w:marBottom w:val="0"/>
      <w:divBdr>
        <w:top w:val="none" w:sz="0" w:space="0" w:color="auto"/>
        <w:left w:val="none" w:sz="0" w:space="0" w:color="auto"/>
        <w:bottom w:val="none" w:sz="0" w:space="0" w:color="auto"/>
        <w:right w:val="none" w:sz="0" w:space="0" w:color="auto"/>
      </w:divBdr>
    </w:div>
    <w:div w:id="211188670">
      <w:bodyDiv w:val="1"/>
      <w:marLeft w:val="0"/>
      <w:marRight w:val="0"/>
      <w:marTop w:val="0"/>
      <w:marBottom w:val="0"/>
      <w:divBdr>
        <w:top w:val="none" w:sz="0" w:space="0" w:color="auto"/>
        <w:left w:val="none" w:sz="0" w:space="0" w:color="auto"/>
        <w:bottom w:val="none" w:sz="0" w:space="0" w:color="auto"/>
        <w:right w:val="none" w:sz="0" w:space="0" w:color="auto"/>
      </w:divBdr>
    </w:div>
    <w:div w:id="213585002">
      <w:bodyDiv w:val="1"/>
      <w:marLeft w:val="0"/>
      <w:marRight w:val="0"/>
      <w:marTop w:val="0"/>
      <w:marBottom w:val="0"/>
      <w:divBdr>
        <w:top w:val="none" w:sz="0" w:space="0" w:color="auto"/>
        <w:left w:val="none" w:sz="0" w:space="0" w:color="auto"/>
        <w:bottom w:val="none" w:sz="0" w:space="0" w:color="auto"/>
        <w:right w:val="none" w:sz="0" w:space="0" w:color="auto"/>
      </w:divBdr>
    </w:div>
    <w:div w:id="217670508">
      <w:bodyDiv w:val="1"/>
      <w:marLeft w:val="0"/>
      <w:marRight w:val="0"/>
      <w:marTop w:val="0"/>
      <w:marBottom w:val="0"/>
      <w:divBdr>
        <w:top w:val="none" w:sz="0" w:space="0" w:color="auto"/>
        <w:left w:val="none" w:sz="0" w:space="0" w:color="auto"/>
        <w:bottom w:val="none" w:sz="0" w:space="0" w:color="auto"/>
        <w:right w:val="none" w:sz="0" w:space="0" w:color="auto"/>
      </w:divBdr>
    </w:div>
    <w:div w:id="227887767">
      <w:bodyDiv w:val="1"/>
      <w:marLeft w:val="0"/>
      <w:marRight w:val="0"/>
      <w:marTop w:val="0"/>
      <w:marBottom w:val="0"/>
      <w:divBdr>
        <w:top w:val="none" w:sz="0" w:space="0" w:color="auto"/>
        <w:left w:val="none" w:sz="0" w:space="0" w:color="auto"/>
        <w:bottom w:val="none" w:sz="0" w:space="0" w:color="auto"/>
        <w:right w:val="none" w:sz="0" w:space="0" w:color="auto"/>
      </w:divBdr>
    </w:div>
    <w:div w:id="274020254">
      <w:bodyDiv w:val="1"/>
      <w:marLeft w:val="0"/>
      <w:marRight w:val="0"/>
      <w:marTop w:val="0"/>
      <w:marBottom w:val="0"/>
      <w:divBdr>
        <w:top w:val="none" w:sz="0" w:space="0" w:color="auto"/>
        <w:left w:val="none" w:sz="0" w:space="0" w:color="auto"/>
        <w:bottom w:val="none" w:sz="0" w:space="0" w:color="auto"/>
        <w:right w:val="none" w:sz="0" w:space="0" w:color="auto"/>
      </w:divBdr>
    </w:div>
    <w:div w:id="294260154">
      <w:bodyDiv w:val="1"/>
      <w:marLeft w:val="0"/>
      <w:marRight w:val="0"/>
      <w:marTop w:val="0"/>
      <w:marBottom w:val="0"/>
      <w:divBdr>
        <w:top w:val="none" w:sz="0" w:space="0" w:color="auto"/>
        <w:left w:val="none" w:sz="0" w:space="0" w:color="auto"/>
        <w:bottom w:val="none" w:sz="0" w:space="0" w:color="auto"/>
        <w:right w:val="none" w:sz="0" w:space="0" w:color="auto"/>
      </w:divBdr>
    </w:div>
    <w:div w:id="318390793">
      <w:bodyDiv w:val="1"/>
      <w:marLeft w:val="0"/>
      <w:marRight w:val="0"/>
      <w:marTop w:val="0"/>
      <w:marBottom w:val="0"/>
      <w:divBdr>
        <w:top w:val="none" w:sz="0" w:space="0" w:color="auto"/>
        <w:left w:val="none" w:sz="0" w:space="0" w:color="auto"/>
        <w:bottom w:val="none" w:sz="0" w:space="0" w:color="auto"/>
        <w:right w:val="none" w:sz="0" w:space="0" w:color="auto"/>
      </w:divBdr>
    </w:div>
    <w:div w:id="319309543">
      <w:bodyDiv w:val="1"/>
      <w:marLeft w:val="0"/>
      <w:marRight w:val="0"/>
      <w:marTop w:val="0"/>
      <w:marBottom w:val="0"/>
      <w:divBdr>
        <w:top w:val="none" w:sz="0" w:space="0" w:color="auto"/>
        <w:left w:val="none" w:sz="0" w:space="0" w:color="auto"/>
        <w:bottom w:val="none" w:sz="0" w:space="0" w:color="auto"/>
        <w:right w:val="none" w:sz="0" w:space="0" w:color="auto"/>
      </w:divBdr>
    </w:div>
    <w:div w:id="375128220">
      <w:bodyDiv w:val="1"/>
      <w:marLeft w:val="0"/>
      <w:marRight w:val="0"/>
      <w:marTop w:val="0"/>
      <w:marBottom w:val="0"/>
      <w:divBdr>
        <w:top w:val="none" w:sz="0" w:space="0" w:color="auto"/>
        <w:left w:val="none" w:sz="0" w:space="0" w:color="auto"/>
        <w:bottom w:val="none" w:sz="0" w:space="0" w:color="auto"/>
        <w:right w:val="none" w:sz="0" w:space="0" w:color="auto"/>
      </w:divBdr>
    </w:div>
    <w:div w:id="383872240">
      <w:bodyDiv w:val="1"/>
      <w:marLeft w:val="0"/>
      <w:marRight w:val="0"/>
      <w:marTop w:val="0"/>
      <w:marBottom w:val="0"/>
      <w:divBdr>
        <w:top w:val="none" w:sz="0" w:space="0" w:color="auto"/>
        <w:left w:val="none" w:sz="0" w:space="0" w:color="auto"/>
        <w:bottom w:val="none" w:sz="0" w:space="0" w:color="auto"/>
        <w:right w:val="none" w:sz="0" w:space="0" w:color="auto"/>
      </w:divBdr>
    </w:div>
    <w:div w:id="386221112">
      <w:bodyDiv w:val="1"/>
      <w:marLeft w:val="0"/>
      <w:marRight w:val="0"/>
      <w:marTop w:val="0"/>
      <w:marBottom w:val="0"/>
      <w:divBdr>
        <w:top w:val="none" w:sz="0" w:space="0" w:color="auto"/>
        <w:left w:val="none" w:sz="0" w:space="0" w:color="auto"/>
        <w:bottom w:val="none" w:sz="0" w:space="0" w:color="auto"/>
        <w:right w:val="none" w:sz="0" w:space="0" w:color="auto"/>
      </w:divBdr>
    </w:div>
    <w:div w:id="422725658">
      <w:bodyDiv w:val="1"/>
      <w:marLeft w:val="0"/>
      <w:marRight w:val="0"/>
      <w:marTop w:val="0"/>
      <w:marBottom w:val="0"/>
      <w:divBdr>
        <w:top w:val="none" w:sz="0" w:space="0" w:color="auto"/>
        <w:left w:val="none" w:sz="0" w:space="0" w:color="auto"/>
        <w:bottom w:val="none" w:sz="0" w:space="0" w:color="auto"/>
        <w:right w:val="none" w:sz="0" w:space="0" w:color="auto"/>
      </w:divBdr>
    </w:div>
    <w:div w:id="426970460">
      <w:bodyDiv w:val="1"/>
      <w:marLeft w:val="0"/>
      <w:marRight w:val="0"/>
      <w:marTop w:val="0"/>
      <w:marBottom w:val="0"/>
      <w:divBdr>
        <w:top w:val="none" w:sz="0" w:space="0" w:color="auto"/>
        <w:left w:val="none" w:sz="0" w:space="0" w:color="auto"/>
        <w:bottom w:val="none" w:sz="0" w:space="0" w:color="auto"/>
        <w:right w:val="none" w:sz="0" w:space="0" w:color="auto"/>
      </w:divBdr>
    </w:div>
    <w:div w:id="437724576">
      <w:bodyDiv w:val="1"/>
      <w:marLeft w:val="0"/>
      <w:marRight w:val="0"/>
      <w:marTop w:val="0"/>
      <w:marBottom w:val="0"/>
      <w:divBdr>
        <w:top w:val="none" w:sz="0" w:space="0" w:color="auto"/>
        <w:left w:val="none" w:sz="0" w:space="0" w:color="auto"/>
        <w:bottom w:val="none" w:sz="0" w:space="0" w:color="auto"/>
        <w:right w:val="none" w:sz="0" w:space="0" w:color="auto"/>
      </w:divBdr>
    </w:div>
    <w:div w:id="452792000">
      <w:bodyDiv w:val="1"/>
      <w:marLeft w:val="0"/>
      <w:marRight w:val="0"/>
      <w:marTop w:val="0"/>
      <w:marBottom w:val="0"/>
      <w:divBdr>
        <w:top w:val="none" w:sz="0" w:space="0" w:color="auto"/>
        <w:left w:val="none" w:sz="0" w:space="0" w:color="auto"/>
        <w:bottom w:val="none" w:sz="0" w:space="0" w:color="auto"/>
        <w:right w:val="none" w:sz="0" w:space="0" w:color="auto"/>
      </w:divBdr>
    </w:div>
    <w:div w:id="452985240">
      <w:bodyDiv w:val="1"/>
      <w:marLeft w:val="0"/>
      <w:marRight w:val="0"/>
      <w:marTop w:val="0"/>
      <w:marBottom w:val="0"/>
      <w:divBdr>
        <w:top w:val="none" w:sz="0" w:space="0" w:color="auto"/>
        <w:left w:val="none" w:sz="0" w:space="0" w:color="auto"/>
        <w:bottom w:val="none" w:sz="0" w:space="0" w:color="auto"/>
        <w:right w:val="none" w:sz="0" w:space="0" w:color="auto"/>
      </w:divBdr>
    </w:div>
    <w:div w:id="525563981">
      <w:bodyDiv w:val="1"/>
      <w:marLeft w:val="0"/>
      <w:marRight w:val="0"/>
      <w:marTop w:val="0"/>
      <w:marBottom w:val="0"/>
      <w:divBdr>
        <w:top w:val="none" w:sz="0" w:space="0" w:color="auto"/>
        <w:left w:val="none" w:sz="0" w:space="0" w:color="auto"/>
        <w:bottom w:val="none" w:sz="0" w:space="0" w:color="auto"/>
        <w:right w:val="none" w:sz="0" w:space="0" w:color="auto"/>
      </w:divBdr>
    </w:div>
    <w:div w:id="534083733">
      <w:bodyDiv w:val="1"/>
      <w:marLeft w:val="0"/>
      <w:marRight w:val="0"/>
      <w:marTop w:val="0"/>
      <w:marBottom w:val="0"/>
      <w:divBdr>
        <w:top w:val="none" w:sz="0" w:space="0" w:color="auto"/>
        <w:left w:val="none" w:sz="0" w:space="0" w:color="auto"/>
        <w:bottom w:val="none" w:sz="0" w:space="0" w:color="auto"/>
        <w:right w:val="none" w:sz="0" w:space="0" w:color="auto"/>
      </w:divBdr>
    </w:div>
    <w:div w:id="559025151">
      <w:bodyDiv w:val="1"/>
      <w:marLeft w:val="0"/>
      <w:marRight w:val="0"/>
      <w:marTop w:val="0"/>
      <w:marBottom w:val="0"/>
      <w:divBdr>
        <w:top w:val="none" w:sz="0" w:space="0" w:color="auto"/>
        <w:left w:val="none" w:sz="0" w:space="0" w:color="auto"/>
        <w:bottom w:val="none" w:sz="0" w:space="0" w:color="auto"/>
        <w:right w:val="none" w:sz="0" w:space="0" w:color="auto"/>
      </w:divBdr>
    </w:div>
    <w:div w:id="561528779">
      <w:bodyDiv w:val="1"/>
      <w:marLeft w:val="0"/>
      <w:marRight w:val="0"/>
      <w:marTop w:val="0"/>
      <w:marBottom w:val="0"/>
      <w:divBdr>
        <w:top w:val="none" w:sz="0" w:space="0" w:color="auto"/>
        <w:left w:val="none" w:sz="0" w:space="0" w:color="auto"/>
        <w:bottom w:val="none" w:sz="0" w:space="0" w:color="auto"/>
        <w:right w:val="none" w:sz="0" w:space="0" w:color="auto"/>
      </w:divBdr>
    </w:div>
    <w:div w:id="564536302">
      <w:bodyDiv w:val="1"/>
      <w:marLeft w:val="0"/>
      <w:marRight w:val="0"/>
      <w:marTop w:val="0"/>
      <w:marBottom w:val="0"/>
      <w:divBdr>
        <w:top w:val="none" w:sz="0" w:space="0" w:color="auto"/>
        <w:left w:val="none" w:sz="0" w:space="0" w:color="auto"/>
        <w:bottom w:val="none" w:sz="0" w:space="0" w:color="auto"/>
        <w:right w:val="none" w:sz="0" w:space="0" w:color="auto"/>
      </w:divBdr>
    </w:div>
    <w:div w:id="565646625">
      <w:bodyDiv w:val="1"/>
      <w:marLeft w:val="0"/>
      <w:marRight w:val="0"/>
      <w:marTop w:val="0"/>
      <w:marBottom w:val="0"/>
      <w:divBdr>
        <w:top w:val="none" w:sz="0" w:space="0" w:color="auto"/>
        <w:left w:val="none" w:sz="0" w:space="0" w:color="auto"/>
        <w:bottom w:val="none" w:sz="0" w:space="0" w:color="auto"/>
        <w:right w:val="none" w:sz="0" w:space="0" w:color="auto"/>
      </w:divBdr>
    </w:div>
    <w:div w:id="574361417">
      <w:bodyDiv w:val="1"/>
      <w:marLeft w:val="0"/>
      <w:marRight w:val="0"/>
      <w:marTop w:val="0"/>
      <w:marBottom w:val="0"/>
      <w:divBdr>
        <w:top w:val="none" w:sz="0" w:space="0" w:color="auto"/>
        <w:left w:val="none" w:sz="0" w:space="0" w:color="auto"/>
        <w:bottom w:val="none" w:sz="0" w:space="0" w:color="auto"/>
        <w:right w:val="none" w:sz="0" w:space="0" w:color="auto"/>
      </w:divBdr>
    </w:div>
    <w:div w:id="582688878">
      <w:bodyDiv w:val="1"/>
      <w:marLeft w:val="0"/>
      <w:marRight w:val="0"/>
      <w:marTop w:val="0"/>
      <w:marBottom w:val="0"/>
      <w:divBdr>
        <w:top w:val="none" w:sz="0" w:space="0" w:color="auto"/>
        <w:left w:val="none" w:sz="0" w:space="0" w:color="auto"/>
        <w:bottom w:val="none" w:sz="0" w:space="0" w:color="auto"/>
        <w:right w:val="none" w:sz="0" w:space="0" w:color="auto"/>
      </w:divBdr>
    </w:div>
    <w:div w:id="603153713">
      <w:bodyDiv w:val="1"/>
      <w:marLeft w:val="0"/>
      <w:marRight w:val="0"/>
      <w:marTop w:val="0"/>
      <w:marBottom w:val="0"/>
      <w:divBdr>
        <w:top w:val="none" w:sz="0" w:space="0" w:color="auto"/>
        <w:left w:val="none" w:sz="0" w:space="0" w:color="auto"/>
        <w:bottom w:val="none" w:sz="0" w:space="0" w:color="auto"/>
        <w:right w:val="none" w:sz="0" w:space="0" w:color="auto"/>
      </w:divBdr>
    </w:div>
    <w:div w:id="608859791">
      <w:bodyDiv w:val="1"/>
      <w:marLeft w:val="0"/>
      <w:marRight w:val="0"/>
      <w:marTop w:val="0"/>
      <w:marBottom w:val="0"/>
      <w:divBdr>
        <w:top w:val="none" w:sz="0" w:space="0" w:color="auto"/>
        <w:left w:val="none" w:sz="0" w:space="0" w:color="auto"/>
        <w:bottom w:val="none" w:sz="0" w:space="0" w:color="auto"/>
        <w:right w:val="none" w:sz="0" w:space="0" w:color="auto"/>
      </w:divBdr>
    </w:div>
    <w:div w:id="612787421">
      <w:bodyDiv w:val="1"/>
      <w:marLeft w:val="0"/>
      <w:marRight w:val="0"/>
      <w:marTop w:val="0"/>
      <w:marBottom w:val="0"/>
      <w:divBdr>
        <w:top w:val="none" w:sz="0" w:space="0" w:color="auto"/>
        <w:left w:val="none" w:sz="0" w:space="0" w:color="auto"/>
        <w:bottom w:val="none" w:sz="0" w:space="0" w:color="auto"/>
        <w:right w:val="none" w:sz="0" w:space="0" w:color="auto"/>
      </w:divBdr>
    </w:div>
    <w:div w:id="638731691">
      <w:bodyDiv w:val="1"/>
      <w:marLeft w:val="0"/>
      <w:marRight w:val="0"/>
      <w:marTop w:val="0"/>
      <w:marBottom w:val="0"/>
      <w:divBdr>
        <w:top w:val="none" w:sz="0" w:space="0" w:color="auto"/>
        <w:left w:val="none" w:sz="0" w:space="0" w:color="auto"/>
        <w:bottom w:val="none" w:sz="0" w:space="0" w:color="auto"/>
        <w:right w:val="none" w:sz="0" w:space="0" w:color="auto"/>
      </w:divBdr>
    </w:div>
    <w:div w:id="662514063">
      <w:bodyDiv w:val="1"/>
      <w:marLeft w:val="0"/>
      <w:marRight w:val="0"/>
      <w:marTop w:val="0"/>
      <w:marBottom w:val="0"/>
      <w:divBdr>
        <w:top w:val="none" w:sz="0" w:space="0" w:color="auto"/>
        <w:left w:val="none" w:sz="0" w:space="0" w:color="auto"/>
        <w:bottom w:val="none" w:sz="0" w:space="0" w:color="auto"/>
        <w:right w:val="none" w:sz="0" w:space="0" w:color="auto"/>
      </w:divBdr>
    </w:div>
    <w:div w:id="665327161">
      <w:bodyDiv w:val="1"/>
      <w:marLeft w:val="0"/>
      <w:marRight w:val="0"/>
      <w:marTop w:val="0"/>
      <w:marBottom w:val="0"/>
      <w:divBdr>
        <w:top w:val="none" w:sz="0" w:space="0" w:color="auto"/>
        <w:left w:val="none" w:sz="0" w:space="0" w:color="auto"/>
        <w:bottom w:val="none" w:sz="0" w:space="0" w:color="auto"/>
        <w:right w:val="none" w:sz="0" w:space="0" w:color="auto"/>
      </w:divBdr>
    </w:div>
    <w:div w:id="685860709">
      <w:bodyDiv w:val="1"/>
      <w:marLeft w:val="0"/>
      <w:marRight w:val="0"/>
      <w:marTop w:val="0"/>
      <w:marBottom w:val="0"/>
      <w:divBdr>
        <w:top w:val="none" w:sz="0" w:space="0" w:color="auto"/>
        <w:left w:val="none" w:sz="0" w:space="0" w:color="auto"/>
        <w:bottom w:val="none" w:sz="0" w:space="0" w:color="auto"/>
        <w:right w:val="none" w:sz="0" w:space="0" w:color="auto"/>
      </w:divBdr>
    </w:div>
    <w:div w:id="700016519">
      <w:bodyDiv w:val="1"/>
      <w:marLeft w:val="0"/>
      <w:marRight w:val="0"/>
      <w:marTop w:val="0"/>
      <w:marBottom w:val="0"/>
      <w:divBdr>
        <w:top w:val="none" w:sz="0" w:space="0" w:color="auto"/>
        <w:left w:val="none" w:sz="0" w:space="0" w:color="auto"/>
        <w:bottom w:val="none" w:sz="0" w:space="0" w:color="auto"/>
        <w:right w:val="none" w:sz="0" w:space="0" w:color="auto"/>
      </w:divBdr>
    </w:div>
    <w:div w:id="702246440">
      <w:bodyDiv w:val="1"/>
      <w:marLeft w:val="0"/>
      <w:marRight w:val="0"/>
      <w:marTop w:val="0"/>
      <w:marBottom w:val="0"/>
      <w:divBdr>
        <w:top w:val="none" w:sz="0" w:space="0" w:color="auto"/>
        <w:left w:val="none" w:sz="0" w:space="0" w:color="auto"/>
        <w:bottom w:val="none" w:sz="0" w:space="0" w:color="auto"/>
        <w:right w:val="none" w:sz="0" w:space="0" w:color="auto"/>
      </w:divBdr>
    </w:div>
    <w:div w:id="718167904">
      <w:bodyDiv w:val="1"/>
      <w:marLeft w:val="0"/>
      <w:marRight w:val="0"/>
      <w:marTop w:val="0"/>
      <w:marBottom w:val="0"/>
      <w:divBdr>
        <w:top w:val="none" w:sz="0" w:space="0" w:color="auto"/>
        <w:left w:val="none" w:sz="0" w:space="0" w:color="auto"/>
        <w:bottom w:val="none" w:sz="0" w:space="0" w:color="auto"/>
        <w:right w:val="none" w:sz="0" w:space="0" w:color="auto"/>
      </w:divBdr>
    </w:div>
    <w:div w:id="719599942">
      <w:bodyDiv w:val="1"/>
      <w:marLeft w:val="0"/>
      <w:marRight w:val="0"/>
      <w:marTop w:val="0"/>
      <w:marBottom w:val="0"/>
      <w:divBdr>
        <w:top w:val="none" w:sz="0" w:space="0" w:color="auto"/>
        <w:left w:val="none" w:sz="0" w:space="0" w:color="auto"/>
        <w:bottom w:val="none" w:sz="0" w:space="0" w:color="auto"/>
        <w:right w:val="none" w:sz="0" w:space="0" w:color="auto"/>
      </w:divBdr>
    </w:div>
    <w:div w:id="729380308">
      <w:bodyDiv w:val="1"/>
      <w:marLeft w:val="0"/>
      <w:marRight w:val="0"/>
      <w:marTop w:val="0"/>
      <w:marBottom w:val="0"/>
      <w:divBdr>
        <w:top w:val="none" w:sz="0" w:space="0" w:color="auto"/>
        <w:left w:val="none" w:sz="0" w:space="0" w:color="auto"/>
        <w:bottom w:val="none" w:sz="0" w:space="0" w:color="auto"/>
        <w:right w:val="none" w:sz="0" w:space="0" w:color="auto"/>
      </w:divBdr>
    </w:div>
    <w:div w:id="746224951">
      <w:bodyDiv w:val="1"/>
      <w:marLeft w:val="0"/>
      <w:marRight w:val="0"/>
      <w:marTop w:val="0"/>
      <w:marBottom w:val="0"/>
      <w:divBdr>
        <w:top w:val="none" w:sz="0" w:space="0" w:color="auto"/>
        <w:left w:val="none" w:sz="0" w:space="0" w:color="auto"/>
        <w:bottom w:val="none" w:sz="0" w:space="0" w:color="auto"/>
        <w:right w:val="none" w:sz="0" w:space="0" w:color="auto"/>
      </w:divBdr>
    </w:div>
    <w:div w:id="751707785">
      <w:bodyDiv w:val="1"/>
      <w:marLeft w:val="0"/>
      <w:marRight w:val="0"/>
      <w:marTop w:val="0"/>
      <w:marBottom w:val="0"/>
      <w:divBdr>
        <w:top w:val="none" w:sz="0" w:space="0" w:color="auto"/>
        <w:left w:val="none" w:sz="0" w:space="0" w:color="auto"/>
        <w:bottom w:val="none" w:sz="0" w:space="0" w:color="auto"/>
        <w:right w:val="none" w:sz="0" w:space="0" w:color="auto"/>
      </w:divBdr>
    </w:div>
    <w:div w:id="752356710">
      <w:bodyDiv w:val="1"/>
      <w:marLeft w:val="0"/>
      <w:marRight w:val="0"/>
      <w:marTop w:val="0"/>
      <w:marBottom w:val="0"/>
      <w:divBdr>
        <w:top w:val="none" w:sz="0" w:space="0" w:color="auto"/>
        <w:left w:val="none" w:sz="0" w:space="0" w:color="auto"/>
        <w:bottom w:val="none" w:sz="0" w:space="0" w:color="auto"/>
        <w:right w:val="none" w:sz="0" w:space="0" w:color="auto"/>
      </w:divBdr>
    </w:div>
    <w:div w:id="782725842">
      <w:bodyDiv w:val="1"/>
      <w:marLeft w:val="0"/>
      <w:marRight w:val="0"/>
      <w:marTop w:val="0"/>
      <w:marBottom w:val="0"/>
      <w:divBdr>
        <w:top w:val="none" w:sz="0" w:space="0" w:color="auto"/>
        <w:left w:val="none" w:sz="0" w:space="0" w:color="auto"/>
        <w:bottom w:val="none" w:sz="0" w:space="0" w:color="auto"/>
        <w:right w:val="none" w:sz="0" w:space="0" w:color="auto"/>
      </w:divBdr>
    </w:div>
    <w:div w:id="783689487">
      <w:bodyDiv w:val="1"/>
      <w:marLeft w:val="0"/>
      <w:marRight w:val="0"/>
      <w:marTop w:val="0"/>
      <w:marBottom w:val="0"/>
      <w:divBdr>
        <w:top w:val="none" w:sz="0" w:space="0" w:color="auto"/>
        <w:left w:val="none" w:sz="0" w:space="0" w:color="auto"/>
        <w:bottom w:val="none" w:sz="0" w:space="0" w:color="auto"/>
        <w:right w:val="none" w:sz="0" w:space="0" w:color="auto"/>
      </w:divBdr>
    </w:div>
    <w:div w:id="790053422">
      <w:bodyDiv w:val="1"/>
      <w:marLeft w:val="0"/>
      <w:marRight w:val="0"/>
      <w:marTop w:val="0"/>
      <w:marBottom w:val="0"/>
      <w:divBdr>
        <w:top w:val="none" w:sz="0" w:space="0" w:color="auto"/>
        <w:left w:val="none" w:sz="0" w:space="0" w:color="auto"/>
        <w:bottom w:val="none" w:sz="0" w:space="0" w:color="auto"/>
        <w:right w:val="none" w:sz="0" w:space="0" w:color="auto"/>
      </w:divBdr>
    </w:div>
    <w:div w:id="794639877">
      <w:bodyDiv w:val="1"/>
      <w:marLeft w:val="0"/>
      <w:marRight w:val="0"/>
      <w:marTop w:val="0"/>
      <w:marBottom w:val="0"/>
      <w:divBdr>
        <w:top w:val="none" w:sz="0" w:space="0" w:color="auto"/>
        <w:left w:val="none" w:sz="0" w:space="0" w:color="auto"/>
        <w:bottom w:val="none" w:sz="0" w:space="0" w:color="auto"/>
        <w:right w:val="none" w:sz="0" w:space="0" w:color="auto"/>
      </w:divBdr>
    </w:div>
    <w:div w:id="815225843">
      <w:bodyDiv w:val="1"/>
      <w:marLeft w:val="0"/>
      <w:marRight w:val="0"/>
      <w:marTop w:val="0"/>
      <w:marBottom w:val="0"/>
      <w:divBdr>
        <w:top w:val="none" w:sz="0" w:space="0" w:color="auto"/>
        <w:left w:val="none" w:sz="0" w:space="0" w:color="auto"/>
        <w:bottom w:val="none" w:sz="0" w:space="0" w:color="auto"/>
        <w:right w:val="none" w:sz="0" w:space="0" w:color="auto"/>
      </w:divBdr>
    </w:div>
    <w:div w:id="818032186">
      <w:bodyDiv w:val="1"/>
      <w:marLeft w:val="0"/>
      <w:marRight w:val="0"/>
      <w:marTop w:val="0"/>
      <w:marBottom w:val="0"/>
      <w:divBdr>
        <w:top w:val="none" w:sz="0" w:space="0" w:color="auto"/>
        <w:left w:val="none" w:sz="0" w:space="0" w:color="auto"/>
        <w:bottom w:val="none" w:sz="0" w:space="0" w:color="auto"/>
        <w:right w:val="none" w:sz="0" w:space="0" w:color="auto"/>
      </w:divBdr>
    </w:div>
    <w:div w:id="840897921">
      <w:bodyDiv w:val="1"/>
      <w:marLeft w:val="0"/>
      <w:marRight w:val="0"/>
      <w:marTop w:val="0"/>
      <w:marBottom w:val="0"/>
      <w:divBdr>
        <w:top w:val="none" w:sz="0" w:space="0" w:color="auto"/>
        <w:left w:val="none" w:sz="0" w:space="0" w:color="auto"/>
        <w:bottom w:val="none" w:sz="0" w:space="0" w:color="auto"/>
        <w:right w:val="none" w:sz="0" w:space="0" w:color="auto"/>
      </w:divBdr>
    </w:div>
    <w:div w:id="842554236">
      <w:bodyDiv w:val="1"/>
      <w:marLeft w:val="0"/>
      <w:marRight w:val="0"/>
      <w:marTop w:val="0"/>
      <w:marBottom w:val="0"/>
      <w:divBdr>
        <w:top w:val="none" w:sz="0" w:space="0" w:color="auto"/>
        <w:left w:val="none" w:sz="0" w:space="0" w:color="auto"/>
        <w:bottom w:val="none" w:sz="0" w:space="0" w:color="auto"/>
        <w:right w:val="none" w:sz="0" w:space="0" w:color="auto"/>
      </w:divBdr>
    </w:div>
    <w:div w:id="856695886">
      <w:bodyDiv w:val="1"/>
      <w:marLeft w:val="0"/>
      <w:marRight w:val="0"/>
      <w:marTop w:val="0"/>
      <w:marBottom w:val="0"/>
      <w:divBdr>
        <w:top w:val="none" w:sz="0" w:space="0" w:color="auto"/>
        <w:left w:val="none" w:sz="0" w:space="0" w:color="auto"/>
        <w:bottom w:val="none" w:sz="0" w:space="0" w:color="auto"/>
        <w:right w:val="none" w:sz="0" w:space="0" w:color="auto"/>
      </w:divBdr>
    </w:div>
    <w:div w:id="899289986">
      <w:bodyDiv w:val="1"/>
      <w:marLeft w:val="0"/>
      <w:marRight w:val="0"/>
      <w:marTop w:val="0"/>
      <w:marBottom w:val="0"/>
      <w:divBdr>
        <w:top w:val="none" w:sz="0" w:space="0" w:color="auto"/>
        <w:left w:val="none" w:sz="0" w:space="0" w:color="auto"/>
        <w:bottom w:val="none" w:sz="0" w:space="0" w:color="auto"/>
        <w:right w:val="none" w:sz="0" w:space="0" w:color="auto"/>
      </w:divBdr>
    </w:div>
    <w:div w:id="924649316">
      <w:bodyDiv w:val="1"/>
      <w:marLeft w:val="0"/>
      <w:marRight w:val="0"/>
      <w:marTop w:val="0"/>
      <w:marBottom w:val="0"/>
      <w:divBdr>
        <w:top w:val="none" w:sz="0" w:space="0" w:color="auto"/>
        <w:left w:val="none" w:sz="0" w:space="0" w:color="auto"/>
        <w:bottom w:val="none" w:sz="0" w:space="0" w:color="auto"/>
        <w:right w:val="none" w:sz="0" w:space="0" w:color="auto"/>
      </w:divBdr>
    </w:div>
    <w:div w:id="949317082">
      <w:bodyDiv w:val="1"/>
      <w:marLeft w:val="0"/>
      <w:marRight w:val="0"/>
      <w:marTop w:val="0"/>
      <w:marBottom w:val="0"/>
      <w:divBdr>
        <w:top w:val="none" w:sz="0" w:space="0" w:color="auto"/>
        <w:left w:val="none" w:sz="0" w:space="0" w:color="auto"/>
        <w:bottom w:val="none" w:sz="0" w:space="0" w:color="auto"/>
        <w:right w:val="none" w:sz="0" w:space="0" w:color="auto"/>
      </w:divBdr>
    </w:div>
    <w:div w:id="957764006">
      <w:bodyDiv w:val="1"/>
      <w:marLeft w:val="0"/>
      <w:marRight w:val="0"/>
      <w:marTop w:val="0"/>
      <w:marBottom w:val="0"/>
      <w:divBdr>
        <w:top w:val="none" w:sz="0" w:space="0" w:color="auto"/>
        <w:left w:val="none" w:sz="0" w:space="0" w:color="auto"/>
        <w:bottom w:val="none" w:sz="0" w:space="0" w:color="auto"/>
        <w:right w:val="none" w:sz="0" w:space="0" w:color="auto"/>
      </w:divBdr>
    </w:div>
    <w:div w:id="989283144">
      <w:bodyDiv w:val="1"/>
      <w:marLeft w:val="0"/>
      <w:marRight w:val="0"/>
      <w:marTop w:val="0"/>
      <w:marBottom w:val="0"/>
      <w:divBdr>
        <w:top w:val="none" w:sz="0" w:space="0" w:color="auto"/>
        <w:left w:val="none" w:sz="0" w:space="0" w:color="auto"/>
        <w:bottom w:val="none" w:sz="0" w:space="0" w:color="auto"/>
        <w:right w:val="none" w:sz="0" w:space="0" w:color="auto"/>
      </w:divBdr>
    </w:div>
    <w:div w:id="1001276212">
      <w:bodyDiv w:val="1"/>
      <w:marLeft w:val="0"/>
      <w:marRight w:val="0"/>
      <w:marTop w:val="0"/>
      <w:marBottom w:val="0"/>
      <w:divBdr>
        <w:top w:val="none" w:sz="0" w:space="0" w:color="auto"/>
        <w:left w:val="none" w:sz="0" w:space="0" w:color="auto"/>
        <w:bottom w:val="none" w:sz="0" w:space="0" w:color="auto"/>
        <w:right w:val="none" w:sz="0" w:space="0" w:color="auto"/>
      </w:divBdr>
    </w:div>
    <w:div w:id="1014110093">
      <w:bodyDiv w:val="1"/>
      <w:marLeft w:val="0"/>
      <w:marRight w:val="0"/>
      <w:marTop w:val="0"/>
      <w:marBottom w:val="0"/>
      <w:divBdr>
        <w:top w:val="none" w:sz="0" w:space="0" w:color="auto"/>
        <w:left w:val="none" w:sz="0" w:space="0" w:color="auto"/>
        <w:bottom w:val="none" w:sz="0" w:space="0" w:color="auto"/>
        <w:right w:val="none" w:sz="0" w:space="0" w:color="auto"/>
      </w:divBdr>
    </w:div>
    <w:div w:id="1024526440">
      <w:bodyDiv w:val="1"/>
      <w:marLeft w:val="0"/>
      <w:marRight w:val="0"/>
      <w:marTop w:val="0"/>
      <w:marBottom w:val="0"/>
      <w:divBdr>
        <w:top w:val="none" w:sz="0" w:space="0" w:color="auto"/>
        <w:left w:val="none" w:sz="0" w:space="0" w:color="auto"/>
        <w:bottom w:val="none" w:sz="0" w:space="0" w:color="auto"/>
        <w:right w:val="none" w:sz="0" w:space="0" w:color="auto"/>
      </w:divBdr>
    </w:div>
    <w:div w:id="1145969224">
      <w:bodyDiv w:val="1"/>
      <w:marLeft w:val="0"/>
      <w:marRight w:val="0"/>
      <w:marTop w:val="0"/>
      <w:marBottom w:val="0"/>
      <w:divBdr>
        <w:top w:val="none" w:sz="0" w:space="0" w:color="auto"/>
        <w:left w:val="none" w:sz="0" w:space="0" w:color="auto"/>
        <w:bottom w:val="none" w:sz="0" w:space="0" w:color="auto"/>
        <w:right w:val="none" w:sz="0" w:space="0" w:color="auto"/>
      </w:divBdr>
    </w:div>
    <w:div w:id="1148939412">
      <w:bodyDiv w:val="1"/>
      <w:marLeft w:val="0"/>
      <w:marRight w:val="0"/>
      <w:marTop w:val="0"/>
      <w:marBottom w:val="0"/>
      <w:divBdr>
        <w:top w:val="none" w:sz="0" w:space="0" w:color="auto"/>
        <w:left w:val="none" w:sz="0" w:space="0" w:color="auto"/>
        <w:bottom w:val="none" w:sz="0" w:space="0" w:color="auto"/>
        <w:right w:val="none" w:sz="0" w:space="0" w:color="auto"/>
      </w:divBdr>
    </w:div>
    <w:div w:id="1149974780">
      <w:bodyDiv w:val="1"/>
      <w:marLeft w:val="0"/>
      <w:marRight w:val="0"/>
      <w:marTop w:val="0"/>
      <w:marBottom w:val="0"/>
      <w:divBdr>
        <w:top w:val="none" w:sz="0" w:space="0" w:color="auto"/>
        <w:left w:val="none" w:sz="0" w:space="0" w:color="auto"/>
        <w:bottom w:val="none" w:sz="0" w:space="0" w:color="auto"/>
        <w:right w:val="none" w:sz="0" w:space="0" w:color="auto"/>
      </w:divBdr>
    </w:div>
    <w:div w:id="1150681466">
      <w:bodyDiv w:val="1"/>
      <w:marLeft w:val="0"/>
      <w:marRight w:val="0"/>
      <w:marTop w:val="0"/>
      <w:marBottom w:val="0"/>
      <w:divBdr>
        <w:top w:val="none" w:sz="0" w:space="0" w:color="auto"/>
        <w:left w:val="none" w:sz="0" w:space="0" w:color="auto"/>
        <w:bottom w:val="none" w:sz="0" w:space="0" w:color="auto"/>
        <w:right w:val="none" w:sz="0" w:space="0" w:color="auto"/>
      </w:divBdr>
    </w:div>
    <w:div w:id="1193953257">
      <w:bodyDiv w:val="1"/>
      <w:marLeft w:val="0"/>
      <w:marRight w:val="0"/>
      <w:marTop w:val="0"/>
      <w:marBottom w:val="0"/>
      <w:divBdr>
        <w:top w:val="none" w:sz="0" w:space="0" w:color="auto"/>
        <w:left w:val="none" w:sz="0" w:space="0" w:color="auto"/>
        <w:bottom w:val="none" w:sz="0" w:space="0" w:color="auto"/>
        <w:right w:val="none" w:sz="0" w:space="0" w:color="auto"/>
      </w:divBdr>
    </w:div>
    <w:div w:id="1194926236">
      <w:bodyDiv w:val="1"/>
      <w:marLeft w:val="0"/>
      <w:marRight w:val="0"/>
      <w:marTop w:val="0"/>
      <w:marBottom w:val="0"/>
      <w:divBdr>
        <w:top w:val="none" w:sz="0" w:space="0" w:color="auto"/>
        <w:left w:val="none" w:sz="0" w:space="0" w:color="auto"/>
        <w:bottom w:val="none" w:sz="0" w:space="0" w:color="auto"/>
        <w:right w:val="none" w:sz="0" w:space="0" w:color="auto"/>
      </w:divBdr>
    </w:div>
    <w:div w:id="1195576534">
      <w:bodyDiv w:val="1"/>
      <w:marLeft w:val="0"/>
      <w:marRight w:val="0"/>
      <w:marTop w:val="0"/>
      <w:marBottom w:val="0"/>
      <w:divBdr>
        <w:top w:val="none" w:sz="0" w:space="0" w:color="auto"/>
        <w:left w:val="none" w:sz="0" w:space="0" w:color="auto"/>
        <w:bottom w:val="none" w:sz="0" w:space="0" w:color="auto"/>
        <w:right w:val="none" w:sz="0" w:space="0" w:color="auto"/>
      </w:divBdr>
    </w:div>
    <w:div w:id="1225874338">
      <w:bodyDiv w:val="1"/>
      <w:marLeft w:val="0"/>
      <w:marRight w:val="0"/>
      <w:marTop w:val="0"/>
      <w:marBottom w:val="0"/>
      <w:divBdr>
        <w:top w:val="none" w:sz="0" w:space="0" w:color="auto"/>
        <w:left w:val="none" w:sz="0" w:space="0" w:color="auto"/>
        <w:bottom w:val="none" w:sz="0" w:space="0" w:color="auto"/>
        <w:right w:val="none" w:sz="0" w:space="0" w:color="auto"/>
      </w:divBdr>
    </w:div>
    <w:div w:id="1238436957">
      <w:bodyDiv w:val="1"/>
      <w:marLeft w:val="0"/>
      <w:marRight w:val="0"/>
      <w:marTop w:val="0"/>
      <w:marBottom w:val="0"/>
      <w:divBdr>
        <w:top w:val="none" w:sz="0" w:space="0" w:color="auto"/>
        <w:left w:val="none" w:sz="0" w:space="0" w:color="auto"/>
        <w:bottom w:val="none" w:sz="0" w:space="0" w:color="auto"/>
        <w:right w:val="none" w:sz="0" w:space="0" w:color="auto"/>
      </w:divBdr>
    </w:div>
    <w:div w:id="1250772826">
      <w:bodyDiv w:val="1"/>
      <w:marLeft w:val="0"/>
      <w:marRight w:val="0"/>
      <w:marTop w:val="0"/>
      <w:marBottom w:val="0"/>
      <w:divBdr>
        <w:top w:val="none" w:sz="0" w:space="0" w:color="auto"/>
        <w:left w:val="none" w:sz="0" w:space="0" w:color="auto"/>
        <w:bottom w:val="none" w:sz="0" w:space="0" w:color="auto"/>
        <w:right w:val="none" w:sz="0" w:space="0" w:color="auto"/>
      </w:divBdr>
    </w:div>
    <w:div w:id="1257130234">
      <w:bodyDiv w:val="1"/>
      <w:marLeft w:val="0"/>
      <w:marRight w:val="0"/>
      <w:marTop w:val="0"/>
      <w:marBottom w:val="0"/>
      <w:divBdr>
        <w:top w:val="none" w:sz="0" w:space="0" w:color="auto"/>
        <w:left w:val="none" w:sz="0" w:space="0" w:color="auto"/>
        <w:bottom w:val="none" w:sz="0" w:space="0" w:color="auto"/>
        <w:right w:val="none" w:sz="0" w:space="0" w:color="auto"/>
      </w:divBdr>
    </w:div>
    <w:div w:id="1298484773">
      <w:bodyDiv w:val="1"/>
      <w:marLeft w:val="0"/>
      <w:marRight w:val="0"/>
      <w:marTop w:val="0"/>
      <w:marBottom w:val="0"/>
      <w:divBdr>
        <w:top w:val="none" w:sz="0" w:space="0" w:color="auto"/>
        <w:left w:val="none" w:sz="0" w:space="0" w:color="auto"/>
        <w:bottom w:val="none" w:sz="0" w:space="0" w:color="auto"/>
        <w:right w:val="none" w:sz="0" w:space="0" w:color="auto"/>
      </w:divBdr>
    </w:div>
    <w:div w:id="1333295921">
      <w:bodyDiv w:val="1"/>
      <w:marLeft w:val="0"/>
      <w:marRight w:val="0"/>
      <w:marTop w:val="0"/>
      <w:marBottom w:val="0"/>
      <w:divBdr>
        <w:top w:val="none" w:sz="0" w:space="0" w:color="auto"/>
        <w:left w:val="none" w:sz="0" w:space="0" w:color="auto"/>
        <w:bottom w:val="none" w:sz="0" w:space="0" w:color="auto"/>
        <w:right w:val="none" w:sz="0" w:space="0" w:color="auto"/>
      </w:divBdr>
    </w:div>
    <w:div w:id="1337731295">
      <w:bodyDiv w:val="1"/>
      <w:marLeft w:val="0"/>
      <w:marRight w:val="0"/>
      <w:marTop w:val="0"/>
      <w:marBottom w:val="0"/>
      <w:divBdr>
        <w:top w:val="none" w:sz="0" w:space="0" w:color="auto"/>
        <w:left w:val="none" w:sz="0" w:space="0" w:color="auto"/>
        <w:bottom w:val="none" w:sz="0" w:space="0" w:color="auto"/>
        <w:right w:val="none" w:sz="0" w:space="0" w:color="auto"/>
      </w:divBdr>
    </w:div>
    <w:div w:id="1352217675">
      <w:bodyDiv w:val="1"/>
      <w:marLeft w:val="0"/>
      <w:marRight w:val="0"/>
      <w:marTop w:val="0"/>
      <w:marBottom w:val="0"/>
      <w:divBdr>
        <w:top w:val="none" w:sz="0" w:space="0" w:color="auto"/>
        <w:left w:val="none" w:sz="0" w:space="0" w:color="auto"/>
        <w:bottom w:val="none" w:sz="0" w:space="0" w:color="auto"/>
        <w:right w:val="none" w:sz="0" w:space="0" w:color="auto"/>
      </w:divBdr>
    </w:div>
    <w:div w:id="1353729613">
      <w:bodyDiv w:val="1"/>
      <w:marLeft w:val="0"/>
      <w:marRight w:val="0"/>
      <w:marTop w:val="0"/>
      <w:marBottom w:val="0"/>
      <w:divBdr>
        <w:top w:val="none" w:sz="0" w:space="0" w:color="auto"/>
        <w:left w:val="none" w:sz="0" w:space="0" w:color="auto"/>
        <w:bottom w:val="none" w:sz="0" w:space="0" w:color="auto"/>
        <w:right w:val="none" w:sz="0" w:space="0" w:color="auto"/>
      </w:divBdr>
    </w:div>
    <w:div w:id="1371110363">
      <w:bodyDiv w:val="1"/>
      <w:marLeft w:val="0"/>
      <w:marRight w:val="0"/>
      <w:marTop w:val="0"/>
      <w:marBottom w:val="0"/>
      <w:divBdr>
        <w:top w:val="none" w:sz="0" w:space="0" w:color="auto"/>
        <w:left w:val="none" w:sz="0" w:space="0" w:color="auto"/>
        <w:bottom w:val="none" w:sz="0" w:space="0" w:color="auto"/>
        <w:right w:val="none" w:sz="0" w:space="0" w:color="auto"/>
      </w:divBdr>
    </w:div>
    <w:div w:id="1372651837">
      <w:bodyDiv w:val="1"/>
      <w:marLeft w:val="0"/>
      <w:marRight w:val="0"/>
      <w:marTop w:val="0"/>
      <w:marBottom w:val="0"/>
      <w:divBdr>
        <w:top w:val="none" w:sz="0" w:space="0" w:color="auto"/>
        <w:left w:val="none" w:sz="0" w:space="0" w:color="auto"/>
        <w:bottom w:val="none" w:sz="0" w:space="0" w:color="auto"/>
        <w:right w:val="none" w:sz="0" w:space="0" w:color="auto"/>
      </w:divBdr>
    </w:div>
    <w:div w:id="1388845190">
      <w:bodyDiv w:val="1"/>
      <w:marLeft w:val="0"/>
      <w:marRight w:val="0"/>
      <w:marTop w:val="0"/>
      <w:marBottom w:val="0"/>
      <w:divBdr>
        <w:top w:val="none" w:sz="0" w:space="0" w:color="auto"/>
        <w:left w:val="none" w:sz="0" w:space="0" w:color="auto"/>
        <w:bottom w:val="none" w:sz="0" w:space="0" w:color="auto"/>
        <w:right w:val="none" w:sz="0" w:space="0" w:color="auto"/>
      </w:divBdr>
    </w:div>
    <w:div w:id="1406613869">
      <w:bodyDiv w:val="1"/>
      <w:marLeft w:val="0"/>
      <w:marRight w:val="0"/>
      <w:marTop w:val="0"/>
      <w:marBottom w:val="0"/>
      <w:divBdr>
        <w:top w:val="none" w:sz="0" w:space="0" w:color="auto"/>
        <w:left w:val="none" w:sz="0" w:space="0" w:color="auto"/>
        <w:bottom w:val="none" w:sz="0" w:space="0" w:color="auto"/>
        <w:right w:val="none" w:sz="0" w:space="0" w:color="auto"/>
      </w:divBdr>
    </w:div>
    <w:div w:id="1427076614">
      <w:bodyDiv w:val="1"/>
      <w:marLeft w:val="0"/>
      <w:marRight w:val="0"/>
      <w:marTop w:val="0"/>
      <w:marBottom w:val="0"/>
      <w:divBdr>
        <w:top w:val="none" w:sz="0" w:space="0" w:color="auto"/>
        <w:left w:val="none" w:sz="0" w:space="0" w:color="auto"/>
        <w:bottom w:val="none" w:sz="0" w:space="0" w:color="auto"/>
        <w:right w:val="none" w:sz="0" w:space="0" w:color="auto"/>
      </w:divBdr>
    </w:div>
    <w:div w:id="1439639983">
      <w:bodyDiv w:val="1"/>
      <w:marLeft w:val="0"/>
      <w:marRight w:val="0"/>
      <w:marTop w:val="0"/>
      <w:marBottom w:val="0"/>
      <w:divBdr>
        <w:top w:val="none" w:sz="0" w:space="0" w:color="auto"/>
        <w:left w:val="none" w:sz="0" w:space="0" w:color="auto"/>
        <w:bottom w:val="none" w:sz="0" w:space="0" w:color="auto"/>
        <w:right w:val="none" w:sz="0" w:space="0" w:color="auto"/>
      </w:divBdr>
    </w:div>
    <w:div w:id="1446192970">
      <w:bodyDiv w:val="1"/>
      <w:marLeft w:val="0"/>
      <w:marRight w:val="0"/>
      <w:marTop w:val="0"/>
      <w:marBottom w:val="0"/>
      <w:divBdr>
        <w:top w:val="none" w:sz="0" w:space="0" w:color="auto"/>
        <w:left w:val="none" w:sz="0" w:space="0" w:color="auto"/>
        <w:bottom w:val="none" w:sz="0" w:space="0" w:color="auto"/>
        <w:right w:val="none" w:sz="0" w:space="0" w:color="auto"/>
      </w:divBdr>
    </w:div>
    <w:div w:id="1453548898">
      <w:bodyDiv w:val="1"/>
      <w:marLeft w:val="0"/>
      <w:marRight w:val="0"/>
      <w:marTop w:val="0"/>
      <w:marBottom w:val="0"/>
      <w:divBdr>
        <w:top w:val="none" w:sz="0" w:space="0" w:color="auto"/>
        <w:left w:val="none" w:sz="0" w:space="0" w:color="auto"/>
        <w:bottom w:val="none" w:sz="0" w:space="0" w:color="auto"/>
        <w:right w:val="none" w:sz="0" w:space="0" w:color="auto"/>
      </w:divBdr>
    </w:div>
    <w:div w:id="1454981183">
      <w:bodyDiv w:val="1"/>
      <w:marLeft w:val="0"/>
      <w:marRight w:val="0"/>
      <w:marTop w:val="0"/>
      <w:marBottom w:val="0"/>
      <w:divBdr>
        <w:top w:val="none" w:sz="0" w:space="0" w:color="auto"/>
        <w:left w:val="none" w:sz="0" w:space="0" w:color="auto"/>
        <w:bottom w:val="none" w:sz="0" w:space="0" w:color="auto"/>
        <w:right w:val="none" w:sz="0" w:space="0" w:color="auto"/>
      </w:divBdr>
    </w:div>
    <w:div w:id="1494830429">
      <w:bodyDiv w:val="1"/>
      <w:marLeft w:val="0"/>
      <w:marRight w:val="0"/>
      <w:marTop w:val="0"/>
      <w:marBottom w:val="0"/>
      <w:divBdr>
        <w:top w:val="none" w:sz="0" w:space="0" w:color="auto"/>
        <w:left w:val="none" w:sz="0" w:space="0" w:color="auto"/>
        <w:bottom w:val="none" w:sz="0" w:space="0" w:color="auto"/>
        <w:right w:val="none" w:sz="0" w:space="0" w:color="auto"/>
      </w:divBdr>
    </w:div>
    <w:div w:id="1500777523">
      <w:bodyDiv w:val="1"/>
      <w:marLeft w:val="0"/>
      <w:marRight w:val="0"/>
      <w:marTop w:val="0"/>
      <w:marBottom w:val="0"/>
      <w:divBdr>
        <w:top w:val="none" w:sz="0" w:space="0" w:color="auto"/>
        <w:left w:val="none" w:sz="0" w:space="0" w:color="auto"/>
        <w:bottom w:val="none" w:sz="0" w:space="0" w:color="auto"/>
        <w:right w:val="none" w:sz="0" w:space="0" w:color="auto"/>
      </w:divBdr>
    </w:div>
    <w:div w:id="1549032744">
      <w:bodyDiv w:val="1"/>
      <w:marLeft w:val="0"/>
      <w:marRight w:val="0"/>
      <w:marTop w:val="0"/>
      <w:marBottom w:val="0"/>
      <w:divBdr>
        <w:top w:val="none" w:sz="0" w:space="0" w:color="auto"/>
        <w:left w:val="none" w:sz="0" w:space="0" w:color="auto"/>
        <w:bottom w:val="none" w:sz="0" w:space="0" w:color="auto"/>
        <w:right w:val="none" w:sz="0" w:space="0" w:color="auto"/>
      </w:divBdr>
    </w:div>
    <w:div w:id="1553730466">
      <w:bodyDiv w:val="1"/>
      <w:marLeft w:val="0"/>
      <w:marRight w:val="0"/>
      <w:marTop w:val="0"/>
      <w:marBottom w:val="0"/>
      <w:divBdr>
        <w:top w:val="none" w:sz="0" w:space="0" w:color="auto"/>
        <w:left w:val="none" w:sz="0" w:space="0" w:color="auto"/>
        <w:bottom w:val="none" w:sz="0" w:space="0" w:color="auto"/>
        <w:right w:val="none" w:sz="0" w:space="0" w:color="auto"/>
      </w:divBdr>
    </w:div>
    <w:div w:id="1600606221">
      <w:bodyDiv w:val="1"/>
      <w:marLeft w:val="0"/>
      <w:marRight w:val="0"/>
      <w:marTop w:val="0"/>
      <w:marBottom w:val="0"/>
      <w:divBdr>
        <w:top w:val="none" w:sz="0" w:space="0" w:color="auto"/>
        <w:left w:val="none" w:sz="0" w:space="0" w:color="auto"/>
        <w:bottom w:val="none" w:sz="0" w:space="0" w:color="auto"/>
        <w:right w:val="none" w:sz="0" w:space="0" w:color="auto"/>
      </w:divBdr>
    </w:div>
    <w:div w:id="1607957408">
      <w:bodyDiv w:val="1"/>
      <w:marLeft w:val="0"/>
      <w:marRight w:val="0"/>
      <w:marTop w:val="0"/>
      <w:marBottom w:val="0"/>
      <w:divBdr>
        <w:top w:val="none" w:sz="0" w:space="0" w:color="auto"/>
        <w:left w:val="none" w:sz="0" w:space="0" w:color="auto"/>
        <w:bottom w:val="none" w:sz="0" w:space="0" w:color="auto"/>
        <w:right w:val="none" w:sz="0" w:space="0" w:color="auto"/>
      </w:divBdr>
    </w:div>
    <w:div w:id="1612207420">
      <w:bodyDiv w:val="1"/>
      <w:marLeft w:val="0"/>
      <w:marRight w:val="0"/>
      <w:marTop w:val="0"/>
      <w:marBottom w:val="0"/>
      <w:divBdr>
        <w:top w:val="none" w:sz="0" w:space="0" w:color="auto"/>
        <w:left w:val="none" w:sz="0" w:space="0" w:color="auto"/>
        <w:bottom w:val="none" w:sz="0" w:space="0" w:color="auto"/>
        <w:right w:val="none" w:sz="0" w:space="0" w:color="auto"/>
      </w:divBdr>
    </w:div>
    <w:div w:id="1614245733">
      <w:bodyDiv w:val="1"/>
      <w:marLeft w:val="0"/>
      <w:marRight w:val="0"/>
      <w:marTop w:val="0"/>
      <w:marBottom w:val="0"/>
      <w:divBdr>
        <w:top w:val="none" w:sz="0" w:space="0" w:color="auto"/>
        <w:left w:val="none" w:sz="0" w:space="0" w:color="auto"/>
        <w:bottom w:val="none" w:sz="0" w:space="0" w:color="auto"/>
        <w:right w:val="none" w:sz="0" w:space="0" w:color="auto"/>
      </w:divBdr>
    </w:div>
    <w:div w:id="1619331962">
      <w:bodyDiv w:val="1"/>
      <w:marLeft w:val="0"/>
      <w:marRight w:val="0"/>
      <w:marTop w:val="0"/>
      <w:marBottom w:val="0"/>
      <w:divBdr>
        <w:top w:val="none" w:sz="0" w:space="0" w:color="auto"/>
        <w:left w:val="none" w:sz="0" w:space="0" w:color="auto"/>
        <w:bottom w:val="none" w:sz="0" w:space="0" w:color="auto"/>
        <w:right w:val="none" w:sz="0" w:space="0" w:color="auto"/>
      </w:divBdr>
    </w:div>
    <w:div w:id="1675495663">
      <w:bodyDiv w:val="1"/>
      <w:marLeft w:val="0"/>
      <w:marRight w:val="0"/>
      <w:marTop w:val="0"/>
      <w:marBottom w:val="0"/>
      <w:divBdr>
        <w:top w:val="none" w:sz="0" w:space="0" w:color="auto"/>
        <w:left w:val="none" w:sz="0" w:space="0" w:color="auto"/>
        <w:bottom w:val="none" w:sz="0" w:space="0" w:color="auto"/>
        <w:right w:val="none" w:sz="0" w:space="0" w:color="auto"/>
      </w:divBdr>
    </w:div>
    <w:div w:id="1687442929">
      <w:bodyDiv w:val="1"/>
      <w:marLeft w:val="0"/>
      <w:marRight w:val="0"/>
      <w:marTop w:val="0"/>
      <w:marBottom w:val="0"/>
      <w:divBdr>
        <w:top w:val="none" w:sz="0" w:space="0" w:color="auto"/>
        <w:left w:val="none" w:sz="0" w:space="0" w:color="auto"/>
        <w:bottom w:val="none" w:sz="0" w:space="0" w:color="auto"/>
        <w:right w:val="none" w:sz="0" w:space="0" w:color="auto"/>
      </w:divBdr>
    </w:div>
    <w:div w:id="1698388863">
      <w:bodyDiv w:val="1"/>
      <w:marLeft w:val="0"/>
      <w:marRight w:val="0"/>
      <w:marTop w:val="0"/>
      <w:marBottom w:val="0"/>
      <w:divBdr>
        <w:top w:val="none" w:sz="0" w:space="0" w:color="auto"/>
        <w:left w:val="none" w:sz="0" w:space="0" w:color="auto"/>
        <w:bottom w:val="none" w:sz="0" w:space="0" w:color="auto"/>
        <w:right w:val="none" w:sz="0" w:space="0" w:color="auto"/>
      </w:divBdr>
    </w:div>
    <w:div w:id="1725985420">
      <w:bodyDiv w:val="1"/>
      <w:marLeft w:val="0"/>
      <w:marRight w:val="0"/>
      <w:marTop w:val="0"/>
      <w:marBottom w:val="0"/>
      <w:divBdr>
        <w:top w:val="none" w:sz="0" w:space="0" w:color="auto"/>
        <w:left w:val="none" w:sz="0" w:space="0" w:color="auto"/>
        <w:bottom w:val="none" w:sz="0" w:space="0" w:color="auto"/>
        <w:right w:val="none" w:sz="0" w:space="0" w:color="auto"/>
      </w:divBdr>
    </w:div>
    <w:div w:id="1727022457">
      <w:bodyDiv w:val="1"/>
      <w:marLeft w:val="0"/>
      <w:marRight w:val="0"/>
      <w:marTop w:val="0"/>
      <w:marBottom w:val="0"/>
      <w:divBdr>
        <w:top w:val="none" w:sz="0" w:space="0" w:color="auto"/>
        <w:left w:val="none" w:sz="0" w:space="0" w:color="auto"/>
        <w:bottom w:val="none" w:sz="0" w:space="0" w:color="auto"/>
        <w:right w:val="none" w:sz="0" w:space="0" w:color="auto"/>
      </w:divBdr>
    </w:div>
    <w:div w:id="1732997356">
      <w:bodyDiv w:val="1"/>
      <w:marLeft w:val="0"/>
      <w:marRight w:val="0"/>
      <w:marTop w:val="0"/>
      <w:marBottom w:val="0"/>
      <w:divBdr>
        <w:top w:val="none" w:sz="0" w:space="0" w:color="auto"/>
        <w:left w:val="none" w:sz="0" w:space="0" w:color="auto"/>
        <w:bottom w:val="none" w:sz="0" w:space="0" w:color="auto"/>
        <w:right w:val="none" w:sz="0" w:space="0" w:color="auto"/>
      </w:divBdr>
    </w:div>
    <w:div w:id="1742681623">
      <w:bodyDiv w:val="1"/>
      <w:marLeft w:val="0"/>
      <w:marRight w:val="0"/>
      <w:marTop w:val="0"/>
      <w:marBottom w:val="0"/>
      <w:divBdr>
        <w:top w:val="none" w:sz="0" w:space="0" w:color="auto"/>
        <w:left w:val="none" w:sz="0" w:space="0" w:color="auto"/>
        <w:bottom w:val="none" w:sz="0" w:space="0" w:color="auto"/>
        <w:right w:val="none" w:sz="0" w:space="0" w:color="auto"/>
      </w:divBdr>
    </w:div>
    <w:div w:id="1764690718">
      <w:bodyDiv w:val="1"/>
      <w:marLeft w:val="0"/>
      <w:marRight w:val="0"/>
      <w:marTop w:val="0"/>
      <w:marBottom w:val="0"/>
      <w:divBdr>
        <w:top w:val="none" w:sz="0" w:space="0" w:color="auto"/>
        <w:left w:val="none" w:sz="0" w:space="0" w:color="auto"/>
        <w:bottom w:val="none" w:sz="0" w:space="0" w:color="auto"/>
        <w:right w:val="none" w:sz="0" w:space="0" w:color="auto"/>
      </w:divBdr>
    </w:div>
    <w:div w:id="1765689818">
      <w:bodyDiv w:val="1"/>
      <w:marLeft w:val="0"/>
      <w:marRight w:val="0"/>
      <w:marTop w:val="0"/>
      <w:marBottom w:val="0"/>
      <w:divBdr>
        <w:top w:val="none" w:sz="0" w:space="0" w:color="auto"/>
        <w:left w:val="none" w:sz="0" w:space="0" w:color="auto"/>
        <w:bottom w:val="none" w:sz="0" w:space="0" w:color="auto"/>
        <w:right w:val="none" w:sz="0" w:space="0" w:color="auto"/>
      </w:divBdr>
    </w:div>
    <w:div w:id="1767116779">
      <w:bodyDiv w:val="1"/>
      <w:marLeft w:val="0"/>
      <w:marRight w:val="0"/>
      <w:marTop w:val="0"/>
      <w:marBottom w:val="0"/>
      <w:divBdr>
        <w:top w:val="none" w:sz="0" w:space="0" w:color="auto"/>
        <w:left w:val="none" w:sz="0" w:space="0" w:color="auto"/>
        <w:bottom w:val="none" w:sz="0" w:space="0" w:color="auto"/>
        <w:right w:val="none" w:sz="0" w:space="0" w:color="auto"/>
      </w:divBdr>
    </w:div>
    <w:div w:id="1778984265">
      <w:bodyDiv w:val="1"/>
      <w:marLeft w:val="0"/>
      <w:marRight w:val="0"/>
      <w:marTop w:val="0"/>
      <w:marBottom w:val="0"/>
      <w:divBdr>
        <w:top w:val="none" w:sz="0" w:space="0" w:color="auto"/>
        <w:left w:val="none" w:sz="0" w:space="0" w:color="auto"/>
        <w:bottom w:val="none" w:sz="0" w:space="0" w:color="auto"/>
        <w:right w:val="none" w:sz="0" w:space="0" w:color="auto"/>
      </w:divBdr>
    </w:div>
    <w:div w:id="1811090512">
      <w:bodyDiv w:val="1"/>
      <w:marLeft w:val="0"/>
      <w:marRight w:val="0"/>
      <w:marTop w:val="0"/>
      <w:marBottom w:val="0"/>
      <w:divBdr>
        <w:top w:val="none" w:sz="0" w:space="0" w:color="auto"/>
        <w:left w:val="none" w:sz="0" w:space="0" w:color="auto"/>
        <w:bottom w:val="none" w:sz="0" w:space="0" w:color="auto"/>
        <w:right w:val="none" w:sz="0" w:space="0" w:color="auto"/>
      </w:divBdr>
    </w:div>
    <w:div w:id="1827472089">
      <w:bodyDiv w:val="1"/>
      <w:marLeft w:val="0"/>
      <w:marRight w:val="0"/>
      <w:marTop w:val="0"/>
      <w:marBottom w:val="0"/>
      <w:divBdr>
        <w:top w:val="none" w:sz="0" w:space="0" w:color="auto"/>
        <w:left w:val="none" w:sz="0" w:space="0" w:color="auto"/>
        <w:bottom w:val="none" w:sz="0" w:space="0" w:color="auto"/>
        <w:right w:val="none" w:sz="0" w:space="0" w:color="auto"/>
      </w:divBdr>
    </w:div>
    <w:div w:id="1870726432">
      <w:bodyDiv w:val="1"/>
      <w:marLeft w:val="0"/>
      <w:marRight w:val="0"/>
      <w:marTop w:val="0"/>
      <w:marBottom w:val="0"/>
      <w:divBdr>
        <w:top w:val="none" w:sz="0" w:space="0" w:color="auto"/>
        <w:left w:val="none" w:sz="0" w:space="0" w:color="auto"/>
        <w:bottom w:val="none" w:sz="0" w:space="0" w:color="auto"/>
        <w:right w:val="none" w:sz="0" w:space="0" w:color="auto"/>
      </w:divBdr>
    </w:div>
    <w:div w:id="1902715600">
      <w:bodyDiv w:val="1"/>
      <w:marLeft w:val="0"/>
      <w:marRight w:val="0"/>
      <w:marTop w:val="0"/>
      <w:marBottom w:val="0"/>
      <w:divBdr>
        <w:top w:val="none" w:sz="0" w:space="0" w:color="auto"/>
        <w:left w:val="none" w:sz="0" w:space="0" w:color="auto"/>
        <w:bottom w:val="none" w:sz="0" w:space="0" w:color="auto"/>
        <w:right w:val="none" w:sz="0" w:space="0" w:color="auto"/>
      </w:divBdr>
    </w:div>
    <w:div w:id="1904411766">
      <w:bodyDiv w:val="1"/>
      <w:marLeft w:val="0"/>
      <w:marRight w:val="0"/>
      <w:marTop w:val="0"/>
      <w:marBottom w:val="0"/>
      <w:divBdr>
        <w:top w:val="none" w:sz="0" w:space="0" w:color="auto"/>
        <w:left w:val="none" w:sz="0" w:space="0" w:color="auto"/>
        <w:bottom w:val="none" w:sz="0" w:space="0" w:color="auto"/>
        <w:right w:val="none" w:sz="0" w:space="0" w:color="auto"/>
      </w:divBdr>
    </w:div>
    <w:div w:id="1928810349">
      <w:bodyDiv w:val="1"/>
      <w:marLeft w:val="0"/>
      <w:marRight w:val="0"/>
      <w:marTop w:val="0"/>
      <w:marBottom w:val="0"/>
      <w:divBdr>
        <w:top w:val="none" w:sz="0" w:space="0" w:color="auto"/>
        <w:left w:val="none" w:sz="0" w:space="0" w:color="auto"/>
        <w:bottom w:val="none" w:sz="0" w:space="0" w:color="auto"/>
        <w:right w:val="none" w:sz="0" w:space="0" w:color="auto"/>
      </w:divBdr>
    </w:div>
    <w:div w:id="1929776238">
      <w:bodyDiv w:val="1"/>
      <w:marLeft w:val="0"/>
      <w:marRight w:val="0"/>
      <w:marTop w:val="0"/>
      <w:marBottom w:val="0"/>
      <w:divBdr>
        <w:top w:val="none" w:sz="0" w:space="0" w:color="auto"/>
        <w:left w:val="none" w:sz="0" w:space="0" w:color="auto"/>
        <w:bottom w:val="none" w:sz="0" w:space="0" w:color="auto"/>
        <w:right w:val="none" w:sz="0" w:space="0" w:color="auto"/>
      </w:divBdr>
    </w:div>
    <w:div w:id="1946839949">
      <w:bodyDiv w:val="1"/>
      <w:marLeft w:val="0"/>
      <w:marRight w:val="0"/>
      <w:marTop w:val="0"/>
      <w:marBottom w:val="0"/>
      <w:divBdr>
        <w:top w:val="none" w:sz="0" w:space="0" w:color="auto"/>
        <w:left w:val="none" w:sz="0" w:space="0" w:color="auto"/>
        <w:bottom w:val="none" w:sz="0" w:space="0" w:color="auto"/>
        <w:right w:val="none" w:sz="0" w:space="0" w:color="auto"/>
      </w:divBdr>
    </w:div>
    <w:div w:id="1977880027">
      <w:bodyDiv w:val="1"/>
      <w:marLeft w:val="0"/>
      <w:marRight w:val="0"/>
      <w:marTop w:val="0"/>
      <w:marBottom w:val="0"/>
      <w:divBdr>
        <w:top w:val="none" w:sz="0" w:space="0" w:color="auto"/>
        <w:left w:val="none" w:sz="0" w:space="0" w:color="auto"/>
        <w:bottom w:val="none" w:sz="0" w:space="0" w:color="auto"/>
        <w:right w:val="none" w:sz="0" w:space="0" w:color="auto"/>
      </w:divBdr>
    </w:div>
    <w:div w:id="1982078028">
      <w:bodyDiv w:val="1"/>
      <w:marLeft w:val="0"/>
      <w:marRight w:val="0"/>
      <w:marTop w:val="0"/>
      <w:marBottom w:val="0"/>
      <w:divBdr>
        <w:top w:val="none" w:sz="0" w:space="0" w:color="auto"/>
        <w:left w:val="none" w:sz="0" w:space="0" w:color="auto"/>
        <w:bottom w:val="none" w:sz="0" w:space="0" w:color="auto"/>
        <w:right w:val="none" w:sz="0" w:space="0" w:color="auto"/>
      </w:divBdr>
    </w:div>
    <w:div w:id="1986469094">
      <w:bodyDiv w:val="1"/>
      <w:marLeft w:val="0"/>
      <w:marRight w:val="0"/>
      <w:marTop w:val="0"/>
      <w:marBottom w:val="0"/>
      <w:divBdr>
        <w:top w:val="none" w:sz="0" w:space="0" w:color="auto"/>
        <w:left w:val="none" w:sz="0" w:space="0" w:color="auto"/>
        <w:bottom w:val="none" w:sz="0" w:space="0" w:color="auto"/>
        <w:right w:val="none" w:sz="0" w:space="0" w:color="auto"/>
      </w:divBdr>
    </w:div>
    <w:div w:id="2011129453">
      <w:bodyDiv w:val="1"/>
      <w:marLeft w:val="0"/>
      <w:marRight w:val="0"/>
      <w:marTop w:val="0"/>
      <w:marBottom w:val="0"/>
      <w:divBdr>
        <w:top w:val="none" w:sz="0" w:space="0" w:color="auto"/>
        <w:left w:val="none" w:sz="0" w:space="0" w:color="auto"/>
        <w:bottom w:val="none" w:sz="0" w:space="0" w:color="auto"/>
        <w:right w:val="none" w:sz="0" w:space="0" w:color="auto"/>
      </w:divBdr>
    </w:div>
    <w:div w:id="2039890454">
      <w:bodyDiv w:val="1"/>
      <w:marLeft w:val="0"/>
      <w:marRight w:val="0"/>
      <w:marTop w:val="0"/>
      <w:marBottom w:val="0"/>
      <w:divBdr>
        <w:top w:val="none" w:sz="0" w:space="0" w:color="auto"/>
        <w:left w:val="none" w:sz="0" w:space="0" w:color="auto"/>
        <w:bottom w:val="none" w:sz="0" w:space="0" w:color="auto"/>
        <w:right w:val="none" w:sz="0" w:space="0" w:color="auto"/>
      </w:divBdr>
    </w:div>
    <w:div w:id="2093231191">
      <w:bodyDiv w:val="1"/>
      <w:marLeft w:val="0"/>
      <w:marRight w:val="0"/>
      <w:marTop w:val="0"/>
      <w:marBottom w:val="0"/>
      <w:divBdr>
        <w:top w:val="none" w:sz="0" w:space="0" w:color="auto"/>
        <w:left w:val="none" w:sz="0" w:space="0" w:color="auto"/>
        <w:bottom w:val="none" w:sz="0" w:space="0" w:color="auto"/>
        <w:right w:val="none" w:sz="0" w:space="0" w:color="auto"/>
      </w:divBdr>
    </w:div>
    <w:div w:id="2094430884">
      <w:bodyDiv w:val="1"/>
      <w:marLeft w:val="0"/>
      <w:marRight w:val="0"/>
      <w:marTop w:val="0"/>
      <w:marBottom w:val="0"/>
      <w:divBdr>
        <w:top w:val="none" w:sz="0" w:space="0" w:color="auto"/>
        <w:left w:val="none" w:sz="0" w:space="0" w:color="auto"/>
        <w:bottom w:val="none" w:sz="0" w:space="0" w:color="auto"/>
        <w:right w:val="none" w:sz="0" w:space="0" w:color="auto"/>
      </w:divBdr>
    </w:div>
    <w:div w:id="2100757819">
      <w:bodyDiv w:val="1"/>
      <w:marLeft w:val="0"/>
      <w:marRight w:val="0"/>
      <w:marTop w:val="0"/>
      <w:marBottom w:val="0"/>
      <w:divBdr>
        <w:top w:val="none" w:sz="0" w:space="0" w:color="auto"/>
        <w:left w:val="none" w:sz="0" w:space="0" w:color="auto"/>
        <w:bottom w:val="none" w:sz="0" w:space="0" w:color="auto"/>
        <w:right w:val="none" w:sz="0" w:space="0" w:color="auto"/>
      </w:divBdr>
    </w:div>
    <w:div w:id="2110615865">
      <w:bodyDiv w:val="1"/>
      <w:marLeft w:val="0"/>
      <w:marRight w:val="0"/>
      <w:marTop w:val="0"/>
      <w:marBottom w:val="0"/>
      <w:divBdr>
        <w:top w:val="none" w:sz="0" w:space="0" w:color="auto"/>
        <w:left w:val="none" w:sz="0" w:space="0" w:color="auto"/>
        <w:bottom w:val="none" w:sz="0" w:space="0" w:color="auto"/>
        <w:right w:val="none" w:sz="0" w:space="0" w:color="auto"/>
      </w:divBdr>
    </w:div>
    <w:div w:id="2117827538">
      <w:bodyDiv w:val="1"/>
      <w:marLeft w:val="0"/>
      <w:marRight w:val="0"/>
      <w:marTop w:val="0"/>
      <w:marBottom w:val="0"/>
      <w:divBdr>
        <w:top w:val="none" w:sz="0" w:space="0" w:color="auto"/>
        <w:left w:val="none" w:sz="0" w:space="0" w:color="auto"/>
        <w:bottom w:val="none" w:sz="0" w:space="0" w:color="auto"/>
        <w:right w:val="none" w:sz="0" w:space="0" w:color="auto"/>
      </w:divBdr>
    </w:div>
    <w:div w:id="2121334865">
      <w:bodyDiv w:val="1"/>
      <w:marLeft w:val="0"/>
      <w:marRight w:val="0"/>
      <w:marTop w:val="0"/>
      <w:marBottom w:val="0"/>
      <w:divBdr>
        <w:top w:val="none" w:sz="0" w:space="0" w:color="auto"/>
        <w:left w:val="none" w:sz="0" w:space="0" w:color="auto"/>
        <w:bottom w:val="none" w:sz="0" w:space="0" w:color="auto"/>
        <w:right w:val="none" w:sz="0" w:space="0" w:color="auto"/>
      </w:divBdr>
    </w:div>
    <w:div w:id="2131626793">
      <w:bodyDiv w:val="1"/>
      <w:marLeft w:val="0"/>
      <w:marRight w:val="0"/>
      <w:marTop w:val="0"/>
      <w:marBottom w:val="0"/>
      <w:divBdr>
        <w:top w:val="none" w:sz="0" w:space="0" w:color="auto"/>
        <w:left w:val="none" w:sz="0" w:space="0" w:color="auto"/>
        <w:bottom w:val="none" w:sz="0" w:space="0" w:color="auto"/>
        <w:right w:val="none" w:sz="0" w:space="0" w:color="auto"/>
      </w:divBdr>
    </w:div>
    <w:div w:id="2131968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ket\Downloads\dat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ket\Downloads\dat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ket\Downloads\dat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ket\Downloads\dat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68382122091197"/>
          <c:y val="2.5906735751295335E-2"/>
          <c:w val="0.85807641269721668"/>
          <c:h val="0.54836331986999032"/>
        </c:manualLayout>
      </c:layout>
      <c:barChart>
        <c:barDir val="col"/>
        <c:grouping val="stacked"/>
        <c:varyColors val="0"/>
        <c:ser>
          <c:idx val="0"/>
          <c:order val="0"/>
          <c:tx>
            <c:strRef>
              <c:f>Sheet1!$C$1</c:f>
              <c:strCache>
                <c:ptCount val="1"/>
                <c:pt idx="0">
                  <c:v>Precision</c:v>
                </c:pt>
              </c:strCache>
            </c:strRef>
          </c:tx>
          <c:spPr>
            <a:solidFill>
              <a:schemeClr val="accent1"/>
            </a:solidFill>
            <a:ln>
              <a:noFill/>
            </a:ln>
            <a:effectLst/>
          </c:spPr>
          <c:invertIfNegative val="0"/>
          <c:cat>
            <c:strRef>
              <c:f>Sheet1!$A$2:$A$15</c:f>
              <c:strCache>
                <c:ptCount val="14"/>
                <c:pt idx="0">
                  <c:v>VC (RF, LR, CatB)</c:v>
                </c:pt>
                <c:pt idx="1">
                  <c:v>SC (XGB, DT, BNB)</c:v>
                </c:pt>
                <c:pt idx="2">
                  <c:v>BE (Bagging, AdaB, Lasso)</c:v>
                </c:pt>
                <c:pt idx="3">
                  <c:v>VC(Soft) Calibrated, LR, LGBM</c:v>
                </c:pt>
                <c:pt idx="4">
                  <c:v>VC(Soft) LR, RF, GNB</c:v>
                </c:pt>
                <c:pt idx="5">
                  <c:v>VC(Soft) MLP,  LGBM, Calibrated</c:v>
                </c:pt>
                <c:pt idx="6">
                  <c:v>Balanced RF Classifier</c:v>
                </c:pt>
                <c:pt idx="7">
                  <c:v>SC (XGB, CatB, GBDT, DT)</c:v>
                </c:pt>
                <c:pt idx="8">
                  <c:v>Soft VC (GB, LR, BNB)</c:v>
                </c:pt>
                <c:pt idx="9">
                  <c:v>SC (KNN, Ridge, BNB, LR)</c:v>
                </c:pt>
                <c:pt idx="10">
                  <c:v>Bayesian WE (CatB, LR, MLP)</c:v>
                </c:pt>
                <c:pt idx="11">
                  <c:v>Greedy (KNN, Calibrated, LGBM)</c:v>
                </c:pt>
                <c:pt idx="12">
                  <c:v>Hybrid (LGBM, MLP, QDA)</c:v>
                </c:pt>
                <c:pt idx="13">
                  <c:v>SC (MLP, AdaB, LR)</c:v>
                </c:pt>
              </c:strCache>
            </c:strRef>
          </c:cat>
          <c:val>
            <c:numRef>
              <c:f>Sheet1!$C$2:$C$15</c:f>
              <c:numCache>
                <c:formatCode>General</c:formatCode>
                <c:ptCount val="14"/>
                <c:pt idx="0">
                  <c:v>0.99219999999999997</c:v>
                </c:pt>
                <c:pt idx="1">
                  <c:v>0.98809999999999998</c:v>
                </c:pt>
                <c:pt idx="2">
                  <c:v>1</c:v>
                </c:pt>
                <c:pt idx="3">
                  <c:v>0.98509999999999998</c:v>
                </c:pt>
                <c:pt idx="4">
                  <c:v>0.99070000000000003</c:v>
                </c:pt>
                <c:pt idx="5">
                  <c:v>0.96030000000000004</c:v>
                </c:pt>
                <c:pt idx="6">
                  <c:v>0.998</c:v>
                </c:pt>
                <c:pt idx="7">
                  <c:v>0.92900000000000005</c:v>
                </c:pt>
                <c:pt idx="8">
                  <c:v>0.96850000000000003</c:v>
                </c:pt>
                <c:pt idx="9">
                  <c:v>0.95779999999999998</c:v>
                </c:pt>
                <c:pt idx="10">
                  <c:v>0.97740000000000005</c:v>
                </c:pt>
                <c:pt idx="11">
                  <c:v>0.90400000000000003</c:v>
                </c:pt>
                <c:pt idx="12">
                  <c:v>0.95779999999999998</c:v>
                </c:pt>
                <c:pt idx="13">
                  <c:v>0.95660000000000001</c:v>
                </c:pt>
              </c:numCache>
            </c:numRef>
          </c:val>
          <c:extLst>
            <c:ext xmlns:c16="http://schemas.microsoft.com/office/drawing/2014/chart" uri="{C3380CC4-5D6E-409C-BE32-E72D297353CC}">
              <c16:uniqueId val="{00000000-5436-47BE-8A3F-70E34D3EA158}"/>
            </c:ext>
          </c:extLst>
        </c:ser>
        <c:dLbls>
          <c:showLegendKey val="0"/>
          <c:showVal val="0"/>
          <c:showCatName val="0"/>
          <c:showSerName val="0"/>
          <c:showPercent val="0"/>
          <c:showBubbleSize val="0"/>
        </c:dLbls>
        <c:gapWidth val="150"/>
        <c:overlap val="100"/>
        <c:axId val="558284560"/>
        <c:axId val="558275440"/>
      </c:barChart>
      <c:catAx>
        <c:axId val="55828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58275440"/>
        <c:crosses val="autoZero"/>
        <c:auto val="1"/>
        <c:lblAlgn val="ctr"/>
        <c:lblOffset val="100"/>
        <c:noMultiLvlLbl val="0"/>
      </c:catAx>
      <c:valAx>
        <c:axId val="55827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Precision</a:t>
                </a:r>
              </a:p>
            </c:rich>
          </c:tx>
          <c:layout>
            <c:manualLayout>
              <c:xMode val="edge"/>
              <c:yMode val="edge"/>
              <c:x val="1.8301540058688837E-2"/>
              <c:y val="0.2617032488814545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58284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36154855643044"/>
          <c:y val="3.2407407407407406E-2"/>
          <c:w val="0.850082895888014"/>
          <c:h val="0.51111548556430442"/>
        </c:manualLayout>
      </c:layout>
      <c:barChart>
        <c:barDir val="col"/>
        <c:grouping val="stacked"/>
        <c:varyColors val="0"/>
        <c:ser>
          <c:idx val="0"/>
          <c:order val="0"/>
          <c:tx>
            <c:strRef>
              <c:f>Sheet1!$D$1</c:f>
              <c:strCache>
                <c:ptCount val="1"/>
                <c:pt idx="0">
                  <c:v>Recall</c:v>
                </c:pt>
              </c:strCache>
            </c:strRef>
          </c:tx>
          <c:spPr>
            <a:solidFill>
              <a:schemeClr val="accent1"/>
            </a:solidFill>
            <a:ln>
              <a:noFill/>
            </a:ln>
            <a:effectLst/>
          </c:spPr>
          <c:invertIfNegative val="0"/>
          <c:cat>
            <c:strRef>
              <c:f>Sheet1!$A$2:$A$15</c:f>
              <c:strCache>
                <c:ptCount val="14"/>
                <c:pt idx="0">
                  <c:v>VC (RF, LR, CatB)</c:v>
                </c:pt>
                <c:pt idx="1">
                  <c:v>SC (XGB, DT, BNB)</c:v>
                </c:pt>
                <c:pt idx="2">
                  <c:v>BE (Bagging, AdaB, Lasso)</c:v>
                </c:pt>
                <c:pt idx="3">
                  <c:v>VC(Soft) Calibrated, LR, LGBM</c:v>
                </c:pt>
                <c:pt idx="4">
                  <c:v>VC(Soft) LR, RF, GNB</c:v>
                </c:pt>
                <c:pt idx="5">
                  <c:v>VC(Soft) MLP,  LGBM, Calibrated</c:v>
                </c:pt>
                <c:pt idx="6">
                  <c:v>Balanced RF Classifier</c:v>
                </c:pt>
                <c:pt idx="7">
                  <c:v>SC (XGB, CatB, GBDT, DT)</c:v>
                </c:pt>
                <c:pt idx="8">
                  <c:v>Soft VC (GB, LR, BNB)</c:v>
                </c:pt>
                <c:pt idx="9">
                  <c:v>SC (KNN, Ridge, BNB, LR)</c:v>
                </c:pt>
                <c:pt idx="10">
                  <c:v>Bayesian WE (CatB, LR, MLP)</c:v>
                </c:pt>
                <c:pt idx="11">
                  <c:v>Greedy (KNN, Calibrated, LGBM)</c:v>
                </c:pt>
                <c:pt idx="12">
                  <c:v>Hybrid (LGBM, MLP, QDA)</c:v>
                </c:pt>
                <c:pt idx="13">
                  <c:v>SC (MLP, AdaB, LR)</c:v>
                </c:pt>
              </c:strCache>
            </c:strRef>
          </c:cat>
          <c:val>
            <c:numRef>
              <c:f>Sheet1!$D$2:$D$15</c:f>
              <c:numCache>
                <c:formatCode>General</c:formatCode>
                <c:ptCount val="14"/>
                <c:pt idx="0">
                  <c:v>1</c:v>
                </c:pt>
                <c:pt idx="1">
                  <c:v>1</c:v>
                </c:pt>
                <c:pt idx="2">
                  <c:v>1</c:v>
                </c:pt>
                <c:pt idx="3">
                  <c:v>1</c:v>
                </c:pt>
                <c:pt idx="4">
                  <c:v>0.9677</c:v>
                </c:pt>
                <c:pt idx="5">
                  <c:v>0.9677</c:v>
                </c:pt>
                <c:pt idx="6">
                  <c:v>0.9677</c:v>
                </c:pt>
                <c:pt idx="7">
                  <c:v>0.9355</c:v>
                </c:pt>
                <c:pt idx="8">
                  <c:v>1</c:v>
                </c:pt>
                <c:pt idx="9">
                  <c:v>0.9032</c:v>
                </c:pt>
                <c:pt idx="10">
                  <c:v>0.9032</c:v>
                </c:pt>
                <c:pt idx="11">
                  <c:v>0.9355</c:v>
                </c:pt>
                <c:pt idx="12">
                  <c:v>0.871</c:v>
                </c:pt>
                <c:pt idx="13">
                  <c:v>0.871</c:v>
                </c:pt>
              </c:numCache>
            </c:numRef>
          </c:val>
          <c:extLst>
            <c:ext xmlns:c16="http://schemas.microsoft.com/office/drawing/2014/chart" uri="{C3380CC4-5D6E-409C-BE32-E72D297353CC}">
              <c16:uniqueId val="{00000000-7681-4CEA-B49C-0AA990A0CDD6}"/>
            </c:ext>
          </c:extLst>
        </c:ser>
        <c:dLbls>
          <c:showLegendKey val="0"/>
          <c:showVal val="0"/>
          <c:showCatName val="0"/>
          <c:showSerName val="0"/>
          <c:showPercent val="0"/>
          <c:showBubbleSize val="0"/>
        </c:dLbls>
        <c:gapWidth val="150"/>
        <c:overlap val="100"/>
        <c:axId val="558300880"/>
        <c:axId val="558301360"/>
      </c:barChart>
      <c:catAx>
        <c:axId val="55830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8301360"/>
        <c:crosses val="autoZero"/>
        <c:auto val="1"/>
        <c:lblAlgn val="ctr"/>
        <c:lblOffset val="100"/>
        <c:noMultiLvlLbl val="0"/>
      </c:catAx>
      <c:valAx>
        <c:axId val="55830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solidFill>
                      <a:sysClr val="windowText" lastClr="000000"/>
                    </a:solidFill>
                  </a:rPr>
                  <a:t>Recall</a:t>
                </a:r>
              </a:p>
            </c:rich>
          </c:tx>
          <c:layout>
            <c:manualLayout>
              <c:xMode val="edge"/>
              <c:yMode val="edge"/>
              <c:x val="1.7954286964129481E-2"/>
              <c:y val="0.2684394138232720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8300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70297277121744"/>
          <c:y val="5.5922724961870868E-2"/>
          <c:w val="0.79788402738317499"/>
          <c:h val="0.4428111076862723"/>
        </c:manualLayout>
      </c:layout>
      <c:barChart>
        <c:barDir val="col"/>
        <c:grouping val="stacked"/>
        <c:varyColors val="0"/>
        <c:ser>
          <c:idx val="0"/>
          <c:order val="0"/>
          <c:tx>
            <c:strRef>
              <c:f>Sheet1!$B$1</c:f>
              <c:strCache>
                <c:ptCount val="1"/>
                <c:pt idx="0">
                  <c:v>F1 - Score</c:v>
                </c:pt>
              </c:strCache>
            </c:strRef>
          </c:tx>
          <c:spPr>
            <a:solidFill>
              <a:schemeClr val="accent1"/>
            </a:solidFill>
            <a:ln>
              <a:noFill/>
            </a:ln>
            <a:effectLst/>
          </c:spPr>
          <c:invertIfNegative val="0"/>
          <c:cat>
            <c:strRef>
              <c:f>Sheet1!$A$2:$A$15</c:f>
              <c:strCache>
                <c:ptCount val="14"/>
                <c:pt idx="0">
                  <c:v>VC (RF, LR, CatB)</c:v>
                </c:pt>
                <c:pt idx="1">
                  <c:v>SC (XGB, DT, BNB)</c:v>
                </c:pt>
                <c:pt idx="2">
                  <c:v>BE (Bagging, AdaB, Lasso)</c:v>
                </c:pt>
                <c:pt idx="3">
                  <c:v>VC(Soft) Calibrated, LR, LGBM</c:v>
                </c:pt>
                <c:pt idx="4">
                  <c:v>VC(Soft) LR, RF, GNB</c:v>
                </c:pt>
                <c:pt idx="5">
                  <c:v>VC(Soft) MLP,  LGBM, Calibrated</c:v>
                </c:pt>
                <c:pt idx="6">
                  <c:v>Balanced RF Classifier</c:v>
                </c:pt>
                <c:pt idx="7">
                  <c:v>SC (XGB, CatB, GBDT, DT)</c:v>
                </c:pt>
                <c:pt idx="8">
                  <c:v>Soft VC (GB, LR, BNB)</c:v>
                </c:pt>
                <c:pt idx="9">
                  <c:v>SC (KNN, Ridge, BNB, LR)</c:v>
                </c:pt>
                <c:pt idx="10">
                  <c:v>Bayesian WE (CatB, LR, MLP)</c:v>
                </c:pt>
                <c:pt idx="11">
                  <c:v>Greedy (KNN, Calibrated, LGBM)</c:v>
                </c:pt>
                <c:pt idx="12">
                  <c:v>Hybrid (LGBM, MLP, QDA)</c:v>
                </c:pt>
                <c:pt idx="13">
                  <c:v>SC (MLP, AdaB, LR)</c:v>
                </c:pt>
              </c:strCache>
            </c:strRef>
          </c:cat>
          <c:val>
            <c:numRef>
              <c:f>Sheet1!$B$2:$B$15</c:f>
              <c:numCache>
                <c:formatCode>General</c:formatCode>
                <c:ptCount val="14"/>
                <c:pt idx="0">
                  <c:v>0.98409999999999997</c:v>
                </c:pt>
                <c:pt idx="1">
                  <c:v>0.98409999999999997</c:v>
                </c:pt>
                <c:pt idx="2">
                  <c:v>0.98409999999999997</c:v>
                </c:pt>
                <c:pt idx="3">
                  <c:v>0.98409999999999997</c:v>
                </c:pt>
                <c:pt idx="4">
                  <c:v>0.9677</c:v>
                </c:pt>
                <c:pt idx="5">
                  <c:v>0.9677</c:v>
                </c:pt>
                <c:pt idx="6">
                  <c:v>0.9677</c:v>
                </c:pt>
                <c:pt idx="7">
                  <c:v>0.95079999999999998</c:v>
                </c:pt>
                <c:pt idx="8">
                  <c:v>0.95379999999999998</c:v>
                </c:pt>
                <c:pt idx="9">
                  <c:v>0.93330000000000002</c:v>
                </c:pt>
                <c:pt idx="10">
                  <c:v>0.93330000000000002</c:v>
                </c:pt>
                <c:pt idx="11">
                  <c:v>0.92059999999999997</c:v>
                </c:pt>
                <c:pt idx="12">
                  <c:v>0.9153</c:v>
                </c:pt>
                <c:pt idx="13">
                  <c:v>0.9153</c:v>
                </c:pt>
              </c:numCache>
            </c:numRef>
          </c:val>
          <c:extLst>
            <c:ext xmlns:c16="http://schemas.microsoft.com/office/drawing/2014/chart" uri="{C3380CC4-5D6E-409C-BE32-E72D297353CC}">
              <c16:uniqueId val="{00000000-CE28-44B8-B290-B6052CB37DE8}"/>
            </c:ext>
          </c:extLst>
        </c:ser>
        <c:dLbls>
          <c:showLegendKey val="0"/>
          <c:showVal val="0"/>
          <c:showCatName val="0"/>
          <c:showSerName val="0"/>
          <c:showPercent val="0"/>
          <c:showBubbleSize val="0"/>
        </c:dLbls>
        <c:gapWidth val="150"/>
        <c:overlap val="100"/>
        <c:axId val="558316240"/>
        <c:axId val="558318640"/>
      </c:barChart>
      <c:catAx>
        <c:axId val="55831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8318640"/>
        <c:crosses val="autoZero"/>
        <c:auto val="1"/>
        <c:lblAlgn val="ctr"/>
        <c:lblOffset val="100"/>
        <c:noMultiLvlLbl val="0"/>
      </c:catAx>
      <c:valAx>
        <c:axId val="5583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solidFill>
                      <a:sysClr val="windowText" lastClr="000000"/>
                    </a:solidFill>
                  </a:rPr>
                  <a:t>F1-Score</a:t>
                </a:r>
              </a:p>
            </c:rich>
          </c:tx>
          <c:layout>
            <c:manualLayout>
              <c:xMode val="edge"/>
              <c:yMode val="edge"/>
              <c:x val="1.9444444444444445E-2"/>
              <c:y val="0.2293307086614173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8316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Accuracy (%)</c:v>
                </c:pt>
              </c:strCache>
            </c:strRef>
          </c:tx>
          <c:spPr>
            <a:solidFill>
              <a:schemeClr val="accent1"/>
            </a:solidFill>
            <a:ln>
              <a:noFill/>
            </a:ln>
            <a:effectLst/>
          </c:spPr>
          <c:invertIfNegative val="0"/>
          <c:cat>
            <c:strRef>
              <c:f>Sheet1!$A$2:$A$15</c:f>
              <c:strCache>
                <c:ptCount val="14"/>
                <c:pt idx="0">
                  <c:v>VC (RF, LR, CatB)</c:v>
                </c:pt>
                <c:pt idx="1">
                  <c:v>SC (XGB, DT, BNB)</c:v>
                </c:pt>
                <c:pt idx="2">
                  <c:v>BE (Bagging, AdaB, Lasso)</c:v>
                </c:pt>
                <c:pt idx="3">
                  <c:v>VC(Soft) Calibrated, LR, LGBM</c:v>
                </c:pt>
                <c:pt idx="4">
                  <c:v>VC(Soft) LR, RF, GNB</c:v>
                </c:pt>
                <c:pt idx="5">
                  <c:v>VC(Soft) MLP,  LGBM, Calibrated</c:v>
                </c:pt>
                <c:pt idx="6">
                  <c:v>Balanced RF Classifier</c:v>
                </c:pt>
                <c:pt idx="7">
                  <c:v>SC (XGB, CatB, GBDT, DT)</c:v>
                </c:pt>
                <c:pt idx="8">
                  <c:v>Soft VC (GB, LR, BNB)</c:v>
                </c:pt>
                <c:pt idx="9">
                  <c:v>SC (KNN, Ridge, BNB, LR)</c:v>
                </c:pt>
                <c:pt idx="10">
                  <c:v>Bayesian WE (CatB, LR, MLP)</c:v>
                </c:pt>
                <c:pt idx="11">
                  <c:v>Greedy (KNN, Calibrated, LGBM)</c:v>
                </c:pt>
                <c:pt idx="12">
                  <c:v>Hybrid (LGBM, MLP, QDA)</c:v>
                </c:pt>
                <c:pt idx="13">
                  <c:v>SC (MLP, AdaB, LR)</c:v>
                </c:pt>
              </c:strCache>
            </c:strRef>
          </c:cat>
          <c:val>
            <c:numRef>
              <c:f>Sheet1!$B$2:$B$15</c:f>
              <c:numCache>
                <c:formatCode>General</c:formatCode>
                <c:ptCount val="14"/>
                <c:pt idx="0">
                  <c:v>98.77</c:v>
                </c:pt>
                <c:pt idx="1">
                  <c:v>98.77</c:v>
                </c:pt>
                <c:pt idx="2">
                  <c:v>98.77</c:v>
                </c:pt>
                <c:pt idx="3">
                  <c:v>98.77</c:v>
                </c:pt>
                <c:pt idx="4">
                  <c:v>97.53</c:v>
                </c:pt>
                <c:pt idx="5">
                  <c:v>97.53</c:v>
                </c:pt>
                <c:pt idx="6">
                  <c:v>97.53</c:v>
                </c:pt>
                <c:pt idx="7">
                  <c:v>96.3</c:v>
                </c:pt>
                <c:pt idx="8">
                  <c:v>96.3</c:v>
                </c:pt>
                <c:pt idx="9">
                  <c:v>95.06</c:v>
                </c:pt>
                <c:pt idx="10">
                  <c:v>95.06</c:v>
                </c:pt>
                <c:pt idx="11">
                  <c:v>93.83</c:v>
                </c:pt>
                <c:pt idx="12">
                  <c:v>93.83</c:v>
                </c:pt>
                <c:pt idx="13">
                  <c:v>93.83</c:v>
                </c:pt>
              </c:numCache>
            </c:numRef>
          </c:val>
          <c:extLst>
            <c:ext xmlns:c16="http://schemas.microsoft.com/office/drawing/2014/chart" uri="{C3380CC4-5D6E-409C-BE32-E72D297353CC}">
              <c16:uniqueId val="{00000000-8B68-433E-96F4-908AB9540AA7}"/>
            </c:ext>
          </c:extLst>
        </c:ser>
        <c:dLbls>
          <c:showLegendKey val="0"/>
          <c:showVal val="0"/>
          <c:showCatName val="0"/>
          <c:showSerName val="0"/>
          <c:showPercent val="0"/>
          <c:showBubbleSize val="0"/>
        </c:dLbls>
        <c:gapWidth val="150"/>
        <c:overlap val="100"/>
        <c:axId val="544765232"/>
        <c:axId val="544762352"/>
      </c:barChart>
      <c:catAx>
        <c:axId val="54476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4762352"/>
        <c:crosses val="autoZero"/>
        <c:auto val="1"/>
        <c:lblAlgn val="ctr"/>
        <c:lblOffset val="100"/>
        <c:noMultiLvlLbl val="0"/>
      </c:catAx>
      <c:valAx>
        <c:axId val="54476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rPr>
                  <a:t>Accuracy </a:t>
                </a:r>
              </a:p>
            </c:rich>
          </c:tx>
          <c:layout>
            <c:manualLayout>
              <c:xMode val="edge"/>
              <c:yMode val="edge"/>
              <c:x val="2.063983488132095E-2"/>
              <c:y val="0.23205397402247796"/>
            </c:manualLayout>
          </c:layout>
          <c:overlay val="0"/>
          <c:spPr>
            <a:noFill/>
            <a:ln>
              <a:noFill/>
            </a:ln>
            <a:effectLst/>
          </c:spPr>
          <c:txPr>
            <a:bodyPr rot="-5400000" spcFirstLastPara="1" vertOverflow="ellipsis" vert="horz" wrap="square" anchor="ctr" anchorCtr="1"/>
            <a:lstStyle/>
            <a:p>
              <a:pPr algn="ctr" rtl="0">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4765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19D7A-AB55-4890-B109-BA1AA025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Saketh mothe</cp:lastModifiedBy>
  <cp:revision>38</cp:revision>
  <dcterms:created xsi:type="dcterms:W3CDTF">2025-07-27T08:20:00Z</dcterms:created>
  <dcterms:modified xsi:type="dcterms:W3CDTF">2025-07-30T11:58:00Z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8181b3ca-1e8d-4eeb-8767-4bf5a8ee2377</vt:lpwstr>
  </property>
</Properties>
</file>