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w:t>
            </w:r>
            <w:proofErr w:type="spellStart"/>
            <w:r>
              <w:rPr>
                <w:rFonts w:eastAsia="Times New Roman"/>
                <w:color w:val="auto"/>
              </w:rPr>
              <w:t>field</w:t>
            </w:r>
            <w:proofErr w:type="spellEnd"/>
            <w:r>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 xml:space="preserve">Materiale per il </w:t>
            </w:r>
            <w:proofErr w:type="spellStart"/>
            <w:r>
              <w:rPr>
                <w:rFonts w:eastAsia="Times New Roman"/>
                <w:color w:val="auto"/>
              </w:rPr>
              <w:t>testing</w:t>
            </w:r>
            <w:proofErr w:type="spellEnd"/>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 xml:space="preserve">Test </w:t>
            </w:r>
            <w:proofErr w:type="spellStart"/>
            <w:r>
              <w:rPr>
                <w:rFonts w:eastAsia="Times New Roman"/>
                <w:color w:val="auto"/>
              </w:rPr>
              <w:t>cases</w:t>
            </w:r>
            <w:proofErr w:type="spellEnd"/>
            <w:r>
              <w:rPr>
                <w:rFonts w:eastAsia="Times New Roman"/>
                <w:color w:val="auto"/>
              </w:rPr>
              <w:t>;</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documento di </w:t>
      </w:r>
      <w:proofErr w:type="gramStart"/>
      <w:r w:rsidRPr="006C3CC1">
        <w:rPr>
          <w:bCs/>
          <w:sz w:val="28"/>
          <w:szCs w:val="28"/>
        </w:rPr>
        <w:t>analisi(</w:t>
      </w:r>
      <w:proofErr w:type="gramEnd"/>
      <w:r w:rsidRPr="006C3CC1">
        <w:rPr>
          <w:bCs/>
          <w:sz w:val="28"/>
          <w:szCs w:val="28"/>
        </w:rPr>
        <w:t>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w:t>
      </w:r>
      <w:proofErr w:type="spellStart"/>
      <w:r w:rsidRPr="006C3CC1">
        <w:rPr>
          <w:bCs/>
          <w:sz w:val="28"/>
          <w:szCs w:val="28"/>
        </w:rPr>
        <w:t>sistem</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w:t>
      </w:r>
      <w:proofErr w:type="spellStart"/>
      <w:r w:rsidRPr="006C3CC1">
        <w:rPr>
          <w:bCs/>
          <w:sz w:val="28"/>
          <w:szCs w:val="28"/>
        </w:rPr>
        <w:t>l’object</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w:t>
      </w:r>
      <w:proofErr w:type="spellStart"/>
      <w:r>
        <w:rPr>
          <w:b/>
          <w:sz w:val="32"/>
          <w:szCs w:val="28"/>
        </w:rPr>
        <w:t>field</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 xml:space="preserve">Materiale per il </w:t>
      </w:r>
      <w:proofErr w:type="spellStart"/>
      <w:r w:rsidRPr="006C3CC1">
        <w:rPr>
          <w:b/>
          <w:sz w:val="32"/>
          <w:szCs w:val="28"/>
        </w:rPr>
        <w:t>testing</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 xml:space="preserve">Test </w:t>
      </w:r>
      <w:proofErr w:type="spellStart"/>
      <w:r w:rsidRPr="006C3CC1">
        <w:rPr>
          <w:b/>
          <w:sz w:val="32"/>
          <w:szCs w:val="28"/>
        </w:rPr>
        <w:t>cases</w:t>
      </w:r>
      <w:proofErr w:type="spellEnd"/>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lastRenderedPageBreak/>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proofErr w:type="spellStart"/>
      <w:r w:rsidRPr="00972372">
        <w:rPr>
          <w:rFonts w:ascii="Calibri" w:hAnsi="Calibri" w:cs="Calibri"/>
          <w:b/>
          <w:bCs/>
        </w:rPr>
        <w:lastRenderedPageBreak/>
        <w:t>Category</w:t>
      </w:r>
      <w:proofErr w:type="spellEnd"/>
      <w:r w:rsidRPr="00972372">
        <w:rPr>
          <w:rFonts w:ascii="Calibri" w:hAnsi="Calibri" w:cs="Calibri"/>
          <w:b/>
          <w:bCs/>
        </w:rPr>
        <w:t xml:space="preserve"> </w:t>
      </w:r>
      <w:proofErr w:type="spellStart"/>
      <w:r w:rsidRPr="00972372">
        <w:rPr>
          <w:rFonts w:ascii="Calibri" w:hAnsi="Calibri" w:cs="Calibri"/>
          <w:b/>
          <w:bCs/>
        </w:rPr>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w:t>
            </w:r>
          </w:p>
        </w:tc>
        <w:tc>
          <w:tcPr>
            <w:tcW w:w="2732" w:type="dxa"/>
          </w:tcPr>
          <w:p w:rsidR="006577CE" w:rsidRDefault="00504702"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23706C" w:rsidTr="008D3D2B">
        <w:tc>
          <w:tcPr>
            <w:tcW w:w="9026" w:type="dxa"/>
            <w:gridSpan w:val="2"/>
          </w:tcPr>
          <w:p w:rsidR="0023706C" w:rsidRDefault="0023706C" w:rsidP="008D3D2B">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Immagine</w:t>
            </w:r>
          </w:p>
          <w:p w:rsidR="0023706C" w:rsidRDefault="0023706C" w:rsidP="008D3D2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8D3D2B">
        <w:tc>
          <w:tcPr>
            <w:tcW w:w="4395" w:type="dxa"/>
          </w:tcPr>
          <w:p w:rsidR="0023706C" w:rsidRDefault="0023706C" w:rsidP="008D3D2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23706C" w:rsidRDefault="0023706C" w:rsidP="008D3D2B">
            <w:r w:rsidRPr="2D547223">
              <w:rPr>
                <w:rFonts w:ascii="Calibri" w:eastAsia="Calibri" w:hAnsi="Calibri" w:cs="Calibri"/>
              </w:rPr>
              <w:t>1. Rispecchia il formato</w:t>
            </w:r>
          </w:p>
          <w:p w:rsidR="0023706C" w:rsidRDefault="0023706C" w:rsidP="008D3D2B">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lastRenderedPageBreak/>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lastRenderedPageBreak/>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BF76F8">
            <w:pPr>
              <w:rPr>
                <w:rFonts w:ascii="Calibri" w:eastAsia="Calibri" w:hAnsi="Calibri" w:cs="Calibri"/>
              </w:rPr>
            </w:pPr>
            <w:r>
              <w:rPr>
                <w:rFonts w:ascii="Calibri" w:eastAsia="Calibri" w:hAnsi="Calibri" w:cs="Calibri"/>
              </w:rPr>
              <w:t xml:space="preserve">4. Non </w:t>
            </w:r>
            <w:r w:rsidR="008D3D2B">
              <w:rPr>
                <w:rFonts w:ascii="Calibri" w:eastAsia="Calibri" w:hAnsi="Calibri" w:cs="Calibri"/>
              </w:rPr>
              <w:t>esiste</w:t>
            </w:r>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 xml:space="preserve">Inoltra </w:t>
      </w:r>
      <w:r w:rsidR="00842DE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w:t>
            </w:r>
            <w:proofErr w:type="gramStart"/>
            <w:r w:rsidR="001464B0">
              <w:rPr>
                <w:rFonts w:ascii="Calibri" w:eastAsia="Calibri" w:hAnsi="Calibri" w:cs="Calibri"/>
              </w:rPr>
              <w:t>9</w:t>
            </w:r>
            <w:r w:rsidR="001464B0" w:rsidRPr="2D547223">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0-9</w:t>
            </w:r>
            <w:r w:rsidR="001464B0" w:rsidRPr="2D547223">
              <w:rPr>
                <w:rFonts w:ascii="Calibri" w:eastAsia="Calibri" w:hAnsi="Calibri" w:cs="Calibri"/>
              </w:rPr>
              <w:t>]</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bookmarkStart w:id="2" w:name="_GoBack"/>
            <w:bookmarkEnd w:id="2"/>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61B" w:rsidRDefault="0043361B" w:rsidP="00BF76F8">
      <w:pPr>
        <w:spacing w:line="240" w:lineRule="auto"/>
      </w:pPr>
      <w:r>
        <w:separator/>
      </w:r>
    </w:p>
  </w:endnote>
  <w:endnote w:type="continuationSeparator" w:id="0">
    <w:p w:rsidR="0043361B" w:rsidRDefault="0043361B"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37571"/>
      <w:docPartObj>
        <w:docPartGallery w:val="Page Numbers (Bottom of Page)"/>
        <w:docPartUnique/>
      </w:docPartObj>
    </w:sdtPr>
    <w:sdtEndPr>
      <w:rPr>
        <w:noProof/>
      </w:rPr>
    </w:sdtEndPr>
    <w:sdtContent>
      <w:p w:rsidR="008D3D2B" w:rsidRDefault="008D3D2B">
        <w:pPr>
          <w:pStyle w:val="Pidipagina"/>
          <w:jc w:val="right"/>
        </w:pPr>
        <w:r>
          <w:fldChar w:fldCharType="begin"/>
        </w:r>
        <w:r>
          <w:instrText xml:space="preserve"> PAGE   \* MERGEFORMAT </w:instrText>
        </w:r>
        <w:r>
          <w:fldChar w:fldCharType="separate"/>
        </w:r>
        <w:r>
          <w:rPr>
            <w:noProof/>
          </w:rPr>
          <w:t>3</w:t>
        </w:r>
        <w:r>
          <w:rPr>
            <w:noProof/>
          </w:rPr>
          <w:fldChar w:fldCharType="end"/>
        </w:r>
      </w:p>
    </w:sdtContent>
  </w:sdt>
  <w:p w:rsidR="008D3D2B" w:rsidRDefault="008D3D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61B" w:rsidRDefault="0043361B" w:rsidP="00BF76F8">
      <w:pPr>
        <w:spacing w:line="240" w:lineRule="auto"/>
      </w:pPr>
      <w:r>
        <w:separator/>
      </w:r>
    </w:p>
  </w:footnote>
  <w:footnote w:type="continuationSeparator" w:id="0">
    <w:p w:rsidR="0043361B" w:rsidRDefault="0043361B"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2B" w:rsidRDefault="008D3D2B"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8D3D2B" w:rsidRDefault="008D3D2B"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8D3D2B" w:rsidRDefault="008D3D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18F1"/>
    <w:rsid w:val="000A30B4"/>
    <w:rsid w:val="000A3D60"/>
    <w:rsid w:val="000B0906"/>
    <w:rsid w:val="000D0273"/>
    <w:rsid w:val="000D06B8"/>
    <w:rsid w:val="000D1E6D"/>
    <w:rsid w:val="000E29A7"/>
    <w:rsid w:val="000F0403"/>
    <w:rsid w:val="001162DA"/>
    <w:rsid w:val="00136C1C"/>
    <w:rsid w:val="001464B0"/>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3361B"/>
    <w:rsid w:val="00443351"/>
    <w:rsid w:val="004444F5"/>
    <w:rsid w:val="00464955"/>
    <w:rsid w:val="0047753F"/>
    <w:rsid w:val="0048646F"/>
    <w:rsid w:val="00495B46"/>
    <w:rsid w:val="004A1F60"/>
    <w:rsid w:val="004A259C"/>
    <w:rsid w:val="004F2D72"/>
    <w:rsid w:val="00500471"/>
    <w:rsid w:val="00504702"/>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42DEA"/>
    <w:rsid w:val="00850E2A"/>
    <w:rsid w:val="00851EA2"/>
    <w:rsid w:val="008637F1"/>
    <w:rsid w:val="00876BAD"/>
    <w:rsid w:val="00884F5B"/>
    <w:rsid w:val="00894876"/>
    <w:rsid w:val="008A2858"/>
    <w:rsid w:val="008A34A7"/>
    <w:rsid w:val="008A7FF1"/>
    <w:rsid w:val="008B0872"/>
    <w:rsid w:val="008C0132"/>
    <w:rsid w:val="008C0614"/>
    <w:rsid w:val="008D3D2B"/>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71893"/>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BCCC"/>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BF76F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6F8"/>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BF76F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e"/>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3CAB8-A2E6-E347-B26D-0E1570FA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17</Pages>
  <Words>2961</Words>
  <Characters>16879</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103</cp:revision>
  <dcterms:created xsi:type="dcterms:W3CDTF">2019-11-12T10:34:00Z</dcterms:created>
  <dcterms:modified xsi:type="dcterms:W3CDTF">2020-02-18T00:40:00Z</dcterms:modified>
</cp:coreProperties>
</file>