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A44C16" w:rsidP="00907315">
      <w:pPr>
        <w:jc w:val="center"/>
        <w:rPr>
          <w:b/>
          <w:color w:val="666666"/>
          <w:sz w:val="28"/>
          <w:szCs w:val="28"/>
        </w:rPr>
      </w:pPr>
      <w:r>
        <w:rPr>
          <w:noProof/>
        </w:rPr>
        <w:drawing>
          <wp:inline distT="0" distB="0" distL="0" distR="0" wp14:anchorId="31F1D8C2" wp14:editId="1C773775">
            <wp:extent cx="3590925" cy="935355"/>
            <wp:effectExtent l="0" t="0" r="9525" b="0"/>
            <wp:docPr id="1" name="Picture 1" descr="C:\Users\Giuseppe\AppData\Local\Microsoft\Windows\INetCache\Content.Word\bf2f8da2-46ab-40ec-b8ca-a27d34f5f3ff.jpg"/>
            <wp:cNvGraphicFramePr/>
            <a:graphic xmlns:a="http://schemas.openxmlformats.org/drawingml/2006/main">
              <a:graphicData uri="http://schemas.openxmlformats.org/drawingml/2006/picture">
                <pic:pic xmlns:pic="http://schemas.openxmlformats.org/drawingml/2006/picture">
                  <pic:nvPicPr>
                    <pic:cNvPr id="1" name="Picture 1" descr="C:\Users\Giuseppe\AppData\Local\Microsoft\Windows\INetCache\Content.Word\bf2f8da2-46ab-40ec-b8ca-a27d34f5f3ff.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935355"/>
                    </a:xfrm>
                    <a:prstGeom prst="rect">
                      <a:avLst/>
                    </a:prstGeom>
                    <a:noFill/>
                    <a:ln>
                      <a:noFill/>
                    </a:ln>
                  </pic:spPr>
                </pic:pic>
              </a:graphicData>
            </a:graphic>
          </wp:inline>
        </w:drawing>
      </w:r>
      <w:bookmarkStart w:id="0" w:name="_GoBack"/>
      <w:bookmarkEnd w:id="0"/>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021F19" w:rsidP="00907315">
      <w:pPr>
        <w:jc w:val="right"/>
        <w:rPr>
          <w:b/>
          <w:sz w:val="28"/>
          <w:szCs w:val="28"/>
          <w:lang w:val="en-US"/>
        </w:rPr>
      </w:pPr>
      <w:r>
        <w:rPr>
          <w:b/>
          <w:sz w:val="28"/>
          <w:szCs w:val="28"/>
          <w:lang w:val="en-US"/>
        </w:rPr>
        <w:t>UNIT TEST REPORT</w:t>
      </w:r>
      <w:r w:rsidR="00907315" w:rsidRPr="004A259C">
        <w:rPr>
          <w:b/>
          <w:sz w:val="28"/>
          <w:szCs w:val="28"/>
          <w:lang w:val="en-US"/>
        </w:rPr>
        <w:t xml:space="preserve">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9452C3" w:rsidRDefault="00907315" w:rsidP="00907315">
      <w:pPr>
        <w:jc w:val="right"/>
        <w:rPr>
          <w:b/>
          <w:sz w:val="20"/>
          <w:szCs w:val="20"/>
          <w:lang w:val="en-US"/>
        </w:rPr>
      </w:pPr>
      <w:r w:rsidRPr="009452C3">
        <w:rPr>
          <w:b/>
          <w:sz w:val="20"/>
          <w:szCs w:val="20"/>
          <w:lang w:val="en-US"/>
        </w:rPr>
        <w:t>Prof. Andrea De Lucia</w:t>
      </w:r>
    </w:p>
    <w:p w:rsidR="00907315" w:rsidRPr="009452C3" w:rsidRDefault="00907315" w:rsidP="00907315">
      <w:pPr>
        <w:jc w:val="right"/>
        <w:rPr>
          <w:b/>
          <w:sz w:val="20"/>
          <w:szCs w:val="20"/>
          <w:lang w:val="en-US"/>
        </w:rPr>
      </w:pPr>
    </w:p>
    <w:p w:rsidR="00907315" w:rsidRPr="009452C3" w:rsidRDefault="00907315" w:rsidP="00907315">
      <w:pPr>
        <w:jc w:val="right"/>
        <w:rPr>
          <w:b/>
          <w:color w:val="4A86E8"/>
          <w:sz w:val="20"/>
          <w:szCs w:val="20"/>
          <w:lang w:val="en-US"/>
        </w:rPr>
      </w:pPr>
      <w:r w:rsidRPr="009452C3">
        <w:rPr>
          <w:b/>
          <w:color w:val="4A86E8"/>
          <w:sz w:val="20"/>
          <w:szCs w:val="20"/>
          <w:lang w:val="en-US"/>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532BA" w:rsidRDefault="009532BA" w:rsidP="00907315">
      <w:pPr>
        <w:spacing w:line="240" w:lineRule="auto"/>
        <w:ind w:left="708"/>
        <w:rPr>
          <w:rFonts w:eastAsia="Times New Roman"/>
          <w:b/>
          <w:bCs/>
          <w:sz w:val="28"/>
          <w:szCs w:val="28"/>
        </w:rPr>
      </w:pPr>
    </w:p>
    <w:p w:rsidR="009532BA" w:rsidRDefault="009532BA">
      <w:pPr>
        <w:spacing w:after="160" w:line="259" w:lineRule="auto"/>
        <w:rPr>
          <w:rFonts w:eastAsia="Times New Roman"/>
          <w:b/>
          <w:bCs/>
          <w:sz w:val="28"/>
          <w:szCs w:val="28"/>
        </w:rPr>
      </w:pPr>
      <w:r>
        <w:rPr>
          <w:rFonts w:eastAsia="Times New Roman"/>
          <w:b/>
          <w:bCs/>
          <w:sz w:val="28"/>
          <w:szCs w:val="28"/>
        </w:rPr>
        <w:br w:type="page"/>
      </w:r>
    </w:p>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452C3" w:rsidP="006D5C63">
            <w:pPr>
              <w:spacing w:line="240" w:lineRule="auto"/>
              <w:rPr>
                <w:rFonts w:eastAsia="Times New Roman"/>
                <w:color w:val="auto"/>
              </w:rPr>
            </w:pPr>
            <w:r>
              <w:rPr>
                <w:rFonts w:eastAsia="Times New Roman"/>
                <w:color w:val="auto"/>
              </w:rPr>
              <w:t>17/02/2020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9452C3">
              <w:rPr>
                <w:rFonts w:eastAsia="Times New Roman"/>
                <w:color w:val="auto"/>
              </w:rPr>
              <w:t>;</w:t>
            </w:r>
          </w:p>
          <w:p w:rsidR="009452C3" w:rsidRDefault="009452C3" w:rsidP="006D5C63">
            <w:pPr>
              <w:spacing w:line="240" w:lineRule="auto"/>
              <w:rPr>
                <w:rFonts w:eastAsia="Times New Roman"/>
                <w:color w:val="auto"/>
              </w:rPr>
            </w:pPr>
            <w:r>
              <w:rPr>
                <w:rFonts w:eastAsia="Times New Roman"/>
                <w:color w:val="auto"/>
              </w:rPr>
              <w:t>Relazione con altri documenti;</w:t>
            </w:r>
          </w:p>
          <w:p w:rsidR="009452C3" w:rsidRDefault="009452C3" w:rsidP="006D5C63">
            <w:pPr>
              <w:spacing w:line="240" w:lineRule="auto"/>
              <w:rPr>
                <w:rFonts w:eastAsia="Times New Roman"/>
                <w:color w:val="auto"/>
              </w:rPr>
            </w:pPr>
            <w:r>
              <w:rPr>
                <w:rFonts w:eastAsia="Times New Roman"/>
                <w:color w:val="auto"/>
              </w:rPr>
              <w:t>Dettagli;</w:t>
            </w:r>
          </w:p>
          <w:p w:rsidR="009452C3" w:rsidRDefault="009452C3" w:rsidP="006D5C63">
            <w:pPr>
              <w:spacing w:line="240" w:lineRule="auto"/>
              <w:rPr>
                <w:rFonts w:eastAsia="Times New Roman"/>
                <w:color w:val="auto"/>
              </w:rPr>
            </w:pPr>
            <w:r>
              <w:rPr>
                <w:rFonts w:eastAsia="Times New Roman"/>
                <w:color w:val="auto"/>
              </w:rPr>
              <w:t>Dettagli dei risultati dei test;</w:t>
            </w:r>
          </w:p>
          <w:p w:rsidR="009452C3" w:rsidRDefault="009452C3" w:rsidP="006D5C63">
            <w:pPr>
              <w:spacing w:line="240" w:lineRule="auto"/>
              <w:rPr>
                <w:rFonts w:eastAsia="Times New Roman"/>
                <w:color w:val="auto"/>
              </w:rPr>
            </w:pPr>
            <w:r>
              <w:rPr>
                <w:rFonts w:eastAsia="Times New Roman"/>
                <w:color w:val="auto"/>
              </w:rPr>
              <w:t>Glossario;</w:t>
            </w:r>
          </w:p>
          <w:p w:rsidR="00FF7D69" w:rsidRPr="004A259C" w:rsidRDefault="00FF7D69" w:rsidP="006D5C63">
            <w:pPr>
              <w:spacing w:line="240" w:lineRule="auto"/>
              <w:rPr>
                <w:rFonts w:eastAsia="Times New Roman"/>
                <w:color w:val="auto"/>
              </w:rPr>
            </w:pP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021F19" w:rsidRDefault="00021F19">
      <w:pPr>
        <w:spacing w:after="160" w:line="259" w:lineRule="auto"/>
        <w:rPr>
          <w:b/>
          <w:sz w:val="28"/>
        </w:rPr>
      </w:pPr>
      <w:r>
        <w:rPr>
          <w:b/>
          <w:sz w:val="28"/>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Default="001A0904" w:rsidP="001A0904">
      <w:pPr>
        <w:rPr>
          <w:b/>
          <w:sz w:val="36"/>
          <w:szCs w:val="36"/>
        </w:rPr>
      </w:pPr>
    </w:p>
    <w:p w:rsidR="009452C3" w:rsidRPr="00034FFB" w:rsidRDefault="009452C3" w:rsidP="009452C3">
      <w:pPr>
        <w:pStyle w:val="ListParagraph"/>
        <w:numPr>
          <w:ilvl w:val="0"/>
          <w:numId w:val="15"/>
        </w:numPr>
        <w:rPr>
          <w:b/>
          <w:sz w:val="28"/>
          <w:szCs w:val="36"/>
        </w:rPr>
      </w:pPr>
      <w:r w:rsidRPr="009532BA">
        <w:rPr>
          <w:b/>
          <w:sz w:val="32"/>
          <w:szCs w:val="36"/>
        </w:rPr>
        <w:t>Introduzion</w:t>
      </w:r>
      <w:r w:rsidR="00034FFB" w:rsidRPr="009532BA">
        <w:rPr>
          <w:b/>
          <w:sz w:val="32"/>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034FFB">
        <w:rPr>
          <w:b/>
          <w:sz w:val="28"/>
          <w:szCs w:val="36"/>
        </w:rPr>
        <w:t>4</w:t>
      </w:r>
    </w:p>
    <w:p w:rsidR="009452C3" w:rsidRPr="009532BA" w:rsidRDefault="009452C3" w:rsidP="009452C3">
      <w:pPr>
        <w:pStyle w:val="ListParagraph"/>
        <w:numPr>
          <w:ilvl w:val="1"/>
          <w:numId w:val="15"/>
        </w:numPr>
        <w:rPr>
          <w:sz w:val="28"/>
          <w:szCs w:val="36"/>
        </w:rPr>
      </w:pPr>
      <w:r w:rsidRPr="009532BA">
        <w:rPr>
          <w:sz w:val="28"/>
          <w:szCs w:val="36"/>
        </w:rPr>
        <w:t>1 Definizioni ed acronimi</w:t>
      </w:r>
      <w:r w:rsidR="00034FFB" w:rsidRPr="009532BA">
        <w:rPr>
          <w:sz w:val="28"/>
          <w:szCs w:val="36"/>
        </w:rPr>
        <w:tab/>
      </w:r>
      <w:r w:rsidR="00034FFB" w:rsidRPr="009532BA">
        <w:rPr>
          <w:sz w:val="28"/>
          <w:szCs w:val="36"/>
        </w:rPr>
        <w:tab/>
      </w:r>
      <w:r w:rsidR="00034FFB" w:rsidRPr="009532BA">
        <w:rPr>
          <w:sz w:val="28"/>
          <w:szCs w:val="36"/>
        </w:rPr>
        <w:tab/>
      </w:r>
      <w:r w:rsidR="00034FFB" w:rsidRPr="009532BA">
        <w:rPr>
          <w:sz w:val="28"/>
          <w:szCs w:val="36"/>
        </w:rPr>
        <w:tab/>
      </w:r>
      <w:r w:rsidR="009532BA">
        <w:rPr>
          <w:sz w:val="28"/>
          <w:szCs w:val="36"/>
        </w:rPr>
        <w:tab/>
      </w:r>
      <w:r w:rsidR="00034FFB" w:rsidRPr="009532BA">
        <w:rPr>
          <w:sz w:val="28"/>
          <w:szCs w:val="36"/>
        </w:rPr>
        <w:tab/>
      </w:r>
      <w:r w:rsidR="00034FFB" w:rsidRPr="009532BA">
        <w:rPr>
          <w:sz w:val="28"/>
          <w:szCs w:val="36"/>
        </w:rPr>
        <w:tab/>
        <w:t>4</w:t>
      </w:r>
    </w:p>
    <w:p w:rsidR="009452C3" w:rsidRPr="009532BA" w:rsidRDefault="00034FFB" w:rsidP="009452C3">
      <w:pPr>
        <w:pStyle w:val="ListParagraph"/>
        <w:numPr>
          <w:ilvl w:val="0"/>
          <w:numId w:val="15"/>
        </w:numPr>
        <w:rPr>
          <w:b/>
          <w:sz w:val="32"/>
          <w:szCs w:val="36"/>
        </w:rPr>
      </w:pPr>
      <w:r w:rsidRPr="009532BA">
        <w:rPr>
          <w:b/>
          <w:sz w:val="32"/>
          <w:szCs w:val="36"/>
        </w:rPr>
        <w:t>Relazione con altri documenti</w:t>
      </w:r>
      <w:r w:rsidRPr="009532BA">
        <w:rPr>
          <w:b/>
          <w:sz w:val="32"/>
          <w:szCs w:val="36"/>
        </w:rPr>
        <w:tab/>
      </w:r>
      <w:r w:rsidRPr="009532BA">
        <w:rPr>
          <w:b/>
          <w:sz w:val="32"/>
          <w:szCs w:val="36"/>
        </w:rPr>
        <w:tab/>
      </w:r>
      <w:r w:rsidRPr="009532BA">
        <w:rPr>
          <w:b/>
          <w:sz w:val="32"/>
          <w:szCs w:val="36"/>
        </w:rPr>
        <w:tab/>
      </w:r>
      <w:r w:rsidRPr="009532BA">
        <w:rPr>
          <w:b/>
          <w:sz w:val="32"/>
          <w:szCs w:val="36"/>
        </w:rPr>
        <w:tab/>
      </w:r>
      <w:r w:rsidRPr="009532BA">
        <w:rPr>
          <w:b/>
          <w:sz w:val="32"/>
          <w:szCs w:val="36"/>
        </w:rPr>
        <w:tab/>
      </w:r>
      <w:r w:rsidRPr="009532BA">
        <w:rPr>
          <w:b/>
          <w:sz w:val="32"/>
          <w:szCs w:val="36"/>
        </w:rPr>
        <w:tab/>
        <w:t>4</w:t>
      </w:r>
    </w:p>
    <w:p w:rsidR="009452C3" w:rsidRPr="00034FFB" w:rsidRDefault="00034FFB" w:rsidP="009452C3">
      <w:pPr>
        <w:pStyle w:val="ListParagraph"/>
        <w:numPr>
          <w:ilvl w:val="0"/>
          <w:numId w:val="15"/>
        </w:numPr>
        <w:rPr>
          <w:b/>
          <w:sz w:val="28"/>
          <w:szCs w:val="36"/>
        </w:rPr>
      </w:pPr>
      <w:r w:rsidRPr="009532BA">
        <w:rPr>
          <w:b/>
          <w:sz w:val="32"/>
          <w:szCs w:val="36"/>
        </w:rPr>
        <w:t>Dettagli</w:t>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t>4</w:t>
      </w:r>
    </w:p>
    <w:p w:rsidR="00034FFB" w:rsidRPr="009532BA" w:rsidRDefault="00034FFB" w:rsidP="00034FFB">
      <w:pPr>
        <w:pStyle w:val="ListParagraph"/>
        <w:numPr>
          <w:ilvl w:val="1"/>
          <w:numId w:val="15"/>
        </w:numPr>
        <w:rPr>
          <w:sz w:val="28"/>
          <w:szCs w:val="36"/>
        </w:rPr>
      </w:pPr>
      <w:r w:rsidRPr="009532BA">
        <w:rPr>
          <w:sz w:val="28"/>
          <w:szCs w:val="36"/>
        </w:rPr>
        <w:t>Overview dei risultati dei test</w:t>
      </w:r>
      <w:r w:rsidRPr="009532BA">
        <w:rPr>
          <w:sz w:val="28"/>
          <w:szCs w:val="36"/>
        </w:rPr>
        <w:tab/>
      </w:r>
      <w:r w:rsidRPr="009532BA">
        <w:rPr>
          <w:sz w:val="28"/>
          <w:szCs w:val="36"/>
        </w:rPr>
        <w:tab/>
      </w:r>
      <w:r w:rsidRPr="009532BA">
        <w:rPr>
          <w:sz w:val="28"/>
          <w:szCs w:val="36"/>
        </w:rPr>
        <w:tab/>
      </w:r>
      <w:r w:rsidRPr="009532BA">
        <w:rPr>
          <w:sz w:val="28"/>
          <w:szCs w:val="36"/>
        </w:rPr>
        <w:tab/>
      </w:r>
      <w:r w:rsidRPr="009532BA">
        <w:rPr>
          <w:sz w:val="28"/>
          <w:szCs w:val="36"/>
        </w:rPr>
        <w:tab/>
      </w:r>
      <w:r w:rsidR="009532BA">
        <w:rPr>
          <w:sz w:val="28"/>
          <w:szCs w:val="36"/>
        </w:rPr>
        <w:tab/>
      </w:r>
      <w:r w:rsidRPr="009532BA">
        <w:rPr>
          <w:sz w:val="28"/>
          <w:szCs w:val="36"/>
        </w:rPr>
        <w:t>4</w:t>
      </w:r>
    </w:p>
    <w:p w:rsidR="00034FFB" w:rsidRPr="009532BA" w:rsidRDefault="00034FFB" w:rsidP="00034FFB">
      <w:pPr>
        <w:pStyle w:val="ListParagraph"/>
        <w:numPr>
          <w:ilvl w:val="1"/>
          <w:numId w:val="15"/>
        </w:numPr>
        <w:rPr>
          <w:sz w:val="28"/>
          <w:szCs w:val="36"/>
        </w:rPr>
      </w:pPr>
      <w:r w:rsidRPr="009532BA">
        <w:rPr>
          <w:sz w:val="28"/>
          <w:szCs w:val="36"/>
        </w:rPr>
        <w:t>Dettagli dei risultati dei test</w:t>
      </w:r>
      <w:r w:rsidRPr="009532BA">
        <w:rPr>
          <w:sz w:val="28"/>
          <w:szCs w:val="36"/>
        </w:rPr>
        <w:tab/>
      </w:r>
      <w:r w:rsidRPr="009532BA">
        <w:rPr>
          <w:sz w:val="28"/>
          <w:szCs w:val="36"/>
        </w:rPr>
        <w:tab/>
      </w:r>
      <w:r w:rsidRPr="009532BA">
        <w:rPr>
          <w:sz w:val="28"/>
          <w:szCs w:val="36"/>
        </w:rPr>
        <w:tab/>
      </w:r>
      <w:r w:rsidRPr="009532BA">
        <w:rPr>
          <w:sz w:val="28"/>
          <w:szCs w:val="36"/>
        </w:rPr>
        <w:tab/>
      </w:r>
      <w:r w:rsidRPr="009532BA">
        <w:rPr>
          <w:sz w:val="28"/>
          <w:szCs w:val="36"/>
        </w:rPr>
        <w:tab/>
      </w:r>
      <w:r w:rsidRPr="009532BA">
        <w:rPr>
          <w:sz w:val="28"/>
          <w:szCs w:val="36"/>
        </w:rPr>
        <w:tab/>
        <w:t>5</w:t>
      </w:r>
    </w:p>
    <w:p w:rsidR="001A0904" w:rsidRPr="009532BA" w:rsidRDefault="00034FFB" w:rsidP="00034FFB">
      <w:pPr>
        <w:pStyle w:val="ListParagraph"/>
        <w:numPr>
          <w:ilvl w:val="0"/>
          <w:numId w:val="15"/>
        </w:numPr>
        <w:jc w:val="both"/>
        <w:rPr>
          <w:b/>
          <w:sz w:val="32"/>
          <w:szCs w:val="36"/>
        </w:rPr>
      </w:pPr>
      <w:r w:rsidRPr="009532BA">
        <w:rPr>
          <w:b/>
          <w:sz w:val="32"/>
          <w:szCs w:val="36"/>
        </w:rPr>
        <w:t>Conclusioni e raccomandazioni</w:t>
      </w:r>
      <w:r w:rsidRPr="009532BA">
        <w:rPr>
          <w:b/>
          <w:sz w:val="32"/>
          <w:szCs w:val="36"/>
        </w:rPr>
        <w:tab/>
      </w:r>
      <w:r w:rsidRPr="009532BA">
        <w:rPr>
          <w:b/>
          <w:sz w:val="32"/>
          <w:szCs w:val="36"/>
        </w:rPr>
        <w:tab/>
      </w:r>
      <w:r w:rsidRPr="009532BA">
        <w:rPr>
          <w:b/>
          <w:sz w:val="32"/>
          <w:szCs w:val="36"/>
        </w:rPr>
        <w:tab/>
      </w:r>
      <w:r w:rsidRPr="009532BA">
        <w:rPr>
          <w:b/>
          <w:sz w:val="32"/>
          <w:szCs w:val="36"/>
        </w:rPr>
        <w:tab/>
      </w:r>
      <w:r w:rsidRPr="009532BA">
        <w:rPr>
          <w:b/>
          <w:sz w:val="32"/>
          <w:szCs w:val="36"/>
        </w:rPr>
        <w:tab/>
        <w:t>7</w:t>
      </w:r>
    </w:p>
    <w:p w:rsidR="00034FFB" w:rsidRPr="00034FFB" w:rsidRDefault="00034FFB" w:rsidP="00034FFB">
      <w:pPr>
        <w:pStyle w:val="ListParagraph"/>
        <w:numPr>
          <w:ilvl w:val="0"/>
          <w:numId w:val="15"/>
        </w:numPr>
        <w:jc w:val="both"/>
        <w:rPr>
          <w:b/>
          <w:sz w:val="28"/>
          <w:szCs w:val="36"/>
        </w:rPr>
      </w:pPr>
      <w:r w:rsidRPr="009532BA">
        <w:rPr>
          <w:b/>
          <w:sz w:val="32"/>
          <w:szCs w:val="36"/>
        </w:rPr>
        <w:t>Glossario</w:t>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t>8</w:t>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9532BA" w:rsidRDefault="009532BA">
      <w:pPr>
        <w:spacing w:after="160" w:line="259" w:lineRule="auto"/>
        <w:rPr>
          <w:b/>
          <w:color w:val="auto"/>
          <w:sz w:val="36"/>
          <w:highlight w:val="yellow"/>
        </w:rPr>
      </w:pPr>
      <w:r>
        <w:rPr>
          <w:b/>
          <w:color w:val="auto"/>
          <w:sz w:val="36"/>
          <w:highlight w:val="yellow"/>
        </w:rPr>
        <w:br w:type="page"/>
      </w:r>
    </w:p>
    <w:p w:rsidR="00021F19" w:rsidRPr="00021F19" w:rsidRDefault="00021F19" w:rsidP="00021F19">
      <w:pPr>
        <w:rPr>
          <w:rFonts w:eastAsiaTheme="majorEastAsia"/>
          <w:color w:val="auto"/>
          <w:sz w:val="36"/>
          <w:lang w:eastAsia="en-US"/>
        </w:rPr>
      </w:pPr>
      <w:r w:rsidRPr="00021F19">
        <w:rPr>
          <w:b/>
          <w:color w:val="auto"/>
          <w:sz w:val="36"/>
          <w:highlight w:val="yellow"/>
        </w:rPr>
        <w:lastRenderedPageBreak/>
        <w:t xml:space="preserve">1. </w:t>
      </w:r>
      <w:r w:rsidR="001A0904" w:rsidRPr="00021F19">
        <w:rPr>
          <w:b/>
          <w:color w:val="auto"/>
          <w:sz w:val="36"/>
          <w:highlight w:val="yellow"/>
        </w:rPr>
        <w:t>Introduzione</w:t>
      </w:r>
      <w:bookmarkStart w:id="1" w:name="_Toc29752178"/>
    </w:p>
    <w:p w:rsidR="00021F19" w:rsidRPr="00021F19" w:rsidRDefault="00021F19" w:rsidP="00021F19">
      <w:pPr>
        <w:rPr>
          <w:b/>
          <w:color w:val="auto"/>
          <w:sz w:val="28"/>
        </w:rPr>
      </w:pPr>
      <w:r w:rsidRPr="00021F19">
        <w:rPr>
          <w:b/>
          <w:color w:val="auto"/>
          <w:sz w:val="28"/>
        </w:rPr>
        <w:t>1.1 Definizioni ed acronimi</w:t>
      </w:r>
      <w:bookmarkEnd w:id="1"/>
    </w:p>
    <w:p w:rsidR="00021F19" w:rsidRPr="00021F19" w:rsidRDefault="00021F19" w:rsidP="009532BA">
      <w:pPr>
        <w:pStyle w:val="Gpstesto"/>
        <w:jc w:val="left"/>
        <w:rPr>
          <w:rFonts w:ascii="Arial" w:hAnsi="Arial" w:cs="Arial"/>
        </w:rPr>
      </w:pPr>
      <w:r w:rsidRPr="00021F19">
        <w:rPr>
          <w:rFonts w:ascii="Arial" w:hAnsi="Arial" w:cs="Arial"/>
        </w:rPr>
        <w:t xml:space="preserve">Il testing di unità rappresenta la fase di testing in cui si assicura che le componenti sviluppate funzionino in isolamento. Questo documento ha il compito di identificare la strategia di testing di unità per il sistema </w:t>
      </w:r>
      <w:r>
        <w:rPr>
          <w:rFonts w:ascii="Arial" w:hAnsi="Arial" w:cs="Arial"/>
        </w:rPr>
        <w:t>Nashira Custom Guitars</w:t>
      </w:r>
      <w:r w:rsidRPr="00021F19">
        <w:rPr>
          <w:rFonts w:ascii="Arial" w:hAnsi="Arial" w:cs="Arial"/>
        </w:rPr>
        <w:t>. In particolare, saranno specificate le componenti da testare e il modo in cui il testing dovrà essere eseguito. Lo scopo del documento è quello di riportare l’</w:t>
      </w:r>
      <w:r>
        <w:rPr>
          <w:rFonts w:ascii="Arial" w:hAnsi="Arial" w:cs="Arial"/>
        </w:rPr>
        <w:t>esecuzione del testing unitario.</w:t>
      </w:r>
    </w:p>
    <w:p w:rsidR="00021F19" w:rsidRPr="00021F19" w:rsidRDefault="00021F19" w:rsidP="00021F19">
      <w:pPr>
        <w:pStyle w:val="Heading2"/>
        <w:numPr>
          <w:ilvl w:val="0"/>
          <w:numId w:val="7"/>
        </w:numPr>
        <w:spacing w:before="160" w:after="120" w:line="360" w:lineRule="auto"/>
        <w:jc w:val="both"/>
        <w:rPr>
          <w:rFonts w:ascii="Arial" w:eastAsia="Century Gothic" w:hAnsi="Arial" w:cs="Arial"/>
          <w:b/>
          <w:color w:val="auto"/>
          <w:sz w:val="28"/>
          <w:szCs w:val="24"/>
          <w:highlight w:val="yellow"/>
        </w:rPr>
      </w:pPr>
      <w:bookmarkStart w:id="2" w:name="_Toc29752179"/>
      <w:r w:rsidRPr="00021F19">
        <w:rPr>
          <w:rFonts w:ascii="Arial" w:eastAsia="Century Gothic" w:hAnsi="Arial" w:cs="Arial"/>
          <w:b/>
          <w:color w:val="auto"/>
          <w:sz w:val="36"/>
          <w:szCs w:val="24"/>
          <w:highlight w:val="yellow"/>
        </w:rPr>
        <w:t>Relazione con altri documenti</w:t>
      </w:r>
      <w:bookmarkEnd w:id="2"/>
    </w:p>
    <w:p w:rsidR="00021F19" w:rsidRPr="00021F19" w:rsidRDefault="00021F19" w:rsidP="009532BA">
      <w:pPr>
        <w:pStyle w:val="Gpstesto"/>
        <w:jc w:val="left"/>
        <w:rPr>
          <w:rFonts w:ascii="Arial" w:hAnsi="Arial" w:cs="Arial"/>
        </w:rPr>
      </w:pPr>
      <w:r w:rsidRPr="00021F19">
        <w:rPr>
          <w:rFonts w:ascii="Arial" w:hAnsi="Arial" w:cs="Arial"/>
        </w:rPr>
        <w:t xml:space="preserve">Per verificare il corretto funzionamento del sistema </w:t>
      </w:r>
      <w:r>
        <w:rPr>
          <w:rFonts w:ascii="Arial" w:hAnsi="Arial" w:cs="Arial"/>
        </w:rPr>
        <w:t>Nashira Custom Guitars</w:t>
      </w:r>
      <w:r w:rsidRPr="00021F19">
        <w:rPr>
          <w:rFonts w:ascii="Arial" w:hAnsi="Arial" w:cs="Arial"/>
        </w:rPr>
        <w:t xml:space="preserve"> saranno utilizzati i test cases. I test cases sono basati sulle funzionalità individuate nel documento di raccolta ed analisi dei requisiti (RAD). </w:t>
      </w:r>
    </w:p>
    <w:p w:rsidR="00021F19" w:rsidRPr="00021F19" w:rsidRDefault="00021F19" w:rsidP="00021F19">
      <w:pPr>
        <w:pStyle w:val="Gpstesto"/>
        <w:rPr>
          <w:rFonts w:ascii="Arial" w:hAnsi="Arial" w:cs="Arial"/>
        </w:rPr>
      </w:pPr>
      <w:r w:rsidRPr="00021F19">
        <w:rPr>
          <w:rFonts w:ascii="Arial" w:hAnsi="Arial" w:cs="Arial"/>
        </w:rPr>
        <w:t xml:space="preserve">I documenti a cui facciamo riferimento sono: </w:t>
      </w:r>
    </w:p>
    <w:p w:rsidR="00021F19" w:rsidRPr="00021F19" w:rsidRDefault="00021F19" w:rsidP="00021F19">
      <w:pPr>
        <w:pStyle w:val="Gpstesto"/>
        <w:rPr>
          <w:rFonts w:ascii="Arial" w:hAnsi="Arial" w:cs="Arial"/>
          <w:lang w:val="en-US"/>
        </w:rPr>
      </w:pPr>
      <w:r w:rsidRPr="00021F19">
        <w:rPr>
          <w:rFonts w:ascii="Arial" w:hAnsi="Arial" w:cs="Arial"/>
          <w:lang w:val="en-US"/>
        </w:rPr>
        <w:t xml:space="preserve">C2_RAD: Requirement Analysis document </w:t>
      </w:r>
    </w:p>
    <w:p w:rsidR="00021F19" w:rsidRPr="00021F19" w:rsidRDefault="00021F19" w:rsidP="00021F19">
      <w:pPr>
        <w:pStyle w:val="Gpstesto"/>
        <w:rPr>
          <w:rFonts w:ascii="Arial" w:hAnsi="Arial" w:cs="Arial"/>
          <w:lang w:val="en-US"/>
        </w:rPr>
      </w:pPr>
      <w:r w:rsidRPr="00021F19">
        <w:rPr>
          <w:rFonts w:ascii="Arial" w:hAnsi="Arial" w:cs="Arial"/>
          <w:lang w:val="en-US"/>
        </w:rPr>
        <w:t>C2_SDD</w:t>
      </w:r>
      <w:r>
        <w:rPr>
          <w:rFonts w:ascii="Arial" w:hAnsi="Arial" w:cs="Arial"/>
          <w:lang w:val="en-US"/>
        </w:rPr>
        <w:t>: System Design</w:t>
      </w:r>
      <w:r w:rsidRPr="00021F19">
        <w:rPr>
          <w:rFonts w:ascii="Arial" w:hAnsi="Arial" w:cs="Arial"/>
          <w:lang w:val="en-US"/>
        </w:rPr>
        <w:t xml:space="preserve"> Document </w:t>
      </w:r>
    </w:p>
    <w:p w:rsidR="00021F19" w:rsidRPr="00021F19" w:rsidRDefault="00021F19" w:rsidP="00021F19">
      <w:pPr>
        <w:pStyle w:val="Gpstesto"/>
        <w:rPr>
          <w:rFonts w:ascii="Arial" w:hAnsi="Arial" w:cs="Arial"/>
          <w:lang w:val="en-US"/>
        </w:rPr>
      </w:pPr>
      <w:r w:rsidRPr="00021F19">
        <w:rPr>
          <w:rFonts w:ascii="Arial" w:hAnsi="Arial" w:cs="Arial"/>
          <w:lang w:val="en-US"/>
        </w:rPr>
        <w:t xml:space="preserve">C2_ODD: Object Design Document </w:t>
      </w:r>
    </w:p>
    <w:p w:rsidR="00021F19" w:rsidRPr="00021F19" w:rsidRDefault="00021F19" w:rsidP="00021F19">
      <w:pPr>
        <w:pStyle w:val="Heading2"/>
        <w:numPr>
          <w:ilvl w:val="0"/>
          <w:numId w:val="7"/>
        </w:numPr>
        <w:spacing w:before="160" w:after="120" w:line="360" w:lineRule="auto"/>
        <w:jc w:val="both"/>
        <w:rPr>
          <w:rFonts w:ascii="Arial" w:eastAsia="Century Gothic" w:hAnsi="Arial" w:cs="Arial"/>
          <w:b/>
          <w:color w:val="auto"/>
          <w:sz w:val="32"/>
          <w:szCs w:val="24"/>
          <w:highlight w:val="yellow"/>
        </w:rPr>
      </w:pPr>
      <w:bookmarkStart w:id="3" w:name="_Toc29752180"/>
      <w:r w:rsidRPr="00021F19">
        <w:rPr>
          <w:rFonts w:ascii="Arial" w:eastAsia="Century Gothic" w:hAnsi="Arial" w:cs="Arial"/>
          <w:b/>
          <w:color w:val="auto"/>
          <w:sz w:val="32"/>
          <w:szCs w:val="24"/>
          <w:highlight w:val="yellow"/>
        </w:rPr>
        <w:t>Details</w:t>
      </w:r>
      <w:bookmarkEnd w:id="3"/>
    </w:p>
    <w:p w:rsidR="00021F19" w:rsidRPr="00021F19" w:rsidRDefault="00021F19" w:rsidP="00021F19">
      <w:pPr>
        <w:pStyle w:val="Heading3"/>
        <w:numPr>
          <w:ilvl w:val="1"/>
          <w:numId w:val="7"/>
        </w:numPr>
        <w:spacing w:before="120" w:after="120" w:line="360" w:lineRule="auto"/>
        <w:rPr>
          <w:rFonts w:ascii="Arial" w:hAnsi="Arial" w:cs="Arial"/>
          <w:b/>
          <w:color w:val="auto"/>
          <w:sz w:val="28"/>
        </w:rPr>
      </w:pPr>
      <w:bookmarkStart w:id="4" w:name="_heading=h.44sinio" w:colFirst="0" w:colLast="0"/>
      <w:bookmarkStart w:id="5" w:name="_Toc29752181"/>
      <w:bookmarkEnd w:id="4"/>
      <w:r w:rsidRPr="00021F19">
        <w:rPr>
          <w:rFonts w:ascii="Arial" w:hAnsi="Arial" w:cs="Arial"/>
          <w:b/>
          <w:color w:val="auto"/>
          <w:sz w:val="28"/>
        </w:rPr>
        <w:t>Overview dei risultati dei test</w:t>
      </w:r>
      <w:bookmarkEnd w:id="5"/>
    </w:p>
    <w:p w:rsidR="00021F19" w:rsidRDefault="00021F19" w:rsidP="009532BA">
      <w:pPr>
        <w:pStyle w:val="Gpstesto"/>
        <w:jc w:val="left"/>
        <w:rPr>
          <w:rFonts w:ascii="Arial" w:hAnsi="Arial" w:cs="Arial"/>
        </w:rPr>
      </w:pPr>
      <w:r w:rsidRPr="00021F19">
        <w:rPr>
          <w:rFonts w:ascii="Arial" w:hAnsi="Arial" w:cs="Arial"/>
        </w:rPr>
        <w:t xml:space="preserve">Non sono stati riscontrati fault nelle componenti del sistema </w:t>
      </w:r>
      <w:r>
        <w:rPr>
          <w:rFonts w:ascii="Arial" w:hAnsi="Arial" w:cs="Arial"/>
        </w:rPr>
        <w:t>Nashira Custom Guitars</w:t>
      </w:r>
      <w:r w:rsidR="00A11A36">
        <w:rPr>
          <w:rFonts w:ascii="Arial" w:hAnsi="Arial" w:cs="Arial"/>
        </w:rPr>
        <w:t xml:space="preserve"> eccetto per l’inserimento nella tabella Assistenza del DB </w:t>
      </w:r>
      <w:r w:rsidRPr="00021F19">
        <w:rPr>
          <w:rFonts w:ascii="Arial" w:hAnsi="Arial" w:cs="Arial"/>
        </w:rPr>
        <w:t>. Per informazioni dettagliate sugli item testati e sui risultati si faccia riferimento al paragrafo successivo.</w:t>
      </w:r>
    </w:p>
    <w:p w:rsidR="00A11A36" w:rsidRDefault="00A11A36">
      <w:pPr>
        <w:spacing w:after="160" w:line="259" w:lineRule="auto"/>
        <w:rPr>
          <w:rFonts w:eastAsia="Garamond"/>
          <w:color w:val="auto"/>
        </w:rPr>
      </w:pPr>
      <w:r>
        <w:br w:type="page"/>
      </w:r>
    </w:p>
    <w:p w:rsidR="00535C61" w:rsidRDefault="00021F19" w:rsidP="00925ADF">
      <w:pPr>
        <w:tabs>
          <w:tab w:val="center" w:pos="4935"/>
        </w:tabs>
        <w:jc w:val="both"/>
        <w:rPr>
          <w:rFonts w:eastAsia="Times New Roman"/>
          <w:b/>
          <w:color w:val="auto"/>
          <w:sz w:val="28"/>
        </w:rPr>
      </w:pPr>
      <w:r w:rsidRPr="00021F19">
        <w:rPr>
          <w:rFonts w:eastAsia="Times New Roman"/>
          <w:b/>
          <w:color w:val="auto"/>
          <w:sz w:val="28"/>
        </w:rPr>
        <w:lastRenderedPageBreak/>
        <w:t xml:space="preserve">3.2 </w:t>
      </w:r>
      <w:r>
        <w:rPr>
          <w:rFonts w:eastAsia="Times New Roman"/>
          <w:b/>
          <w:color w:val="auto"/>
          <w:sz w:val="28"/>
        </w:rPr>
        <w:t>Dettagli dei risultati dei test</w:t>
      </w:r>
    </w:p>
    <w:p w:rsidR="00535C61" w:rsidRPr="00535C61" w:rsidRDefault="00535C61" w:rsidP="00925ADF">
      <w:pPr>
        <w:tabs>
          <w:tab w:val="center" w:pos="4935"/>
        </w:tabs>
        <w:jc w:val="both"/>
        <w:rPr>
          <w:rFonts w:eastAsia="Times New Roman"/>
          <w:b/>
          <w:color w:val="auto"/>
        </w:rPr>
      </w:pPr>
      <w:r w:rsidRPr="00535C61">
        <w:rPr>
          <w:rFonts w:eastAsia="Times New Roman"/>
          <w:b/>
          <w:color w:val="auto"/>
        </w:rPr>
        <w:t>3.2.1 Fault durante il test</w:t>
      </w:r>
    </w:p>
    <w:p w:rsidR="00535C61" w:rsidRDefault="00535C61" w:rsidP="00925ADF">
      <w:pPr>
        <w:tabs>
          <w:tab w:val="center" w:pos="4935"/>
        </w:tabs>
        <w:jc w:val="both"/>
        <w:rPr>
          <w:rFonts w:eastAsia="Times New Roman"/>
          <w:b/>
          <w:color w:val="auto"/>
          <w:sz w:val="28"/>
        </w:rPr>
      </w:pPr>
    </w:p>
    <w:p w:rsidR="00925ADF" w:rsidRDefault="00535C61" w:rsidP="00925ADF">
      <w:pPr>
        <w:tabs>
          <w:tab w:val="center" w:pos="4935"/>
        </w:tabs>
        <w:jc w:val="both"/>
        <w:rPr>
          <w:rFonts w:eastAsia="Times New Roman"/>
          <w:b/>
          <w:color w:val="auto"/>
          <w:sz w:val="28"/>
        </w:rPr>
      </w:pPr>
      <w:r>
        <w:rPr>
          <w:rFonts w:eastAsia="Times New Roman"/>
          <w:b/>
          <w:bCs/>
          <w:noProof/>
          <w:color w:val="auto"/>
        </w:rPr>
        <w:drawing>
          <wp:inline distT="0" distB="0" distL="0" distR="0">
            <wp:extent cx="6115685" cy="5070475"/>
            <wp:effectExtent l="0" t="0" r="0" b="0"/>
            <wp:docPr id="2" name="Picture 2" descr="C:\Users\Giuseppe\AppData\Local\Microsoft\Windows\INetCache\Content.Word\c5078a1a-8b51-4a21-a39a-69469866e8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AppData\Local\Microsoft\Windows\INetCache\Content.Word\c5078a1a-8b51-4a21-a39a-69469866e8e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5070475"/>
                    </a:xfrm>
                    <a:prstGeom prst="rect">
                      <a:avLst/>
                    </a:prstGeom>
                    <a:noFill/>
                    <a:ln>
                      <a:noFill/>
                    </a:ln>
                  </pic:spPr>
                </pic:pic>
              </a:graphicData>
            </a:graphic>
          </wp:inline>
        </w:drawing>
      </w:r>
    </w:p>
    <w:p w:rsidR="00535C61" w:rsidRDefault="00535C61" w:rsidP="00925ADF">
      <w:pPr>
        <w:tabs>
          <w:tab w:val="center" w:pos="4935"/>
        </w:tabs>
        <w:jc w:val="both"/>
        <w:rPr>
          <w:rFonts w:eastAsia="Times New Roman"/>
          <w:b/>
          <w:color w:val="auto"/>
          <w:sz w:val="28"/>
        </w:rPr>
      </w:pPr>
    </w:p>
    <w:p w:rsidR="00535C61" w:rsidRPr="00535C61" w:rsidRDefault="00535C61" w:rsidP="009532BA">
      <w:pPr>
        <w:tabs>
          <w:tab w:val="center" w:pos="4935"/>
        </w:tabs>
        <w:rPr>
          <w:rFonts w:eastAsia="Times New Roman"/>
          <w:color w:val="auto"/>
        </w:rPr>
      </w:pPr>
      <w:r>
        <w:rPr>
          <w:rFonts w:eastAsia="Times New Roman"/>
          <w:color w:val="auto"/>
        </w:rPr>
        <w:t>Il test di unità ha riscontrato un fault nella query update della tabella Assistenza del DB, abbiamo quindi provveduto a modificare la query assicurando il corretto funzionamento del sistema .</w:t>
      </w: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r>
        <w:rPr>
          <w:rFonts w:eastAsia="Times New Roman"/>
          <w:b/>
          <w:bCs/>
          <w:color w:val="auto"/>
        </w:rPr>
        <w:lastRenderedPageBreak/>
        <w:t>3.2.2 Test completato senza fault</w:t>
      </w:r>
    </w:p>
    <w:p w:rsidR="00535C61" w:rsidRDefault="00535C61" w:rsidP="00925ADF">
      <w:pPr>
        <w:spacing w:before="100" w:beforeAutospacing="1" w:after="100" w:afterAutospacing="1" w:line="240" w:lineRule="auto"/>
        <w:rPr>
          <w:rFonts w:eastAsia="Times New Roman"/>
          <w:b/>
          <w:bCs/>
          <w:color w:val="auto"/>
        </w:rPr>
      </w:pPr>
    </w:p>
    <w:p w:rsidR="00A11A36" w:rsidRDefault="00A44C16" w:rsidP="00925ADF">
      <w:pPr>
        <w:spacing w:before="100" w:beforeAutospacing="1" w:after="100" w:afterAutospacing="1" w:line="240" w:lineRule="auto"/>
        <w:rPr>
          <w:rFonts w:eastAsia="Times New Roman"/>
          <w:b/>
          <w:bCs/>
          <w:color w:val="auto"/>
        </w:rPr>
      </w:pPr>
      <w:r>
        <w:rPr>
          <w:rFonts w:eastAsia="Times New Roman"/>
          <w:b/>
          <w:bCs/>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400.2pt">
            <v:imagedata r:id="rId10" o:title="c5078a1a-8b51-4a21-a39a-69469866e8e0"/>
          </v:shape>
        </w:pict>
      </w:r>
    </w:p>
    <w:p w:rsidR="00EA52BA" w:rsidRDefault="00A44C16" w:rsidP="00925ADF">
      <w:pPr>
        <w:spacing w:before="100" w:beforeAutospacing="1" w:after="100" w:afterAutospacing="1" w:line="240" w:lineRule="auto"/>
        <w:rPr>
          <w:rFonts w:eastAsia="Times New Roman"/>
          <w:b/>
          <w:bCs/>
          <w:color w:val="auto"/>
        </w:rPr>
      </w:pPr>
      <w:r>
        <w:rPr>
          <w:rFonts w:eastAsia="Times New Roman"/>
          <w:b/>
          <w:bCs/>
          <w:color w:val="auto"/>
        </w:rPr>
        <w:lastRenderedPageBreak/>
        <w:pict>
          <v:shape id="_x0000_i1026" type="#_x0000_t75" style="width:481.4pt;height:329.85pt">
            <v:imagedata r:id="rId11" o:title="Coverage"/>
          </v:shape>
        </w:pict>
      </w:r>
    </w:p>
    <w:p w:rsidR="00A11A36" w:rsidRDefault="00A11A36" w:rsidP="00925ADF">
      <w:pPr>
        <w:spacing w:before="100" w:beforeAutospacing="1" w:after="100" w:afterAutospacing="1" w:line="240" w:lineRule="auto"/>
        <w:rPr>
          <w:rFonts w:eastAsia="Times New Roman"/>
          <w:b/>
          <w:bCs/>
          <w:color w:val="auto"/>
        </w:rPr>
      </w:pPr>
    </w:p>
    <w:p w:rsidR="00EA52BA" w:rsidRPr="009532BA" w:rsidRDefault="00EA52BA" w:rsidP="009532BA">
      <w:pPr>
        <w:pStyle w:val="Gpstesto"/>
        <w:jc w:val="left"/>
        <w:rPr>
          <w:rFonts w:ascii="Arial" w:hAnsi="Arial" w:cs="Arial"/>
        </w:rPr>
      </w:pPr>
      <w:r w:rsidRPr="009532BA">
        <w:rPr>
          <w:rFonts w:ascii="Arial" w:hAnsi="Arial" w:cs="Arial"/>
        </w:rPr>
        <w:t xml:space="preserve">L’Integration Testing e il System Testing sono test che mirano a correggere fault a livello di componenti e di sistema. Nel caso in cui fossero presenti dei fault nel codice (e quindi uno o più metodi della classe fossero stati realizzati in maniera scorretta), questi sarebbero difficilmente individuabili durante l’IT, poiché non vengono testati i singoli metodi. </w:t>
      </w:r>
    </w:p>
    <w:p w:rsidR="006325BB" w:rsidRPr="006325BB" w:rsidRDefault="006325BB" w:rsidP="00EA52BA">
      <w:pPr>
        <w:pStyle w:val="Gpstesto"/>
        <w:rPr>
          <w:sz w:val="28"/>
        </w:rPr>
      </w:pPr>
    </w:p>
    <w:p w:rsidR="006325BB" w:rsidRPr="006325BB" w:rsidRDefault="006325BB" w:rsidP="006325BB">
      <w:pPr>
        <w:tabs>
          <w:tab w:val="center" w:pos="4935"/>
        </w:tabs>
        <w:jc w:val="both"/>
        <w:rPr>
          <w:rFonts w:eastAsia="Times New Roman"/>
          <w:b/>
          <w:color w:val="auto"/>
          <w:sz w:val="32"/>
          <w:highlight w:val="yellow"/>
        </w:rPr>
      </w:pPr>
      <w:r w:rsidRPr="006325BB">
        <w:rPr>
          <w:rFonts w:eastAsia="Times New Roman"/>
          <w:b/>
          <w:color w:val="auto"/>
          <w:sz w:val="32"/>
          <w:highlight w:val="yellow"/>
        </w:rPr>
        <w:t xml:space="preserve">4 </w:t>
      </w:r>
      <w:r w:rsidR="00034FFB">
        <w:rPr>
          <w:rFonts w:eastAsia="Times New Roman"/>
          <w:b/>
          <w:color w:val="auto"/>
          <w:sz w:val="32"/>
          <w:highlight w:val="yellow"/>
        </w:rPr>
        <w:t>Conclusioni e raccomandazioni</w:t>
      </w:r>
    </w:p>
    <w:p w:rsidR="006325BB" w:rsidRDefault="006325BB" w:rsidP="006325BB">
      <w:pPr>
        <w:tabs>
          <w:tab w:val="center" w:pos="4935"/>
        </w:tabs>
        <w:jc w:val="both"/>
        <w:rPr>
          <w:rFonts w:eastAsia="Times New Roman"/>
          <w:color w:val="auto"/>
          <w:sz w:val="28"/>
        </w:rPr>
      </w:pPr>
      <w:r>
        <w:rPr>
          <w:rFonts w:eastAsia="Times New Roman"/>
          <w:color w:val="auto"/>
          <w:sz w:val="28"/>
        </w:rPr>
        <w:t xml:space="preserve">I risultati ottenuti mostrano che non ci sono errori. Si può passare alla fase di testing successiva. </w:t>
      </w:r>
    </w:p>
    <w:p w:rsidR="006325BB" w:rsidRDefault="006325BB" w:rsidP="006325BB">
      <w:pPr>
        <w:tabs>
          <w:tab w:val="center" w:pos="4935"/>
        </w:tabs>
        <w:jc w:val="both"/>
        <w:rPr>
          <w:rFonts w:eastAsia="Times New Roman"/>
          <w:color w:val="auto"/>
          <w:sz w:val="28"/>
        </w:rPr>
      </w:pPr>
    </w:p>
    <w:p w:rsidR="006325BB" w:rsidRDefault="006325BB">
      <w:pPr>
        <w:spacing w:after="160" w:line="259" w:lineRule="auto"/>
        <w:rPr>
          <w:rFonts w:eastAsia="Times New Roman"/>
          <w:color w:val="auto"/>
          <w:sz w:val="28"/>
        </w:rPr>
      </w:pPr>
      <w:r>
        <w:rPr>
          <w:rFonts w:eastAsia="Times New Roman"/>
          <w:color w:val="auto"/>
          <w:sz w:val="28"/>
        </w:rPr>
        <w:br w:type="page"/>
      </w:r>
    </w:p>
    <w:p w:rsidR="006325BB" w:rsidRPr="006325BB" w:rsidRDefault="006325BB" w:rsidP="006325BB">
      <w:pPr>
        <w:tabs>
          <w:tab w:val="center" w:pos="4935"/>
        </w:tabs>
        <w:jc w:val="both"/>
        <w:rPr>
          <w:rFonts w:eastAsia="Times New Roman"/>
          <w:color w:val="auto"/>
          <w:sz w:val="28"/>
        </w:rPr>
      </w:pPr>
    </w:p>
    <w:p w:rsidR="006325BB" w:rsidRDefault="006325BB" w:rsidP="00663200">
      <w:pPr>
        <w:tabs>
          <w:tab w:val="center" w:pos="4935"/>
        </w:tabs>
        <w:spacing w:line="480" w:lineRule="auto"/>
        <w:jc w:val="both"/>
        <w:rPr>
          <w:rFonts w:eastAsia="Times New Roman"/>
          <w:b/>
          <w:color w:val="auto"/>
          <w:sz w:val="32"/>
        </w:rPr>
      </w:pPr>
      <w:r>
        <w:rPr>
          <w:rFonts w:eastAsia="Times New Roman"/>
          <w:b/>
          <w:color w:val="auto"/>
          <w:sz w:val="32"/>
          <w:highlight w:val="yellow"/>
        </w:rPr>
        <w:t>5</w:t>
      </w:r>
      <w:r w:rsidRPr="006325BB">
        <w:rPr>
          <w:rFonts w:eastAsia="Times New Roman"/>
          <w:b/>
          <w:color w:val="auto"/>
          <w:sz w:val="32"/>
          <w:highlight w:val="yellow"/>
        </w:rPr>
        <w:t xml:space="preserve"> </w:t>
      </w:r>
      <w:r>
        <w:rPr>
          <w:rFonts w:eastAsia="Times New Roman"/>
          <w:b/>
          <w:color w:val="auto"/>
          <w:sz w:val="32"/>
          <w:highlight w:val="yellow"/>
        </w:rPr>
        <w:t>Glossario</w:t>
      </w:r>
    </w:p>
    <w:tbl>
      <w:tblPr>
        <w:tblStyle w:val="GridTable5Dark-Accent5"/>
        <w:tblW w:w="0" w:type="auto"/>
        <w:tblLook w:val="0600" w:firstRow="0" w:lastRow="0" w:firstColumn="0" w:lastColumn="0" w:noHBand="1" w:noVBand="1"/>
      </w:tblPr>
      <w:tblGrid>
        <w:gridCol w:w="4889"/>
        <w:gridCol w:w="4889"/>
      </w:tblGrid>
      <w:tr w:rsidR="009532BA" w:rsidTr="009532BA">
        <w:tc>
          <w:tcPr>
            <w:tcW w:w="4889" w:type="dxa"/>
            <w:tcBorders>
              <w:top w:val="threeDEmboss" w:sz="24" w:space="0" w:color="5B9BD5" w:themeColor="accent1"/>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Amministratore</w:t>
            </w:r>
          </w:p>
        </w:tc>
        <w:tc>
          <w:tcPr>
            <w:tcW w:w="4889" w:type="dxa"/>
            <w:tcBorders>
              <w:top w:val="threeDEmboss" w:sz="24" w:space="0" w:color="5B9BD5" w:themeColor="accent1"/>
              <w:left w:val="threeDEmboss" w:sz="6" w:space="0" w:color="5B9BD5" w:themeColor="accent1"/>
            </w:tcBorders>
            <w:shd w:val="clear" w:color="auto" w:fill="auto"/>
          </w:tcPr>
          <w:p w:rsidR="009532BA" w:rsidRPr="009532BA" w:rsidRDefault="009532BA" w:rsidP="007A428B">
            <w:pPr>
              <w:rPr>
                <w:color w:val="auto"/>
                <w:sz w:val="24"/>
              </w:rPr>
            </w:pPr>
            <w:r w:rsidRPr="009532BA">
              <w:rPr>
                <w:color w:val="auto"/>
                <w:sz w:val="24"/>
              </w:rPr>
              <w:t>Il termine indica una particolare tipologia di utente che si occupa dell’amministrazione del sistema e degli altri utenti.</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Assistenza</w:t>
            </w:r>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sz w:val="24"/>
              </w:rPr>
              <w:t>Il termine identifica una richiesta di assistenza inviata nel sistema.</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Chitarra</w:t>
            </w:r>
          </w:p>
        </w:tc>
        <w:tc>
          <w:tcPr>
            <w:tcW w:w="4889" w:type="dxa"/>
            <w:tcBorders>
              <w:left w:val="threeDEmboss" w:sz="6" w:space="0" w:color="5B9BD5" w:themeColor="accent1"/>
            </w:tcBorders>
            <w:shd w:val="clear" w:color="auto" w:fill="auto"/>
          </w:tcPr>
          <w:p w:rsidR="009532BA" w:rsidRPr="009532BA" w:rsidRDefault="009532BA" w:rsidP="007A428B">
            <w:pPr>
              <w:rPr>
                <w:color w:val="auto"/>
                <w:sz w:val="24"/>
              </w:rPr>
            </w:pPr>
            <w:r w:rsidRPr="009532BA">
              <w:rPr>
                <w:color w:val="auto"/>
                <w:sz w:val="24"/>
              </w:rPr>
              <w:t>Il termine indica una chitarra pubblicata nel sistema.</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Pr>
                <w:b/>
                <w:color w:val="auto"/>
                <w:sz w:val="28"/>
              </w:rPr>
              <w:t>DAO</w:t>
            </w:r>
          </w:p>
        </w:tc>
        <w:tc>
          <w:tcPr>
            <w:tcW w:w="4889" w:type="dxa"/>
            <w:tcBorders>
              <w:left w:val="threeDEmboss" w:sz="6" w:space="0" w:color="5B9BD5" w:themeColor="accent1"/>
            </w:tcBorders>
            <w:shd w:val="clear" w:color="auto" w:fill="9CC2E5" w:themeFill="accent1" w:themeFillTint="99"/>
          </w:tcPr>
          <w:p w:rsidR="009532BA" w:rsidRPr="009532BA" w:rsidRDefault="009532BA" w:rsidP="009532BA">
            <w:pPr>
              <w:tabs>
                <w:tab w:val="center" w:pos="4935"/>
              </w:tabs>
              <w:spacing w:line="240" w:lineRule="auto"/>
              <w:rPr>
                <w:rFonts w:eastAsia="Times New Roman"/>
                <w:color w:val="auto"/>
                <w:sz w:val="32"/>
                <w:highlight w:val="yellow"/>
              </w:rPr>
            </w:pPr>
            <w:r w:rsidRPr="009532BA">
              <w:rPr>
                <w:rFonts w:eastAsia="Times New Roman"/>
                <w:bCs/>
                <w:color w:val="auto"/>
                <w:sz w:val="24"/>
              </w:rPr>
              <w:t>Il Data Access Object è un pattern architetturale per la gestione dei dati persistenti.</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Esperto</w:t>
            </w:r>
          </w:p>
        </w:tc>
        <w:tc>
          <w:tcPr>
            <w:tcW w:w="4889" w:type="dxa"/>
            <w:tcBorders>
              <w:left w:val="threeDEmboss" w:sz="6" w:space="0" w:color="5B9BD5" w:themeColor="accent1"/>
            </w:tcBorders>
            <w:shd w:val="clear" w:color="auto" w:fill="FFFFFF" w:themeFill="background1"/>
          </w:tcPr>
          <w:p w:rsidR="009532BA" w:rsidRPr="009532BA" w:rsidRDefault="009532BA" w:rsidP="007A428B">
            <w:pPr>
              <w:rPr>
                <w:color w:val="auto"/>
                <w:sz w:val="24"/>
              </w:rPr>
            </w:pPr>
            <w:r w:rsidRPr="009532BA">
              <w:rPr>
                <w:color w:val="auto"/>
                <w:sz w:val="24"/>
              </w:rPr>
              <w:t>Il termine indica una particolare tipologia di utente che si occupa della gestione dell’assistenza.</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Nashira Custom Guitars</w:t>
            </w:r>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sz w:val="24"/>
              </w:rPr>
              <w:t>Nome del sistema che verrà sviluppato</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Pr>
                <w:b/>
                <w:color w:val="auto"/>
                <w:sz w:val="28"/>
              </w:rPr>
              <w:t>ODD</w:t>
            </w:r>
          </w:p>
        </w:tc>
        <w:tc>
          <w:tcPr>
            <w:tcW w:w="4889" w:type="dxa"/>
            <w:tcBorders>
              <w:left w:val="threeDEmboss" w:sz="6" w:space="0" w:color="5B9BD5" w:themeColor="accent1"/>
            </w:tcBorders>
            <w:shd w:val="clear" w:color="auto" w:fill="FFFFFF" w:themeFill="background1"/>
          </w:tcPr>
          <w:p w:rsidR="009532BA" w:rsidRPr="009532BA" w:rsidRDefault="009532BA" w:rsidP="009532BA">
            <w:pPr>
              <w:pStyle w:val="Gpstesto"/>
              <w:spacing w:line="240" w:lineRule="auto"/>
              <w:rPr>
                <w:rFonts w:ascii="Arial" w:hAnsi="Arial" w:cs="Arial"/>
                <w:sz w:val="24"/>
              </w:rPr>
            </w:pPr>
            <w:r w:rsidRPr="009532BA">
              <w:rPr>
                <w:rFonts w:ascii="Arial" w:hAnsi="Arial" w:cs="Arial"/>
                <w:sz w:val="24"/>
              </w:rPr>
              <w:t>Il documento di Object Design chiude il gap tra oggetti di applicazione e componenti</w:t>
            </w:r>
          </w:p>
          <w:p w:rsidR="009532BA" w:rsidRPr="009532BA" w:rsidRDefault="009532BA" w:rsidP="009532BA">
            <w:pPr>
              <w:pStyle w:val="Gpstesto"/>
              <w:spacing w:line="240" w:lineRule="auto"/>
              <w:rPr>
                <w:rFonts w:ascii="Arial" w:hAnsi="Arial" w:cs="Arial"/>
                <w:b/>
                <w:bCs/>
                <w:sz w:val="28"/>
                <w:szCs w:val="26"/>
              </w:rPr>
            </w:pPr>
            <w:r w:rsidRPr="009532BA">
              <w:rPr>
                <w:rFonts w:ascii="Arial" w:hAnsi="Arial" w:cs="Arial"/>
                <w:sz w:val="24"/>
              </w:rPr>
              <w:t>off-the-shelf identificando oggetti di soluzione e raffinando gli oggetti esistenti.</w:t>
            </w:r>
            <w:r w:rsidRPr="009532BA">
              <w:rPr>
                <w:rFonts w:ascii="Arial" w:hAnsi="Arial" w:cs="Arial"/>
                <w:b/>
                <w:bCs/>
                <w:sz w:val="28"/>
                <w:szCs w:val="26"/>
              </w:rPr>
              <w:t xml:space="preserve"> </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Personalizzazione</w:t>
            </w:r>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sz w:val="24"/>
              </w:rPr>
              <w:t xml:space="preserve">Il termine </w:t>
            </w:r>
            <w:r w:rsidRPr="009532BA">
              <w:rPr>
                <w:color w:val="auto"/>
                <w:sz w:val="24"/>
                <w:shd w:val="clear" w:color="auto" w:fill="9CC2E5" w:themeFill="accent1" w:themeFillTint="99"/>
              </w:rPr>
              <w:t>indica una personalizzazione allegata ad una delle chitarre</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Pr>
                <w:b/>
                <w:color w:val="auto"/>
                <w:sz w:val="28"/>
              </w:rPr>
              <w:t>RAD</w:t>
            </w:r>
          </w:p>
        </w:tc>
        <w:tc>
          <w:tcPr>
            <w:tcW w:w="4889" w:type="dxa"/>
            <w:tcBorders>
              <w:left w:val="threeDEmboss" w:sz="6" w:space="0" w:color="5B9BD5" w:themeColor="accent1"/>
            </w:tcBorders>
            <w:shd w:val="clear" w:color="auto" w:fill="FFFFFF" w:themeFill="background1"/>
          </w:tcPr>
          <w:p w:rsidR="009532BA" w:rsidRPr="009532BA" w:rsidRDefault="009532BA" w:rsidP="009532BA">
            <w:pPr>
              <w:pStyle w:val="Gpstesto"/>
              <w:spacing w:line="240" w:lineRule="auto"/>
              <w:jc w:val="left"/>
              <w:rPr>
                <w:rFonts w:ascii="Arial" w:hAnsi="Arial" w:cs="Arial"/>
              </w:rPr>
            </w:pPr>
            <w:r w:rsidRPr="009532BA">
              <w:rPr>
                <w:rFonts w:ascii="Arial" w:hAnsi="Arial" w:cs="Arial"/>
                <w:sz w:val="24"/>
              </w:rPr>
              <w:t>Il documento dell’analisi dei requisiti è un’attività preliminare allo sviluppo di un sistema software. Lo scope principale di tale documento è di definire le funzionalità del sistema.</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Pr>
                <w:b/>
                <w:color w:val="auto"/>
                <w:sz w:val="28"/>
              </w:rPr>
              <w:t>SDD</w:t>
            </w:r>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rPr>
              <w:t>Il documento del System Design è un’attività preliminare allo sviluppo di un sistema software. Gli scopi del documento sono quelli di definire gli obiettivi di progettazione del sistema e di decomporre il sistema in sottosistemi più piccoli.</w:t>
            </w:r>
          </w:p>
        </w:tc>
      </w:tr>
      <w:tr w:rsidR="009532BA" w:rsidTr="009532BA">
        <w:tc>
          <w:tcPr>
            <w:tcW w:w="4889" w:type="dxa"/>
            <w:tcBorders>
              <w:right w:val="threeDEmboss" w:sz="6" w:space="0" w:color="5B9BD5" w:themeColor="accent1"/>
            </w:tcBorders>
            <w:shd w:val="clear" w:color="auto" w:fill="FFFFFF" w:themeFill="background1"/>
          </w:tcPr>
          <w:p w:rsidR="009532BA" w:rsidRDefault="009532BA" w:rsidP="007A428B">
            <w:pPr>
              <w:rPr>
                <w:b/>
                <w:color w:val="auto"/>
                <w:sz w:val="28"/>
              </w:rPr>
            </w:pPr>
            <w:r>
              <w:rPr>
                <w:b/>
                <w:color w:val="auto"/>
                <w:sz w:val="28"/>
              </w:rPr>
              <w:t>UNISA</w:t>
            </w:r>
          </w:p>
        </w:tc>
        <w:tc>
          <w:tcPr>
            <w:tcW w:w="4889" w:type="dxa"/>
            <w:tcBorders>
              <w:left w:val="threeDEmboss" w:sz="6" w:space="0" w:color="5B9BD5" w:themeColor="accent1"/>
            </w:tcBorders>
            <w:shd w:val="clear" w:color="auto" w:fill="FFFFFF" w:themeFill="background1"/>
          </w:tcPr>
          <w:p w:rsidR="009532BA" w:rsidRPr="009532BA" w:rsidRDefault="009532BA" w:rsidP="007A428B">
            <w:pPr>
              <w:rPr>
                <w:color w:val="auto"/>
              </w:rPr>
            </w:pPr>
            <w:r w:rsidRPr="009532BA">
              <w:rPr>
                <w:color w:val="auto"/>
              </w:rPr>
              <w:t>Università degli Studi di Salerno.</w:t>
            </w:r>
          </w:p>
        </w:tc>
      </w:tr>
      <w:tr w:rsidR="009532BA" w:rsidTr="009532BA">
        <w:trPr>
          <w:trHeight w:val="70"/>
        </w:trPr>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32"/>
              </w:rPr>
            </w:pPr>
            <w:r w:rsidRPr="009532BA">
              <w:rPr>
                <w:b/>
                <w:color w:val="auto"/>
                <w:sz w:val="28"/>
              </w:rPr>
              <w:t>Utente</w:t>
            </w:r>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sz w:val="24"/>
              </w:rPr>
              <w:t>Il termine indica l’utente generico che usufruisce del sistema</w:t>
            </w:r>
          </w:p>
        </w:tc>
      </w:tr>
    </w:tbl>
    <w:p w:rsidR="006325BB" w:rsidRPr="006325BB" w:rsidRDefault="006325BB" w:rsidP="00925ADF">
      <w:pPr>
        <w:spacing w:before="100" w:beforeAutospacing="1" w:after="100" w:afterAutospacing="1" w:line="240" w:lineRule="auto"/>
        <w:rPr>
          <w:rFonts w:eastAsia="Times New Roman"/>
          <w:b/>
          <w:bCs/>
          <w:color w:val="auto"/>
        </w:rPr>
      </w:pPr>
    </w:p>
    <w:sectPr w:rsidR="006325BB" w:rsidRPr="006325BB" w:rsidSect="00333533">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7A3" w:rsidRDefault="009657A3" w:rsidP="009532BA">
      <w:pPr>
        <w:spacing w:line="240" w:lineRule="auto"/>
      </w:pPr>
      <w:r>
        <w:separator/>
      </w:r>
    </w:p>
  </w:endnote>
  <w:endnote w:type="continuationSeparator" w:id="0">
    <w:p w:rsidR="009657A3" w:rsidRDefault="009657A3" w:rsidP="009532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4918"/>
      <w:docPartObj>
        <w:docPartGallery w:val="Page Numbers (Bottom of Page)"/>
        <w:docPartUnique/>
      </w:docPartObj>
    </w:sdtPr>
    <w:sdtEndPr>
      <w:rPr>
        <w:noProof/>
      </w:rPr>
    </w:sdtEndPr>
    <w:sdtContent>
      <w:p w:rsidR="009532BA" w:rsidRDefault="009532BA">
        <w:pPr>
          <w:pStyle w:val="Footer"/>
          <w:jc w:val="right"/>
        </w:pPr>
        <w:r>
          <w:fldChar w:fldCharType="begin"/>
        </w:r>
        <w:r>
          <w:instrText xml:space="preserve"> PAGE   \* MERGEFORMAT </w:instrText>
        </w:r>
        <w:r>
          <w:fldChar w:fldCharType="separate"/>
        </w:r>
        <w:r w:rsidR="00A44C16">
          <w:rPr>
            <w:noProof/>
          </w:rPr>
          <w:t>6</w:t>
        </w:r>
        <w:r>
          <w:rPr>
            <w:noProof/>
          </w:rPr>
          <w:fldChar w:fldCharType="end"/>
        </w:r>
      </w:p>
    </w:sdtContent>
  </w:sdt>
  <w:p w:rsidR="009532BA" w:rsidRDefault="00953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7A3" w:rsidRDefault="009657A3" w:rsidP="009532BA">
      <w:pPr>
        <w:spacing w:line="240" w:lineRule="auto"/>
      </w:pPr>
      <w:r>
        <w:separator/>
      </w:r>
    </w:p>
  </w:footnote>
  <w:footnote w:type="continuationSeparator" w:id="0">
    <w:p w:rsidR="009657A3" w:rsidRDefault="009657A3" w:rsidP="009532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BA" w:rsidRDefault="009532BA" w:rsidP="009532BA">
    <w:pPr>
      <w:pStyle w:val="Intestazione"/>
      <w:jc w:val="center"/>
    </w:pPr>
    <w:r>
      <w:rPr>
        <w:noProof/>
        <w:lang w:eastAsia="it-IT"/>
      </w:rPr>
      <w:drawing>
        <wp:anchor distT="0" distB="0" distL="114300" distR="114300" simplePos="0" relativeHeight="251658240" behindDoc="0" locked="0" layoutInCell="1" allowOverlap="1" wp14:anchorId="70EA4C7B" wp14:editId="6784ED96">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
      </w:rPr>
      <w:t>Laurea Triennale in informatica-Università di Salerno</w:t>
    </w:r>
  </w:p>
  <w:p w:rsidR="009532BA" w:rsidRDefault="009532BA" w:rsidP="009532BA">
    <w:pPr>
      <w:pStyle w:val="Intestazione"/>
      <w:jc w:val="center"/>
    </w:pPr>
    <w:r>
      <w:rPr>
        <w:rStyle w:val="Carpredefinitoparagrafo"/>
      </w:rPr>
      <w:t>corso di</w:t>
    </w:r>
    <w:r>
      <w:rPr>
        <w:rStyle w:val="Carpredefinitoparagrafo"/>
        <w:i/>
      </w:rPr>
      <w:t xml:space="preserve"> Ingegneria del Software</w:t>
    </w:r>
    <w:r>
      <w:rPr>
        <w:rStyle w:val="Carpredefinitoparagrafo"/>
      </w:rPr>
      <w:t>- Prof. A. De Lucia</w:t>
    </w:r>
  </w:p>
  <w:p w:rsidR="009532BA" w:rsidRDefault="00953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675E05"/>
    <w:multiLevelType w:val="multilevel"/>
    <w:tmpl w:val="699AD4CA"/>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0B76FE4"/>
    <w:multiLevelType w:val="multilevel"/>
    <w:tmpl w:val="3FB6B154"/>
    <w:lvl w:ilvl="0">
      <w:start w:val="2"/>
      <w:numFmt w:val="decimal"/>
      <w:lvlText w:val="%1."/>
      <w:lvlJc w:val="left"/>
      <w:pPr>
        <w:ind w:left="360" w:hanging="360"/>
      </w:pPr>
      <w:rPr>
        <w:rFonts w:hint="default"/>
        <w:sz w:val="36"/>
        <w:u w:val="none"/>
      </w:rPr>
    </w:lvl>
    <w:lvl w:ilvl="1">
      <w:start w:val="1"/>
      <w:numFmt w:val="decimal"/>
      <w:lvlText w:val="%1.%2."/>
      <w:lvlJc w:val="left"/>
      <w:pPr>
        <w:ind w:left="432" w:hanging="432"/>
      </w:pPr>
      <w:rPr>
        <w:rFonts w:ascii="Garamond" w:hAnsi="Garamond" w:hint="default"/>
        <w:b/>
        <w:bCs/>
        <w:color w:val="auto"/>
        <w:sz w:val="28"/>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F50A87"/>
    <w:multiLevelType w:val="multilevel"/>
    <w:tmpl w:val="280A92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030071"/>
    <w:multiLevelType w:val="multilevel"/>
    <w:tmpl w:val="2500D34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B56D5F"/>
    <w:multiLevelType w:val="hybridMultilevel"/>
    <w:tmpl w:val="7C2C3F1A"/>
    <w:lvl w:ilvl="0" w:tplc="0410000F">
      <w:start w:val="1"/>
      <w:numFmt w:val="decimal"/>
      <w:lvlText w:val="%1."/>
      <w:lvlJc w:val="left"/>
      <w:pPr>
        <w:ind w:left="1125" w:hanging="360"/>
      </w:pPr>
    </w:lvl>
    <w:lvl w:ilvl="1" w:tplc="0410000F">
      <w:start w:val="1"/>
      <w:numFmt w:val="decimal"/>
      <w:lvlText w:val="%2."/>
      <w:lvlJc w:val="left"/>
      <w:pPr>
        <w:ind w:left="1845" w:hanging="360"/>
      </w:pPr>
    </w:lvl>
    <w:lvl w:ilvl="2" w:tplc="0410001B" w:tentative="1">
      <w:start w:val="1"/>
      <w:numFmt w:val="lowerRoman"/>
      <w:lvlText w:val="%3."/>
      <w:lvlJc w:val="right"/>
      <w:pPr>
        <w:ind w:left="2565" w:hanging="180"/>
      </w:pPr>
    </w:lvl>
    <w:lvl w:ilvl="3" w:tplc="0410000F" w:tentative="1">
      <w:start w:val="1"/>
      <w:numFmt w:val="decimal"/>
      <w:lvlText w:val="%4."/>
      <w:lvlJc w:val="left"/>
      <w:pPr>
        <w:ind w:left="3285" w:hanging="360"/>
      </w:pPr>
    </w:lvl>
    <w:lvl w:ilvl="4" w:tplc="04100019" w:tentative="1">
      <w:start w:val="1"/>
      <w:numFmt w:val="lowerLetter"/>
      <w:lvlText w:val="%5."/>
      <w:lvlJc w:val="left"/>
      <w:pPr>
        <w:ind w:left="4005" w:hanging="360"/>
      </w:pPr>
    </w:lvl>
    <w:lvl w:ilvl="5" w:tplc="0410001B" w:tentative="1">
      <w:start w:val="1"/>
      <w:numFmt w:val="lowerRoman"/>
      <w:lvlText w:val="%6."/>
      <w:lvlJc w:val="right"/>
      <w:pPr>
        <w:ind w:left="4725" w:hanging="180"/>
      </w:pPr>
    </w:lvl>
    <w:lvl w:ilvl="6" w:tplc="0410000F" w:tentative="1">
      <w:start w:val="1"/>
      <w:numFmt w:val="decimal"/>
      <w:lvlText w:val="%7."/>
      <w:lvlJc w:val="left"/>
      <w:pPr>
        <w:ind w:left="5445" w:hanging="360"/>
      </w:pPr>
    </w:lvl>
    <w:lvl w:ilvl="7" w:tplc="04100019" w:tentative="1">
      <w:start w:val="1"/>
      <w:numFmt w:val="lowerLetter"/>
      <w:lvlText w:val="%8."/>
      <w:lvlJc w:val="left"/>
      <w:pPr>
        <w:ind w:left="6165" w:hanging="360"/>
      </w:pPr>
    </w:lvl>
    <w:lvl w:ilvl="8" w:tplc="0410001B" w:tentative="1">
      <w:start w:val="1"/>
      <w:numFmt w:val="lowerRoman"/>
      <w:lvlText w:val="%9."/>
      <w:lvlJc w:val="right"/>
      <w:pPr>
        <w:ind w:left="6885" w:hanging="180"/>
      </w:pPr>
    </w:lvl>
  </w:abstractNum>
  <w:abstractNum w:abstractNumId="8" w15:restartNumberingAfterBreak="0">
    <w:nsid w:val="4F4B3EFC"/>
    <w:multiLevelType w:val="multilevel"/>
    <w:tmpl w:val="1396D672"/>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1B7127"/>
    <w:multiLevelType w:val="multilevel"/>
    <w:tmpl w:val="5C9C34DE"/>
    <w:lvl w:ilvl="0">
      <w:start w:val="1"/>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E980C71"/>
    <w:multiLevelType w:val="multilevel"/>
    <w:tmpl w:val="ECC018F6"/>
    <w:lvl w:ilvl="0">
      <w:start w:val="1"/>
      <w:numFmt w:val="decimal"/>
      <w:lvlText w:val="%1."/>
      <w:lvlJc w:val="left"/>
      <w:pPr>
        <w:ind w:left="720" w:hanging="360"/>
      </w:pPr>
      <w:rPr>
        <w:u w:val="none"/>
      </w:rPr>
    </w:lvl>
    <w:lvl w:ilvl="1">
      <w:start w:val="1"/>
      <w:numFmt w:val="decimal"/>
      <w:lvlText w:val="%2."/>
      <w:lvlJc w:val="left"/>
      <w:pPr>
        <w:ind w:left="1440" w:hanging="360"/>
      </w:pPr>
      <w:rPr>
        <w:rFonts w:hint="default"/>
        <w:b w:val="0"/>
        <w:color w:val="auto"/>
        <w:spacing w:val="0"/>
        <w:position w:val="0"/>
        <w:sz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233601"/>
    <w:multiLevelType w:val="multilevel"/>
    <w:tmpl w:val="F3A6EF5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5AD3E31"/>
    <w:multiLevelType w:val="multilevel"/>
    <w:tmpl w:val="1396D672"/>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13"/>
  </w:num>
  <w:num w:numId="3">
    <w:abstractNumId w:val="9"/>
  </w:num>
  <w:num w:numId="4">
    <w:abstractNumId w:val="0"/>
  </w:num>
  <w:num w:numId="5">
    <w:abstractNumId w:val="5"/>
  </w:num>
  <w:num w:numId="6">
    <w:abstractNumId w:val="6"/>
  </w:num>
  <w:num w:numId="7">
    <w:abstractNumId w:val="2"/>
  </w:num>
  <w:num w:numId="8">
    <w:abstractNumId w:val="10"/>
  </w:num>
  <w:num w:numId="9">
    <w:abstractNumId w:val="1"/>
  </w:num>
  <w:num w:numId="10">
    <w:abstractNumId w:val="3"/>
  </w:num>
  <w:num w:numId="11">
    <w:abstractNumId w:val="12"/>
  </w:num>
  <w:num w:numId="12">
    <w:abstractNumId w:val="4"/>
  </w:num>
  <w:num w:numId="13">
    <w:abstractNumId w:val="8"/>
  </w:num>
  <w:num w:numId="14">
    <w:abstractNumId w:val="14"/>
  </w:num>
  <w:num w:numId="1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FA1626"/>
    <w:rsid w:val="00003DAF"/>
    <w:rsid w:val="00011279"/>
    <w:rsid w:val="00021F19"/>
    <w:rsid w:val="000265D1"/>
    <w:rsid w:val="00034FFB"/>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5C61"/>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25BB"/>
    <w:rsid w:val="00633FE8"/>
    <w:rsid w:val="0064179B"/>
    <w:rsid w:val="00651E2C"/>
    <w:rsid w:val="00657948"/>
    <w:rsid w:val="00663200"/>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A2858"/>
    <w:rsid w:val="008A34A7"/>
    <w:rsid w:val="008A7FF1"/>
    <w:rsid w:val="008B0872"/>
    <w:rsid w:val="008C0132"/>
    <w:rsid w:val="008C0614"/>
    <w:rsid w:val="008E445F"/>
    <w:rsid w:val="008E558C"/>
    <w:rsid w:val="008F7D95"/>
    <w:rsid w:val="00907315"/>
    <w:rsid w:val="00925ADF"/>
    <w:rsid w:val="00941FF2"/>
    <w:rsid w:val="009452C3"/>
    <w:rsid w:val="009532BA"/>
    <w:rsid w:val="00963E11"/>
    <w:rsid w:val="009657A3"/>
    <w:rsid w:val="009769FD"/>
    <w:rsid w:val="00981374"/>
    <w:rsid w:val="0098426B"/>
    <w:rsid w:val="009A113B"/>
    <w:rsid w:val="009B01FE"/>
    <w:rsid w:val="009B5B60"/>
    <w:rsid w:val="009C12DD"/>
    <w:rsid w:val="009E4468"/>
    <w:rsid w:val="009F406F"/>
    <w:rsid w:val="009F5F3D"/>
    <w:rsid w:val="00A11A36"/>
    <w:rsid w:val="00A3459B"/>
    <w:rsid w:val="00A438E0"/>
    <w:rsid w:val="00A44C16"/>
    <w:rsid w:val="00A53531"/>
    <w:rsid w:val="00A86CB3"/>
    <w:rsid w:val="00A9160F"/>
    <w:rsid w:val="00AA2FE9"/>
    <w:rsid w:val="00AA7D42"/>
    <w:rsid w:val="00AC03F3"/>
    <w:rsid w:val="00AC0D65"/>
    <w:rsid w:val="00AE5ED1"/>
    <w:rsid w:val="00AE726B"/>
    <w:rsid w:val="00B12AA6"/>
    <w:rsid w:val="00B17A2A"/>
    <w:rsid w:val="00B25245"/>
    <w:rsid w:val="00B278B4"/>
    <w:rsid w:val="00B435ED"/>
    <w:rsid w:val="00B50A84"/>
    <w:rsid w:val="00B51A15"/>
    <w:rsid w:val="00B554D7"/>
    <w:rsid w:val="00B7300C"/>
    <w:rsid w:val="00BA7C96"/>
    <w:rsid w:val="00C0779A"/>
    <w:rsid w:val="00C35174"/>
    <w:rsid w:val="00C45093"/>
    <w:rsid w:val="00C64CCD"/>
    <w:rsid w:val="00C664E2"/>
    <w:rsid w:val="00C94836"/>
    <w:rsid w:val="00CF6B7D"/>
    <w:rsid w:val="00D32300"/>
    <w:rsid w:val="00D44AA9"/>
    <w:rsid w:val="00D5021A"/>
    <w:rsid w:val="00D74218"/>
    <w:rsid w:val="00DC413C"/>
    <w:rsid w:val="00DE3253"/>
    <w:rsid w:val="00DE60D5"/>
    <w:rsid w:val="00DF0B5D"/>
    <w:rsid w:val="00DF7233"/>
    <w:rsid w:val="00E04C7D"/>
    <w:rsid w:val="00E07E3F"/>
    <w:rsid w:val="00E37029"/>
    <w:rsid w:val="00E455E6"/>
    <w:rsid w:val="00E56303"/>
    <w:rsid w:val="00E825A8"/>
    <w:rsid w:val="00E91B18"/>
    <w:rsid w:val="00EA52BA"/>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 w:type="paragraph" w:customStyle="1" w:styleId="Gpstesto">
    <w:name w:val="Gps testo"/>
    <w:basedOn w:val="Normal"/>
    <w:link w:val="GpstestoCarattere"/>
    <w:qFormat/>
    <w:rsid w:val="00021F19"/>
    <w:pPr>
      <w:spacing w:line="360" w:lineRule="auto"/>
      <w:jc w:val="both"/>
    </w:pPr>
    <w:rPr>
      <w:rFonts w:ascii="Garamond" w:eastAsia="Garamond" w:hAnsi="Garamond" w:cs="Garamond"/>
      <w:color w:val="auto"/>
    </w:rPr>
  </w:style>
  <w:style w:type="character" w:customStyle="1" w:styleId="GpstestoCarattere">
    <w:name w:val="Gps testo Carattere"/>
    <w:basedOn w:val="DefaultParagraphFont"/>
    <w:link w:val="Gpstesto"/>
    <w:rsid w:val="00021F19"/>
    <w:rPr>
      <w:rFonts w:ascii="Garamond" w:eastAsia="Garamond" w:hAnsi="Garamond" w:cs="Garamond"/>
      <w:sz w:val="24"/>
      <w:szCs w:val="24"/>
      <w:lang w:eastAsia="it-IT"/>
    </w:rPr>
  </w:style>
  <w:style w:type="paragraph" w:styleId="Header">
    <w:name w:val="header"/>
    <w:basedOn w:val="Normal"/>
    <w:link w:val="HeaderChar"/>
    <w:uiPriority w:val="99"/>
    <w:unhideWhenUsed/>
    <w:rsid w:val="009532BA"/>
    <w:pPr>
      <w:tabs>
        <w:tab w:val="center" w:pos="4819"/>
        <w:tab w:val="right" w:pos="9638"/>
      </w:tabs>
      <w:spacing w:line="240" w:lineRule="auto"/>
    </w:pPr>
  </w:style>
  <w:style w:type="character" w:customStyle="1" w:styleId="HeaderChar">
    <w:name w:val="Header Char"/>
    <w:basedOn w:val="DefaultParagraphFont"/>
    <w:link w:val="Header"/>
    <w:uiPriority w:val="99"/>
    <w:rsid w:val="009532BA"/>
    <w:rPr>
      <w:rFonts w:ascii="Arial" w:eastAsia="Arial" w:hAnsi="Arial" w:cs="Arial"/>
      <w:color w:val="434343"/>
      <w:sz w:val="24"/>
      <w:szCs w:val="24"/>
      <w:lang w:eastAsia="it-IT"/>
    </w:rPr>
  </w:style>
  <w:style w:type="paragraph" w:styleId="Footer">
    <w:name w:val="footer"/>
    <w:basedOn w:val="Normal"/>
    <w:link w:val="FooterChar"/>
    <w:uiPriority w:val="99"/>
    <w:unhideWhenUsed/>
    <w:rsid w:val="009532BA"/>
    <w:pPr>
      <w:tabs>
        <w:tab w:val="center" w:pos="4819"/>
        <w:tab w:val="right" w:pos="9638"/>
      </w:tabs>
      <w:spacing w:line="240" w:lineRule="auto"/>
    </w:pPr>
  </w:style>
  <w:style w:type="character" w:customStyle="1" w:styleId="FooterChar">
    <w:name w:val="Footer Char"/>
    <w:basedOn w:val="DefaultParagraphFont"/>
    <w:link w:val="Footer"/>
    <w:uiPriority w:val="99"/>
    <w:rsid w:val="009532BA"/>
    <w:rPr>
      <w:rFonts w:ascii="Arial" w:eastAsia="Arial" w:hAnsi="Arial" w:cs="Arial"/>
      <w:color w:val="434343"/>
      <w:sz w:val="24"/>
      <w:szCs w:val="24"/>
      <w:lang w:eastAsia="it-IT"/>
    </w:rPr>
  </w:style>
  <w:style w:type="character" w:customStyle="1" w:styleId="Carpredefinitoparagrafo">
    <w:name w:val="Car. predefinito paragrafo"/>
    <w:rsid w:val="009532BA"/>
  </w:style>
  <w:style w:type="paragraph" w:customStyle="1" w:styleId="Intestazione">
    <w:name w:val="Intestazione"/>
    <w:basedOn w:val="Normal"/>
    <w:rsid w:val="009532BA"/>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 w:type="table" w:styleId="GridTable5Dark-Accent5">
    <w:name w:val="Grid Table 5 Dark Accent 5"/>
    <w:basedOn w:val="TableNormal"/>
    <w:uiPriority w:val="50"/>
    <w:rsid w:val="009532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B34396-8F88-4722-AE66-F71D3A2E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Pages>
  <Words>622</Words>
  <Characters>3550</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94</cp:revision>
  <dcterms:created xsi:type="dcterms:W3CDTF">2019-11-12T10:34:00Z</dcterms:created>
  <dcterms:modified xsi:type="dcterms:W3CDTF">2020-02-18T00:46:00Z</dcterms:modified>
</cp:coreProperties>
</file>