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2278659"/>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2278660"/>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796E6C8A" w14:textId="769D9C23" w:rsidR="004D7220"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2278659" w:history="1">
        <w:r w:rsidR="004D7220" w:rsidRPr="00337FB0">
          <w:rPr>
            <w:rStyle w:val="Collegamentoipertestuale"/>
            <w:rFonts w:ascii="Times New Roman" w:hAnsi="Times New Roman"/>
            <w:noProof/>
          </w:rPr>
          <w:t>Utilizzo di modelli di deep learning nell</w:t>
        </w:r>
        <w:r w:rsidR="004D7220" w:rsidRPr="00337FB0">
          <w:rPr>
            <w:rStyle w:val="Collegamentoipertestuale"/>
            <w:rFonts w:ascii="Times New Roman" w:hAnsi="Times New Roman" w:hint="eastAsia"/>
            <w:noProof/>
          </w:rPr>
          <w:t>’</w:t>
        </w:r>
        <w:r w:rsidR="004D7220" w:rsidRPr="00337FB0">
          <w:rPr>
            <w:rStyle w:val="Collegamentoipertestuale"/>
            <w:rFonts w:ascii="Times New Roman" w:hAnsi="Times New Roman"/>
            <w:noProof/>
          </w:rPr>
          <w:t>elaborazione di immagini astronomiche</w:t>
        </w:r>
        <w:r w:rsidR="004D7220">
          <w:rPr>
            <w:noProof/>
            <w:webHidden/>
          </w:rPr>
          <w:tab/>
        </w:r>
        <w:r w:rsidR="004D7220">
          <w:rPr>
            <w:noProof/>
            <w:webHidden/>
          </w:rPr>
          <w:fldChar w:fldCharType="begin"/>
        </w:r>
        <w:r w:rsidR="004D7220">
          <w:rPr>
            <w:noProof/>
            <w:webHidden/>
          </w:rPr>
          <w:instrText xml:space="preserve"> PAGEREF _Toc212278659 \h </w:instrText>
        </w:r>
        <w:r w:rsidR="004D7220">
          <w:rPr>
            <w:noProof/>
            <w:webHidden/>
          </w:rPr>
        </w:r>
        <w:r w:rsidR="004D7220">
          <w:rPr>
            <w:noProof/>
            <w:webHidden/>
          </w:rPr>
          <w:fldChar w:fldCharType="separate"/>
        </w:r>
        <w:r w:rsidR="004D7220">
          <w:rPr>
            <w:noProof/>
            <w:webHidden/>
          </w:rPr>
          <w:t>I</w:t>
        </w:r>
        <w:r w:rsidR="004D7220">
          <w:rPr>
            <w:noProof/>
            <w:webHidden/>
          </w:rPr>
          <w:fldChar w:fldCharType="end"/>
        </w:r>
      </w:hyperlink>
    </w:p>
    <w:p w14:paraId="1C46F37B" w14:textId="065D9D3A"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60" w:history="1">
        <w:r w:rsidRPr="00337FB0">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_Toc212278660 \h </w:instrText>
        </w:r>
        <w:r>
          <w:rPr>
            <w:noProof/>
            <w:webHidden/>
          </w:rPr>
        </w:r>
        <w:r>
          <w:rPr>
            <w:noProof/>
            <w:webHidden/>
          </w:rPr>
          <w:fldChar w:fldCharType="separate"/>
        </w:r>
        <w:r>
          <w:rPr>
            <w:noProof/>
            <w:webHidden/>
          </w:rPr>
          <w:t>1</w:t>
        </w:r>
        <w:r>
          <w:rPr>
            <w:noProof/>
            <w:webHidden/>
          </w:rPr>
          <w:fldChar w:fldCharType="end"/>
        </w:r>
      </w:hyperlink>
    </w:p>
    <w:p w14:paraId="68F76736" w14:textId="5F5BF7B1"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61" w:history="1">
        <w:r w:rsidRPr="00337FB0">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_Toc212278661 \h </w:instrText>
        </w:r>
        <w:r>
          <w:rPr>
            <w:noProof/>
            <w:webHidden/>
          </w:rPr>
        </w:r>
        <w:r>
          <w:rPr>
            <w:noProof/>
            <w:webHidden/>
          </w:rPr>
          <w:fldChar w:fldCharType="separate"/>
        </w:r>
        <w:r>
          <w:rPr>
            <w:noProof/>
            <w:webHidden/>
          </w:rPr>
          <w:t>1</w:t>
        </w:r>
        <w:r>
          <w:rPr>
            <w:noProof/>
            <w:webHidden/>
          </w:rPr>
          <w:fldChar w:fldCharType="end"/>
        </w:r>
      </w:hyperlink>
    </w:p>
    <w:p w14:paraId="763F5EED" w14:textId="61074507"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62" w:history="1">
        <w:r w:rsidRPr="00337FB0">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_Toc212278662 \h </w:instrText>
        </w:r>
        <w:r>
          <w:rPr>
            <w:noProof/>
            <w:webHidden/>
          </w:rPr>
        </w:r>
        <w:r>
          <w:rPr>
            <w:noProof/>
            <w:webHidden/>
          </w:rPr>
          <w:fldChar w:fldCharType="separate"/>
        </w:r>
        <w:r>
          <w:rPr>
            <w:noProof/>
            <w:webHidden/>
          </w:rPr>
          <w:t>2</w:t>
        </w:r>
        <w:r>
          <w:rPr>
            <w:noProof/>
            <w:webHidden/>
          </w:rPr>
          <w:fldChar w:fldCharType="end"/>
        </w:r>
      </w:hyperlink>
    </w:p>
    <w:p w14:paraId="7829A1E8" w14:textId="0B9B269B"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63" w:history="1">
        <w:r w:rsidRPr="00337FB0">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_Toc212278663 \h </w:instrText>
        </w:r>
        <w:r>
          <w:rPr>
            <w:noProof/>
            <w:webHidden/>
          </w:rPr>
        </w:r>
        <w:r>
          <w:rPr>
            <w:noProof/>
            <w:webHidden/>
          </w:rPr>
          <w:fldChar w:fldCharType="separate"/>
        </w:r>
        <w:r>
          <w:rPr>
            <w:noProof/>
            <w:webHidden/>
          </w:rPr>
          <w:t>1</w:t>
        </w:r>
        <w:r>
          <w:rPr>
            <w:noProof/>
            <w:webHidden/>
          </w:rPr>
          <w:fldChar w:fldCharType="end"/>
        </w:r>
      </w:hyperlink>
    </w:p>
    <w:p w14:paraId="70352C34" w14:textId="50A08488"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64" w:history="1">
        <w:r w:rsidRPr="00337FB0">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_Toc212278664 \h </w:instrText>
        </w:r>
        <w:r>
          <w:rPr>
            <w:noProof/>
            <w:webHidden/>
          </w:rPr>
        </w:r>
        <w:r>
          <w:rPr>
            <w:noProof/>
            <w:webHidden/>
          </w:rPr>
          <w:fldChar w:fldCharType="separate"/>
        </w:r>
        <w:r>
          <w:rPr>
            <w:noProof/>
            <w:webHidden/>
          </w:rPr>
          <w:t>3</w:t>
        </w:r>
        <w:r>
          <w:rPr>
            <w:noProof/>
            <w:webHidden/>
          </w:rPr>
          <w:fldChar w:fldCharType="end"/>
        </w:r>
      </w:hyperlink>
    </w:p>
    <w:p w14:paraId="42EDA886" w14:textId="32DEB91C"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65" w:history="1">
        <w:r w:rsidRPr="00337FB0">
          <w:rPr>
            <w:rStyle w:val="Collegamentoipertestuale"/>
            <w:rFonts w:ascii="Times New Roman" w:hAnsi="Times New Roman"/>
            <w:noProof/>
          </w:rPr>
          <w:t>1.1 Strumentazione</w:t>
        </w:r>
        <w:r>
          <w:rPr>
            <w:noProof/>
            <w:webHidden/>
          </w:rPr>
          <w:tab/>
        </w:r>
        <w:r>
          <w:rPr>
            <w:noProof/>
            <w:webHidden/>
          </w:rPr>
          <w:fldChar w:fldCharType="begin"/>
        </w:r>
        <w:r>
          <w:rPr>
            <w:noProof/>
            <w:webHidden/>
          </w:rPr>
          <w:instrText xml:space="preserve"> PAGEREF _Toc212278665 \h </w:instrText>
        </w:r>
        <w:r>
          <w:rPr>
            <w:noProof/>
            <w:webHidden/>
          </w:rPr>
        </w:r>
        <w:r>
          <w:rPr>
            <w:noProof/>
            <w:webHidden/>
          </w:rPr>
          <w:fldChar w:fldCharType="separate"/>
        </w:r>
        <w:r>
          <w:rPr>
            <w:noProof/>
            <w:webHidden/>
          </w:rPr>
          <w:t>4</w:t>
        </w:r>
        <w:r>
          <w:rPr>
            <w:noProof/>
            <w:webHidden/>
          </w:rPr>
          <w:fldChar w:fldCharType="end"/>
        </w:r>
      </w:hyperlink>
    </w:p>
    <w:p w14:paraId="3266EA3B" w14:textId="5AC64C70"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66" w:history="1">
        <w:r w:rsidRPr="00337FB0">
          <w:rPr>
            <w:rStyle w:val="Collegamentoipertestuale"/>
            <w:noProof/>
          </w:rPr>
          <w:t>1.1.1 Fotografia astronomica avanzata</w:t>
        </w:r>
        <w:r>
          <w:rPr>
            <w:noProof/>
            <w:webHidden/>
          </w:rPr>
          <w:tab/>
        </w:r>
        <w:r>
          <w:rPr>
            <w:noProof/>
            <w:webHidden/>
          </w:rPr>
          <w:fldChar w:fldCharType="begin"/>
        </w:r>
        <w:r>
          <w:rPr>
            <w:noProof/>
            <w:webHidden/>
          </w:rPr>
          <w:instrText xml:space="preserve"> PAGEREF _Toc212278666 \h </w:instrText>
        </w:r>
        <w:r>
          <w:rPr>
            <w:noProof/>
            <w:webHidden/>
          </w:rPr>
        </w:r>
        <w:r>
          <w:rPr>
            <w:noProof/>
            <w:webHidden/>
          </w:rPr>
          <w:fldChar w:fldCharType="separate"/>
        </w:r>
        <w:r>
          <w:rPr>
            <w:noProof/>
            <w:webHidden/>
          </w:rPr>
          <w:t>5</w:t>
        </w:r>
        <w:r>
          <w:rPr>
            <w:noProof/>
            <w:webHidden/>
          </w:rPr>
          <w:fldChar w:fldCharType="end"/>
        </w:r>
      </w:hyperlink>
    </w:p>
    <w:p w14:paraId="3134B333" w14:textId="3D4275BF"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67" w:history="1">
        <w:r w:rsidRPr="00337FB0">
          <w:rPr>
            <w:rStyle w:val="Collegamentoipertestuale"/>
            <w:noProof/>
          </w:rPr>
          <w:t>1.1.2 Osservatorio astronomico G.V. Schiaparelli</w:t>
        </w:r>
        <w:r>
          <w:rPr>
            <w:noProof/>
            <w:webHidden/>
          </w:rPr>
          <w:tab/>
        </w:r>
        <w:r>
          <w:rPr>
            <w:noProof/>
            <w:webHidden/>
          </w:rPr>
          <w:fldChar w:fldCharType="begin"/>
        </w:r>
        <w:r>
          <w:rPr>
            <w:noProof/>
            <w:webHidden/>
          </w:rPr>
          <w:instrText xml:space="preserve"> PAGEREF _Toc212278667 \h </w:instrText>
        </w:r>
        <w:r>
          <w:rPr>
            <w:noProof/>
            <w:webHidden/>
          </w:rPr>
        </w:r>
        <w:r>
          <w:rPr>
            <w:noProof/>
            <w:webHidden/>
          </w:rPr>
          <w:fldChar w:fldCharType="separate"/>
        </w:r>
        <w:r>
          <w:rPr>
            <w:noProof/>
            <w:webHidden/>
          </w:rPr>
          <w:t>9</w:t>
        </w:r>
        <w:r>
          <w:rPr>
            <w:noProof/>
            <w:webHidden/>
          </w:rPr>
          <w:fldChar w:fldCharType="end"/>
        </w:r>
      </w:hyperlink>
    </w:p>
    <w:p w14:paraId="4DCB763B" w14:textId="153E19A9"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68" w:history="1">
        <w:r w:rsidRPr="00337FB0">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_Toc212278668 \h </w:instrText>
        </w:r>
        <w:r>
          <w:rPr>
            <w:noProof/>
            <w:webHidden/>
          </w:rPr>
        </w:r>
        <w:r>
          <w:rPr>
            <w:noProof/>
            <w:webHidden/>
          </w:rPr>
          <w:fldChar w:fldCharType="separate"/>
        </w:r>
        <w:r>
          <w:rPr>
            <w:noProof/>
            <w:webHidden/>
          </w:rPr>
          <w:t>11</w:t>
        </w:r>
        <w:r>
          <w:rPr>
            <w:noProof/>
            <w:webHidden/>
          </w:rPr>
          <w:fldChar w:fldCharType="end"/>
        </w:r>
      </w:hyperlink>
    </w:p>
    <w:p w14:paraId="118392F2" w14:textId="4A808707"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69" w:history="1">
        <w:r w:rsidRPr="00337FB0">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_Toc212278669 \h </w:instrText>
        </w:r>
        <w:r>
          <w:rPr>
            <w:noProof/>
            <w:webHidden/>
          </w:rPr>
        </w:r>
        <w:r>
          <w:rPr>
            <w:noProof/>
            <w:webHidden/>
          </w:rPr>
          <w:fldChar w:fldCharType="separate"/>
        </w:r>
        <w:r>
          <w:rPr>
            <w:noProof/>
            <w:webHidden/>
          </w:rPr>
          <w:t>12</w:t>
        </w:r>
        <w:r>
          <w:rPr>
            <w:noProof/>
            <w:webHidden/>
          </w:rPr>
          <w:fldChar w:fldCharType="end"/>
        </w:r>
      </w:hyperlink>
    </w:p>
    <w:p w14:paraId="7FA91BC3" w14:textId="1B934642"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70" w:history="1">
        <w:r w:rsidRPr="00337FB0">
          <w:rPr>
            <w:rStyle w:val="Collegamentoipertestuale"/>
            <w:rFonts w:ascii="Times New Roman" w:hAnsi="Times New Roman"/>
            <w:noProof/>
          </w:rPr>
          <w:t>1.2.2 Tecniche di acquisizione</w:t>
        </w:r>
        <w:r>
          <w:rPr>
            <w:noProof/>
            <w:webHidden/>
          </w:rPr>
          <w:tab/>
        </w:r>
        <w:r>
          <w:rPr>
            <w:noProof/>
            <w:webHidden/>
          </w:rPr>
          <w:fldChar w:fldCharType="begin"/>
        </w:r>
        <w:r>
          <w:rPr>
            <w:noProof/>
            <w:webHidden/>
          </w:rPr>
          <w:instrText xml:space="preserve"> PAGEREF _Toc212278670 \h </w:instrText>
        </w:r>
        <w:r>
          <w:rPr>
            <w:noProof/>
            <w:webHidden/>
          </w:rPr>
        </w:r>
        <w:r>
          <w:rPr>
            <w:noProof/>
            <w:webHidden/>
          </w:rPr>
          <w:fldChar w:fldCharType="separate"/>
        </w:r>
        <w:r>
          <w:rPr>
            <w:noProof/>
            <w:webHidden/>
          </w:rPr>
          <w:t>21</w:t>
        </w:r>
        <w:r>
          <w:rPr>
            <w:noProof/>
            <w:webHidden/>
          </w:rPr>
          <w:fldChar w:fldCharType="end"/>
        </w:r>
      </w:hyperlink>
    </w:p>
    <w:p w14:paraId="159AFD7B" w14:textId="69EFEF15"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71" w:history="1">
        <w:r w:rsidRPr="00337FB0">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_Toc212278671 \h </w:instrText>
        </w:r>
        <w:r>
          <w:rPr>
            <w:noProof/>
            <w:webHidden/>
          </w:rPr>
        </w:r>
        <w:r>
          <w:rPr>
            <w:noProof/>
            <w:webHidden/>
          </w:rPr>
          <w:fldChar w:fldCharType="separate"/>
        </w:r>
        <w:r>
          <w:rPr>
            <w:noProof/>
            <w:webHidden/>
          </w:rPr>
          <w:t>24</w:t>
        </w:r>
        <w:r>
          <w:rPr>
            <w:noProof/>
            <w:webHidden/>
          </w:rPr>
          <w:fldChar w:fldCharType="end"/>
        </w:r>
      </w:hyperlink>
    </w:p>
    <w:p w14:paraId="75FB120D" w14:textId="770D58AB"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72" w:history="1">
        <w:r w:rsidRPr="00337FB0">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_Toc212278672 \h </w:instrText>
        </w:r>
        <w:r>
          <w:rPr>
            <w:noProof/>
            <w:webHidden/>
          </w:rPr>
        </w:r>
        <w:r>
          <w:rPr>
            <w:noProof/>
            <w:webHidden/>
          </w:rPr>
          <w:fldChar w:fldCharType="separate"/>
        </w:r>
        <w:r>
          <w:rPr>
            <w:noProof/>
            <w:webHidden/>
          </w:rPr>
          <w:t>24</w:t>
        </w:r>
        <w:r>
          <w:rPr>
            <w:noProof/>
            <w:webHidden/>
          </w:rPr>
          <w:fldChar w:fldCharType="end"/>
        </w:r>
      </w:hyperlink>
    </w:p>
    <w:p w14:paraId="3BF069AB" w14:textId="2F4DBA29"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73" w:history="1">
        <w:r w:rsidRPr="00337FB0">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_Toc212278673 \h </w:instrText>
        </w:r>
        <w:r>
          <w:rPr>
            <w:noProof/>
            <w:webHidden/>
          </w:rPr>
        </w:r>
        <w:r>
          <w:rPr>
            <w:noProof/>
            <w:webHidden/>
          </w:rPr>
          <w:fldChar w:fldCharType="separate"/>
        </w:r>
        <w:r>
          <w:rPr>
            <w:noProof/>
            <w:webHidden/>
          </w:rPr>
          <w:t>28</w:t>
        </w:r>
        <w:r>
          <w:rPr>
            <w:noProof/>
            <w:webHidden/>
          </w:rPr>
          <w:fldChar w:fldCharType="end"/>
        </w:r>
      </w:hyperlink>
    </w:p>
    <w:p w14:paraId="1112A329" w14:textId="0B92D6B6"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74" w:history="1">
        <w:r w:rsidRPr="00337FB0">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_Toc212278674 \h </w:instrText>
        </w:r>
        <w:r>
          <w:rPr>
            <w:noProof/>
            <w:webHidden/>
          </w:rPr>
        </w:r>
        <w:r>
          <w:rPr>
            <w:noProof/>
            <w:webHidden/>
          </w:rPr>
          <w:fldChar w:fldCharType="separate"/>
        </w:r>
        <w:r>
          <w:rPr>
            <w:noProof/>
            <w:webHidden/>
          </w:rPr>
          <w:t>28</w:t>
        </w:r>
        <w:r>
          <w:rPr>
            <w:noProof/>
            <w:webHidden/>
          </w:rPr>
          <w:fldChar w:fldCharType="end"/>
        </w:r>
      </w:hyperlink>
    </w:p>
    <w:p w14:paraId="130A0DCD" w14:textId="0EE73F67"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75" w:history="1">
        <w:r w:rsidRPr="00337FB0">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_Toc212278675 \h </w:instrText>
        </w:r>
        <w:r>
          <w:rPr>
            <w:noProof/>
            <w:webHidden/>
          </w:rPr>
        </w:r>
        <w:r>
          <w:rPr>
            <w:noProof/>
            <w:webHidden/>
          </w:rPr>
          <w:fldChar w:fldCharType="separate"/>
        </w:r>
        <w:r>
          <w:rPr>
            <w:noProof/>
            <w:webHidden/>
          </w:rPr>
          <w:t>28</w:t>
        </w:r>
        <w:r>
          <w:rPr>
            <w:noProof/>
            <w:webHidden/>
          </w:rPr>
          <w:fldChar w:fldCharType="end"/>
        </w:r>
      </w:hyperlink>
    </w:p>
    <w:p w14:paraId="03C023E7" w14:textId="12AEAF87"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76" w:history="1">
        <w:r w:rsidRPr="00337FB0">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_Toc212278676 \h </w:instrText>
        </w:r>
        <w:r>
          <w:rPr>
            <w:noProof/>
            <w:webHidden/>
          </w:rPr>
        </w:r>
        <w:r>
          <w:rPr>
            <w:noProof/>
            <w:webHidden/>
          </w:rPr>
          <w:fldChar w:fldCharType="separate"/>
        </w:r>
        <w:r>
          <w:rPr>
            <w:noProof/>
            <w:webHidden/>
          </w:rPr>
          <w:t>28</w:t>
        </w:r>
        <w:r>
          <w:rPr>
            <w:noProof/>
            <w:webHidden/>
          </w:rPr>
          <w:fldChar w:fldCharType="end"/>
        </w:r>
      </w:hyperlink>
    </w:p>
    <w:p w14:paraId="7D2E11C2" w14:textId="0BA34A0E"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77" w:history="1">
        <w:r w:rsidRPr="00337FB0">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_Toc212278677 \h </w:instrText>
        </w:r>
        <w:r>
          <w:rPr>
            <w:noProof/>
            <w:webHidden/>
          </w:rPr>
        </w:r>
        <w:r>
          <w:rPr>
            <w:noProof/>
            <w:webHidden/>
          </w:rPr>
          <w:fldChar w:fldCharType="separate"/>
        </w:r>
        <w:r>
          <w:rPr>
            <w:noProof/>
            <w:webHidden/>
          </w:rPr>
          <w:t>29</w:t>
        </w:r>
        <w:r>
          <w:rPr>
            <w:noProof/>
            <w:webHidden/>
          </w:rPr>
          <w:fldChar w:fldCharType="end"/>
        </w:r>
      </w:hyperlink>
    </w:p>
    <w:p w14:paraId="6B6C2C32" w14:textId="07B306B9"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78" w:history="1">
        <w:r w:rsidRPr="00337FB0">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_Toc212278678 \h </w:instrText>
        </w:r>
        <w:r>
          <w:rPr>
            <w:noProof/>
            <w:webHidden/>
          </w:rPr>
        </w:r>
        <w:r>
          <w:rPr>
            <w:noProof/>
            <w:webHidden/>
          </w:rPr>
          <w:fldChar w:fldCharType="separate"/>
        </w:r>
        <w:r>
          <w:rPr>
            <w:noProof/>
            <w:webHidden/>
          </w:rPr>
          <w:t>30</w:t>
        </w:r>
        <w:r>
          <w:rPr>
            <w:noProof/>
            <w:webHidden/>
          </w:rPr>
          <w:fldChar w:fldCharType="end"/>
        </w:r>
      </w:hyperlink>
    </w:p>
    <w:p w14:paraId="2FE86995" w14:textId="294F2396"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79" w:history="1">
        <w:r w:rsidRPr="00337FB0">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_Toc212278679 \h </w:instrText>
        </w:r>
        <w:r>
          <w:rPr>
            <w:noProof/>
            <w:webHidden/>
          </w:rPr>
        </w:r>
        <w:r>
          <w:rPr>
            <w:noProof/>
            <w:webHidden/>
          </w:rPr>
          <w:fldChar w:fldCharType="separate"/>
        </w:r>
        <w:r>
          <w:rPr>
            <w:noProof/>
            <w:webHidden/>
          </w:rPr>
          <w:t>30</w:t>
        </w:r>
        <w:r>
          <w:rPr>
            <w:noProof/>
            <w:webHidden/>
          </w:rPr>
          <w:fldChar w:fldCharType="end"/>
        </w:r>
      </w:hyperlink>
    </w:p>
    <w:p w14:paraId="022756DE" w14:textId="2A167EF4"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80" w:history="1">
        <w:r w:rsidRPr="00337FB0">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_Toc212278680 \h </w:instrText>
        </w:r>
        <w:r>
          <w:rPr>
            <w:noProof/>
            <w:webHidden/>
          </w:rPr>
        </w:r>
        <w:r>
          <w:rPr>
            <w:noProof/>
            <w:webHidden/>
          </w:rPr>
          <w:fldChar w:fldCharType="separate"/>
        </w:r>
        <w:r>
          <w:rPr>
            <w:noProof/>
            <w:webHidden/>
          </w:rPr>
          <w:t>31</w:t>
        </w:r>
        <w:r>
          <w:rPr>
            <w:noProof/>
            <w:webHidden/>
          </w:rPr>
          <w:fldChar w:fldCharType="end"/>
        </w:r>
      </w:hyperlink>
    </w:p>
    <w:p w14:paraId="3A3C3F0B" w14:textId="7AA02ECD"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81" w:history="1">
        <w:r w:rsidRPr="00337FB0">
          <w:rPr>
            <w:rStyle w:val="Collegamentoipertestuale"/>
            <w:noProof/>
          </w:rPr>
          <w:t>2.2 Reti neurali</w:t>
        </w:r>
        <w:r>
          <w:rPr>
            <w:noProof/>
            <w:webHidden/>
          </w:rPr>
          <w:tab/>
        </w:r>
        <w:r>
          <w:rPr>
            <w:noProof/>
            <w:webHidden/>
          </w:rPr>
          <w:fldChar w:fldCharType="begin"/>
        </w:r>
        <w:r>
          <w:rPr>
            <w:noProof/>
            <w:webHidden/>
          </w:rPr>
          <w:instrText xml:space="preserve"> PAGEREF _Toc212278681 \h </w:instrText>
        </w:r>
        <w:r>
          <w:rPr>
            <w:noProof/>
            <w:webHidden/>
          </w:rPr>
        </w:r>
        <w:r>
          <w:rPr>
            <w:noProof/>
            <w:webHidden/>
          </w:rPr>
          <w:fldChar w:fldCharType="separate"/>
        </w:r>
        <w:r>
          <w:rPr>
            <w:noProof/>
            <w:webHidden/>
          </w:rPr>
          <w:t>39</w:t>
        </w:r>
        <w:r>
          <w:rPr>
            <w:noProof/>
            <w:webHidden/>
          </w:rPr>
          <w:fldChar w:fldCharType="end"/>
        </w:r>
      </w:hyperlink>
    </w:p>
    <w:p w14:paraId="344B4BE9" w14:textId="51580883"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82" w:history="1">
        <w:r w:rsidRPr="00337FB0">
          <w:rPr>
            <w:rStyle w:val="Collegamentoipertestuale"/>
            <w:noProof/>
            <w:lang w:val="en-US"/>
          </w:rPr>
          <w:t>2.2.1 Deep Learning</w:t>
        </w:r>
        <w:r>
          <w:rPr>
            <w:noProof/>
            <w:webHidden/>
          </w:rPr>
          <w:tab/>
        </w:r>
        <w:r>
          <w:rPr>
            <w:noProof/>
            <w:webHidden/>
          </w:rPr>
          <w:fldChar w:fldCharType="begin"/>
        </w:r>
        <w:r>
          <w:rPr>
            <w:noProof/>
            <w:webHidden/>
          </w:rPr>
          <w:instrText xml:space="preserve"> PAGEREF _Toc212278682 \h </w:instrText>
        </w:r>
        <w:r>
          <w:rPr>
            <w:noProof/>
            <w:webHidden/>
          </w:rPr>
        </w:r>
        <w:r>
          <w:rPr>
            <w:noProof/>
            <w:webHidden/>
          </w:rPr>
          <w:fldChar w:fldCharType="separate"/>
        </w:r>
        <w:r>
          <w:rPr>
            <w:noProof/>
            <w:webHidden/>
          </w:rPr>
          <w:t>44</w:t>
        </w:r>
        <w:r>
          <w:rPr>
            <w:noProof/>
            <w:webHidden/>
          </w:rPr>
          <w:fldChar w:fldCharType="end"/>
        </w:r>
      </w:hyperlink>
    </w:p>
    <w:p w14:paraId="47ABFBFE" w14:textId="1A8E9784"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83" w:history="1">
        <w:r w:rsidRPr="00337FB0">
          <w:rPr>
            <w:rStyle w:val="Collegamentoipertestuale"/>
            <w:rFonts w:ascii="Times New Roman" w:hAnsi="Times New Roman"/>
            <w:noProof/>
          </w:rPr>
          <w:t>2.2.2 Architetture principali per l</w:t>
        </w:r>
        <w:r w:rsidRPr="00337FB0">
          <w:rPr>
            <w:rStyle w:val="Collegamentoipertestuale"/>
            <w:rFonts w:ascii="Times New Roman" w:hAnsi="Times New Roman" w:hint="eastAsia"/>
            <w:noProof/>
          </w:rPr>
          <w:t>’</w:t>
        </w:r>
        <w:r w:rsidRPr="00337FB0">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_Toc212278683 \h </w:instrText>
        </w:r>
        <w:r>
          <w:rPr>
            <w:noProof/>
            <w:webHidden/>
          </w:rPr>
        </w:r>
        <w:r>
          <w:rPr>
            <w:noProof/>
            <w:webHidden/>
          </w:rPr>
          <w:fldChar w:fldCharType="separate"/>
        </w:r>
        <w:r>
          <w:rPr>
            <w:noProof/>
            <w:webHidden/>
          </w:rPr>
          <w:t>45</w:t>
        </w:r>
        <w:r>
          <w:rPr>
            <w:noProof/>
            <w:webHidden/>
          </w:rPr>
          <w:fldChar w:fldCharType="end"/>
        </w:r>
      </w:hyperlink>
    </w:p>
    <w:p w14:paraId="2BEF0AA7" w14:textId="14785F26"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84" w:history="1">
        <w:r w:rsidRPr="00337FB0">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_Toc212278684 \h </w:instrText>
        </w:r>
        <w:r>
          <w:rPr>
            <w:noProof/>
            <w:webHidden/>
          </w:rPr>
        </w:r>
        <w:r>
          <w:rPr>
            <w:noProof/>
            <w:webHidden/>
          </w:rPr>
          <w:fldChar w:fldCharType="separate"/>
        </w:r>
        <w:r>
          <w:rPr>
            <w:noProof/>
            <w:webHidden/>
          </w:rPr>
          <w:t>50</w:t>
        </w:r>
        <w:r>
          <w:rPr>
            <w:noProof/>
            <w:webHidden/>
          </w:rPr>
          <w:fldChar w:fldCharType="end"/>
        </w:r>
      </w:hyperlink>
    </w:p>
    <w:p w14:paraId="0C78782C" w14:textId="7DA3613D"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85" w:history="1">
        <w:r w:rsidRPr="00337FB0">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_Toc212278685 \h </w:instrText>
        </w:r>
        <w:r>
          <w:rPr>
            <w:noProof/>
            <w:webHidden/>
          </w:rPr>
        </w:r>
        <w:r>
          <w:rPr>
            <w:noProof/>
            <w:webHidden/>
          </w:rPr>
          <w:fldChar w:fldCharType="separate"/>
        </w:r>
        <w:r>
          <w:rPr>
            <w:noProof/>
            <w:webHidden/>
          </w:rPr>
          <w:t>54</w:t>
        </w:r>
        <w:r>
          <w:rPr>
            <w:noProof/>
            <w:webHidden/>
          </w:rPr>
          <w:fldChar w:fldCharType="end"/>
        </w:r>
      </w:hyperlink>
    </w:p>
    <w:p w14:paraId="04A6D8C0" w14:textId="5D764923"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86" w:history="1">
        <w:r w:rsidRPr="00337FB0">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_Toc212278686 \h </w:instrText>
        </w:r>
        <w:r>
          <w:rPr>
            <w:noProof/>
            <w:webHidden/>
          </w:rPr>
        </w:r>
        <w:r>
          <w:rPr>
            <w:noProof/>
            <w:webHidden/>
          </w:rPr>
          <w:fldChar w:fldCharType="separate"/>
        </w:r>
        <w:r>
          <w:rPr>
            <w:noProof/>
            <w:webHidden/>
          </w:rPr>
          <w:t>55</w:t>
        </w:r>
        <w:r>
          <w:rPr>
            <w:noProof/>
            <w:webHidden/>
          </w:rPr>
          <w:fldChar w:fldCharType="end"/>
        </w:r>
      </w:hyperlink>
    </w:p>
    <w:p w14:paraId="0FD5EA09" w14:textId="4CEC638D"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87" w:history="1">
        <w:r w:rsidRPr="00337FB0">
          <w:rPr>
            <w:rStyle w:val="Collegamentoipertestuale"/>
            <w:rFonts w:ascii="Times New Roman" w:hAnsi="Times New Roman"/>
            <w:noProof/>
          </w:rPr>
          <w:t>3.1 Cos</w:t>
        </w:r>
        <w:r w:rsidRPr="00337FB0">
          <w:rPr>
            <w:rStyle w:val="Collegamentoipertestuale"/>
            <w:rFonts w:ascii="Times New Roman" w:hAnsi="Times New Roman" w:hint="eastAsia"/>
            <w:noProof/>
          </w:rPr>
          <w:t>’è</w:t>
        </w:r>
        <w:r w:rsidRPr="00337FB0">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_Toc212278687 \h </w:instrText>
        </w:r>
        <w:r>
          <w:rPr>
            <w:noProof/>
            <w:webHidden/>
          </w:rPr>
        </w:r>
        <w:r>
          <w:rPr>
            <w:noProof/>
            <w:webHidden/>
          </w:rPr>
          <w:fldChar w:fldCharType="separate"/>
        </w:r>
        <w:r>
          <w:rPr>
            <w:noProof/>
            <w:webHidden/>
          </w:rPr>
          <w:t>55</w:t>
        </w:r>
        <w:r>
          <w:rPr>
            <w:noProof/>
            <w:webHidden/>
          </w:rPr>
          <w:fldChar w:fldCharType="end"/>
        </w:r>
      </w:hyperlink>
    </w:p>
    <w:p w14:paraId="1C801C29" w14:textId="49B61D58"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88" w:history="1">
        <w:r w:rsidRPr="00337FB0">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_Toc212278688 \h </w:instrText>
        </w:r>
        <w:r>
          <w:rPr>
            <w:noProof/>
            <w:webHidden/>
          </w:rPr>
        </w:r>
        <w:r>
          <w:rPr>
            <w:noProof/>
            <w:webHidden/>
          </w:rPr>
          <w:fldChar w:fldCharType="separate"/>
        </w:r>
        <w:r>
          <w:rPr>
            <w:noProof/>
            <w:webHidden/>
          </w:rPr>
          <w:t>55</w:t>
        </w:r>
        <w:r>
          <w:rPr>
            <w:noProof/>
            <w:webHidden/>
          </w:rPr>
          <w:fldChar w:fldCharType="end"/>
        </w:r>
      </w:hyperlink>
    </w:p>
    <w:p w14:paraId="79C50FE8" w14:textId="4A877C67"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89" w:history="1">
        <w:r w:rsidRPr="00337FB0">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_Toc212278689 \h </w:instrText>
        </w:r>
        <w:r>
          <w:rPr>
            <w:noProof/>
            <w:webHidden/>
          </w:rPr>
        </w:r>
        <w:r>
          <w:rPr>
            <w:noProof/>
            <w:webHidden/>
          </w:rPr>
          <w:fldChar w:fldCharType="separate"/>
        </w:r>
        <w:r>
          <w:rPr>
            <w:noProof/>
            <w:webHidden/>
          </w:rPr>
          <w:t>55</w:t>
        </w:r>
        <w:r>
          <w:rPr>
            <w:noProof/>
            <w:webHidden/>
          </w:rPr>
          <w:fldChar w:fldCharType="end"/>
        </w:r>
      </w:hyperlink>
    </w:p>
    <w:p w14:paraId="18002E45" w14:textId="345F2AD3" w:rsidR="004D7220" w:rsidRDefault="004D7220">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2278690" w:history="1">
        <w:r w:rsidRPr="00337FB0">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_Toc212278690 \h </w:instrText>
        </w:r>
        <w:r>
          <w:rPr>
            <w:noProof/>
            <w:webHidden/>
          </w:rPr>
        </w:r>
        <w:r>
          <w:rPr>
            <w:noProof/>
            <w:webHidden/>
          </w:rPr>
          <w:fldChar w:fldCharType="separate"/>
        </w:r>
        <w:r>
          <w:rPr>
            <w:noProof/>
            <w:webHidden/>
          </w:rPr>
          <w:t>55</w:t>
        </w:r>
        <w:r>
          <w:rPr>
            <w:noProof/>
            <w:webHidden/>
          </w:rPr>
          <w:fldChar w:fldCharType="end"/>
        </w:r>
      </w:hyperlink>
    </w:p>
    <w:p w14:paraId="59FBD1A0" w14:textId="495B9642"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91" w:history="1">
        <w:r w:rsidRPr="00337FB0">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_Toc212278691 \h </w:instrText>
        </w:r>
        <w:r>
          <w:rPr>
            <w:noProof/>
            <w:webHidden/>
          </w:rPr>
        </w:r>
        <w:r>
          <w:rPr>
            <w:noProof/>
            <w:webHidden/>
          </w:rPr>
          <w:fldChar w:fldCharType="separate"/>
        </w:r>
        <w:r>
          <w:rPr>
            <w:noProof/>
            <w:webHidden/>
          </w:rPr>
          <w:t>55</w:t>
        </w:r>
        <w:r>
          <w:rPr>
            <w:noProof/>
            <w:webHidden/>
          </w:rPr>
          <w:fldChar w:fldCharType="end"/>
        </w:r>
      </w:hyperlink>
    </w:p>
    <w:p w14:paraId="2CA5C8AF" w14:textId="72DE95B3"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92" w:history="1">
        <w:r w:rsidRPr="00337FB0">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_Toc212278692 \h </w:instrText>
        </w:r>
        <w:r>
          <w:rPr>
            <w:noProof/>
            <w:webHidden/>
          </w:rPr>
        </w:r>
        <w:r>
          <w:rPr>
            <w:noProof/>
            <w:webHidden/>
          </w:rPr>
          <w:fldChar w:fldCharType="separate"/>
        </w:r>
        <w:r>
          <w:rPr>
            <w:noProof/>
            <w:webHidden/>
          </w:rPr>
          <w:t>55</w:t>
        </w:r>
        <w:r>
          <w:rPr>
            <w:noProof/>
            <w:webHidden/>
          </w:rPr>
          <w:fldChar w:fldCharType="end"/>
        </w:r>
      </w:hyperlink>
    </w:p>
    <w:p w14:paraId="6F10A814" w14:textId="0F2529E5"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93" w:history="1">
        <w:r w:rsidRPr="00337FB0">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_Toc212278693 \h </w:instrText>
        </w:r>
        <w:r>
          <w:rPr>
            <w:noProof/>
            <w:webHidden/>
          </w:rPr>
        </w:r>
        <w:r>
          <w:rPr>
            <w:noProof/>
            <w:webHidden/>
          </w:rPr>
          <w:fldChar w:fldCharType="separate"/>
        </w:r>
        <w:r>
          <w:rPr>
            <w:noProof/>
            <w:webHidden/>
          </w:rPr>
          <w:t>56</w:t>
        </w:r>
        <w:r>
          <w:rPr>
            <w:noProof/>
            <w:webHidden/>
          </w:rPr>
          <w:fldChar w:fldCharType="end"/>
        </w:r>
      </w:hyperlink>
    </w:p>
    <w:p w14:paraId="6D0D048B" w14:textId="605EF5A1"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94" w:history="1">
        <w:r w:rsidRPr="00337FB0">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_Toc212278694 \h </w:instrText>
        </w:r>
        <w:r>
          <w:rPr>
            <w:noProof/>
            <w:webHidden/>
          </w:rPr>
        </w:r>
        <w:r>
          <w:rPr>
            <w:noProof/>
            <w:webHidden/>
          </w:rPr>
          <w:fldChar w:fldCharType="separate"/>
        </w:r>
        <w:r>
          <w:rPr>
            <w:noProof/>
            <w:webHidden/>
          </w:rPr>
          <w:t>56</w:t>
        </w:r>
        <w:r>
          <w:rPr>
            <w:noProof/>
            <w:webHidden/>
          </w:rPr>
          <w:fldChar w:fldCharType="end"/>
        </w:r>
      </w:hyperlink>
    </w:p>
    <w:p w14:paraId="27743D50" w14:textId="053335C5"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95" w:history="1">
        <w:r w:rsidRPr="00337FB0">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_Toc212278695 \h </w:instrText>
        </w:r>
        <w:r>
          <w:rPr>
            <w:noProof/>
            <w:webHidden/>
          </w:rPr>
        </w:r>
        <w:r>
          <w:rPr>
            <w:noProof/>
            <w:webHidden/>
          </w:rPr>
          <w:fldChar w:fldCharType="separate"/>
        </w:r>
        <w:r>
          <w:rPr>
            <w:noProof/>
            <w:webHidden/>
          </w:rPr>
          <w:t>56</w:t>
        </w:r>
        <w:r>
          <w:rPr>
            <w:noProof/>
            <w:webHidden/>
          </w:rPr>
          <w:fldChar w:fldCharType="end"/>
        </w:r>
      </w:hyperlink>
    </w:p>
    <w:p w14:paraId="3160E06F" w14:textId="2B143679" w:rsidR="004D7220" w:rsidRDefault="004D7220">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2278696" w:history="1">
        <w:r w:rsidRPr="00337FB0">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_Toc212278696 \h </w:instrText>
        </w:r>
        <w:r>
          <w:rPr>
            <w:noProof/>
            <w:webHidden/>
          </w:rPr>
        </w:r>
        <w:r>
          <w:rPr>
            <w:noProof/>
            <w:webHidden/>
          </w:rPr>
          <w:fldChar w:fldCharType="separate"/>
        </w:r>
        <w:r>
          <w:rPr>
            <w:noProof/>
            <w:webHidden/>
          </w:rPr>
          <w:t>56</w:t>
        </w:r>
        <w:r>
          <w:rPr>
            <w:noProof/>
            <w:webHidden/>
          </w:rPr>
          <w:fldChar w:fldCharType="end"/>
        </w:r>
      </w:hyperlink>
    </w:p>
    <w:p w14:paraId="6C8EC8E7" w14:textId="154031BE"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97" w:history="1">
        <w:r w:rsidRPr="00337FB0">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_Toc212278697 \h </w:instrText>
        </w:r>
        <w:r>
          <w:rPr>
            <w:noProof/>
            <w:webHidden/>
          </w:rPr>
        </w:r>
        <w:r>
          <w:rPr>
            <w:noProof/>
            <w:webHidden/>
          </w:rPr>
          <w:fldChar w:fldCharType="separate"/>
        </w:r>
        <w:r>
          <w:rPr>
            <w:noProof/>
            <w:webHidden/>
          </w:rPr>
          <w:t>57</w:t>
        </w:r>
        <w:r>
          <w:rPr>
            <w:noProof/>
            <w:webHidden/>
          </w:rPr>
          <w:fldChar w:fldCharType="end"/>
        </w:r>
      </w:hyperlink>
    </w:p>
    <w:p w14:paraId="3CBE4A2B" w14:textId="3C552573"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98" w:history="1">
        <w:r w:rsidRPr="00337FB0">
          <w:rPr>
            <w:rStyle w:val="Collegamentoipertestuale"/>
            <w:noProof/>
          </w:rPr>
          <w:t>Bibliografia</w:t>
        </w:r>
        <w:r>
          <w:rPr>
            <w:noProof/>
            <w:webHidden/>
          </w:rPr>
          <w:tab/>
        </w:r>
        <w:r>
          <w:rPr>
            <w:noProof/>
            <w:webHidden/>
          </w:rPr>
          <w:fldChar w:fldCharType="begin"/>
        </w:r>
        <w:r>
          <w:rPr>
            <w:noProof/>
            <w:webHidden/>
          </w:rPr>
          <w:instrText xml:space="preserve"> PAGEREF _Toc212278698 \h </w:instrText>
        </w:r>
        <w:r>
          <w:rPr>
            <w:noProof/>
            <w:webHidden/>
          </w:rPr>
        </w:r>
        <w:r>
          <w:rPr>
            <w:noProof/>
            <w:webHidden/>
          </w:rPr>
          <w:fldChar w:fldCharType="separate"/>
        </w:r>
        <w:r>
          <w:rPr>
            <w:noProof/>
            <w:webHidden/>
          </w:rPr>
          <w:t>58</w:t>
        </w:r>
        <w:r>
          <w:rPr>
            <w:noProof/>
            <w:webHidden/>
          </w:rPr>
          <w:fldChar w:fldCharType="end"/>
        </w:r>
      </w:hyperlink>
    </w:p>
    <w:p w14:paraId="6B301E06" w14:textId="445DB5EC" w:rsidR="004D7220" w:rsidRDefault="004D7220">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2278699" w:history="1">
        <w:r w:rsidRPr="00337FB0">
          <w:rPr>
            <w:rStyle w:val="Collegamentoipertestuale"/>
            <w:rFonts w:ascii="Times New Roman" w:hAnsi="Times New Roman"/>
            <w:noProof/>
          </w:rPr>
          <w:t>Riferimenti bibliografici e sitografici (da capitolo 1)</w:t>
        </w:r>
        <w:r>
          <w:rPr>
            <w:noProof/>
            <w:webHidden/>
          </w:rPr>
          <w:tab/>
        </w:r>
        <w:r>
          <w:rPr>
            <w:noProof/>
            <w:webHidden/>
          </w:rPr>
          <w:fldChar w:fldCharType="begin"/>
        </w:r>
        <w:r>
          <w:rPr>
            <w:noProof/>
            <w:webHidden/>
          </w:rPr>
          <w:instrText xml:space="preserve"> PAGEREF _Toc212278699 \h </w:instrText>
        </w:r>
        <w:r>
          <w:rPr>
            <w:noProof/>
            <w:webHidden/>
          </w:rPr>
        </w:r>
        <w:r>
          <w:rPr>
            <w:noProof/>
            <w:webHidden/>
          </w:rPr>
          <w:fldChar w:fldCharType="separate"/>
        </w:r>
        <w:r>
          <w:rPr>
            <w:noProof/>
            <w:webHidden/>
          </w:rPr>
          <w:t>60</w:t>
        </w:r>
        <w:r>
          <w:rPr>
            <w:noProof/>
            <w:webHidden/>
          </w:rPr>
          <w:fldChar w:fldCharType="end"/>
        </w:r>
      </w:hyperlink>
    </w:p>
    <w:p w14:paraId="22D1AB9C" w14:textId="2FFCB42E"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2278661"/>
      <w:r w:rsidRPr="00B634CB">
        <w:rPr>
          <w:rFonts w:ascii="Times New Roman" w:hAnsi="Times New Roman"/>
        </w:rPr>
        <w:lastRenderedPageBreak/>
        <w:t>Indice delle tabelle</w:t>
      </w:r>
      <w:bookmarkEnd w:id="3"/>
    </w:p>
    <w:p w14:paraId="4B153653" w14:textId="2C35D848" w:rsidR="004D7220"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2278700" w:history="1">
        <w:r w:rsidR="004D7220" w:rsidRPr="00A036A9">
          <w:rPr>
            <w:rStyle w:val="Collegamentoipertestuale"/>
            <w:rFonts w:ascii="Times New Roman" w:hAnsi="Times New Roman"/>
          </w:rPr>
          <w:t>Tabella 1: Tabella riassuntiva della strumentazione necessaria in base all</w:t>
        </w:r>
        <w:r w:rsidR="004D7220" w:rsidRPr="00A036A9">
          <w:rPr>
            <w:rStyle w:val="Collegamentoipertestuale"/>
            <w:rFonts w:ascii="Times New Roman" w:hAnsi="Times New Roman" w:hint="eastAsia"/>
          </w:rPr>
          <w:t>’</w:t>
        </w:r>
        <w:r w:rsidR="004D7220" w:rsidRPr="00A036A9">
          <w:rPr>
            <w:rStyle w:val="Collegamentoipertestuale"/>
            <w:rFonts w:ascii="Times New Roman" w:hAnsi="Times New Roman"/>
          </w:rPr>
          <w:t>approccio scelto.</w:t>
        </w:r>
        <w:r w:rsidR="004D7220">
          <w:rPr>
            <w:webHidden/>
          </w:rPr>
          <w:tab/>
        </w:r>
        <w:r w:rsidR="004D7220">
          <w:rPr>
            <w:webHidden/>
          </w:rPr>
          <w:fldChar w:fldCharType="begin"/>
        </w:r>
        <w:r w:rsidR="004D7220">
          <w:rPr>
            <w:webHidden/>
          </w:rPr>
          <w:instrText xml:space="preserve"> PAGEREF _Toc212278700 \h </w:instrText>
        </w:r>
        <w:r w:rsidR="004D7220">
          <w:rPr>
            <w:webHidden/>
          </w:rPr>
        </w:r>
        <w:r w:rsidR="004D7220">
          <w:rPr>
            <w:webHidden/>
          </w:rPr>
          <w:fldChar w:fldCharType="separate"/>
        </w:r>
        <w:r w:rsidR="004D7220">
          <w:rPr>
            <w:webHidden/>
          </w:rPr>
          <w:t>5</w:t>
        </w:r>
        <w:r w:rsidR="004D7220">
          <w:rPr>
            <w:webHidden/>
          </w:rPr>
          <w:fldChar w:fldCharType="end"/>
        </w:r>
      </w:hyperlink>
    </w:p>
    <w:p w14:paraId="07D1DC02" w14:textId="13C836AA"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01" w:history="1">
        <w:r w:rsidRPr="00A036A9">
          <w:rPr>
            <w:rStyle w:val="Collegamentoipertestuale"/>
            <w:rFonts w:ascii="Times New Roman" w:hAnsi="Times New Roman"/>
          </w:rPr>
          <w:t>Tabella 2:Descrizione delle classi della Scala di Bortle. Fonte: John E. Bortle, The Bortle Dark-Sky Scale, 2001, consultato il: 24/10/2025.</w:t>
        </w:r>
        <w:r>
          <w:rPr>
            <w:webHidden/>
          </w:rPr>
          <w:tab/>
        </w:r>
        <w:r>
          <w:rPr>
            <w:webHidden/>
          </w:rPr>
          <w:fldChar w:fldCharType="begin"/>
        </w:r>
        <w:r>
          <w:rPr>
            <w:webHidden/>
          </w:rPr>
          <w:instrText xml:space="preserve"> PAGEREF _Toc212278701 \h </w:instrText>
        </w:r>
        <w:r>
          <w:rPr>
            <w:webHidden/>
          </w:rPr>
        </w:r>
        <w:r>
          <w:rPr>
            <w:webHidden/>
          </w:rPr>
          <w:fldChar w:fldCharType="separate"/>
        </w:r>
        <w:r>
          <w:rPr>
            <w:webHidden/>
          </w:rPr>
          <w:t>17</w:t>
        </w:r>
        <w:r>
          <w:rPr>
            <w:webHidden/>
          </w:rPr>
          <w:fldChar w:fldCharType="end"/>
        </w:r>
      </w:hyperlink>
    </w:p>
    <w:p w14:paraId="18F1E1A4" w14:textId="474A9098"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02" w:history="1">
        <w:r w:rsidRPr="00A036A9">
          <w:rPr>
            <w:rStyle w:val="Collegamentoipertestuale"/>
            <w:rFonts w:ascii="Times New Roman" w:hAnsi="Times New Roman"/>
          </w:rPr>
          <w:t>Tabella 3: Differenze tra apprendimento supervisionato e apprendimento non supervisionato. Fonte: https://www.ibm.com/think/topics/supervised-vs-unsupervised-learning, consultato il 09/10/2025</w:t>
        </w:r>
        <w:r>
          <w:rPr>
            <w:webHidden/>
          </w:rPr>
          <w:tab/>
        </w:r>
        <w:r>
          <w:rPr>
            <w:webHidden/>
          </w:rPr>
          <w:fldChar w:fldCharType="begin"/>
        </w:r>
        <w:r>
          <w:rPr>
            <w:webHidden/>
          </w:rPr>
          <w:instrText xml:space="preserve"> PAGEREF _Toc212278702 \h </w:instrText>
        </w:r>
        <w:r>
          <w:rPr>
            <w:webHidden/>
          </w:rPr>
        </w:r>
        <w:r>
          <w:rPr>
            <w:webHidden/>
          </w:rPr>
          <w:fldChar w:fldCharType="separate"/>
        </w:r>
        <w:r>
          <w:rPr>
            <w:webHidden/>
          </w:rPr>
          <w:t>33</w:t>
        </w:r>
        <w:r>
          <w:rPr>
            <w:webHidden/>
          </w:rPr>
          <w:fldChar w:fldCharType="end"/>
        </w:r>
      </w:hyperlink>
    </w:p>
    <w:p w14:paraId="6E3A85AD" w14:textId="126A0ACD"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2278662"/>
      <w:r w:rsidRPr="00B634CB">
        <w:rPr>
          <w:rFonts w:ascii="Times New Roman" w:hAnsi="Times New Roman"/>
        </w:rPr>
        <w:lastRenderedPageBreak/>
        <w:t>Indice delle figure</w:t>
      </w:r>
      <w:bookmarkEnd w:id="4"/>
    </w:p>
    <w:p w14:paraId="0A64949D" w14:textId="4B1B34B9" w:rsidR="004D7220" w:rsidRDefault="003F4012">
      <w:pPr>
        <w:pStyle w:val="Indicedellefigure"/>
        <w:rPr>
          <w:rFonts w:asciiTheme="minorHAnsi" w:eastAsiaTheme="minorEastAsia" w:hAnsiTheme="minorHAnsi" w:cstheme="minorBidi"/>
          <w:kern w:val="2"/>
          <w:sz w:val="24"/>
          <w:szCs w:val="24"/>
          <w14:ligatures w14:val="standardContextual"/>
        </w:rPr>
      </w:pPr>
      <w:r>
        <w:rPr>
          <w:rFonts w:ascii="Times New Roman" w:hAnsi="Times New Roman"/>
          <w:b/>
          <w:caps/>
        </w:rPr>
        <w:fldChar w:fldCharType="begin"/>
      </w:r>
      <w:r>
        <w:rPr>
          <w:rFonts w:ascii="Times New Roman" w:hAnsi="Times New Roman"/>
          <w:b/>
          <w:caps/>
        </w:rPr>
        <w:instrText xml:space="preserve"> TOC \h \z \c "Figura" </w:instrText>
      </w:r>
      <w:r>
        <w:rPr>
          <w:rFonts w:ascii="Times New Roman" w:hAnsi="Times New Roman"/>
          <w:b/>
          <w:caps/>
        </w:rPr>
        <w:fldChar w:fldCharType="separate"/>
      </w:r>
      <w:hyperlink w:anchor="_Toc212278713" w:history="1">
        <w:r w:rsidR="004D7220" w:rsidRPr="005B02CA">
          <w:rPr>
            <w:rStyle w:val="Collegamentoipertestuale"/>
            <w:rFonts w:ascii="Times New Roman" w:hAnsi="Times New Roman"/>
          </w:rPr>
          <w:t>Figura 1: Schema ottico di un rifrattore. Fonte: G. Cutispoto, Telescopi astronomici, 2012. Consultato il 20/10/2025</w:t>
        </w:r>
        <w:r w:rsidR="004D7220">
          <w:rPr>
            <w:webHidden/>
          </w:rPr>
          <w:tab/>
        </w:r>
        <w:r w:rsidR="004D7220">
          <w:rPr>
            <w:webHidden/>
          </w:rPr>
          <w:fldChar w:fldCharType="begin"/>
        </w:r>
        <w:r w:rsidR="004D7220">
          <w:rPr>
            <w:webHidden/>
          </w:rPr>
          <w:instrText xml:space="preserve"> PAGEREF _Toc212278713 \h </w:instrText>
        </w:r>
        <w:r w:rsidR="004D7220">
          <w:rPr>
            <w:webHidden/>
          </w:rPr>
        </w:r>
        <w:r w:rsidR="004D7220">
          <w:rPr>
            <w:webHidden/>
          </w:rPr>
          <w:fldChar w:fldCharType="separate"/>
        </w:r>
        <w:r w:rsidR="004D7220">
          <w:rPr>
            <w:webHidden/>
          </w:rPr>
          <w:t>7</w:t>
        </w:r>
        <w:r w:rsidR="004D7220">
          <w:rPr>
            <w:webHidden/>
          </w:rPr>
          <w:fldChar w:fldCharType="end"/>
        </w:r>
      </w:hyperlink>
    </w:p>
    <w:p w14:paraId="4FA60268" w14:textId="5940EED0"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14" w:history="1">
        <w:r w:rsidRPr="005B02CA">
          <w:rPr>
            <w:rStyle w:val="Collegamentoipertestuale"/>
            <w:rFonts w:ascii="Times New Roman" w:hAnsi="Times New Roman"/>
          </w:rPr>
          <w:t>Figura 2: Telescopio Celestron C14, Osservatorio Astronomico G.V. Schiaparelli. Fonte: fotografia dell</w:t>
        </w:r>
        <w:r w:rsidRPr="005B02CA">
          <w:rPr>
            <w:rStyle w:val="Collegamentoipertestuale"/>
            <w:rFonts w:ascii="Times New Roman" w:hAnsi="Times New Roman" w:hint="eastAsia"/>
          </w:rPr>
          <w:t>’</w:t>
        </w:r>
        <w:r w:rsidRPr="005B02CA">
          <w:rPr>
            <w:rStyle w:val="Collegamentoipertestuale"/>
            <w:rFonts w:ascii="Times New Roman" w:hAnsi="Times New Roman"/>
          </w:rPr>
          <w:t>autore, 02/08/2025.</w:t>
        </w:r>
        <w:r>
          <w:rPr>
            <w:webHidden/>
          </w:rPr>
          <w:tab/>
        </w:r>
        <w:r>
          <w:rPr>
            <w:webHidden/>
          </w:rPr>
          <w:fldChar w:fldCharType="begin"/>
        </w:r>
        <w:r>
          <w:rPr>
            <w:webHidden/>
          </w:rPr>
          <w:instrText xml:space="preserve"> PAGEREF _Toc212278714 \h </w:instrText>
        </w:r>
        <w:r>
          <w:rPr>
            <w:webHidden/>
          </w:rPr>
        </w:r>
        <w:r>
          <w:rPr>
            <w:webHidden/>
          </w:rPr>
          <w:fldChar w:fldCharType="separate"/>
        </w:r>
        <w:r>
          <w:rPr>
            <w:webHidden/>
          </w:rPr>
          <w:t>10</w:t>
        </w:r>
        <w:r>
          <w:rPr>
            <w:webHidden/>
          </w:rPr>
          <w:fldChar w:fldCharType="end"/>
        </w:r>
      </w:hyperlink>
    </w:p>
    <w:p w14:paraId="2EB7328A" w14:textId="1B6E8EBA"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15" w:history="1">
        <w:r w:rsidRPr="005B02CA">
          <w:rPr>
            <w:rStyle w:val="Collegamentoipertestuale"/>
            <w:rFonts w:ascii="Times New Roman" w:hAnsi="Times New Roman"/>
          </w:rPr>
          <w:t>Figura 7: Livello di inquinamento luminoso sul territorio italiano. Fonte: https://lightpollutionmap.app/it/?lat=45.878521&amp;lng=8.898014&amp;zoom=9, consultato il 23/08/2025.</w:t>
        </w:r>
        <w:r>
          <w:rPr>
            <w:webHidden/>
          </w:rPr>
          <w:tab/>
        </w:r>
        <w:r>
          <w:rPr>
            <w:webHidden/>
          </w:rPr>
          <w:fldChar w:fldCharType="begin"/>
        </w:r>
        <w:r>
          <w:rPr>
            <w:webHidden/>
          </w:rPr>
          <w:instrText xml:space="preserve"> PAGEREF _Toc212278715 \h </w:instrText>
        </w:r>
        <w:r>
          <w:rPr>
            <w:webHidden/>
          </w:rPr>
        </w:r>
        <w:r>
          <w:rPr>
            <w:webHidden/>
          </w:rPr>
          <w:fldChar w:fldCharType="separate"/>
        </w:r>
        <w:r>
          <w:rPr>
            <w:webHidden/>
          </w:rPr>
          <w:t>13</w:t>
        </w:r>
        <w:r>
          <w:rPr>
            <w:webHidden/>
          </w:rPr>
          <w:fldChar w:fldCharType="end"/>
        </w:r>
      </w:hyperlink>
    </w:p>
    <w:p w14:paraId="451A9B0B" w14:textId="1AD3F0EE"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16" w:history="1">
        <w:r w:rsidRPr="005B02CA">
          <w:rPr>
            <w:rStyle w:val="Collegamentoipertestuale"/>
            <w:rFonts w:ascii="Times New Roman" w:hAnsi="Times New Roman"/>
          </w:rPr>
          <w:t>Figura 5: Scala di Bortle. Fonte: https://www.tensixphotography.com/eclipse-blog/frlju22fyq0drtkg3s9nt4jzzujene, consultato il 13/08/2025.</w:t>
        </w:r>
        <w:r>
          <w:rPr>
            <w:webHidden/>
          </w:rPr>
          <w:tab/>
        </w:r>
        <w:r>
          <w:rPr>
            <w:webHidden/>
          </w:rPr>
          <w:fldChar w:fldCharType="begin"/>
        </w:r>
        <w:r>
          <w:rPr>
            <w:webHidden/>
          </w:rPr>
          <w:instrText xml:space="preserve"> PAGEREF _Toc212278716 \h </w:instrText>
        </w:r>
        <w:r>
          <w:rPr>
            <w:webHidden/>
          </w:rPr>
        </w:r>
        <w:r>
          <w:rPr>
            <w:webHidden/>
          </w:rPr>
          <w:fldChar w:fldCharType="separate"/>
        </w:r>
        <w:r>
          <w:rPr>
            <w:webHidden/>
          </w:rPr>
          <w:t>14</w:t>
        </w:r>
        <w:r>
          <w:rPr>
            <w:webHidden/>
          </w:rPr>
          <w:fldChar w:fldCharType="end"/>
        </w:r>
      </w:hyperlink>
    </w:p>
    <w:p w14:paraId="28BAD6B4" w14:textId="41E304F7"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17" w:history="1">
        <w:r w:rsidRPr="005B02CA">
          <w:rPr>
            <w:rStyle w:val="Collegamentoipertestuale"/>
            <w:rFonts w:ascii="Times New Roman" w:hAnsi="Times New Roman"/>
          </w:rPr>
          <w:t>Figura 6: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_Toc212278717 \h </w:instrText>
        </w:r>
        <w:r>
          <w:rPr>
            <w:webHidden/>
          </w:rPr>
        </w:r>
        <w:r>
          <w:rPr>
            <w:webHidden/>
          </w:rPr>
          <w:fldChar w:fldCharType="separate"/>
        </w:r>
        <w:r>
          <w:rPr>
            <w:webHidden/>
          </w:rPr>
          <w:t>18</w:t>
        </w:r>
        <w:r>
          <w:rPr>
            <w:webHidden/>
          </w:rPr>
          <w:fldChar w:fldCharType="end"/>
        </w:r>
      </w:hyperlink>
    </w:p>
    <w:p w14:paraId="22CB8BD6" w14:textId="31C1FC6C"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18" w:history="1">
        <w:r w:rsidRPr="005B02CA">
          <w:rPr>
            <w:rStyle w:val="Collegamentoipertestuale"/>
            <w:rFonts w:ascii="Times New Roman" w:hAnsi="Times New Roman"/>
          </w:rPr>
          <w:t>Figura 3: Scala di Antoniadi. Fonte: https://sky-route.ru/shkala-antoniadi/, consultato il 23/09/2025.</w:t>
        </w:r>
        <w:r>
          <w:rPr>
            <w:webHidden/>
          </w:rPr>
          <w:tab/>
        </w:r>
        <w:r>
          <w:rPr>
            <w:webHidden/>
          </w:rPr>
          <w:fldChar w:fldCharType="begin"/>
        </w:r>
        <w:r>
          <w:rPr>
            <w:webHidden/>
          </w:rPr>
          <w:instrText xml:space="preserve"> PAGEREF _Toc212278718 \h </w:instrText>
        </w:r>
        <w:r>
          <w:rPr>
            <w:webHidden/>
          </w:rPr>
        </w:r>
        <w:r>
          <w:rPr>
            <w:webHidden/>
          </w:rPr>
          <w:fldChar w:fldCharType="separate"/>
        </w:r>
        <w:r>
          <w:rPr>
            <w:webHidden/>
          </w:rPr>
          <w:t>20</w:t>
        </w:r>
        <w:r>
          <w:rPr>
            <w:webHidden/>
          </w:rPr>
          <w:fldChar w:fldCharType="end"/>
        </w:r>
      </w:hyperlink>
    </w:p>
    <w:p w14:paraId="75C05F6A" w14:textId="0F5B5671"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19" w:history="1">
        <w:r w:rsidRPr="005B02CA">
          <w:rPr>
            <w:rStyle w:val="Collegamentoipertestuale"/>
            <w:rFonts w:ascii="Times New Roman" w:hAnsi="Times New Roman"/>
          </w:rPr>
          <w:t>Figura 4: Scala di Pickering. Fonte: https://www.cloudynights.com/topic/349405-pickerings-seeing-scale/, consultato il 23/09/2025.</w:t>
        </w:r>
        <w:r>
          <w:rPr>
            <w:webHidden/>
          </w:rPr>
          <w:tab/>
        </w:r>
        <w:r>
          <w:rPr>
            <w:webHidden/>
          </w:rPr>
          <w:fldChar w:fldCharType="begin"/>
        </w:r>
        <w:r>
          <w:rPr>
            <w:webHidden/>
          </w:rPr>
          <w:instrText xml:space="preserve"> PAGEREF _Toc212278719 \h </w:instrText>
        </w:r>
        <w:r>
          <w:rPr>
            <w:webHidden/>
          </w:rPr>
        </w:r>
        <w:r>
          <w:rPr>
            <w:webHidden/>
          </w:rPr>
          <w:fldChar w:fldCharType="separate"/>
        </w:r>
        <w:r>
          <w:rPr>
            <w:webHidden/>
          </w:rPr>
          <w:t>20</w:t>
        </w:r>
        <w:r>
          <w:rPr>
            <w:webHidden/>
          </w:rPr>
          <w:fldChar w:fldCharType="end"/>
        </w:r>
      </w:hyperlink>
    </w:p>
    <w:p w14:paraId="70195B11" w14:textId="023C6BAF"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0" w:history="1">
        <w:r w:rsidRPr="005B02CA">
          <w:rPr>
            <w:rStyle w:val="Collegamentoipertestuale"/>
            <w:rFonts w:ascii="Times New Roman" w:hAnsi="Times New Roman"/>
          </w:rPr>
          <w:t>Figura 9: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_Toc212278720 \h </w:instrText>
        </w:r>
        <w:r>
          <w:rPr>
            <w:webHidden/>
          </w:rPr>
        </w:r>
        <w:r>
          <w:rPr>
            <w:webHidden/>
          </w:rPr>
          <w:fldChar w:fldCharType="separate"/>
        </w:r>
        <w:r>
          <w:rPr>
            <w:webHidden/>
          </w:rPr>
          <w:t>24</w:t>
        </w:r>
        <w:r>
          <w:rPr>
            <w:webHidden/>
          </w:rPr>
          <w:fldChar w:fldCharType="end"/>
        </w:r>
      </w:hyperlink>
    </w:p>
    <w:p w14:paraId="17C79B3B" w14:textId="718D97DC"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1" w:history="1">
        <w:r w:rsidRPr="005B02CA">
          <w:rPr>
            <w:rStyle w:val="Collegamentoipertestuale"/>
            <w:rFonts w:ascii="Times New Roman" w:hAnsi="Times New Roman"/>
          </w:rPr>
          <w:t>Figura 10: Manifestazione della Coma. Fonte: https://www.fotografareindigitale.com/cose-la-coma/23900, consultato il 24/09/25</w:t>
        </w:r>
        <w:r>
          <w:rPr>
            <w:webHidden/>
          </w:rPr>
          <w:tab/>
        </w:r>
        <w:r>
          <w:rPr>
            <w:webHidden/>
          </w:rPr>
          <w:fldChar w:fldCharType="begin"/>
        </w:r>
        <w:r>
          <w:rPr>
            <w:webHidden/>
          </w:rPr>
          <w:instrText xml:space="preserve"> PAGEREF _Toc212278721 \h </w:instrText>
        </w:r>
        <w:r>
          <w:rPr>
            <w:webHidden/>
          </w:rPr>
        </w:r>
        <w:r>
          <w:rPr>
            <w:webHidden/>
          </w:rPr>
          <w:fldChar w:fldCharType="separate"/>
        </w:r>
        <w:r>
          <w:rPr>
            <w:webHidden/>
          </w:rPr>
          <w:t>26</w:t>
        </w:r>
        <w:r>
          <w:rPr>
            <w:webHidden/>
          </w:rPr>
          <w:fldChar w:fldCharType="end"/>
        </w:r>
      </w:hyperlink>
    </w:p>
    <w:p w14:paraId="5F9AEA3E" w14:textId="245885AF"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2" w:history="1">
        <w:r w:rsidRPr="005B02CA">
          <w:rPr>
            <w:rStyle w:val="Collegamentoipertestuale"/>
            <w:rFonts w:ascii="Times New Roman" w:hAnsi="Times New Roman"/>
          </w:rPr>
          <w:t>Figura 11: Deformazioni geometriche causate dalla distorsione. Fonte: https://it.wikipedia.org/wiki/Aberrazione_(ottica), consultato il 24/09/25</w:t>
        </w:r>
        <w:r>
          <w:rPr>
            <w:webHidden/>
          </w:rPr>
          <w:tab/>
        </w:r>
        <w:r>
          <w:rPr>
            <w:webHidden/>
          </w:rPr>
          <w:fldChar w:fldCharType="begin"/>
        </w:r>
        <w:r>
          <w:rPr>
            <w:webHidden/>
          </w:rPr>
          <w:instrText xml:space="preserve"> PAGEREF _Toc212278722 \h </w:instrText>
        </w:r>
        <w:r>
          <w:rPr>
            <w:webHidden/>
          </w:rPr>
        </w:r>
        <w:r>
          <w:rPr>
            <w:webHidden/>
          </w:rPr>
          <w:fldChar w:fldCharType="separate"/>
        </w:r>
        <w:r>
          <w:rPr>
            <w:webHidden/>
          </w:rPr>
          <w:t>27</w:t>
        </w:r>
        <w:r>
          <w:rPr>
            <w:webHidden/>
          </w:rPr>
          <w:fldChar w:fldCharType="end"/>
        </w:r>
      </w:hyperlink>
    </w:p>
    <w:p w14:paraId="5519351F" w14:textId="6395AAE5"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3" w:history="1">
        <w:r w:rsidRPr="005B02CA">
          <w:rPr>
            <w:rStyle w:val="Collegamentoipertestuale"/>
            <w:rFonts w:ascii="Times New Roman" w:hAnsi="Times New Roman"/>
          </w:rPr>
          <w:t>Figura 12: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_Toc212278723 \h </w:instrText>
        </w:r>
        <w:r>
          <w:rPr>
            <w:webHidden/>
          </w:rPr>
        </w:r>
        <w:r>
          <w:rPr>
            <w:webHidden/>
          </w:rPr>
          <w:fldChar w:fldCharType="separate"/>
        </w:r>
        <w:r>
          <w:rPr>
            <w:webHidden/>
          </w:rPr>
          <w:t>34</w:t>
        </w:r>
        <w:r>
          <w:rPr>
            <w:webHidden/>
          </w:rPr>
          <w:fldChar w:fldCharType="end"/>
        </w:r>
      </w:hyperlink>
    </w:p>
    <w:p w14:paraId="4317D5FB" w14:textId="02014D4A"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4" w:history="1">
        <w:r w:rsidRPr="005B02CA">
          <w:rPr>
            <w:rStyle w:val="Collegamentoipertestuale"/>
            <w:rFonts w:ascii="Times New Roman" w:hAnsi="Times New Roman"/>
          </w:rPr>
          <w:t>Figura 13: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_Toc212278724 \h </w:instrText>
        </w:r>
        <w:r>
          <w:rPr>
            <w:webHidden/>
          </w:rPr>
        </w:r>
        <w:r>
          <w:rPr>
            <w:webHidden/>
          </w:rPr>
          <w:fldChar w:fldCharType="separate"/>
        </w:r>
        <w:r>
          <w:rPr>
            <w:webHidden/>
          </w:rPr>
          <w:t>35</w:t>
        </w:r>
        <w:r>
          <w:rPr>
            <w:webHidden/>
          </w:rPr>
          <w:fldChar w:fldCharType="end"/>
        </w:r>
      </w:hyperlink>
    </w:p>
    <w:p w14:paraId="0478D15C" w14:textId="7374964E"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5" w:history="1">
        <w:r w:rsidRPr="005B02CA">
          <w:rPr>
            <w:rStyle w:val="Collegamentoipertestuale"/>
            <w:rFonts w:ascii="Times New Roman" w:hAnsi="Times New Roman"/>
          </w:rPr>
          <w:t>Figura 14: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_Toc212278725 \h </w:instrText>
        </w:r>
        <w:r>
          <w:rPr>
            <w:webHidden/>
          </w:rPr>
        </w:r>
        <w:r>
          <w:rPr>
            <w:webHidden/>
          </w:rPr>
          <w:fldChar w:fldCharType="separate"/>
        </w:r>
        <w:r>
          <w:rPr>
            <w:webHidden/>
          </w:rPr>
          <w:t>36</w:t>
        </w:r>
        <w:r>
          <w:rPr>
            <w:webHidden/>
          </w:rPr>
          <w:fldChar w:fldCharType="end"/>
        </w:r>
      </w:hyperlink>
    </w:p>
    <w:p w14:paraId="2A045B5D" w14:textId="3E95500F"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6" w:history="1">
        <w:r w:rsidRPr="005B02CA">
          <w:rPr>
            <w:rStyle w:val="Collegamentoipertestuale"/>
            <w:rFonts w:ascii="Times New Roman" w:hAnsi="Times New Roman"/>
          </w:rPr>
          <w:t>Figura 15: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_Toc212278726 \h </w:instrText>
        </w:r>
        <w:r>
          <w:rPr>
            <w:webHidden/>
          </w:rPr>
        </w:r>
        <w:r>
          <w:rPr>
            <w:webHidden/>
          </w:rPr>
          <w:fldChar w:fldCharType="separate"/>
        </w:r>
        <w:r>
          <w:rPr>
            <w:webHidden/>
          </w:rPr>
          <w:t>37</w:t>
        </w:r>
        <w:r>
          <w:rPr>
            <w:webHidden/>
          </w:rPr>
          <w:fldChar w:fldCharType="end"/>
        </w:r>
      </w:hyperlink>
    </w:p>
    <w:p w14:paraId="0431C752" w14:textId="3AAA43AC"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7" w:history="1">
        <w:r w:rsidRPr="005B02CA">
          <w:rPr>
            <w:rStyle w:val="Collegamentoipertestuale"/>
            <w:rFonts w:ascii="Times New Roman" w:hAnsi="Times New Roman"/>
          </w:rPr>
          <w:t>Figura 16: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_Toc212278727 \h </w:instrText>
        </w:r>
        <w:r>
          <w:rPr>
            <w:webHidden/>
          </w:rPr>
        </w:r>
        <w:r>
          <w:rPr>
            <w:webHidden/>
          </w:rPr>
          <w:fldChar w:fldCharType="separate"/>
        </w:r>
        <w:r>
          <w:rPr>
            <w:webHidden/>
          </w:rPr>
          <w:t>38</w:t>
        </w:r>
        <w:r>
          <w:rPr>
            <w:webHidden/>
          </w:rPr>
          <w:fldChar w:fldCharType="end"/>
        </w:r>
      </w:hyperlink>
    </w:p>
    <w:p w14:paraId="04B841AD" w14:textId="705552D5"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8" w:history="1">
        <w:r w:rsidRPr="005B02CA">
          <w:rPr>
            <w:rStyle w:val="Collegamentoipertestuale"/>
            <w:rFonts w:ascii="Times New Roman" w:hAnsi="Times New Roman"/>
          </w:rPr>
          <w:t>Figura 17: Esempio di albero decisionale. Fonte: https://www.andreaminini.com/ai/machine-learning/alberi-di-decisione, consultato il 13/10/2025.</w:t>
        </w:r>
        <w:r>
          <w:rPr>
            <w:webHidden/>
          </w:rPr>
          <w:tab/>
        </w:r>
        <w:r>
          <w:rPr>
            <w:webHidden/>
          </w:rPr>
          <w:fldChar w:fldCharType="begin"/>
        </w:r>
        <w:r>
          <w:rPr>
            <w:webHidden/>
          </w:rPr>
          <w:instrText xml:space="preserve"> PAGEREF _Toc212278728 \h </w:instrText>
        </w:r>
        <w:r>
          <w:rPr>
            <w:webHidden/>
          </w:rPr>
        </w:r>
        <w:r>
          <w:rPr>
            <w:webHidden/>
          </w:rPr>
          <w:fldChar w:fldCharType="separate"/>
        </w:r>
        <w:r>
          <w:rPr>
            <w:webHidden/>
          </w:rPr>
          <w:t>38</w:t>
        </w:r>
        <w:r>
          <w:rPr>
            <w:webHidden/>
          </w:rPr>
          <w:fldChar w:fldCharType="end"/>
        </w:r>
      </w:hyperlink>
    </w:p>
    <w:p w14:paraId="2BBC35C2" w14:textId="04901EDD"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29" w:history="1">
        <w:r w:rsidRPr="005B02CA">
          <w:rPr>
            <w:rStyle w:val="Collegamentoipertestuale"/>
            <w:rFonts w:ascii="Times New Roman" w:hAnsi="Times New Roman"/>
          </w:rPr>
          <w:t>Figura 18: Esempio di random forest. Fonte: https://www.ibm.com/it-it/think/topics/random-forest, consultato il 13/10/2025.</w:t>
        </w:r>
        <w:r>
          <w:rPr>
            <w:webHidden/>
          </w:rPr>
          <w:tab/>
        </w:r>
        <w:r>
          <w:rPr>
            <w:webHidden/>
          </w:rPr>
          <w:fldChar w:fldCharType="begin"/>
        </w:r>
        <w:r>
          <w:rPr>
            <w:webHidden/>
          </w:rPr>
          <w:instrText xml:space="preserve"> PAGEREF _Toc212278729 \h </w:instrText>
        </w:r>
        <w:r>
          <w:rPr>
            <w:webHidden/>
          </w:rPr>
        </w:r>
        <w:r>
          <w:rPr>
            <w:webHidden/>
          </w:rPr>
          <w:fldChar w:fldCharType="separate"/>
        </w:r>
        <w:r>
          <w:rPr>
            <w:webHidden/>
          </w:rPr>
          <w:t>39</w:t>
        </w:r>
        <w:r>
          <w:rPr>
            <w:webHidden/>
          </w:rPr>
          <w:fldChar w:fldCharType="end"/>
        </w:r>
      </w:hyperlink>
    </w:p>
    <w:p w14:paraId="6E6717E2" w14:textId="225105FA"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30" w:history="1">
        <w:r w:rsidRPr="005B02CA">
          <w:rPr>
            <w:rStyle w:val="Collegamentoipertestuale"/>
            <w:rFonts w:ascii="Times New Roman" w:hAnsi="Times New Roman"/>
          </w:rPr>
          <w:t>Figura 19: Punto di convergenza della correzione dei pesi. Fonte: https://www.ibm.com/it-it/think/topics/neural-networks, consultato il 13/10/25.</w:t>
        </w:r>
        <w:r>
          <w:rPr>
            <w:webHidden/>
          </w:rPr>
          <w:tab/>
        </w:r>
        <w:r>
          <w:rPr>
            <w:webHidden/>
          </w:rPr>
          <w:fldChar w:fldCharType="begin"/>
        </w:r>
        <w:r>
          <w:rPr>
            <w:webHidden/>
          </w:rPr>
          <w:instrText xml:space="preserve"> PAGEREF _Toc212278730 \h </w:instrText>
        </w:r>
        <w:r>
          <w:rPr>
            <w:webHidden/>
          </w:rPr>
        </w:r>
        <w:r>
          <w:rPr>
            <w:webHidden/>
          </w:rPr>
          <w:fldChar w:fldCharType="separate"/>
        </w:r>
        <w:r>
          <w:rPr>
            <w:webHidden/>
          </w:rPr>
          <w:t>42</w:t>
        </w:r>
        <w:r>
          <w:rPr>
            <w:webHidden/>
          </w:rPr>
          <w:fldChar w:fldCharType="end"/>
        </w:r>
      </w:hyperlink>
    </w:p>
    <w:p w14:paraId="040C3317" w14:textId="6B938783"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31" w:history="1">
        <w:r w:rsidRPr="005B02CA">
          <w:rPr>
            <w:rStyle w:val="Collegamentoipertestuale"/>
            <w:rFonts w:ascii="Times New Roman" w:hAnsi="Times New Roman"/>
          </w:rPr>
          <w:t>Figura 20: Esempio di estrazione di caratteristiche rilevanti per l</w:t>
        </w:r>
        <w:r w:rsidRPr="005B02CA">
          <w:rPr>
            <w:rStyle w:val="Collegamentoipertestuale"/>
            <w:rFonts w:ascii="Times New Roman" w:hAnsi="Times New Roman" w:hint="eastAsia"/>
          </w:rPr>
          <w:t>’</w:t>
        </w:r>
        <w:r w:rsidRPr="005B02CA">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_Toc212278731 \h </w:instrText>
        </w:r>
        <w:r>
          <w:rPr>
            <w:webHidden/>
          </w:rPr>
        </w:r>
        <w:r>
          <w:rPr>
            <w:webHidden/>
          </w:rPr>
          <w:fldChar w:fldCharType="separate"/>
        </w:r>
        <w:r>
          <w:rPr>
            <w:webHidden/>
          </w:rPr>
          <w:t>43</w:t>
        </w:r>
        <w:r>
          <w:rPr>
            <w:webHidden/>
          </w:rPr>
          <w:fldChar w:fldCharType="end"/>
        </w:r>
      </w:hyperlink>
    </w:p>
    <w:p w14:paraId="6310A1BD" w14:textId="668BAF03"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32" w:history="1">
        <w:r w:rsidRPr="005B02CA">
          <w:rPr>
            <w:rStyle w:val="Collegamentoipertestuale"/>
            <w:rFonts w:ascii="Times New Roman" w:hAnsi="Times New Roman"/>
          </w:rPr>
          <w:t>Figura 21: Diagramma di una rete neurale ricorrente a una unit</w:t>
        </w:r>
        <w:r w:rsidRPr="005B02CA">
          <w:rPr>
            <w:rStyle w:val="Collegamentoipertestuale"/>
            <w:rFonts w:ascii="Times New Roman" w:hAnsi="Times New Roman" w:hint="eastAsia"/>
          </w:rPr>
          <w:t>à</w:t>
        </w:r>
        <w:r w:rsidRPr="005B02CA">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_Toc212278732 \h </w:instrText>
        </w:r>
        <w:r>
          <w:rPr>
            <w:webHidden/>
          </w:rPr>
        </w:r>
        <w:r>
          <w:rPr>
            <w:webHidden/>
          </w:rPr>
          <w:fldChar w:fldCharType="separate"/>
        </w:r>
        <w:r>
          <w:rPr>
            <w:webHidden/>
          </w:rPr>
          <w:t>43</w:t>
        </w:r>
        <w:r>
          <w:rPr>
            <w:webHidden/>
          </w:rPr>
          <w:fldChar w:fldCharType="end"/>
        </w:r>
      </w:hyperlink>
    </w:p>
    <w:p w14:paraId="1019CC32" w14:textId="2281E1B5" w:rsidR="004D7220" w:rsidRDefault="004D7220">
      <w:pPr>
        <w:pStyle w:val="Indicedellefigure"/>
        <w:rPr>
          <w:rFonts w:asciiTheme="minorHAnsi" w:eastAsiaTheme="minorEastAsia" w:hAnsiTheme="minorHAnsi" w:cstheme="minorBidi"/>
          <w:kern w:val="2"/>
          <w:sz w:val="24"/>
          <w:szCs w:val="24"/>
          <w14:ligatures w14:val="standardContextual"/>
        </w:rPr>
      </w:pPr>
      <w:hyperlink w:anchor="_Toc212278733" w:history="1">
        <w:r w:rsidRPr="005B02CA">
          <w:rPr>
            <w:rStyle w:val="Collegamentoipertestuale"/>
            <w:rFonts w:ascii="Times New Roman" w:hAnsi="Times New Roman"/>
          </w:rPr>
          <w:t xml:space="preserve">Figura 22: Esempio di rete neurale </w:t>
        </w:r>
        <w:r w:rsidRPr="005B02CA">
          <w:rPr>
            <w:rStyle w:val="Collegamentoipertestuale"/>
            <w:rFonts w:ascii="Times New Roman" w:hAnsi="Times New Roman" w:hint="eastAsia"/>
          </w:rPr>
          <w:t>“</w:t>
        </w:r>
        <w:r w:rsidRPr="005B02CA">
          <w:rPr>
            <w:rStyle w:val="Collegamentoipertestuale"/>
            <w:rFonts w:ascii="Times New Roman" w:hAnsi="Times New Roman"/>
          </w:rPr>
          <w:t>profonda</w:t>
        </w:r>
        <w:r w:rsidRPr="005B02CA">
          <w:rPr>
            <w:rStyle w:val="Collegamentoipertestuale"/>
            <w:rFonts w:ascii="Times New Roman" w:hAnsi="Times New Roman" w:hint="eastAsia"/>
          </w:rPr>
          <w:t>”</w:t>
        </w:r>
        <w:r w:rsidRPr="005B02CA">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_Toc212278733 \h </w:instrText>
        </w:r>
        <w:r>
          <w:rPr>
            <w:webHidden/>
          </w:rPr>
        </w:r>
        <w:r>
          <w:rPr>
            <w:webHidden/>
          </w:rPr>
          <w:fldChar w:fldCharType="separate"/>
        </w:r>
        <w:r>
          <w:rPr>
            <w:webHidden/>
          </w:rPr>
          <w:t>44</w:t>
        </w:r>
        <w:r>
          <w:rPr>
            <w:webHidden/>
          </w:rPr>
          <w:fldChar w:fldCharType="end"/>
        </w:r>
      </w:hyperlink>
    </w:p>
    <w:p w14:paraId="49A58CEE" w14:textId="48BB494B" w:rsidR="00374B79" w:rsidRPr="00B634CB" w:rsidRDefault="003F4012" w:rsidP="003F4012">
      <w:pPr>
        <w:pStyle w:val="Titolo1"/>
        <w:numPr>
          <w:ilvl w:val="0"/>
          <w:numId w:val="0"/>
        </w:numPr>
        <w:ind w:left="4678"/>
        <w:jc w:val="left"/>
        <w:rPr>
          <w:rFonts w:ascii="Times New Roman" w:hAnsi="Times New Roman"/>
        </w:rPr>
        <w:sectPr w:rsidR="00374B79" w:rsidRPr="00B634CB" w:rsidSect="003F4012">
          <w:endnotePr>
            <w:numFmt w:val="decimal"/>
          </w:endnotePr>
          <w:type w:val="oddPage"/>
          <w:pgSz w:w="11906" w:h="16838" w:code="9"/>
          <w:pgMar w:top="1134" w:right="1134" w:bottom="1134" w:left="1134" w:header="567" w:footer="567" w:gutter="0"/>
          <w:pgNumType w:start="1"/>
          <w:cols w:space="720"/>
          <w:titlePg/>
        </w:sectPr>
      </w:pPr>
      <w:r>
        <w:rPr>
          <w:rFonts w:ascii="Times New Roman" w:hAnsi="Times New Roman"/>
          <w:b w:val="0"/>
          <w:caps w:val="0"/>
          <w:noProof/>
          <w:snapToGrid/>
          <w:sz w:val="20"/>
        </w:rPr>
        <w:lastRenderedPageBreak/>
        <w:fldChar w:fldCharType="end"/>
      </w:r>
    </w:p>
    <w:p w14:paraId="64993F51" w14:textId="5A71A383" w:rsidR="008A5152" w:rsidRPr="00B634CB" w:rsidRDefault="008A5152" w:rsidP="004D7220">
      <w:pPr>
        <w:pStyle w:val="Titolo1"/>
        <w:numPr>
          <w:ilvl w:val="0"/>
          <w:numId w:val="0"/>
        </w:numPr>
        <w:spacing w:after="2000"/>
        <w:ind w:left="4678"/>
        <w:rPr>
          <w:rFonts w:ascii="Times New Roman" w:hAnsi="Times New Roman"/>
          <w:bCs/>
        </w:rPr>
      </w:pPr>
      <w:bookmarkStart w:id="5" w:name="_Hlk211864634"/>
      <w:bookmarkStart w:id="6" w:name="_Toc212278663"/>
      <w:r w:rsidRPr="00B634CB">
        <w:rPr>
          <w:rFonts w:ascii="Times New Roman" w:hAnsi="Times New Roman"/>
        </w:rPr>
        <w:lastRenderedPageBreak/>
        <w:t>Introduzione</w:t>
      </w:r>
      <w:bookmarkEnd w:id="2"/>
      <w:bookmarkEnd w:id="6"/>
    </w:p>
    <w:p w14:paraId="51A456C4" w14:textId="29B3D343" w:rsidR="008A1168" w:rsidRPr="00932DA1" w:rsidRDefault="005A4EDB" w:rsidP="00EF02C6">
      <w:pPr>
        <w:pStyle w:val="primoparagrafo"/>
        <w:rPr>
          <w:rFonts w:ascii="Times New Roman" w:hAnsi="Times New Roman"/>
          <w:sz w:val="24"/>
          <w:szCs w:val="24"/>
        </w:rPr>
      </w:pPr>
      <w:bookmarkStart w:id="7" w:name="_Hlk211415647"/>
      <w:r w:rsidRPr="00932DA1">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932DA1">
        <w:rPr>
          <w:rFonts w:ascii="Times New Roman" w:hAnsi="Times New Roman"/>
          <w:sz w:val="24"/>
          <w:szCs w:val="24"/>
        </w:rPr>
        <w:t>e a una maggiore disponibilità degli strumenti</w:t>
      </w:r>
      <w:r w:rsidRPr="00932DA1">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932DA1">
        <w:rPr>
          <w:rFonts w:ascii="Times New Roman" w:hAnsi="Times New Roman"/>
          <w:sz w:val="24"/>
          <w:szCs w:val="24"/>
        </w:rPr>
        <w:t>.</w:t>
      </w:r>
      <w:sdt>
        <w:sdtPr>
          <w:rPr>
            <w:rFonts w:ascii="Times New Roman" w:hAnsi="Times New Roman"/>
            <w:sz w:val="24"/>
            <w:szCs w:val="24"/>
          </w:rPr>
          <w:id w:val="-429507788"/>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Red25 \l 1040 </w:instrText>
          </w:r>
          <w:r w:rsidR="00511528" w:rsidRPr="00932DA1">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[1]</w:t>
          </w:r>
          <w:r w:rsidR="00511528" w:rsidRPr="00932DA1">
            <w:rPr>
              <w:rFonts w:ascii="Times New Roman" w:hAnsi="Times New Roman"/>
              <w:sz w:val="24"/>
              <w:szCs w:val="24"/>
            </w:rPr>
            <w:fldChar w:fldCharType="end"/>
          </w:r>
        </w:sdtContent>
      </w:sdt>
      <w:r w:rsidR="00822802" w:rsidRPr="00932DA1">
        <w:rPr>
          <w:rFonts w:ascii="Times New Roman" w:hAnsi="Times New Roman"/>
          <w:sz w:val="24"/>
          <w:szCs w:val="24"/>
        </w:rPr>
        <w:t xml:space="preserve"> L’introduzione dell’intelligenza artificiale sta rivoluzionando l’acquisizione </w:t>
      </w:r>
      <w:r w:rsidR="00DC0AA8" w:rsidRPr="00932DA1">
        <w:rPr>
          <w:rFonts w:ascii="Times New Roman" w:hAnsi="Times New Roman"/>
          <w:sz w:val="24"/>
          <w:szCs w:val="24"/>
        </w:rPr>
        <w:t>ed</w:t>
      </w:r>
      <w:r w:rsidR="00822802" w:rsidRPr="00932DA1">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932DA1">
        <w:rPr>
          <w:rFonts w:ascii="Times New Roman" w:hAnsi="Times New Roman"/>
          <w:sz w:val="24"/>
          <w:szCs w:val="24"/>
        </w:rPr>
        <w:t>.</w:t>
      </w:r>
      <w:r w:rsidR="00511528" w:rsidRPr="00932DA1">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Acq \l 1040 </w:instrText>
          </w:r>
          <w:r w:rsidR="00511528" w:rsidRPr="00932DA1">
            <w:rPr>
              <w:rFonts w:ascii="Times New Roman" w:hAnsi="Times New Roman"/>
              <w:sz w:val="24"/>
              <w:szCs w:val="24"/>
            </w:rPr>
            <w:fldChar w:fldCharType="separate"/>
          </w:r>
          <w:r w:rsidR="004D7220" w:rsidRPr="004D7220">
            <w:rPr>
              <w:rFonts w:ascii="Times New Roman" w:hAnsi="Times New Roman"/>
              <w:noProof/>
              <w:sz w:val="24"/>
              <w:szCs w:val="24"/>
            </w:rPr>
            <w:t>[2]</w:t>
          </w:r>
          <w:r w:rsidR="00511528" w:rsidRPr="00932DA1">
            <w:rPr>
              <w:rFonts w:ascii="Times New Roman" w:hAnsi="Times New Roman"/>
              <w:sz w:val="24"/>
              <w:szCs w:val="24"/>
            </w:rPr>
            <w:fldChar w:fldCharType="end"/>
          </w:r>
        </w:sdtContent>
      </w:sdt>
    </w:p>
    <w:p w14:paraId="00678F57" w14:textId="77777777" w:rsidR="00EF02C6" w:rsidRPr="00932DA1" w:rsidRDefault="00EF02C6" w:rsidP="00EF02C6">
      <w:pPr>
        <w:pStyle w:val="Corpotesto"/>
      </w:pPr>
    </w:p>
    <w:p w14:paraId="2D755BE3" w14:textId="553B5822" w:rsidR="001B7C06" w:rsidRPr="00932DA1" w:rsidRDefault="001B7C06" w:rsidP="001B7C06">
      <w:pPr>
        <w:pStyle w:val="primoparagrafo"/>
        <w:rPr>
          <w:rFonts w:ascii="Times New Roman" w:hAnsi="Times New Roman"/>
          <w:sz w:val="24"/>
          <w:szCs w:val="24"/>
        </w:rPr>
      </w:pPr>
      <w:r w:rsidRPr="00932DA1">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932DA1">
        <w:rPr>
          <w:rFonts w:ascii="Times New Roman" w:hAnsi="Times New Roman"/>
          <w:sz w:val="24"/>
          <w:szCs w:val="24"/>
        </w:rPr>
        <w:t>un maggior numero di</w:t>
      </w:r>
      <w:r w:rsidRPr="00932DA1">
        <w:rPr>
          <w:rFonts w:ascii="Times New Roman" w:hAnsi="Times New Roman"/>
          <w:sz w:val="24"/>
          <w:szCs w:val="24"/>
        </w:rPr>
        <w:t xml:space="preserve"> livelli, permettendogli di affrontare problemi </w:t>
      </w:r>
      <w:r w:rsidR="00F67EAF" w:rsidRPr="00932DA1">
        <w:rPr>
          <w:rFonts w:ascii="Times New Roman" w:hAnsi="Times New Roman"/>
          <w:sz w:val="24"/>
          <w:szCs w:val="24"/>
        </w:rPr>
        <w:t xml:space="preserve">più </w:t>
      </w:r>
      <w:r w:rsidRPr="00932DA1">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932DA1">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IBM \l 1040 </w:instrText>
          </w:r>
          <w:r w:rsidR="00511528" w:rsidRPr="00932DA1">
            <w:rPr>
              <w:rFonts w:ascii="Times New Roman" w:hAnsi="Times New Roman"/>
              <w:sz w:val="24"/>
              <w:szCs w:val="24"/>
            </w:rPr>
            <w:fldChar w:fldCharType="separate"/>
          </w:r>
          <w:r w:rsidR="004D7220" w:rsidRPr="004D7220">
            <w:rPr>
              <w:rFonts w:ascii="Times New Roman" w:hAnsi="Times New Roman"/>
              <w:noProof/>
              <w:sz w:val="24"/>
              <w:szCs w:val="24"/>
            </w:rPr>
            <w:t>[3]</w:t>
          </w:r>
          <w:r w:rsidR="00511528" w:rsidRPr="00932DA1">
            <w:rPr>
              <w:rFonts w:ascii="Times New Roman" w:hAnsi="Times New Roman"/>
              <w:sz w:val="24"/>
              <w:szCs w:val="24"/>
            </w:rPr>
            <w:fldChar w:fldCharType="end"/>
          </w:r>
        </w:sdtContent>
      </w:sdt>
    </w:p>
    <w:bookmarkEnd w:id="7"/>
    <w:p w14:paraId="4DAF52B1" w14:textId="6F32DD55" w:rsidR="002929F6" w:rsidRPr="00932DA1" w:rsidRDefault="002929F6" w:rsidP="002929F6">
      <w:pPr>
        <w:pStyle w:val="Corpotesto"/>
        <w:rPr>
          <w:rFonts w:ascii="Times New Roman" w:hAnsi="Times New Roman"/>
          <w:sz w:val="24"/>
          <w:szCs w:val="24"/>
        </w:rPr>
      </w:pPr>
    </w:p>
    <w:p w14:paraId="793E75AE" w14:textId="09C963EC" w:rsidR="0094643E" w:rsidRPr="00932DA1" w:rsidRDefault="0094643E" w:rsidP="0094643E">
      <w:pPr>
        <w:pStyle w:val="primoparagrafo"/>
        <w:rPr>
          <w:rFonts w:ascii="Times New Roman" w:hAnsi="Times New Roman"/>
          <w:sz w:val="24"/>
          <w:szCs w:val="24"/>
        </w:rPr>
      </w:pPr>
      <w:bookmarkStart w:id="8" w:name="_Hlk211415660"/>
      <w:r w:rsidRPr="00932DA1">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932DA1">
        <w:rPr>
          <w:rFonts w:ascii="Times New Roman" w:hAnsi="Times New Roman"/>
          <w:sz w:val="24"/>
          <w:szCs w:val="24"/>
        </w:rPr>
        <w:t xml:space="preserve"> di Varese</w:t>
      </w:r>
      <w:r w:rsidRPr="00932DA1">
        <w:rPr>
          <w:rFonts w:ascii="Times New Roman" w:hAnsi="Times New Roman"/>
          <w:sz w:val="24"/>
          <w:szCs w:val="24"/>
        </w:rPr>
        <w:t>, è stato possibile valutare in modo concreto l’impatto sull’elaborazione delle immagini astronomiche, realizzando un’analisi completa del ruolo dell’intelligenza artificiale nell’astrofotografia, promuovendo nuove soluzioni e indicando potenziali sviluppi futuri.</w:t>
      </w:r>
    </w:p>
    <w:bookmarkEnd w:id="5"/>
    <w:bookmarkEnd w:id="8"/>
    <w:p w14:paraId="4D3D37F5" w14:textId="77777777" w:rsidR="0051690F" w:rsidRPr="00B634CB" w:rsidRDefault="0051690F" w:rsidP="007F6AC5">
      <w:pPr>
        <w:pStyle w:val="Corpotesto"/>
        <w:rPr>
          <w:rFonts w:ascii="Times New Roman" w:hAnsi="Times New Roman"/>
        </w:rPr>
        <w:sectPr w:rsidR="0051690F" w:rsidRPr="00B634CB"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5314B2" w:rsidRDefault="003B6EB8" w:rsidP="004D7220">
      <w:pPr>
        <w:pStyle w:val="Titolo1"/>
        <w:numPr>
          <w:ilvl w:val="0"/>
          <w:numId w:val="0"/>
        </w:numPr>
        <w:spacing w:after="2000"/>
        <w:ind w:left="-624"/>
        <w:rPr>
          <w:rFonts w:ascii="Times New Roman" w:hAnsi="Times New Roman"/>
        </w:rPr>
      </w:pPr>
      <w:bookmarkStart w:id="9" w:name="_Toc212278664"/>
      <w:r w:rsidRPr="00B634CB">
        <w:rPr>
          <w:rFonts w:ascii="Times New Roman" w:hAnsi="Times New Roman"/>
        </w:rPr>
        <w:lastRenderedPageBreak/>
        <w:t>CAPITOLO 1</w:t>
      </w:r>
      <w:r w:rsidR="008A5152" w:rsidRPr="00B634CB">
        <w:rPr>
          <w:rFonts w:ascii="Times New Roman" w:hAnsi="Times New Roman"/>
        </w:rPr>
        <w:br/>
      </w:r>
      <w:r w:rsidR="009F517C" w:rsidRPr="005314B2">
        <w:rPr>
          <w:rFonts w:ascii="Times New Roman" w:hAnsi="Times New Roman"/>
        </w:rPr>
        <w:t>Astrofotografia</w:t>
      </w:r>
      <w:bookmarkEnd w:id="9"/>
    </w:p>
    <w:p w14:paraId="567F7765" w14:textId="6040ABA5" w:rsidR="00E96C65" w:rsidRPr="005314B2" w:rsidRDefault="00E96C65" w:rsidP="00E96C65">
      <w:pPr>
        <w:pStyle w:val="primoparagrafo"/>
        <w:rPr>
          <w:rFonts w:ascii="Times New Roman" w:hAnsi="Times New Roman"/>
          <w:sz w:val="24"/>
          <w:szCs w:val="24"/>
        </w:rPr>
      </w:pPr>
      <w:r w:rsidRPr="005314B2">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5314B2">
            <w:rPr>
              <w:rFonts w:ascii="Times New Roman" w:hAnsi="Times New Roman"/>
              <w:sz w:val="24"/>
              <w:szCs w:val="24"/>
            </w:rPr>
            <w:fldChar w:fldCharType="begin"/>
          </w:r>
          <w:r w:rsidR="0088651F" w:rsidRPr="005314B2">
            <w:rPr>
              <w:rFonts w:ascii="Times New Roman" w:hAnsi="Times New Roman"/>
              <w:sz w:val="24"/>
              <w:szCs w:val="24"/>
            </w:rPr>
            <w:instrText xml:space="preserve">CITATION Pickering \l 1040 </w:instrText>
          </w:r>
          <w:r w:rsidR="0088651F" w:rsidRPr="005314B2">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[4]</w:t>
          </w:r>
          <w:r w:rsidR="0088651F" w:rsidRPr="005314B2">
            <w:rPr>
              <w:rFonts w:ascii="Times New Roman" w:hAnsi="Times New Roman"/>
              <w:sz w:val="24"/>
              <w:szCs w:val="24"/>
            </w:rPr>
            <w:fldChar w:fldCharType="end"/>
          </w:r>
        </w:sdtContent>
      </w:sdt>
      <w:r w:rsidRPr="005314B2">
        <w:rPr>
          <w:rFonts w:ascii="Times New Roman" w:hAnsi="Times New Roman"/>
          <w:sz w:val="24"/>
          <w:szCs w:val="24"/>
        </w:rPr>
        <w:t xml:space="preserve"> La nascita dell’astrofotografia </w:t>
      </w:r>
      <w:r w:rsidR="002940EF" w:rsidRPr="005314B2">
        <w:rPr>
          <w:rFonts w:ascii="Times New Roman" w:hAnsi="Times New Roman"/>
          <w:sz w:val="24"/>
          <w:szCs w:val="24"/>
        </w:rPr>
        <w:t>h</w:t>
      </w:r>
      <w:r w:rsidRPr="005314B2">
        <w:rPr>
          <w:rFonts w:ascii="Times New Roman" w:hAnsi="Times New Roman"/>
          <w:sz w:val="24"/>
          <w:szCs w:val="24"/>
        </w:rPr>
        <w:t>a permesso di raggiungere nuovi livelli nello studio delle stelle e dello spazio che circonda il pianeta Terra</w:t>
      </w:r>
      <w:r w:rsidR="002940EF" w:rsidRPr="005314B2">
        <w:rPr>
          <w:rFonts w:ascii="Times New Roman" w:hAnsi="Times New Roman"/>
          <w:sz w:val="24"/>
          <w:szCs w:val="24"/>
        </w:rPr>
        <w:t xml:space="preserve"> arrivando fino a poter osservare ciò che si nasconde nello spazio profondo</w:t>
      </w:r>
      <w:r w:rsidRPr="005314B2">
        <w:rPr>
          <w:rFonts w:ascii="Times New Roman" w:hAnsi="Times New Roman"/>
          <w:sz w:val="24"/>
          <w:szCs w:val="24"/>
        </w:rPr>
        <w:t>.</w:t>
      </w:r>
    </w:p>
    <w:p w14:paraId="76E5A91D" w14:textId="77777777" w:rsidR="003A0021" w:rsidRPr="005314B2" w:rsidRDefault="003A0021" w:rsidP="003A0021">
      <w:pPr>
        <w:pStyle w:val="Corpotesto"/>
      </w:pPr>
    </w:p>
    <w:p w14:paraId="16D6C4B7" w14:textId="38F0DF66" w:rsidR="00DD0D26"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 xml:space="preserve">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w:t>
      </w:r>
      <w:proofErr w:type="spellStart"/>
      <w:r w:rsidRPr="005314B2">
        <w:rPr>
          <w:rFonts w:ascii="Times New Roman" w:hAnsi="Times New Roman"/>
          <w:sz w:val="24"/>
          <w:szCs w:val="24"/>
        </w:rPr>
        <w:t>trail</w:t>
      </w:r>
      <w:proofErr w:type="spellEnd"/>
      <w:r w:rsidRPr="005314B2">
        <w:rPr>
          <w:rFonts w:ascii="Times New Roman" w:hAnsi="Times New Roman"/>
          <w:sz w:val="24"/>
          <w:szCs w:val="24"/>
        </w:rPr>
        <w:t xml:space="preserve"> e alle foto della Luna in ambienti terrestri. La fotografia astronomica si articola così in tre principali categorie:</w:t>
      </w:r>
    </w:p>
    <w:p w14:paraId="0D5DA68C" w14:textId="389E77A3"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 xml:space="preserve">Paesaggistica notturna, che integra il paesaggio terrestre a quello celeste; </w:t>
      </w:r>
    </w:p>
    <w:p w14:paraId="3B30A758" w14:textId="1E1D3E8D"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Astrofotografia del profondo cielo</w:t>
      </w:r>
      <w:r w:rsidR="007B4D50" w:rsidRPr="005314B2">
        <w:rPr>
          <w:rFonts w:ascii="Times New Roman" w:hAnsi="Times New Roman"/>
          <w:sz w:val="24"/>
          <w:szCs w:val="24"/>
        </w:rPr>
        <w:t xml:space="preserve">, o </w:t>
      </w:r>
      <w:r w:rsidRPr="005314B2">
        <w:rPr>
          <w:rFonts w:ascii="Times New Roman" w:hAnsi="Times New Roman"/>
          <w:sz w:val="24"/>
          <w:szCs w:val="24"/>
        </w:rPr>
        <w:t xml:space="preserve">deep </w:t>
      </w:r>
      <w:proofErr w:type="spellStart"/>
      <w:r w:rsidRPr="005314B2">
        <w:rPr>
          <w:rFonts w:ascii="Times New Roman" w:hAnsi="Times New Roman"/>
          <w:sz w:val="24"/>
          <w:szCs w:val="24"/>
        </w:rPr>
        <w:t>sky</w:t>
      </w:r>
      <w:proofErr w:type="spellEnd"/>
      <w:r w:rsidRPr="005314B2">
        <w:rPr>
          <w:rFonts w:ascii="Times New Roman" w:hAnsi="Times New Roman"/>
          <w:sz w:val="24"/>
          <w:szCs w:val="24"/>
        </w:rPr>
        <w:t>, focalizzata sull’osservazione di oggetti remoti come nebulose e galassie.</w:t>
      </w:r>
    </w:p>
    <w:p w14:paraId="6A4723A2" w14:textId="79DCE414" w:rsidR="000635C0"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5314B2">
            <w:rPr>
              <w:rFonts w:ascii="Times New Roman" w:hAnsi="Times New Roman"/>
              <w:sz w:val="24"/>
              <w:szCs w:val="24"/>
            </w:rPr>
            <w:fldChar w:fldCharType="begin"/>
          </w:r>
          <w:r w:rsidRPr="005314B2">
            <w:rPr>
              <w:rFonts w:ascii="Times New Roman" w:hAnsi="Times New Roman"/>
              <w:sz w:val="24"/>
              <w:szCs w:val="24"/>
            </w:rPr>
            <w:instrText xml:space="preserve"> CITATION Luc24 \l 1040 </w:instrText>
          </w:r>
          <w:r w:rsidRPr="005314B2">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[5]</w:t>
          </w:r>
          <w:r w:rsidRPr="005314B2">
            <w:rPr>
              <w:rFonts w:ascii="Times New Roman" w:hAnsi="Times New Roman"/>
              <w:sz w:val="24"/>
              <w:szCs w:val="24"/>
            </w:rPr>
            <w:fldChar w:fldCharType="end"/>
          </w:r>
        </w:sdtContent>
      </w:sdt>
    </w:p>
    <w:p w14:paraId="2F2C4C00" w14:textId="77777777" w:rsidR="00CA67CB" w:rsidRPr="005314B2" w:rsidRDefault="00CA67CB" w:rsidP="00CA67CB">
      <w:pPr>
        <w:pStyle w:val="Corpotesto"/>
      </w:pPr>
    </w:p>
    <w:p w14:paraId="3D9A9580" w14:textId="728A0023" w:rsidR="008C1154" w:rsidRPr="005314B2" w:rsidRDefault="00D9339A" w:rsidP="002940EF">
      <w:pPr>
        <w:pStyle w:val="primoparagrafo"/>
        <w:rPr>
          <w:rFonts w:ascii="Times New Roman" w:hAnsi="Times New Roman"/>
          <w:sz w:val="24"/>
          <w:szCs w:val="24"/>
        </w:rPr>
      </w:pPr>
      <w:r w:rsidRPr="005314B2">
        <w:rPr>
          <w:rFonts w:ascii="Times New Roman" w:hAnsi="Times New Roman"/>
          <w:sz w:val="24"/>
          <w:szCs w:val="24"/>
        </w:rPr>
        <w:t>L’astrofotografia si ripromette</w:t>
      </w:r>
      <w:r w:rsidR="003A0021" w:rsidRPr="005314B2">
        <w:rPr>
          <w:rFonts w:ascii="Times New Roman" w:hAnsi="Times New Roman"/>
          <w:sz w:val="24"/>
          <w:szCs w:val="24"/>
        </w:rPr>
        <w:t xml:space="preserve"> quindi</w:t>
      </w:r>
      <w:r w:rsidRPr="005314B2">
        <w:rPr>
          <w:rFonts w:ascii="Times New Roman" w:hAnsi="Times New Roman"/>
          <w:sz w:val="24"/>
          <w:szCs w:val="24"/>
        </w:rPr>
        <w:t xml:space="preserve"> di raggiungere scopi</w:t>
      </w:r>
      <w:r w:rsidR="008C1154" w:rsidRPr="005314B2">
        <w:rPr>
          <w:rFonts w:ascii="Times New Roman" w:hAnsi="Times New Roman"/>
          <w:sz w:val="24"/>
          <w:szCs w:val="24"/>
        </w:rPr>
        <w:t xml:space="preserve"> ben</w:t>
      </w:r>
      <w:r w:rsidRPr="005314B2">
        <w:rPr>
          <w:rFonts w:ascii="Times New Roman" w:hAnsi="Times New Roman"/>
          <w:sz w:val="24"/>
          <w:szCs w:val="24"/>
        </w:rPr>
        <w:t xml:space="preserve"> più ambiziosi della </w:t>
      </w:r>
      <w:r w:rsidR="000B7D23" w:rsidRPr="005314B2">
        <w:rPr>
          <w:rFonts w:ascii="Times New Roman" w:hAnsi="Times New Roman"/>
          <w:sz w:val="24"/>
          <w:szCs w:val="24"/>
        </w:rPr>
        <w:t xml:space="preserve">fotografia </w:t>
      </w:r>
      <w:r w:rsidR="008C1154" w:rsidRPr="005314B2">
        <w:rPr>
          <w:rFonts w:ascii="Times New Roman" w:hAnsi="Times New Roman"/>
          <w:sz w:val="24"/>
          <w:szCs w:val="24"/>
        </w:rPr>
        <w:t>tradizionale</w:t>
      </w:r>
      <w:r w:rsidR="00806A5E" w:rsidRPr="005314B2">
        <w:rPr>
          <w:rFonts w:ascii="Times New Roman" w:hAnsi="Times New Roman"/>
          <w:sz w:val="24"/>
          <w:szCs w:val="24"/>
        </w:rPr>
        <w:t xml:space="preserve">. </w:t>
      </w:r>
      <w:r w:rsidR="008C1154" w:rsidRPr="005314B2">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8D0FE1" w:rsidRDefault="00366B07" w:rsidP="00C52C1D">
      <w:pPr>
        <w:pStyle w:val="Titolo2"/>
        <w:rPr>
          <w:rFonts w:ascii="Times New Roman" w:hAnsi="Times New Roman"/>
        </w:rPr>
      </w:pPr>
      <w:bookmarkStart w:id="10" w:name="_Toc212278665"/>
      <w:r>
        <w:rPr>
          <w:rFonts w:ascii="Times New Roman" w:hAnsi="Times New Roman"/>
        </w:rPr>
        <w:lastRenderedPageBreak/>
        <w:t>Strumentazione</w:t>
      </w:r>
      <w:bookmarkEnd w:id="10"/>
    </w:p>
    <w:p w14:paraId="1C03B984" w14:textId="19FEFCD9" w:rsidR="008D0FE1" w:rsidRPr="004654D4" w:rsidRDefault="007B4D50"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Come sottolinea Daniele Gasparri, </w:t>
      </w:r>
      <w:r w:rsidR="008D0FE1" w:rsidRPr="004654D4">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r w:rsidR="000731AF"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La scelta della strumentazione ideale varia in funzione del genere di fotografia astronomica che si intende realizzare</w:t>
      </w:r>
      <w:r w:rsidR="009F5659" w:rsidRPr="004654D4">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4654D4" w:rsidRDefault="009F5659" w:rsidP="009F5659">
      <w:pPr>
        <w:pStyle w:val="Corpotesto"/>
        <w:rPr>
          <w:color w:val="000000" w:themeColor="text1"/>
        </w:rPr>
      </w:pPr>
    </w:p>
    <w:p w14:paraId="6F6EFAE4" w14:textId="7B783393" w:rsidR="008D0FE1" w:rsidRPr="004654D4" w:rsidRDefault="009F5659"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sidR="00972FA8">
        <w:rPr>
          <w:rFonts w:ascii="Times New Roman" w:hAnsi="Times New Roman"/>
          <w:color w:val="000000" w:themeColor="text1"/>
          <w:sz w:val="24"/>
          <w:szCs w:val="24"/>
        </w:rPr>
        <w:t>p</w:t>
      </w:r>
      <w:r w:rsidRPr="004654D4">
        <w:rPr>
          <w:rFonts w:ascii="Times New Roman" w:hAnsi="Times New Roman"/>
          <w:color w:val="000000" w:themeColor="text1"/>
          <w:sz w:val="24"/>
          <w:szCs w:val="24"/>
        </w:rPr>
        <w:t>i di esposizione significativamente più lunghi rispetto alla fotografia diurna</w:t>
      </w:r>
      <w:r w:rsidR="000731AF" w:rsidRPr="004654D4">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p>
    <w:p w14:paraId="3D67B542" w14:textId="77777777" w:rsidR="000731AF" w:rsidRPr="004654D4" w:rsidRDefault="000731AF" w:rsidP="002940EF">
      <w:pPr>
        <w:pStyle w:val="Corpotesto"/>
        <w:rPr>
          <w:rFonts w:ascii="Times New Roman" w:hAnsi="Times New Roman"/>
          <w:color w:val="000000" w:themeColor="text1"/>
          <w:sz w:val="24"/>
          <w:szCs w:val="24"/>
        </w:rPr>
      </w:pPr>
    </w:p>
    <w:p w14:paraId="55ED8AFC" w14:textId="6C9EF7B9" w:rsidR="000731AF" w:rsidRPr="004654D4" w:rsidRDefault="009F5659" w:rsidP="004B5825">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Il livello di difficoltà successivo è dato dalla fotografia delle tracce stellari, o star </w:t>
      </w:r>
      <w:proofErr w:type="spellStart"/>
      <w:r w:rsidRPr="004654D4">
        <w:rPr>
          <w:rFonts w:ascii="Times New Roman" w:hAnsi="Times New Roman"/>
          <w:color w:val="000000" w:themeColor="text1"/>
          <w:sz w:val="24"/>
          <w:szCs w:val="24"/>
        </w:rPr>
        <w:t>tra</w:t>
      </w:r>
      <w:r w:rsidR="00972FA8">
        <w:rPr>
          <w:rFonts w:ascii="Times New Roman" w:hAnsi="Times New Roman"/>
          <w:color w:val="000000" w:themeColor="text1"/>
          <w:sz w:val="24"/>
          <w:szCs w:val="24"/>
        </w:rPr>
        <w:t>i</w:t>
      </w:r>
      <w:r w:rsidRPr="004654D4">
        <w:rPr>
          <w:rFonts w:ascii="Times New Roman" w:hAnsi="Times New Roman"/>
          <w:color w:val="000000" w:themeColor="text1"/>
          <w:sz w:val="24"/>
          <w:szCs w:val="24"/>
        </w:rPr>
        <w:t>l</w:t>
      </w:r>
      <w:proofErr w:type="spellEnd"/>
      <w:r w:rsidRPr="004654D4">
        <w:rPr>
          <w:rFonts w:ascii="Times New Roman" w:hAnsi="Times New Roman"/>
          <w:color w:val="000000" w:themeColor="text1"/>
          <w:sz w:val="24"/>
          <w:szCs w:val="24"/>
        </w:rPr>
        <w:t>, dove si sfrutta il movimento apparente delle stelle generato dalla rotazione terrestre. Si utilizza la stessa attrezzatura di base della fotografia delle costellazioni, integrando un telecomando per lo scatto a distanz</w:t>
      </w:r>
      <w:r w:rsidR="004654D4">
        <w:rPr>
          <w:rFonts w:ascii="Times New Roman" w:hAnsi="Times New Roman"/>
          <w:color w:val="000000" w:themeColor="text1"/>
          <w:sz w:val="24"/>
          <w:szCs w:val="24"/>
        </w:rPr>
        <w:t>a</w:t>
      </w:r>
      <w:r w:rsidRPr="004654D4">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3369E9" w:rsidRPr="004654D4">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3369E9" w:rsidRPr="004654D4">
            <w:rPr>
              <w:rFonts w:ascii="Times New Roman" w:hAnsi="Times New Roman"/>
              <w:color w:val="000000" w:themeColor="text1"/>
              <w:sz w:val="24"/>
              <w:szCs w:val="24"/>
            </w:rPr>
            <w:fldChar w:fldCharType="end"/>
          </w:r>
        </w:sdtContent>
      </w:sdt>
    </w:p>
    <w:p w14:paraId="494D5BB5" w14:textId="77777777" w:rsidR="0091024B" w:rsidRPr="004654D4" w:rsidRDefault="0091024B" w:rsidP="002940EF">
      <w:pPr>
        <w:pStyle w:val="Corpotesto"/>
        <w:rPr>
          <w:rFonts w:ascii="Times New Roman" w:hAnsi="Times New Roman"/>
          <w:color w:val="000000" w:themeColor="text1"/>
          <w:sz w:val="24"/>
          <w:szCs w:val="24"/>
        </w:rPr>
      </w:pPr>
    </w:p>
    <w:p w14:paraId="748DB7C7" w14:textId="1DA141AD" w:rsidR="0091024B" w:rsidRPr="004654D4" w:rsidRDefault="00484539" w:rsidP="0048453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Un ulteriore livello di difficoltà è dato dalla fotografia a grande campo con </w:t>
      </w:r>
      <w:proofErr w:type="spellStart"/>
      <w:r w:rsidRPr="004654D4">
        <w:rPr>
          <w:rFonts w:ascii="Times New Roman" w:hAnsi="Times New Roman"/>
          <w:color w:val="000000" w:themeColor="text1"/>
          <w:sz w:val="24"/>
          <w:szCs w:val="24"/>
        </w:rPr>
        <w:t>astroinseguitore</w:t>
      </w:r>
      <w:proofErr w:type="spellEnd"/>
      <w:r w:rsidRPr="004654D4">
        <w:rPr>
          <w:rFonts w:ascii="Times New Roman" w:hAnsi="Times New Roman"/>
          <w:color w:val="000000" w:themeColor="text1"/>
          <w:sz w:val="24"/>
          <w:szCs w:val="24"/>
        </w:rPr>
        <w:t xml:space="preserve">, </w:t>
      </w:r>
      <w:r w:rsidR="000412EE">
        <w:rPr>
          <w:rFonts w:ascii="Times New Roman" w:hAnsi="Times New Roman"/>
          <w:color w:val="000000" w:themeColor="text1"/>
          <w:sz w:val="24"/>
          <w:szCs w:val="24"/>
        </w:rPr>
        <w:t xml:space="preserve">uno </w:t>
      </w:r>
      <w:r w:rsidRPr="004654D4">
        <w:rPr>
          <w:rFonts w:ascii="Times New Roman" w:hAnsi="Times New Roman"/>
          <w:color w:val="000000" w:themeColor="text1"/>
          <w:sz w:val="24"/>
          <w:szCs w:val="24"/>
        </w:rPr>
        <w:t>strument</w:t>
      </w:r>
      <w:r w:rsidR="000412EE">
        <w:rPr>
          <w:rFonts w:ascii="Times New Roman" w:hAnsi="Times New Roman"/>
          <w:color w:val="000000" w:themeColor="text1"/>
          <w:sz w:val="24"/>
          <w:szCs w:val="24"/>
        </w:rPr>
        <w:t xml:space="preserve">o </w:t>
      </w:r>
      <w:r w:rsidRPr="004654D4">
        <w:rPr>
          <w:rFonts w:ascii="Times New Roman" w:hAnsi="Times New Roman"/>
          <w:color w:val="000000" w:themeColor="text1"/>
          <w:sz w:val="24"/>
          <w:szCs w:val="24"/>
        </w:rPr>
        <w:t xml:space="preserve">che </w:t>
      </w:r>
      <w:r w:rsidR="000412EE">
        <w:rPr>
          <w:rFonts w:ascii="Times New Roman" w:hAnsi="Times New Roman"/>
          <w:color w:val="000000" w:themeColor="text1"/>
          <w:sz w:val="24"/>
          <w:szCs w:val="24"/>
        </w:rPr>
        <w:t>permette di compensare</w:t>
      </w:r>
      <w:r w:rsidRPr="004654D4">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Pr>
          <w:rFonts w:ascii="Times New Roman" w:hAnsi="Times New Roman"/>
          <w:color w:val="000000" w:themeColor="text1"/>
          <w:sz w:val="24"/>
          <w:szCs w:val="24"/>
        </w:rPr>
        <w:t xml:space="preserve"> Una variante di quest</w:t>
      </w:r>
      <w:r w:rsidR="000412EE">
        <w:rPr>
          <w:rFonts w:ascii="Times New Roman" w:hAnsi="Times New Roman"/>
          <w:color w:val="000000" w:themeColor="text1"/>
          <w:sz w:val="24"/>
          <w:szCs w:val="24"/>
        </w:rPr>
        <w:t xml:space="preserve">a tecnica </w:t>
      </w:r>
      <w:r w:rsidR="00FC2063">
        <w:rPr>
          <w:rFonts w:ascii="Times New Roman" w:hAnsi="Times New Roman"/>
          <w:color w:val="000000" w:themeColor="text1"/>
          <w:sz w:val="24"/>
          <w:szCs w:val="24"/>
        </w:rPr>
        <w:t xml:space="preserve">è data dalla fotografia in parallelo, in cui viene montata la camera su un piccolo telescopio </w:t>
      </w:r>
      <w:r w:rsidR="000412EE">
        <w:rPr>
          <w:rFonts w:ascii="Times New Roman" w:hAnsi="Times New Roman"/>
          <w:color w:val="000000" w:themeColor="text1"/>
          <w:sz w:val="24"/>
          <w:szCs w:val="24"/>
        </w:rPr>
        <w:t>dotato</w:t>
      </w:r>
      <w:r w:rsidR="00FC2063">
        <w:rPr>
          <w:rFonts w:ascii="Times New Roman" w:hAnsi="Times New Roman"/>
          <w:color w:val="000000" w:themeColor="text1"/>
          <w:sz w:val="24"/>
          <w:szCs w:val="24"/>
        </w:rPr>
        <w:t xml:space="preserve"> montatura equatoriale motorizzata</w:t>
      </w:r>
      <w:r w:rsidR="000412EE">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E43E92" w:rsidRPr="004654D4">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E43E92" w:rsidRPr="004654D4">
            <w:rPr>
              <w:rFonts w:ascii="Times New Roman" w:hAnsi="Times New Roman"/>
              <w:color w:val="000000" w:themeColor="text1"/>
              <w:sz w:val="24"/>
              <w:szCs w:val="24"/>
            </w:rPr>
            <w:fldChar w:fldCharType="end"/>
          </w:r>
        </w:sdtContent>
      </w:sdt>
    </w:p>
    <w:p w14:paraId="4DE04A38" w14:textId="77777777" w:rsidR="003369E9" w:rsidRDefault="003369E9" w:rsidP="002940EF">
      <w:pPr>
        <w:pStyle w:val="Corpotesto"/>
        <w:rPr>
          <w:rFonts w:ascii="Times New Roman" w:hAnsi="Times New Roman"/>
          <w:sz w:val="24"/>
          <w:szCs w:val="24"/>
        </w:rPr>
      </w:pPr>
    </w:p>
    <w:p w14:paraId="6A9DE022" w14:textId="4829EFA0" w:rsidR="000412EE" w:rsidRDefault="004654D4" w:rsidP="002A20CA">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sidR="00972FA8">
        <w:rPr>
          <w:rFonts w:ascii="Times New Roman" w:hAnsi="Times New Roman"/>
          <w:color w:val="000000" w:themeColor="text1"/>
          <w:sz w:val="24"/>
          <w:szCs w:val="24"/>
        </w:rPr>
        <w:t>no</w:t>
      </w:r>
      <w:r w:rsidRPr="004654D4">
        <w:rPr>
          <w:rFonts w:ascii="Times New Roman" w:hAnsi="Times New Roman"/>
          <w:color w:val="000000" w:themeColor="text1"/>
          <w:sz w:val="24"/>
          <w:szCs w:val="24"/>
        </w:rPr>
        <w:t xml:space="preserve"> arrivare a molte ore, cieli estremamente scuri e una strumentazione avanzata, tra cui un telescopio, la fotocamera, la montatura.</w:t>
      </w:r>
      <w:r w:rsidR="00C47E02">
        <w:rPr>
          <w:rFonts w:ascii="Times New Roman" w:hAnsi="Times New Roman"/>
          <w:color w:val="000000" w:themeColor="text1"/>
          <w:sz w:val="24"/>
          <w:szCs w:val="24"/>
        </w:rPr>
        <w:t xml:space="preserve"> Le principali difficolt</w:t>
      </w:r>
      <w:r w:rsidR="00972FA8">
        <w:rPr>
          <w:rFonts w:ascii="Times New Roman" w:hAnsi="Times New Roman"/>
          <w:color w:val="000000" w:themeColor="text1"/>
          <w:sz w:val="24"/>
          <w:szCs w:val="24"/>
        </w:rPr>
        <w:t>à</w:t>
      </w:r>
      <w:r w:rsidR="00C47E02">
        <w:rPr>
          <w:rFonts w:ascii="Times New Roman" w:hAnsi="Times New Roman"/>
          <w:color w:val="000000" w:themeColor="text1"/>
          <w:sz w:val="24"/>
          <w:szCs w:val="24"/>
        </w:rPr>
        <w:t xml:space="preserve">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02E7EC0E"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4654D4" w14:paraId="321B2B11" w14:textId="77777777" w:rsidTr="002A20CA">
        <w:trPr>
          <w:jc w:val="center"/>
        </w:trPr>
        <w:tc>
          <w:tcPr>
            <w:tcW w:w="4105" w:type="dxa"/>
          </w:tcPr>
          <w:p w14:paraId="7912EEE9" w14:textId="051AB78B"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Tipo di approccio</w:t>
            </w:r>
          </w:p>
        </w:tc>
        <w:tc>
          <w:tcPr>
            <w:tcW w:w="4106" w:type="dxa"/>
          </w:tcPr>
          <w:p w14:paraId="666454EE" w14:textId="1931CCE6"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Strumentazione richiesta</w:t>
            </w:r>
          </w:p>
        </w:tc>
      </w:tr>
      <w:tr w:rsidR="004654D4" w14:paraId="5CF8EB30" w14:textId="77777777" w:rsidTr="002A20CA">
        <w:trPr>
          <w:jc w:val="center"/>
        </w:trPr>
        <w:tc>
          <w:tcPr>
            <w:tcW w:w="4105" w:type="dxa"/>
          </w:tcPr>
          <w:p w14:paraId="575007A3" w14:textId="05C5C69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costellazioni</w:t>
            </w:r>
          </w:p>
        </w:tc>
        <w:tc>
          <w:tcPr>
            <w:tcW w:w="4106" w:type="dxa"/>
          </w:tcPr>
          <w:p w14:paraId="58A348A6" w14:textId="77777777" w:rsidR="004654D4" w:rsidRDefault="004654D4" w:rsidP="0012011D">
            <w:pPr>
              <w:pStyle w:val="Corpotesto"/>
              <w:numPr>
                <w:ilvl w:val="0"/>
                <w:numId w:val="26"/>
              </w:numPr>
              <w:tabs>
                <w:tab w:val="clear" w:pos="709"/>
                <w:tab w:val="left" w:pos="461"/>
              </w:tabs>
              <w:ind w:left="319"/>
              <w:rPr>
                <w:rFonts w:ascii="Times New Roman" w:hAnsi="Times New Roman"/>
                <w:sz w:val="24"/>
                <w:szCs w:val="24"/>
              </w:rPr>
            </w:pPr>
            <w:r>
              <w:rPr>
                <w:rFonts w:ascii="Times New Roman" w:hAnsi="Times New Roman"/>
                <w:sz w:val="24"/>
                <w:szCs w:val="24"/>
              </w:rPr>
              <w:t>Fotocamera reflex</w:t>
            </w:r>
          </w:p>
          <w:p w14:paraId="3441D799" w14:textId="3CC87986" w:rsidR="004654D4" w:rsidRPr="004654D4" w:rsidRDefault="004654D4" w:rsidP="0012011D">
            <w:pPr>
              <w:pStyle w:val="Corpotesto"/>
              <w:numPr>
                <w:ilvl w:val="0"/>
                <w:numId w:val="26"/>
              </w:numPr>
              <w:tabs>
                <w:tab w:val="clear" w:pos="709"/>
                <w:tab w:val="left" w:pos="0"/>
              </w:tabs>
              <w:ind w:left="319"/>
              <w:rPr>
                <w:rFonts w:ascii="Times New Roman" w:hAnsi="Times New Roman"/>
                <w:sz w:val="24"/>
                <w:szCs w:val="24"/>
              </w:rPr>
            </w:pPr>
            <w:r>
              <w:rPr>
                <w:rFonts w:ascii="Times New Roman" w:hAnsi="Times New Roman"/>
                <w:sz w:val="24"/>
                <w:szCs w:val="24"/>
              </w:rPr>
              <w:t>Treppiedi</w:t>
            </w:r>
          </w:p>
        </w:tc>
      </w:tr>
      <w:tr w:rsidR="004654D4" w14:paraId="48D2AF6F" w14:textId="77777777" w:rsidTr="002A20CA">
        <w:trPr>
          <w:jc w:val="center"/>
        </w:trPr>
        <w:tc>
          <w:tcPr>
            <w:tcW w:w="4105" w:type="dxa"/>
          </w:tcPr>
          <w:p w14:paraId="54636BC6" w14:textId="5C774B3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tracce stellari</w:t>
            </w:r>
          </w:p>
        </w:tc>
        <w:tc>
          <w:tcPr>
            <w:tcW w:w="4106" w:type="dxa"/>
          </w:tcPr>
          <w:p w14:paraId="0EB7A827" w14:textId="77777777" w:rsidR="004654D4" w:rsidRDefault="004654D4" w:rsidP="0012011D">
            <w:pPr>
              <w:pStyle w:val="Corpotesto"/>
              <w:numPr>
                <w:ilvl w:val="0"/>
                <w:numId w:val="26"/>
              </w:numPr>
              <w:tabs>
                <w:tab w:val="clear" w:pos="709"/>
              </w:tabs>
              <w:ind w:left="319"/>
              <w:rPr>
                <w:rFonts w:ascii="Times New Roman" w:hAnsi="Times New Roman"/>
                <w:sz w:val="24"/>
                <w:szCs w:val="24"/>
              </w:rPr>
            </w:pPr>
            <w:r>
              <w:rPr>
                <w:rFonts w:ascii="Times New Roman" w:hAnsi="Times New Roman"/>
                <w:sz w:val="24"/>
                <w:szCs w:val="24"/>
              </w:rPr>
              <w:t>Fotocamera reflex</w:t>
            </w:r>
          </w:p>
          <w:p w14:paraId="7C3E39B8" w14:textId="67E3A28C" w:rsid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Telecomando per lo scatto a distanza</w:t>
            </w:r>
          </w:p>
          <w:p w14:paraId="7C15457D" w14:textId="38727BFB" w:rsid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Batteria</w:t>
            </w:r>
          </w:p>
          <w:p w14:paraId="052A74E2" w14:textId="2CFEF29E" w:rsidR="004654D4" w:rsidRP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Treppiedi</w:t>
            </w:r>
          </w:p>
        </w:tc>
      </w:tr>
      <w:tr w:rsidR="004654D4" w14:paraId="6AB0B6DD" w14:textId="77777777" w:rsidTr="002A20CA">
        <w:trPr>
          <w:jc w:val="center"/>
        </w:trPr>
        <w:tc>
          <w:tcPr>
            <w:tcW w:w="4105" w:type="dxa"/>
          </w:tcPr>
          <w:p w14:paraId="55A10B0B" w14:textId="650A9523" w:rsidR="004654D4" w:rsidRDefault="004654D4" w:rsidP="002940EF">
            <w:pPr>
              <w:pStyle w:val="Corpotesto"/>
              <w:rPr>
                <w:rFonts w:ascii="Times New Roman" w:hAnsi="Times New Roman"/>
                <w:sz w:val="24"/>
                <w:szCs w:val="24"/>
              </w:rPr>
            </w:pPr>
            <w:r>
              <w:rPr>
                <w:rFonts w:ascii="Times New Roman" w:hAnsi="Times New Roman"/>
                <w:sz w:val="24"/>
                <w:szCs w:val="24"/>
              </w:rPr>
              <w:t xml:space="preserve">Fotografia a grande campo con </w:t>
            </w:r>
            <w:proofErr w:type="spellStart"/>
            <w:r>
              <w:rPr>
                <w:rFonts w:ascii="Times New Roman" w:hAnsi="Times New Roman"/>
                <w:sz w:val="24"/>
                <w:szCs w:val="24"/>
              </w:rPr>
              <w:t>astroinseguitore</w:t>
            </w:r>
            <w:proofErr w:type="spellEnd"/>
          </w:p>
        </w:tc>
        <w:tc>
          <w:tcPr>
            <w:tcW w:w="4106" w:type="dxa"/>
          </w:tcPr>
          <w:p w14:paraId="6964F8F3" w14:textId="77777777" w:rsidR="004654D4" w:rsidRDefault="004654D4"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mirrorless</w:t>
            </w:r>
          </w:p>
          <w:p w14:paraId="6D2A9E47" w14:textId="028DE062"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1E31770C" w14:textId="27A343B7" w:rsidR="00FC2063" w:rsidRPr="00FC2063" w:rsidRDefault="004654D4" w:rsidP="0012011D">
            <w:pPr>
              <w:pStyle w:val="Corpotesto"/>
              <w:numPr>
                <w:ilvl w:val="0"/>
                <w:numId w:val="27"/>
              </w:numPr>
              <w:tabs>
                <w:tab w:val="clear" w:pos="709"/>
                <w:tab w:val="left" w:pos="360"/>
              </w:tabs>
              <w:ind w:left="316"/>
              <w:rPr>
                <w:rFonts w:ascii="Times New Roman" w:hAnsi="Times New Roman"/>
                <w:sz w:val="24"/>
                <w:szCs w:val="24"/>
              </w:rPr>
            </w:pPr>
            <w:proofErr w:type="spellStart"/>
            <w:r>
              <w:rPr>
                <w:rFonts w:ascii="Times New Roman" w:hAnsi="Times New Roman"/>
                <w:sz w:val="24"/>
                <w:szCs w:val="24"/>
              </w:rPr>
              <w:t>Astroinseguitore</w:t>
            </w:r>
            <w:proofErr w:type="spellEnd"/>
          </w:p>
        </w:tc>
      </w:tr>
      <w:tr w:rsidR="00FC2063" w14:paraId="422821DA" w14:textId="77777777" w:rsidTr="002A20CA">
        <w:trPr>
          <w:jc w:val="center"/>
        </w:trPr>
        <w:tc>
          <w:tcPr>
            <w:tcW w:w="4105" w:type="dxa"/>
          </w:tcPr>
          <w:p w14:paraId="38667CDD" w14:textId="7242842A" w:rsidR="00FC2063" w:rsidRDefault="00FC2063" w:rsidP="002940EF">
            <w:pPr>
              <w:pStyle w:val="Corpotesto"/>
              <w:rPr>
                <w:rFonts w:ascii="Times New Roman" w:hAnsi="Times New Roman"/>
                <w:sz w:val="24"/>
                <w:szCs w:val="24"/>
              </w:rPr>
            </w:pPr>
            <w:r>
              <w:rPr>
                <w:rFonts w:ascii="Times New Roman" w:hAnsi="Times New Roman"/>
                <w:sz w:val="24"/>
                <w:szCs w:val="24"/>
              </w:rPr>
              <w:t>Fotografia in parallelo</w:t>
            </w:r>
          </w:p>
        </w:tc>
        <w:tc>
          <w:tcPr>
            <w:tcW w:w="4106" w:type="dxa"/>
          </w:tcPr>
          <w:p w14:paraId="479DBA53" w14:textId="15FD9A03"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w:t>
            </w:r>
            <w:r w:rsidR="00972FA8">
              <w:rPr>
                <w:rFonts w:ascii="Times New Roman" w:hAnsi="Times New Roman"/>
                <w:sz w:val="24"/>
                <w:szCs w:val="24"/>
              </w:rPr>
              <w:t>r</w:t>
            </w:r>
            <w:r>
              <w:rPr>
                <w:rFonts w:ascii="Times New Roman" w:hAnsi="Times New Roman"/>
                <w:sz w:val="24"/>
                <w:szCs w:val="24"/>
              </w:rPr>
              <w:t>less</w:t>
            </w:r>
          </w:p>
          <w:p w14:paraId="6400ED5F" w14:textId="206DB777"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09367A6C" w14:textId="77777777"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Piccolo telescopio</w:t>
            </w:r>
          </w:p>
          <w:p w14:paraId="4ED0FA88" w14:textId="3D542061"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Montatura equatoriale</w:t>
            </w:r>
          </w:p>
        </w:tc>
      </w:tr>
      <w:tr w:rsidR="004654D4" w14:paraId="552D7708" w14:textId="77777777" w:rsidTr="002A20CA">
        <w:trPr>
          <w:jc w:val="center"/>
        </w:trPr>
        <w:tc>
          <w:tcPr>
            <w:tcW w:w="4105" w:type="dxa"/>
          </w:tcPr>
          <w:p w14:paraId="18641C45" w14:textId="2A54067F" w:rsidR="004654D4" w:rsidRDefault="004654D4" w:rsidP="002940EF">
            <w:pPr>
              <w:pStyle w:val="Corpotesto"/>
              <w:rPr>
                <w:rFonts w:ascii="Times New Roman" w:hAnsi="Times New Roman"/>
                <w:sz w:val="24"/>
                <w:szCs w:val="24"/>
              </w:rPr>
            </w:pPr>
            <w:r>
              <w:rPr>
                <w:rFonts w:ascii="Times New Roman" w:hAnsi="Times New Roman"/>
                <w:sz w:val="24"/>
                <w:szCs w:val="24"/>
              </w:rPr>
              <w:t>Fotografia al telescopio</w:t>
            </w:r>
          </w:p>
        </w:tc>
        <w:tc>
          <w:tcPr>
            <w:tcW w:w="4106" w:type="dxa"/>
          </w:tcPr>
          <w:p w14:paraId="652FB7C8" w14:textId="77777777" w:rsidR="004654D4"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Fotocamera reflex</w:t>
            </w:r>
          </w:p>
          <w:p w14:paraId="7E72541E" w14:textId="1C57B275"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674C36E3" w14:textId="1CA46186"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Telescopio</w:t>
            </w:r>
          </w:p>
          <w:p w14:paraId="2E6F7B67" w14:textId="77777777"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Montatura</w:t>
            </w:r>
          </w:p>
          <w:p w14:paraId="4A33FCC4" w14:textId="19FFBC9C"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Camera di guida</w:t>
            </w:r>
          </w:p>
          <w:p w14:paraId="539D50B1" w14:textId="0918DDC0"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 xml:space="preserve">Autoguida </w:t>
            </w:r>
          </w:p>
        </w:tc>
      </w:tr>
    </w:tbl>
    <w:p w14:paraId="1D6139F2" w14:textId="0B9B8B1A" w:rsidR="00326B86" w:rsidRPr="00492CB6" w:rsidRDefault="000412EE" w:rsidP="000412EE">
      <w:pPr>
        <w:pStyle w:val="Corpotesto"/>
        <w:jc w:val="center"/>
        <w:rPr>
          <w:rFonts w:ascii="Times New Roman" w:hAnsi="Times New Roman"/>
        </w:rPr>
      </w:pPr>
      <w:bookmarkStart w:id="11" w:name="_Toc212278700"/>
      <w:r w:rsidRPr="00492CB6">
        <w:rPr>
          <w:rFonts w:ascii="Times New Roman" w:hAnsi="Times New Roman"/>
        </w:rPr>
        <w:t xml:space="preserve">Tabella </w:t>
      </w:r>
      <w:r w:rsidRPr="00492CB6">
        <w:rPr>
          <w:rFonts w:ascii="Times New Roman" w:hAnsi="Times New Roman"/>
        </w:rPr>
        <w:fldChar w:fldCharType="begin"/>
      </w:r>
      <w:r w:rsidRPr="00492CB6">
        <w:rPr>
          <w:rFonts w:ascii="Times New Roman" w:hAnsi="Times New Roman"/>
        </w:rPr>
        <w:instrText xml:space="preserve"> SEQ Tabella \* ARABIC </w:instrText>
      </w:r>
      <w:r w:rsidRPr="00492CB6">
        <w:rPr>
          <w:rFonts w:ascii="Times New Roman" w:hAnsi="Times New Roman"/>
        </w:rPr>
        <w:fldChar w:fldCharType="separate"/>
      </w:r>
      <w:r w:rsidR="00255625" w:rsidRPr="00492CB6">
        <w:rPr>
          <w:rFonts w:ascii="Times New Roman" w:hAnsi="Times New Roman"/>
          <w:noProof/>
        </w:rPr>
        <w:t>1</w:t>
      </w:r>
      <w:r w:rsidRPr="00492CB6">
        <w:rPr>
          <w:rFonts w:ascii="Times New Roman" w:hAnsi="Times New Roman"/>
        </w:rPr>
        <w:fldChar w:fldCharType="end"/>
      </w:r>
      <w:r w:rsidRPr="00492CB6">
        <w:rPr>
          <w:rFonts w:ascii="Times New Roman" w:hAnsi="Times New Roman"/>
        </w:rPr>
        <w:t>: Tabella riassuntiva della strumentazione necessaria in base all’approccio scelto.</w:t>
      </w:r>
      <w:bookmarkEnd w:id="11"/>
    </w:p>
    <w:p w14:paraId="4AB573EB" w14:textId="77777777" w:rsidR="008B763C" w:rsidRDefault="008B763C" w:rsidP="008B763C">
      <w:pPr>
        <w:pStyle w:val="primoparagrafo"/>
        <w:rPr>
          <w:rFonts w:ascii="Times New Roman" w:hAnsi="Times New Roman"/>
          <w:color w:val="000000" w:themeColor="text1"/>
          <w:sz w:val="24"/>
          <w:szCs w:val="24"/>
        </w:rPr>
      </w:pPr>
    </w:p>
    <w:p w14:paraId="20B494F4" w14:textId="7334C6A4" w:rsidR="00F47AEE" w:rsidRPr="008B763C" w:rsidRDefault="008B763C" w:rsidP="008B763C">
      <w:pPr>
        <w:pStyle w:val="primoparagrafo"/>
        <w:rPr>
          <w:rFonts w:ascii="Times New Roman" w:hAnsi="Times New Roman"/>
          <w:color w:val="000000" w:themeColor="text1"/>
          <w:sz w:val="24"/>
          <w:szCs w:val="24"/>
        </w:rPr>
      </w:pPr>
      <w:r w:rsidRPr="008B763C">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Default="00484539" w:rsidP="00484539">
      <w:pPr>
        <w:pStyle w:val="Titolo3"/>
      </w:pPr>
      <w:bookmarkStart w:id="12" w:name="_Toc212278666"/>
      <w:r>
        <w:t>Fotografia astronomica avanzata</w:t>
      </w:r>
      <w:bookmarkEnd w:id="12"/>
    </w:p>
    <w:p w14:paraId="6ECE6888" w14:textId="57E71DDF" w:rsidR="009D6E51" w:rsidRPr="005D7C37" w:rsidRDefault="00972FA8" w:rsidP="005D7C37">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w:t>
      </w:r>
      <w:r w:rsidR="009D6E51" w:rsidRPr="005D7C37">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Default="00E83C5A" w:rsidP="00E83C5A">
      <w:pPr>
        <w:pStyle w:val="Corpotesto"/>
      </w:pPr>
    </w:p>
    <w:p w14:paraId="16FE3282" w14:textId="0940B564" w:rsidR="008303E3" w:rsidRPr="00143C0D" w:rsidRDefault="008303E3" w:rsidP="00CC565F">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45E083E5" w14:textId="4889AEAD" w:rsidR="008303E3" w:rsidRPr="00143C0D" w:rsidRDefault="008303E3" w:rsidP="00143C0D">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Per la fotografia di grandi campi stellari con obiettivi a corta focale</w:t>
      </w:r>
      <w:r w:rsidRPr="00CC565F">
        <w:rPr>
          <w:color w:val="000000" w:themeColor="text1"/>
          <w:vertAlign w:val="superscript"/>
        </w:rPr>
        <w:footnoteReference w:id="1"/>
      </w:r>
      <w:r w:rsidRPr="00143C0D">
        <w:rPr>
          <w:rFonts w:ascii="Times New Roman" w:hAnsi="Times New Roman"/>
          <w:color w:val="000000" w:themeColor="text1"/>
          <w:sz w:val="24"/>
          <w:szCs w:val="24"/>
        </w:rPr>
        <w:t>, inferiore a 200-300mm</w:t>
      </w:r>
      <w:r w:rsidR="00492C41" w:rsidRPr="00143C0D">
        <w:rPr>
          <w:rFonts w:ascii="Times New Roman" w:hAnsi="Times New Roman"/>
          <w:color w:val="000000" w:themeColor="text1"/>
          <w:sz w:val="24"/>
          <w:szCs w:val="24"/>
        </w:rPr>
        <w:t xml:space="preserve">, risultano adeguati gli astroinseguitori compatti montabili su treppiedi fotografici standard. </w:t>
      </w:r>
      <w:r w:rsidR="00143C0D" w:rsidRPr="00143C0D">
        <w:rPr>
          <w:rFonts w:ascii="Times New Roman" w:hAnsi="Times New Roman"/>
          <w:color w:val="000000" w:themeColor="text1"/>
          <w:sz w:val="24"/>
          <w:szCs w:val="24"/>
        </w:rPr>
        <w:t>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sidR="00972FA8">
        <w:rPr>
          <w:rFonts w:ascii="Times New Roman" w:hAnsi="Times New Roman"/>
          <w:color w:val="000000" w:themeColor="text1"/>
          <w:sz w:val="24"/>
          <w:szCs w:val="24"/>
        </w:rPr>
        <w:t>, ascensione retta e declinazione</w:t>
      </w:r>
      <w:r w:rsidR="00972FA8">
        <w:rPr>
          <w:rStyle w:val="Rimandonotaapidipagina"/>
          <w:rFonts w:ascii="Times New Roman" w:hAnsi="Times New Roman"/>
          <w:color w:val="000000" w:themeColor="text1"/>
          <w:sz w:val="24"/>
          <w:szCs w:val="24"/>
        </w:rPr>
        <w:footnoteReference w:id="2"/>
      </w:r>
      <w:r w:rsidR="00972FA8">
        <w:rPr>
          <w:rFonts w:ascii="Times New Roman" w:hAnsi="Times New Roman"/>
          <w:color w:val="000000" w:themeColor="text1"/>
          <w:sz w:val="24"/>
          <w:szCs w:val="24"/>
        </w:rPr>
        <w:t>,</w:t>
      </w:r>
      <w:r w:rsidR="00143C0D" w:rsidRPr="00143C0D">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EndPr/>
        <w:sdtContent>
          <w:r w:rsidR="00143C0D" w:rsidRPr="00143C0D">
            <w:rPr>
              <w:rFonts w:ascii="Times New Roman" w:hAnsi="Times New Roman"/>
              <w:sz w:val="24"/>
              <w:szCs w:val="24"/>
            </w:rPr>
            <w:fldChar w:fldCharType="begin"/>
          </w:r>
          <w:r w:rsidR="00143C0D" w:rsidRPr="00143C0D">
            <w:rPr>
              <w:rFonts w:ascii="Times New Roman" w:hAnsi="Times New Roman"/>
              <w:sz w:val="24"/>
              <w:szCs w:val="24"/>
            </w:rPr>
            <w:instrText xml:space="preserve">CITATION Dan15 \l 1040 </w:instrText>
          </w:r>
          <w:r w:rsidR="00143C0D" w:rsidRPr="00143C0D">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[6]</w:t>
          </w:r>
          <w:r w:rsidR="00143C0D" w:rsidRPr="00143C0D">
            <w:rPr>
              <w:rFonts w:ascii="Times New Roman" w:hAnsi="Times New Roman"/>
              <w:sz w:val="24"/>
              <w:szCs w:val="24"/>
            </w:rPr>
            <w:fldChar w:fldCharType="end"/>
          </w:r>
        </w:sdtContent>
      </w:sdt>
    </w:p>
    <w:p w14:paraId="72C45425" w14:textId="0E80C8DE" w:rsidR="005D7C37" w:rsidRDefault="005D7C37" w:rsidP="002940EF">
      <w:pPr>
        <w:pStyle w:val="Corpotesto"/>
        <w:rPr>
          <w:rFonts w:ascii="Times New Roman" w:hAnsi="Times New Roman"/>
          <w:sz w:val="24"/>
          <w:szCs w:val="24"/>
        </w:rPr>
      </w:pPr>
    </w:p>
    <w:p w14:paraId="4AC1B5C3" w14:textId="468DDC41" w:rsidR="00A642E7" w:rsidRPr="00A642E7" w:rsidRDefault="00A642E7" w:rsidP="00A642E7">
      <w:pPr>
        <w:pStyle w:val="primoparagrafo"/>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I </w:t>
      </w:r>
      <w:r w:rsidRPr="00647274">
        <w:rPr>
          <w:rFonts w:ascii="Times New Roman" w:hAnsi="Times New Roman"/>
          <w:b/>
          <w:bCs/>
          <w:color w:val="000000" w:themeColor="text1"/>
          <w:sz w:val="24"/>
          <w:szCs w:val="24"/>
        </w:rPr>
        <w:t>telescopi ottici</w:t>
      </w:r>
      <w:r w:rsidRPr="00A642E7">
        <w:rPr>
          <w:rFonts w:ascii="Times New Roman" w:hAnsi="Times New Roman"/>
          <w:color w:val="000000" w:themeColor="text1"/>
          <w:sz w:val="24"/>
          <w:szCs w:val="24"/>
        </w:rPr>
        <w:t xml:space="preserve"> si suddividono in tre </w:t>
      </w:r>
      <w:r w:rsidR="00DC56A2">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Rifrattori</w:t>
      </w:r>
      <w:r w:rsidR="00DC56A2">
        <w:rPr>
          <w:rFonts w:ascii="Times New Roman" w:hAnsi="Times New Roman"/>
          <w:color w:val="000000" w:themeColor="text1"/>
          <w:sz w:val="24"/>
          <w:szCs w:val="24"/>
        </w:rPr>
        <w:t>,</w:t>
      </w:r>
      <w:r w:rsidRPr="00A642E7">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impiegano delle lenti come elemento primario</w:t>
      </w:r>
      <w:r w:rsidRPr="00A642E7">
        <w:rPr>
          <w:rFonts w:ascii="Times New Roman" w:hAnsi="Times New Roman"/>
          <w:color w:val="000000" w:themeColor="text1"/>
          <w:sz w:val="24"/>
          <w:szCs w:val="24"/>
        </w:rPr>
        <w:t>;</w:t>
      </w:r>
    </w:p>
    <w:p w14:paraId="7760910E" w14:textId="6F2C471C" w:rsidR="00A642E7" w:rsidRP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Riflettori: </w:t>
      </w:r>
      <w:r w:rsidR="00DC56A2">
        <w:rPr>
          <w:rFonts w:ascii="Times New Roman" w:hAnsi="Times New Roman"/>
          <w:color w:val="000000" w:themeColor="text1"/>
          <w:sz w:val="24"/>
          <w:szCs w:val="24"/>
        </w:rPr>
        <w:t>impiegano degli specchi</w:t>
      </w:r>
      <w:r w:rsidRPr="00A642E7">
        <w:rPr>
          <w:rFonts w:ascii="Times New Roman" w:hAnsi="Times New Roman"/>
          <w:color w:val="000000" w:themeColor="text1"/>
          <w:sz w:val="24"/>
          <w:szCs w:val="24"/>
        </w:rPr>
        <w:t>;</w:t>
      </w:r>
    </w:p>
    <w:p w14:paraId="4EA9AADD" w14:textId="105B76C0" w:rsid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Catadiottrici: combinano sia specchi sia lenti per </w:t>
      </w:r>
      <w:r w:rsidR="00DC56A2">
        <w:rPr>
          <w:rFonts w:ascii="Times New Roman" w:hAnsi="Times New Roman"/>
          <w:color w:val="000000" w:themeColor="text1"/>
          <w:sz w:val="24"/>
          <w:szCs w:val="24"/>
        </w:rPr>
        <w:t>ottimizzare le prestazioni ottiche</w:t>
      </w:r>
      <w:r w:rsidRPr="00A642E7">
        <w:rPr>
          <w:rFonts w:ascii="Times New Roman" w:hAnsi="Times New Roman"/>
          <w:color w:val="000000" w:themeColor="text1"/>
          <w:sz w:val="24"/>
          <w:szCs w:val="24"/>
        </w:rPr>
        <w:t>.</w:t>
      </w:r>
    </w:p>
    <w:p w14:paraId="1CDFD06B" w14:textId="77777777" w:rsidR="004D7220" w:rsidRPr="004D7220" w:rsidRDefault="004D7220" w:rsidP="004D7220">
      <w:pPr>
        <w:pStyle w:val="Corpotesto"/>
      </w:pPr>
    </w:p>
    <w:p w14:paraId="12072C45" w14:textId="40683820" w:rsidR="00DC56A2" w:rsidRPr="00DC56A2" w:rsidRDefault="00DC56A2" w:rsidP="00DC56A2">
      <w:pPr>
        <w:pStyle w:val="Corpotesto"/>
        <w:rPr>
          <w:rFonts w:ascii="Times New Roman" w:hAnsi="Times New Roman"/>
          <w:sz w:val="24"/>
          <w:szCs w:val="24"/>
        </w:rPr>
      </w:pPr>
      <w:r w:rsidRPr="00DC56A2">
        <w:rPr>
          <w:rFonts w:ascii="Times New Roman" w:hAnsi="Times New Roman"/>
          <w:sz w:val="24"/>
          <w:szCs w:val="24"/>
        </w:rPr>
        <w:t>Nonostante le differenz</w:t>
      </w:r>
      <w:r>
        <w:rPr>
          <w:rFonts w:ascii="Times New Roman" w:hAnsi="Times New Roman"/>
          <w:sz w:val="24"/>
          <w:szCs w:val="24"/>
        </w:rPr>
        <w:t>e</w:t>
      </w:r>
      <w:r w:rsidRPr="00DC56A2">
        <w:rPr>
          <w:rFonts w:ascii="Times New Roman" w:hAnsi="Times New Roman"/>
          <w:sz w:val="24"/>
          <w:szCs w:val="24"/>
        </w:rPr>
        <w:t xml:space="preserv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EndPr/>
        <w:sdtContent>
          <w:r w:rsidR="0052677F" w:rsidRPr="0052677F">
            <w:rPr>
              <w:rFonts w:ascii="Times New Roman" w:hAnsi="Times New Roman"/>
              <w:sz w:val="24"/>
              <w:szCs w:val="24"/>
            </w:rPr>
            <w:fldChar w:fldCharType="begin"/>
          </w:r>
          <w:r w:rsidR="0052677F" w:rsidRPr="0052677F">
            <w:rPr>
              <w:rFonts w:ascii="Times New Roman" w:hAnsi="Times New Roman"/>
              <w:sz w:val="24"/>
              <w:szCs w:val="24"/>
            </w:rPr>
            <w:instrText xml:space="preserve"> CITATION Giu12 \l 1040 </w:instrText>
          </w:r>
          <w:r w:rsidR="0052677F" w:rsidRPr="0052677F">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[7]</w:t>
          </w:r>
          <w:r w:rsidR="0052677F" w:rsidRPr="0052677F">
            <w:rPr>
              <w:rFonts w:ascii="Times New Roman" w:hAnsi="Times New Roman"/>
              <w:sz w:val="24"/>
              <w:szCs w:val="24"/>
            </w:rPr>
            <w:fldChar w:fldCharType="end"/>
          </w:r>
        </w:sdtContent>
      </w:sdt>
    </w:p>
    <w:p w14:paraId="1471CFE1"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14:paraId="3B7C462D" w14:textId="77777777" w:rsidTr="002A20CA">
        <w:trPr>
          <w:jc w:val="center"/>
        </w:trPr>
        <w:tc>
          <w:tcPr>
            <w:tcW w:w="9628" w:type="dxa"/>
            <w:vAlign w:val="center"/>
          </w:tcPr>
          <w:p w14:paraId="43257D15" w14:textId="77777777" w:rsidR="002A20CA" w:rsidRDefault="00A642E7" w:rsidP="002A20CA">
            <w:pPr>
              <w:pStyle w:val="Corpotesto"/>
              <w:keepNext/>
              <w:jc w:val="center"/>
            </w:pPr>
            <w:r w:rsidRPr="009E167F">
              <w:rPr>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Default="00A642E7" w:rsidP="002A20CA">
            <w:pPr>
              <w:pStyle w:val="Didascalia"/>
            </w:pPr>
          </w:p>
        </w:tc>
      </w:tr>
      <w:tr w:rsidR="00A642E7" w14:paraId="0825AF90" w14:textId="77777777" w:rsidTr="002A20CA">
        <w:trPr>
          <w:jc w:val="center"/>
        </w:trPr>
        <w:tc>
          <w:tcPr>
            <w:tcW w:w="9628" w:type="dxa"/>
            <w:vAlign w:val="center"/>
          </w:tcPr>
          <w:p w14:paraId="299D0716" w14:textId="2F7A28E1" w:rsidR="00A642E7" w:rsidRDefault="002A20CA" w:rsidP="00A642E7">
            <w:pPr>
              <w:pStyle w:val="Corpotesto"/>
              <w:jc w:val="center"/>
            </w:pPr>
            <w:bookmarkStart w:id="13" w:name="_Toc212278713"/>
            <w:r w:rsidRPr="002A20CA">
              <w:rPr>
                <w:rFonts w:ascii="Times New Roman" w:hAnsi="Times New Roman"/>
              </w:rPr>
              <w:t xml:space="preserve">Figura </w:t>
            </w:r>
            <w:r w:rsidRPr="002A20CA">
              <w:rPr>
                <w:rFonts w:ascii="Times New Roman" w:hAnsi="Times New Roman"/>
              </w:rPr>
              <w:fldChar w:fldCharType="begin"/>
            </w:r>
            <w:r w:rsidRPr="002A20CA">
              <w:rPr>
                <w:rFonts w:ascii="Times New Roman" w:hAnsi="Times New Roman"/>
              </w:rPr>
              <w:instrText xml:space="preserve"> SEQ Figura \* ARABIC </w:instrText>
            </w:r>
            <w:r w:rsidRPr="002A20CA">
              <w:rPr>
                <w:rFonts w:ascii="Times New Roman" w:hAnsi="Times New Roman"/>
              </w:rPr>
              <w:fldChar w:fldCharType="separate"/>
            </w:r>
            <w:r w:rsidRPr="002A20CA">
              <w:rPr>
                <w:rFonts w:ascii="Times New Roman" w:hAnsi="Times New Roman"/>
              </w:rPr>
              <w:t>1</w:t>
            </w:r>
            <w:r w:rsidRPr="002A20CA">
              <w:rPr>
                <w:rFonts w:ascii="Times New Roman" w:hAnsi="Times New Roman"/>
              </w:rPr>
              <w:fldChar w:fldCharType="end"/>
            </w:r>
            <w:r w:rsidRPr="002A20CA">
              <w:rPr>
                <w:rFonts w:ascii="Times New Roman" w:hAnsi="Times New Roman"/>
              </w:rPr>
              <w:t xml:space="preserve">: Schema ottico di un rifrattore. Fonte: G. </w:t>
            </w:r>
            <w:proofErr w:type="spellStart"/>
            <w:r w:rsidRPr="002A20CA">
              <w:rPr>
                <w:rFonts w:ascii="Times New Roman" w:hAnsi="Times New Roman"/>
              </w:rPr>
              <w:t>Cutispoto</w:t>
            </w:r>
            <w:proofErr w:type="spellEnd"/>
            <w:r w:rsidRPr="002A20CA">
              <w:rPr>
                <w:rFonts w:ascii="Times New Roman" w:hAnsi="Times New Roman"/>
              </w:rPr>
              <w:t>, Telescopi astronomici, 20</w:t>
            </w:r>
            <w:r>
              <w:rPr>
                <w:rFonts w:ascii="Times New Roman" w:hAnsi="Times New Roman"/>
              </w:rPr>
              <w:t>12</w:t>
            </w:r>
            <w:r w:rsidRPr="002A20CA">
              <w:rPr>
                <w:rFonts w:ascii="Times New Roman" w:hAnsi="Times New Roman"/>
              </w:rPr>
              <w:t>. Consultato il 20/10/2025</w:t>
            </w:r>
            <w:bookmarkEnd w:id="13"/>
          </w:p>
        </w:tc>
      </w:tr>
    </w:tbl>
    <w:p w14:paraId="09C0B498" w14:textId="77777777" w:rsidR="00A642E7" w:rsidRPr="00A642E7" w:rsidRDefault="00A642E7" w:rsidP="00A642E7">
      <w:pPr>
        <w:pStyle w:val="Corpotesto"/>
      </w:pPr>
    </w:p>
    <w:p w14:paraId="6274BFAE" w14:textId="209904C1" w:rsidR="0052677F" w:rsidRPr="00CC565F" w:rsidRDefault="00647274" w:rsidP="00CC565F">
      <w:pPr>
        <w:pStyle w:val="primoparagrafo"/>
        <w:rPr>
          <w:rFonts w:ascii="Times New Roman" w:hAnsi="Times New Roman"/>
          <w:color w:val="000000" w:themeColor="text1"/>
          <w:sz w:val="24"/>
          <w:szCs w:val="24"/>
        </w:rPr>
      </w:pPr>
      <w:r w:rsidRPr="00647274">
        <w:rPr>
          <w:rFonts w:ascii="Times New Roman" w:hAnsi="Times New Roman"/>
          <w:color w:val="000000" w:themeColor="text1"/>
          <w:sz w:val="24"/>
          <w:szCs w:val="24"/>
        </w:rPr>
        <w:t>Per la fotografia de</w:t>
      </w:r>
      <w:r w:rsidR="00DC56A2">
        <w:rPr>
          <w:rFonts w:ascii="Times New Roman" w:hAnsi="Times New Roman"/>
          <w:color w:val="000000" w:themeColor="text1"/>
          <w:sz w:val="24"/>
          <w:szCs w:val="24"/>
        </w:rPr>
        <w:t xml:space="preserve">gli oggetti del </w:t>
      </w:r>
      <w:r w:rsidRPr="00647274">
        <w:rPr>
          <w:rFonts w:ascii="Times New Roman" w:hAnsi="Times New Roman"/>
          <w:color w:val="000000" w:themeColor="text1"/>
          <w:sz w:val="24"/>
          <w:szCs w:val="24"/>
        </w:rPr>
        <w:t xml:space="preserve">profondo cielo, </w:t>
      </w:r>
      <w:r w:rsidR="00DC56A2">
        <w:rPr>
          <w:rFonts w:ascii="Times New Roman" w:hAnsi="Times New Roman"/>
          <w:color w:val="000000" w:themeColor="text1"/>
          <w:sz w:val="24"/>
          <w:szCs w:val="24"/>
        </w:rPr>
        <w:t>la scelta dello strumento deve rispondere a requisiti specifici, differenti da quelli dell’osservazione visuale. È</w:t>
      </w:r>
      <w:r w:rsidRPr="00647274">
        <w:rPr>
          <w:rFonts w:ascii="Times New Roman" w:hAnsi="Times New Roman"/>
          <w:color w:val="000000" w:themeColor="text1"/>
          <w:sz w:val="24"/>
          <w:szCs w:val="24"/>
        </w:rPr>
        <w:t xml:space="preserve"> preferibile impiegare telescopi </w:t>
      </w:r>
      <w:r w:rsidR="00DC56A2">
        <w:rPr>
          <w:rFonts w:ascii="Times New Roman" w:hAnsi="Times New Roman"/>
          <w:color w:val="000000" w:themeColor="text1"/>
          <w:sz w:val="24"/>
          <w:szCs w:val="24"/>
        </w:rPr>
        <w:t>caratterizzati da un’elevata apertura relativa</w:t>
      </w:r>
      <w:r w:rsidR="00972FA8">
        <w:rPr>
          <w:rStyle w:val="Rimandonotaapidipagina"/>
          <w:rFonts w:ascii="Times New Roman" w:hAnsi="Times New Roman"/>
          <w:color w:val="000000" w:themeColor="text1"/>
          <w:sz w:val="24"/>
          <w:szCs w:val="24"/>
        </w:rPr>
        <w:footnoteReference w:id="3"/>
      </w:r>
      <w:r w:rsidR="00143C0D">
        <w:rPr>
          <w:rFonts w:ascii="Times New Roman" w:hAnsi="Times New Roman"/>
          <w:color w:val="FFC000"/>
          <w:sz w:val="24"/>
          <w:szCs w:val="24"/>
        </w:rPr>
        <w:t xml:space="preserve"> </w:t>
      </w:r>
      <w:r w:rsidR="00DC56A2">
        <w:rPr>
          <w:rFonts w:ascii="Times New Roman" w:hAnsi="Times New Roman"/>
          <w:color w:val="000000" w:themeColor="text1"/>
          <w:sz w:val="24"/>
          <w:szCs w:val="24"/>
        </w:rPr>
        <w:t>e da un basso rapporto focale, che consentono tempi di esposizione più brevi a parità di segnale</w:t>
      </w:r>
      <w:r w:rsidRPr="00647274">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EndPr/>
        <w:sdtContent>
          <w:r w:rsidR="0052677F" w:rsidRPr="004654D4">
            <w:rPr>
              <w:rFonts w:ascii="Times New Roman" w:hAnsi="Times New Roman"/>
              <w:color w:val="000000" w:themeColor="text1"/>
              <w:sz w:val="24"/>
              <w:szCs w:val="24"/>
            </w:rPr>
            <w:fldChar w:fldCharType="begin"/>
          </w:r>
          <w:r w:rsidR="0052677F">
            <w:rPr>
              <w:rFonts w:ascii="Times New Roman" w:hAnsi="Times New Roman"/>
              <w:color w:val="000000" w:themeColor="text1"/>
              <w:sz w:val="24"/>
              <w:szCs w:val="24"/>
            </w:rPr>
            <w:instrText xml:space="preserve">CITATION Dan15 \l 1040 </w:instrText>
          </w:r>
          <w:r w:rsidR="0052677F" w:rsidRPr="004654D4">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52677F" w:rsidRPr="004654D4">
            <w:rPr>
              <w:rFonts w:ascii="Times New Roman" w:hAnsi="Times New Roman"/>
              <w:color w:val="000000" w:themeColor="text1"/>
              <w:sz w:val="24"/>
              <w:szCs w:val="24"/>
            </w:rPr>
            <w:fldChar w:fldCharType="end"/>
          </w:r>
        </w:sdtContent>
      </w:sdt>
    </w:p>
    <w:p w14:paraId="414F9A66" w14:textId="5C921FFA" w:rsidR="0052677F" w:rsidRPr="0052677F" w:rsidRDefault="0052677F" w:rsidP="0052677F">
      <w:pPr>
        <w:pStyle w:val="primoparagrafo"/>
        <w:rPr>
          <w:rFonts w:ascii="Times New Roman" w:hAnsi="Times New Roman"/>
          <w:color w:val="000000" w:themeColor="text1"/>
          <w:sz w:val="24"/>
          <w:szCs w:val="24"/>
        </w:rPr>
      </w:pPr>
      <w:r w:rsidRPr="0052677F">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sidR="00972FA8">
        <w:rPr>
          <w:rFonts w:ascii="Times New Roman" w:hAnsi="Times New Roman"/>
          <w:color w:val="000000" w:themeColor="text1"/>
          <w:sz w:val="24"/>
          <w:szCs w:val="24"/>
        </w:rPr>
        <w:t>à</w:t>
      </w:r>
      <w:r w:rsidRPr="0052677F">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9C1243A" w14:textId="77777777" w:rsidR="0052677F" w:rsidRDefault="0052677F" w:rsidP="0052677F">
      <w:pPr>
        <w:pStyle w:val="Corpotesto"/>
      </w:pPr>
    </w:p>
    <w:p w14:paraId="206AD68F" w14:textId="6FD437BB" w:rsidR="0055480B" w:rsidRDefault="007B7108" w:rsidP="00CC565F">
      <w:pPr>
        <w:pStyle w:val="primoparagrafo"/>
        <w:rPr>
          <w:rFonts w:ascii="Times New Roman" w:hAnsi="Times New Roman"/>
          <w:color w:val="000000" w:themeColor="text1"/>
          <w:sz w:val="24"/>
          <w:szCs w:val="24"/>
        </w:rPr>
      </w:pPr>
      <w:r w:rsidRPr="007B7108">
        <w:rPr>
          <w:rFonts w:ascii="Times New Roman" w:hAnsi="Times New Roman"/>
          <w:color w:val="000000" w:themeColor="text1"/>
          <w:sz w:val="24"/>
          <w:szCs w:val="24"/>
        </w:rPr>
        <w:t xml:space="preserve">Nella fascia degli strumenti di piccolo-medio diametro, i </w:t>
      </w:r>
      <w:r w:rsidRPr="007B7108">
        <w:rPr>
          <w:rFonts w:ascii="Times New Roman" w:hAnsi="Times New Roman"/>
          <w:b/>
          <w:bCs/>
          <w:color w:val="000000" w:themeColor="text1"/>
          <w:sz w:val="24"/>
          <w:szCs w:val="24"/>
        </w:rPr>
        <w:t>telescopi rifrattori apocromatici</w:t>
      </w:r>
      <w:r w:rsidR="00CC565F">
        <w:rPr>
          <w:rStyle w:val="Rimandonotaapidipagina"/>
          <w:rFonts w:ascii="Times New Roman" w:hAnsi="Times New Roman"/>
          <w:b/>
          <w:bCs/>
          <w:color w:val="000000" w:themeColor="text1"/>
          <w:sz w:val="24"/>
          <w:szCs w:val="24"/>
        </w:rPr>
        <w:footnoteReference w:id="4"/>
      </w:r>
      <w:r w:rsidRPr="007B7108">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290A53C9" w14:textId="77777777" w:rsidR="004D7220" w:rsidRPr="004D7220" w:rsidRDefault="004D7220" w:rsidP="004D7220">
      <w:pPr>
        <w:pStyle w:val="Corpotesto"/>
      </w:pPr>
    </w:p>
    <w:p w14:paraId="6D8C9947" w14:textId="250C26AA"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Per l’acquisizione di immagini astronomiche al telescopio </w:t>
      </w:r>
      <w:r w:rsidR="00972FA8">
        <w:rPr>
          <w:rFonts w:ascii="Times New Roman" w:hAnsi="Times New Roman"/>
          <w:color w:val="000000" w:themeColor="text1"/>
          <w:sz w:val="24"/>
          <w:szCs w:val="24"/>
        </w:rPr>
        <w:t>s</w:t>
      </w:r>
      <w:r w:rsidRPr="00A249DC">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38B861A9" w14:textId="77777777" w:rsidR="00E96E9F" w:rsidRPr="00A249DC" w:rsidRDefault="00E96E9F" w:rsidP="00A249DC">
      <w:pPr>
        <w:pStyle w:val="primoparagrafo"/>
        <w:rPr>
          <w:rFonts w:ascii="Times New Roman" w:hAnsi="Times New Roman"/>
          <w:color w:val="000000" w:themeColor="text1"/>
          <w:sz w:val="24"/>
          <w:szCs w:val="24"/>
        </w:rPr>
      </w:pPr>
    </w:p>
    <w:p w14:paraId="0BA17DAD" w14:textId="6830F366"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reflex digitali</w:t>
      </w:r>
      <w:r w:rsidRPr="00A249DC">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w:t>
      </w:r>
      <w:proofErr w:type="spellStart"/>
      <w:r w:rsidRPr="00A249DC">
        <w:rPr>
          <w:rFonts w:ascii="Times New Roman" w:hAnsi="Times New Roman"/>
          <w:color w:val="000000" w:themeColor="text1"/>
          <w:sz w:val="24"/>
          <w:szCs w:val="24"/>
        </w:rPr>
        <w:t>cut</w:t>
      </w:r>
      <w:proofErr w:type="spellEnd"/>
      <w:r w:rsidRPr="00A249DC">
        <w:rPr>
          <w:rFonts w:ascii="Times New Roman" w:hAnsi="Times New Roman"/>
          <w:color w:val="000000" w:themeColor="text1"/>
          <w:sz w:val="24"/>
          <w:szCs w:val="24"/>
        </w:rPr>
        <w:t xml:space="preserve"> di fabbrica. Dal punto di vista operativo, le reflex richiedono alcuni accessori essenziali: un telecomando per lo scatto remoto, che minimizza le vibrazioni durante l’esposizione, e batterie di riserva per garantire l’autonomi</w:t>
      </w:r>
      <w:r w:rsidR="00972FA8">
        <w:rPr>
          <w:rFonts w:ascii="Times New Roman" w:hAnsi="Times New Roman"/>
          <w:color w:val="000000" w:themeColor="text1"/>
          <w:sz w:val="24"/>
          <w:szCs w:val="24"/>
        </w:rPr>
        <w:t>a</w:t>
      </w:r>
      <w:r w:rsidRPr="00A249DC">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Pr>
              <w:rFonts w:ascii="Times New Roman" w:hAnsi="Times New Roman"/>
              <w:color w:val="000000" w:themeColor="text1"/>
              <w:sz w:val="24"/>
              <w:szCs w:val="24"/>
            </w:rPr>
            <w:fldChar w:fldCharType="begin"/>
          </w:r>
          <w:r w:rsidR="00A249DC">
            <w:rPr>
              <w:rFonts w:ascii="Times New Roman" w:hAnsi="Times New Roman"/>
              <w:color w:val="000000" w:themeColor="text1"/>
              <w:sz w:val="24"/>
              <w:szCs w:val="24"/>
            </w:rPr>
            <w:instrText xml:space="preserve">CITATION Dan15 \l 1040 </w:instrText>
          </w:r>
          <w:r w:rsidR="00A249DC">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A249DC">
            <w:rPr>
              <w:rFonts w:ascii="Times New Roman" w:hAnsi="Times New Roman"/>
              <w:color w:val="000000" w:themeColor="text1"/>
              <w:sz w:val="24"/>
              <w:szCs w:val="24"/>
            </w:rPr>
            <w:fldChar w:fldCharType="end"/>
          </w:r>
        </w:sdtContent>
      </w:sdt>
    </w:p>
    <w:p w14:paraId="6567D097" w14:textId="77777777" w:rsidR="00E96E9F" w:rsidRPr="00A249DC" w:rsidRDefault="00E96E9F" w:rsidP="00A249DC">
      <w:pPr>
        <w:pStyle w:val="primoparagrafo"/>
        <w:rPr>
          <w:rFonts w:ascii="Times New Roman" w:hAnsi="Times New Roman"/>
          <w:color w:val="000000" w:themeColor="text1"/>
          <w:sz w:val="24"/>
          <w:szCs w:val="24"/>
        </w:rPr>
      </w:pPr>
    </w:p>
    <w:p w14:paraId="0E4684E3" w14:textId="1B0265C9" w:rsidR="00A249DC" w:rsidRPr="00A249DC" w:rsidRDefault="00E96E9F" w:rsidP="004D7220">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camere CCD</w:t>
      </w:r>
      <w:r w:rsidRPr="00A249DC">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A249DC">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Pr>
          <w:rFonts w:ascii="Times New Roman" w:hAnsi="Times New Roman"/>
          <w:color w:val="000000" w:themeColor="text1"/>
          <w:sz w:val="24"/>
          <w:szCs w:val="24"/>
        </w:rPr>
        <w:t xml:space="preserve"> </w:t>
      </w:r>
      <w:r w:rsidR="00A249DC" w:rsidRPr="00A249DC">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p>
    <w:p w14:paraId="2E276B91" w14:textId="5D68D942" w:rsidR="00A249DC" w:rsidRPr="00A249DC" w:rsidRDefault="00A249DC"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l’astrofotografia amatoriale e per sessioni osservative in siti remoti. Le camere CCD, pur richiedendo </w:t>
      </w:r>
      <w:r w:rsidRPr="00A249DC">
        <w:rPr>
          <w:rFonts w:ascii="Times New Roman" w:hAnsi="Times New Roman"/>
          <w:color w:val="000000" w:themeColor="text1"/>
          <w:sz w:val="24"/>
          <w:szCs w:val="24"/>
        </w:rPr>
        <w:lastRenderedPageBreak/>
        <w:t>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7A769E5B" w14:textId="77777777" w:rsidR="0070603A" w:rsidRDefault="0070603A" w:rsidP="003C69F5">
      <w:pPr>
        <w:pStyle w:val="Corpotesto"/>
        <w:rPr>
          <w:rFonts w:ascii="Times New Roman" w:hAnsi="Times New Roman"/>
          <w:sz w:val="24"/>
          <w:szCs w:val="24"/>
        </w:rPr>
      </w:pPr>
    </w:p>
    <w:p w14:paraId="28BF5944" w14:textId="6329743E" w:rsidR="003C69F5" w:rsidRDefault="0070603A" w:rsidP="003C69F5">
      <w:pPr>
        <w:pStyle w:val="Corpotesto"/>
        <w:rPr>
          <w:rFonts w:ascii="Times New Roman" w:hAnsi="Times New Roman"/>
          <w:sz w:val="24"/>
          <w:szCs w:val="24"/>
        </w:rPr>
      </w:pPr>
      <w:r>
        <w:rPr>
          <w:rFonts w:ascii="Times New Roman" w:hAnsi="Times New Roman"/>
          <w:sz w:val="24"/>
          <w:szCs w:val="24"/>
        </w:rPr>
        <w:t>La selezione della strumentazione astrofotografica più adatta richiede una valutazione ponderata di molteplici fattori</w:t>
      </w:r>
      <w:r w:rsidR="00AF6CD5">
        <w:rPr>
          <w:rFonts w:ascii="Times New Roman" w:hAnsi="Times New Roman"/>
          <w:sz w:val="24"/>
          <w:szCs w:val="24"/>
        </w:rPr>
        <w:t>:</w:t>
      </w:r>
    </w:p>
    <w:p w14:paraId="3FE1501C" w14:textId="4C482021" w:rsidR="00AF6CD5"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Tipo di fotografia</w:t>
      </w:r>
      <w:r w:rsidR="00CC565F">
        <w:rPr>
          <w:rFonts w:ascii="Times New Roman" w:hAnsi="Times New Roman"/>
          <w:sz w:val="24"/>
          <w:szCs w:val="24"/>
        </w:rPr>
        <w:t>:</w:t>
      </w:r>
      <w:r>
        <w:rPr>
          <w:rFonts w:ascii="Times New Roman" w:hAnsi="Times New Roman"/>
          <w:sz w:val="24"/>
          <w:szCs w:val="24"/>
        </w:rPr>
        <w:t xml:space="preserve">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2647351E" w14:textId="19A48E94" w:rsidR="00AF6CD5"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Budget disponibile</w:t>
      </w:r>
      <w:r w:rsidR="00CC565F">
        <w:rPr>
          <w:rFonts w:ascii="Times New Roman" w:hAnsi="Times New Roman"/>
          <w:sz w:val="24"/>
          <w:szCs w:val="24"/>
        </w:rPr>
        <w:t>:</w:t>
      </w:r>
      <w:r>
        <w:rPr>
          <w:rFonts w:ascii="Times New Roman" w:hAnsi="Times New Roman"/>
          <w:sz w:val="24"/>
          <w:szCs w:val="24"/>
        </w:rPr>
        <w:t xml:space="preserve"> è necessario bilanciare le aspirazioni qualitative con le risorse disponibili;</w:t>
      </w:r>
    </w:p>
    <w:p w14:paraId="603BAC34" w14:textId="35A731E5" w:rsidR="00C02DAA"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Qualità del cielo</w:t>
      </w:r>
      <w:r w:rsidR="00CC565F">
        <w:rPr>
          <w:rFonts w:ascii="Times New Roman" w:hAnsi="Times New Roman"/>
          <w:sz w:val="24"/>
          <w:szCs w:val="24"/>
        </w:rPr>
        <w:t>:</w:t>
      </w:r>
      <w:r>
        <w:rPr>
          <w:rFonts w:ascii="Times New Roman" w:hAnsi="Times New Roman"/>
          <w:sz w:val="24"/>
          <w:szCs w:val="24"/>
        </w:rPr>
        <w:t xml:space="preserve"> in presenza di inquinamento luminoso, l’utilizzo di filtri a banda stretta e di sensori monocromatici </w:t>
      </w:r>
      <w:r w:rsidR="00C02DAA">
        <w:rPr>
          <w:rFonts w:ascii="Times New Roman" w:hAnsi="Times New Roman"/>
          <w:sz w:val="24"/>
          <w:szCs w:val="24"/>
        </w:rPr>
        <w:t>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5B8A4272" w14:textId="17A0D821" w:rsidR="00C02DAA" w:rsidRDefault="00C02DAA" w:rsidP="0012011D">
      <w:pPr>
        <w:pStyle w:val="Corpotesto"/>
        <w:numPr>
          <w:ilvl w:val="0"/>
          <w:numId w:val="30"/>
        </w:numPr>
        <w:rPr>
          <w:rFonts w:ascii="Times New Roman" w:hAnsi="Times New Roman"/>
          <w:sz w:val="24"/>
          <w:szCs w:val="24"/>
        </w:rPr>
      </w:pPr>
      <w:r>
        <w:rPr>
          <w:rFonts w:ascii="Times New Roman" w:hAnsi="Times New Roman"/>
          <w:sz w:val="24"/>
          <w:szCs w:val="24"/>
        </w:rPr>
        <w:t>Possibilità di traspo</w:t>
      </w:r>
      <w:r w:rsidR="00972FA8">
        <w:rPr>
          <w:rFonts w:ascii="Times New Roman" w:hAnsi="Times New Roman"/>
          <w:sz w:val="24"/>
          <w:szCs w:val="24"/>
        </w:rPr>
        <w:t>r</w:t>
      </w:r>
      <w:r>
        <w:rPr>
          <w:rFonts w:ascii="Times New Roman" w:hAnsi="Times New Roman"/>
          <w:sz w:val="24"/>
          <w:szCs w:val="24"/>
        </w:rPr>
        <w:t>to</w:t>
      </w:r>
      <w:r w:rsidR="00CC565F">
        <w:rPr>
          <w:rFonts w:ascii="Times New Roman" w:hAnsi="Times New Roman"/>
          <w:sz w:val="24"/>
          <w:szCs w:val="24"/>
        </w:rPr>
        <w:t>:</w:t>
      </w:r>
      <w:r>
        <w:rPr>
          <w:rFonts w:ascii="Times New Roman" w:hAnsi="Times New Roman"/>
          <w:sz w:val="24"/>
          <w:szCs w:val="24"/>
        </w:rPr>
        <w:t xml:space="preserve"> </w:t>
      </w:r>
      <w:r w:rsidR="00972FA8">
        <w:rPr>
          <w:rFonts w:ascii="Times New Roman" w:hAnsi="Times New Roman"/>
          <w:sz w:val="24"/>
          <w:szCs w:val="24"/>
        </w:rPr>
        <w:t>configurazioni compatte e leggere, basate su piccoli rifrattori e montature portatili, consentono di raggiungere siti osservativi remoti con cieli di qualità superiore.</w:t>
      </w:r>
    </w:p>
    <w:p w14:paraId="14897F22" w14:textId="77777777" w:rsidR="00CC565F" w:rsidRDefault="00CC565F" w:rsidP="00CC565F">
      <w:pPr>
        <w:pStyle w:val="Corpotesto"/>
        <w:rPr>
          <w:rFonts w:ascii="Times New Roman" w:hAnsi="Times New Roman"/>
          <w:sz w:val="24"/>
          <w:szCs w:val="24"/>
        </w:rPr>
      </w:pPr>
    </w:p>
    <w:p w14:paraId="03069892" w14:textId="706C95A6" w:rsidR="00CC565F" w:rsidRPr="00CC565F" w:rsidRDefault="00CC565F" w:rsidP="00CC565F">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248FBF81" w14:textId="501DF033" w:rsidR="00DC35D0" w:rsidRDefault="00DC35D0" w:rsidP="00CC565F">
      <w:pPr>
        <w:pStyle w:val="Titolo3"/>
      </w:pPr>
      <w:bookmarkStart w:id="14" w:name="_Toc212278667"/>
      <w:r>
        <w:t>Osservatorio astronomico G.V. Schiaparelli</w:t>
      </w:r>
      <w:bookmarkEnd w:id="14"/>
    </w:p>
    <w:p w14:paraId="22D1B576" w14:textId="0704C517" w:rsidR="00CC565F" w:rsidRDefault="00CC565F" w:rsidP="00CC565F">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7623A280" w14:textId="77777777" w:rsidR="00CC565F" w:rsidRPr="00CC565F" w:rsidRDefault="00CC565F" w:rsidP="00CC565F">
      <w:pPr>
        <w:pStyle w:val="Corpotesto"/>
      </w:pPr>
    </w:p>
    <w:p w14:paraId="34A8BC74" w14:textId="5823D990" w:rsidR="00A00FF8" w:rsidRPr="00B634CB" w:rsidRDefault="00A00FF8" w:rsidP="0012011D">
      <w:pPr>
        <w:pStyle w:val="Corpotesto"/>
        <w:numPr>
          <w:ilvl w:val="0"/>
          <w:numId w:val="31"/>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Focheggiatore</w:t>
      </w:r>
    </w:p>
    <w:p w14:paraId="3C7387B2" w14:textId="2DDCA1EE" w:rsidR="00A00FF8" w:rsidRPr="00B634CB" w:rsidRDefault="00597B83"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Sistema di filtri automatico</w:t>
      </w:r>
      <w:r w:rsidR="00CC565F">
        <w:rPr>
          <w:rFonts w:ascii="Times New Roman" w:hAnsi="Times New Roman"/>
          <w:sz w:val="24"/>
          <w:szCs w:val="24"/>
        </w:rPr>
        <w:t xml:space="preserve"> (ruota portafiltri)</w:t>
      </w:r>
    </w:p>
    <w:p w14:paraId="02D6A1AB" w14:textId="72C335F9" w:rsidR="00A00FF8" w:rsidRPr="00B634CB" w:rsidRDefault="00A00FF8"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6CDE1245" w:rsidR="00455FA5" w:rsidRPr="00B634CB" w:rsidRDefault="00455FA5"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Montatura equatoriale a due</w:t>
      </w:r>
      <w:r w:rsidR="00CC565F">
        <w:rPr>
          <w:rFonts w:ascii="Times New Roman" w:hAnsi="Times New Roman"/>
          <w:sz w:val="24"/>
          <w:szCs w:val="24"/>
        </w:rPr>
        <w:t xml:space="preserve"> assi</w:t>
      </w:r>
      <w:r w:rsidRPr="00B634CB">
        <w:rPr>
          <w:rFonts w:ascii="Times New Roman" w:hAnsi="Times New Roman"/>
          <w:sz w:val="24"/>
          <w:szCs w:val="24"/>
        </w:rPr>
        <w:t xml:space="preserve"> motori</w:t>
      </w:r>
      <w:r w:rsidR="00CC565F">
        <w:rPr>
          <w:rFonts w:ascii="Times New Roman" w:hAnsi="Times New Roman"/>
          <w:sz w:val="24"/>
          <w:szCs w:val="24"/>
        </w:rPr>
        <w:t>zzati</w:t>
      </w:r>
    </w:p>
    <w:p w14:paraId="0B60DF8B" w14:textId="77777777" w:rsidR="00BE1FC8" w:rsidRPr="00B634CB" w:rsidRDefault="00BE1FC8" w:rsidP="003C69F5">
      <w:pPr>
        <w:pStyle w:val="Corpotesto"/>
        <w:rPr>
          <w:rFonts w:ascii="Times New Roman" w:hAnsi="Times New Roman"/>
          <w:sz w:val="24"/>
          <w:szCs w:val="24"/>
        </w:rPr>
      </w:pPr>
    </w:p>
    <w:p w14:paraId="29FB6528" w14:textId="5B12D89F" w:rsidR="00DC35D0" w:rsidRDefault="00A00FF8" w:rsidP="00484539">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w:t>
      </w:r>
      <w:r w:rsidR="00CC565F">
        <w:rPr>
          <w:rFonts w:ascii="Times New Roman" w:hAnsi="Times New Roman"/>
          <w:sz w:val="24"/>
          <w:szCs w:val="24"/>
        </w:rPr>
        <w:t>appartiene</w:t>
      </w:r>
      <w:r w:rsidRPr="00B634CB">
        <w:rPr>
          <w:rFonts w:ascii="Times New Roman" w:hAnsi="Times New Roman"/>
          <w:sz w:val="24"/>
          <w:szCs w:val="24"/>
        </w:rPr>
        <w:t xml:space="preserve"> </w:t>
      </w:r>
      <w:r w:rsidR="00CC565F">
        <w:rPr>
          <w:rFonts w:ascii="Times New Roman" w:hAnsi="Times New Roman"/>
          <w:sz w:val="24"/>
          <w:szCs w:val="24"/>
        </w:rPr>
        <w:t>a</w:t>
      </w:r>
      <w:r w:rsidRPr="00B634CB">
        <w:rPr>
          <w:rFonts w:ascii="Times New Roman" w:hAnsi="Times New Roman"/>
          <w:sz w:val="24"/>
          <w:szCs w:val="24"/>
        </w:rPr>
        <w:t xml:space="preserve">lla famiglia dei </w:t>
      </w:r>
      <w:r w:rsidRPr="00380624">
        <w:rPr>
          <w:rFonts w:ascii="Times New Roman" w:hAnsi="Times New Roman"/>
          <w:sz w:val="24"/>
          <w:szCs w:val="24"/>
        </w:rPr>
        <w:t>telescopi Schmidt-Cassegrain</w:t>
      </w:r>
      <w:r w:rsidR="00380624">
        <w:rPr>
          <w:rFonts w:ascii="Times New Roman" w:hAnsi="Times New Roman"/>
          <w:sz w:val="24"/>
          <w:szCs w:val="24"/>
        </w:rPr>
        <w:t>, strumenti catadiottrici</w:t>
      </w:r>
      <w:r w:rsidR="00D019E3" w:rsidRPr="00380624">
        <w:rPr>
          <w:rFonts w:ascii="Times New Roman" w:hAnsi="Times New Roman"/>
          <w:sz w:val="24"/>
          <w:szCs w:val="24"/>
        </w:rPr>
        <w:t xml:space="preserve"> che combinano </w:t>
      </w:r>
      <w:r w:rsidR="00380624">
        <w:rPr>
          <w:rFonts w:ascii="Times New Roman" w:hAnsi="Times New Roman"/>
          <w:sz w:val="24"/>
          <w:szCs w:val="24"/>
        </w:rPr>
        <w:t>lo schema</w:t>
      </w:r>
      <w:r w:rsidR="00D019E3" w:rsidRPr="00380624">
        <w:rPr>
          <w:rFonts w:ascii="Times New Roman" w:hAnsi="Times New Roman"/>
          <w:sz w:val="24"/>
          <w:szCs w:val="24"/>
        </w:rPr>
        <w:t xml:space="preserve"> ottico di un riflettore Cassegrain con una lastra correttrice di Schmidt</w:t>
      </w:r>
      <w:r w:rsidR="00380624">
        <w:rPr>
          <w:rFonts w:ascii="Times New Roman" w:hAnsi="Times New Roman"/>
          <w:sz w:val="24"/>
          <w:szCs w:val="24"/>
        </w:rPr>
        <w:t xml:space="preserve"> posizionata all’ingresso del tubo ottico</w:t>
      </w:r>
      <w:r w:rsidR="00D019E3" w:rsidRPr="00B634CB">
        <w:rPr>
          <w:rFonts w:ascii="Times New Roman" w:hAnsi="Times New Roman"/>
          <w:sz w:val="24"/>
          <w:szCs w:val="24"/>
        </w:rPr>
        <w:t>.</w:t>
      </w:r>
    </w:p>
    <w:p w14:paraId="55FB23C7" w14:textId="77777777" w:rsidR="00BD29F9" w:rsidRPr="00BD29F9" w:rsidRDefault="00BD29F9" w:rsidP="00BD29F9">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14:paraId="4F5B37EE" w14:textId="77777777" w:rsidTr="00CC565F">
        <w:trPr>
          <w:jc w:val="center"/>
        </w:trPr>
        <w:tc>
          <w:tcPr>
            <w:tcW w:w="8211" w:type="dxa"/>
            <w:vAlign w:val="center"/>
          </w:tcPr>
          <w:p w14:paraId="7C1511DD" w14:textId="77777777" w:rsidR="00DC35D0" w:rsidRDefault="00DC35D0" w:rsidP="009D6E5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14:paraId="60BCE54C" w14:textId="77777777" w:rsidTr="00CC565F">
        <w:trPr>
          <w:jc w:val="center"/>
        </w:trPr>
        <w:tc>
          <w:tcPr>
            <w:tcW w:w="8211" w:type="dxa"/>
            <w:vAlign w:val="center"/>
          </w:tcPr>
          <w:p w14:paraId="797D8DFC" w14:textId="0FAC4372" w:rsidR="00DC35D0" w:rsidRPr="00492CB6" w:rsidRDefault="00DC35D0" w:rsidP="009D6E51">
            <w:pPr>
              <w:pStyle w:val="Corpotesto"/>
              <w:jc w:val="center"/>
              <w:rPr>
                <w:rFonts w:ascii="Times New Roman" w:hAnsi="Times New Roman"/>
              </w:rPr>
            </w:pPr>
            <w:bookmarkStart w:id="15" w:name="_Toc212278714"/>
            <w:r w:rsidRPr="00492CB6">
              <w:rPr>
                <w:rFonts w:ascii="Times New Roman" w:hAnsi="Times New Roman"/>
              </w:rPr>
              <w:t xml:space="preserve">Figura </w:t>
            </w:r>
            <w:r w:rsidRPr="00492CB6">
              <w:rPr>
                <w:rFonts w:ascii="Times New Roman" w:hAnsi="Times New Roman"/>
              </w:rPr>
              <w:fldChar w:fldCharType="begin"/>
            </w:r>
            <w:r w:rsidRPr="00492CB6">
              <w:rPr>
                <w:rFonts w:ascii="Times New Roman" w:hAnsi="Times New Roman"/>
              </w:rPr>
              <w:instrText xml:space="preserve"> SEQ Figura \* ARABIC </w:instrText>
            </w:r>
            <w:r w:rsidRPr="00492CB6">
              <w:rPr>
                <w:rFonts w:ascii="Times New Roman" w:hAnsi="Times New Roman"/>
              </w:rPr>
              <w:fldChar w:fldCharType="separate"/>
            </w:r>
            <w:r w:rsidR="002A20CA" w:rsidRPr="00492CB6">
              <w:rPr>
                <w:rFonts w:ascii="Times New Roman" w:hAnsi="Times New Roman"/>
                <w:noProof/>
              </w:rPr>
              <w:t>2</w:t>
            </w:r>
            <w:r w:rsidRPr="00492CB6">
              <w:rPr>
                <w:rFonts w:ascii="Times New Roman" w:hAnsi="Times New Roman"/>
              </w:rPr>
              <w:fldChar w:fldCharType="end"/>
            </w:r>
            <w:r w:rsidRPr="00492CB6">
              <w:rPr>
                <w:rFonts w:ascii="Times New Roman" w:hAnsi="Times New Roman"/>
              </w:rPr>
              <w:t>: Telescopio Celestron C14, Osservatorio Astronomico G.V. Schiaparelli. Fonte: fotografia dell’autore, 02/08/2025.</w:t>
            </w:r>
            <w:bookmarkEnd w:id="15"/>
          </w:p>
        </w:tc>
      </w:tr>
    </w:tbl>
    <w:p w14:paraId="4B6AB18E" w14:textId="77777777" w:rsidR="00A00FF8" w:rsidRPr="00B634CB" w:rsidRDefault="00A00FF8" w:rsidP="00A00FF8">
      <w:pPr>
        <w:pStyle w:val="Corpotesto"/>
        <w:rPr>
          <w:rFonts w:ascii="Times New Roman" w:hAnsi="Times New Roman"/>
          <w:sz w:val="24"/>
          <w:szCs w:val="24"/>
        </w:rPr>
      </w:pPr>
    </w:p>
    <w:p w14:paraId="3F50E2AC" w14:textId="20F93BED" w:rsidR="00A00FF8" w:rsidRPr="00B634CB" w:rsidRDefault="00A00FF8" w:rsidP="00BD29F9">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00380624" w:rsidRPr="00380624">
        <w:rPr>
          <w:rFonts w:ascii="Times New Roman" w:hAnsi="Times New Roman"/>
          <w:sz w:val="24"/>
          <w:szCs w:val="24"/>
        </w:rPr>
        <w:t>è il dispositivo che consente la regolazione</w:t>
      </w:r>
      <w:r w:rsidR="00BD29F9">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EndPr/>
        <w:sdtContent>
          <w:r w:rsidR="00BD29F9">
            <w:rPr>
              <w:rFonts w:ascii="Times New Roman" w:hAnsi="Times New Roman"/>
              <w:sz w:val="24"/>
              <w:szCs w:val="24"/>
            </w:rPr>
            <w:fldChar w:fldCharType="begin"/>
          </w:r>
          <w:r w:rsidR="00BD29F9">
            <w:rPr>
              <w:rFonts w:ascii="Times New Roman" w:hAnsi="Times New Roman"/>
              <w:sz w:val="24"/>
              <w:szCs w:val="24"/>
            </w:rPr>
            <w:instrText xml:space="preserve"> CITATION Mus \l 1040 </w:instrText>
          </w:r>
          <w:r w:rsidR="00BD29F9">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[8]</w:t>
          </w:r>
          <w:r w:rsidR="00BD29F9">
            <w:rPr>
              <w:rFonts w:ascii="Times New Roman" w:hAnsi="Times New Roman"/>
              <w:sz w:val="24"/>
              <w:szCs w:val="24"/>
            </w:rPr>
            <w:fldChar w:fldCharType="end"/>
          </w:r>
        </w:sdtContent>
      </w:sdt>
    </w:p>
    <w:p w14:paraId="3062EF70" w14:textId="42731BFA" w:rsidR="00E96C65" w:rsidRDefault="00E96C65" w:rsidP="00760C9D">
      <w:pPr>
        <w:pStyle w:val="Corpotesto"/>
        <w:rPr>
          <w:rFonts w:ascii="Times New Roman" w:hAnsi="Times New Roman"/>
          <w:sz w:val="24"/>
          <w:szCs w:val="24"/>
        </w:rPr>
      </w:pPr>
    </w:p>
    <w:p w14:paraId="36794791" w14:textId="39CFBC0F" w:rsidR="00631237" w:rsidRDefault="00631237" w:rsidP="00564D5A">
      <w:pPr>
        <w:pStyle w:val="primoparagrafo"/>
        <w:rPr>
          <w:rFonts w:ascii="Times New Roman" w:hAnsi="Times New Roman"/>
          <w:sz w:val="24"/>
          <w:szCs w:val="24"/>
        </w:rPr>
      </w:pPr>
      <w:r>
        <w:rPr>
          <w:rFonts w:ascii="Times New Roman" w:hAnsi="Times New Roman"/>
          <w:sz w:val="24"/>
          <w:szCs w:val="24"/>
        </w:rPr>
        <w:t xml:space="preserve">Tra il focheggiatore e il sensore CCD è installato un sistema automatico di gestione dei filtri, comunemente denominato </w:t>
      </w:r>
      <w:r w:rsidRPr="00564D5A">
        <w:rPr>
          <w:rFonts w:ascii="Times New Roman" w:hAnsi="Times New Roman"/>
          <w:b/>
          <w:bCs/>
          <w:sz w:val="24"/>
          <w:szCs w:val="24"/>
        </w:rPr>
        <w:t>ruota portafiltri</w:t>
      </w:r>
      <w:r>
        <w:rPr>
          <w:rFonts w:ascii="Times New Roman" w:hAnsi="Times New Roman"/>
          <w:sz w:val="24"/>
          <w:szCs w:val="24"/>
        </w:rPr>
        <w:t>, che consente l’inserimento programmato di filtri ottici. Questo dispositivo risulta essenziale nell’astrofotografia con sensori monocromatici per l’acquisizione selettiva di diverse componenti spettrali dell’immagine. I principali tipi di filtri utilizzati sono:</w:t>
      </w:r>
    </w:p>
    <w:p w14:paraId="449153F2" w14:textId="6C118CD5"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lastRenderedPageBreak/>
        <w:t>Filtri RGB (Red, Green, Blue): impiegati con sensori monocromatici per acquisire separatamente le tre componenti cromatiche fondamentali, successivamente ricombinate in fase di elaborazione per la ricostruzione dell’immagine a colori naturali.</w:t>
      </w:r>
    </w:p>
    <w:p w14:paraId="68036AAA" w14:textId="1F583816"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3B96579" w14:textId="182073A6"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t xml:space="preserve">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w:t>
      </w:r>
      <w:r w:rsidRPr="00A92AF7">
        <w:rPr>
          <w:rFonts w:ascii="Times New Roman" w:hAnsi="Times New Roman"/>
          <w:sz w:val="24"/>
          <w:szCs w:val="24"/>
        </w:rPr>
        <w:t>luminoso.</w:t>
      </w:r>
      <w:sdt>
        <w:sdtPr>
          <w:rPr>
            <w:rFonts w:ascii="Times New Roman" w:hAnsi="Times New Roman"/>
            <w:sz w:val="24"/>
            <w:szCs w:val="24"/>
          </w:rPr>
          <w:id w:val="444277145"/>
          <w:citation/>
        </w:sdtPr>
        <w:sdtEndPr/>
        <w:sdtContent>
          <w:r w:rsidR="00A92AF7" w:rsidRPr="00A92AF7">
            <w:rPr>
              <w:rFonts w:ascii="Times New Roman" w:hAnsi="Times New Roman"/>
              <w:sz w:val="24"/>
              <w:szCs w:val="24"/>
            </w:rPr>
            <w:fldChar w:fldCharType="begin"/>
          </w:r>
          <w:r w:rsidR="00A92AF7" w:rsidRPr="00A92AF7">
            <w:rPr>
              <w:rFonts w:ascii="Times New Roman" w:hAnsi="Times New Roman"/>
              <w:sz w:val="24"/>
              <w:szCs w:val="24"/>
            </w:rPr>
            <w:instrText xml:space="preserve"> CITATION For19 \l 1040 </w:instrText>
          </w:r>
          <w:r w:rsidR="00A92AF7" w:rsidRPr="00A92AF7">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[9]</w:t>
          </w:r>
          <w:r w:rsidR="00A92AF7" w:rsidRPr="00A92AF7">
            <w:rPr>
              <w:rFonts w:ascii="Times New Roman" w:hAnsi="Times New Roman"/>
              <w:sz w:val="24"/>
              <w:szCs w:val="24"/>
            </w:rPr>
            <w:fldChar w:fldCharType="end"/>
          </w:r>
        </w:sdtContent>
      </w:sdt>
    </w:p>
    <w:p w14:paraId="24C703E1" w14:textId="77777777" w:rsidR="00A92AF7" w:rsidRDefault="00A92AF7" w:rsidP="00A92AF7">
      <w:pPr>
        <w:pStyle w:val="Corpotesto"/>
        <w:rPr>
          <w:rFonts w:ascii="Times New Roman" w:hAnsi="Times New Roman"/>
          <w:sz w:val="24"/>
          <w:szCs w:val="24"/>
        </w:rPr>
      </w:pPr>
    </w:p>
    <w:p w14:paraId="6CE9E002" w14:textId="31258208" w:rsidR="00A92AF7" w:rsidRDefault="00A92AF7" w:rsidP="00564D5A">
      <w:pPr>
        <w:pStyle w:val="primoparagrafo"/>
        <w:rPr>
          <w:rFonts w:ascii="Times New Roman" w:hAnsi="Times New Roman"/>
          <w:sz w:val="24"/>
          <w:szCs w:val="24"/>
        </w:rPr>
      </w:pPr>
      <w:r>
        <w:rPr>
          <w:rFonts w:ascii="Times New Roman" w:hAnsi="Times New Roman"/>
          <w:sz w:val="24"/>
          <w:szCs w:val="24"/>
        </w:rPr>
        <w:t xml:space="preserve">Il </w:t>
      </w:r>
      <w:r w:rsidRPr="00564D5A">
        <w:rPr>
          <w:rFonts w:ascii="Times New Roman" w:hAnsi="Times New Roman"/>
          <w:b/>
          <w:bCs/>
          <w:sz w:val="24"/>
          <w:szCs w:val="24"/>
        </w:rPr>
        <w:t>sensore astrofotografico CCD monocrom</w:t>
      </w:r>
      <w:r w:rsidR="00564D5A" w:rsidRPr="00564D5A">
        <w:rPr>
          <w:rFonts w:ascii="Times New Roman" w:hAnsi="Times New Roman"/>
          <w:b/>
          <w:bCs/>
          <w:sz w:val="24"/>
          <w:szCs w:val="24"/>
        </w:rPr>
        <w:t>atico</w:t>
      </w:r>
      <w:r w:rsidR="00564D5A">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32D8B6F8" w14:textId="77777777" w:rsidR="00A92AF7" w:rsidRDefault="00A92AF7" w:rsidP="00A92AF7">
      <w:pPr>
        <w:pStyle w:val="Corpotesto"/>
        <w:rPr>
          <w:rFonts w:ascii="Times New Roman" w:hAnsi="Times New Roman"/>
          <w:sz w:val="24"/>
          <w:szCs w:val="24"/>
        </w:rPr>
      </w:pPr>
    </w:p>
    <w:p w14:paraId="4B53553B" w14:textId="525F024D" w:rsidR="00564D5A" w:rsidRPr="00573F4B" w:rsidRDefault="00564D5A" w:rsidP="00A87DF0">
      <w:pPr>
        <w:pStyle w:val="primoparagrafo"/>
        <w:rPr>
          <w:rFonts w:ascii="Times New Roman" w:hAnsi="Times New Roman"/>
          <w:sz w:val="24"/>
          <w:szCs w:val="24"/>
        </w:rPr>
      </w:pPr>
      <w:r>
        <w:rPr>
          <w:rFonts w:ascii="Times New Roman" w:hAnsi="Times New Roman"/>
          <w:sz w:val="24"/>
          <w:szCs w:val="24"/>
        </w:rPr>
        <w:t xml:space="preserve">La montatura utilizzata dall’Osservatorio Schiaparelli è una </w:t>
      </w:r>
      <w:r w:rsidRPr="00A87DF0">
        <w:rPr>
          <w:rFonts w:ascii="Times New Roman" w:hAnsi="Times New Roman"/>
          <w:b/>
          <w:bCs/>
          <w:sz w:val="24"/>
          <w:szCs w:val="24"/>
        </w:rPr>
        <w:t>montatura equatoriale motorizzata su entrambi gli assi</w:t>
      </w:r>
      <w:r>
        <w:rPr>
          <w:rFonts w:ascii="Times New Roman" w:hAnsi="Times New Roman"/>
          <w:sz w:val="24"/>
          <w:szCs w:val="24"/>
        </w:rPr>
        <w:t>, in cui si ha l’allineamento dell’asse principale (AR) con l’asse di rotazione terrestre, ottenuto inclinando opportunamente la struttura in modo che risulti in parallelo all’equatore celeste.</w:t>
      </w:r>
      <w:r w:rsidRPr="00A87DF0">
        <w:rPr>
          <w:vertAlign w:val="superscript"/>
        </w:rPr>
        <w:footnoteReference w:id="5"/>
      </w:r>
      <w:r>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EndPr/>
        <w:sdtContent>
          <w:r>
            <w:rPr>
              <w:rFonts w:ascii="Times New Roman" w:hAnsi="Times New Roman"/>
              <w:sz w:val="24"/>
              <w:szCs w:val="24"/>
            </w:rPr>
            <w:fldChar w:fldCharType="begin"/>
          </w:r>
          <w:r>
            <w:rPr>
              <w:rFonts w:ascii="Times New Roman" w:hAnsi="Times New Roman"/>
              <w:sz w:val="24"/>
              <w:szCs w:val="24"/>
            </w:rPr>
            <w:instrText xml:space="preserve"> CITATION Ghi25 \l 1040 </w:instrText>
          </w:r>
          <w:r>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[10]</w:t>
          </w:r>
          <w:r>
            <w:rPr>
              <w:rFonts w:ascii="Times New Roman" w:hAnsi="Times New Roman"/>
              <w:sz w:val="24"/>
              <w:szCs w:val="24"/>
            </w:rPr>
            <w:fldChar w:fldCharType="end"/>
          </w:r>
        </w:sdtContent>
      </w:sdt>
    </w:p>
    <w:p w14:paraId="7A5CC073" w14:textId="709235B7" w:rsidR="0026487F" w:rsidRPr="00B634CB" w:rsidRDefault="00500D25" w:rsidP="007F6AC5">
      <w:pPr>
        <w:pStyle w:val="Titolo2"/>
        <w:rPr>
          <w:rFonts w:ascii="Times New Roman" w:hAnsi="Times New Roman"/>
        </w:rPr>
      </w:pPr>
      <w:bookmarkStart w:id="16" w:name="_Toc212278668"/>
      <w:r w:rsidRPr="00B634CB">
        <w:rPr>
          <w:rFonts w:ascii="Times New Roman" w:hAnsi="Times New Roman"/>
        </w:rPr>
        <w:t>Acquisizione iniziale delle immagini</w:t>
      </w:r>
      <w:bookmarkEnd w:id="16"/>
    </w:p>
    <w:p w14:paraId="41B3740B" w14:textId="659F0BED" w:rsidR="00A87DF0" w:rsidRDefault="00681E01" w:rsidP="000B7D23">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L’acquisizione </w:t>
      </w:r>
      <w:r w:rsidR="00A87DF0">
        <w:rPr>
          <w:rFonts w:ascii="Times New Roman" w:hAnsi="Times New Roman"/>
          <w:color w:val="000000" w:themeColor="text1"/>
          <w:sz w:val="24"/>
          <w:szCs w:val="24"/>
        </w:rPr>
        <w:t xml:space="preserve">di immagini astronomiche presenta sfide tecniche significativamente diverse e più complesse rispetto alla fotografia classica. La debole intensità dei segnali luminosi provenienti dagli oggetti celesti, unita alla loro suscettibilità alle perturbazioni atmosferiche, rende necessaria un’accurata pianificazione e preparazione delle sessioni osservative. </w:t>
      </w:r>
    </w:p>
    <w:p w14:paraId="13ABF392" w14:textId="77777777" w:rsidR="00A87DF0" w:rsidRDefault="00A87DF0" w:rsidP="00A87DF0">
      <w:pPr>
        <w:pStyle w:val="Corpotesto"/>
      </w:pPr>
    </w:p>
    <w:p w14:paraId="23624298" w14:textId="423AF071" w:rsidR="00A87DF0" w:rsidRPr="00A87DF0" w:rsidRDefault="00A87DF0" w:rsidP="00A87DF0">
      <w:pPr>
        <w:pStyle w:val="primoparagrafo"/>
        <w:rPr>
          <w:rFonts w:ascii="Times New Roman" w:hAnsi="Times New Roman"/>
          <w:color w:val="000000" w:themeColor="text1"/>
          <w:sz w:val="24"/>
          <w:szCs w:val="24"/>
        </w:rPr>
      </w:pPr>
      <w:r w:rsidRPr="00A87DF0">
        <w:rPr>
          <w:rFonts w:ascii="Times New Roman" w:hAnsi="Times New Roman"/>
          <w:color w:val="000000" w:themeColor="text1"/>
          <w:sz w:val="24"/>
          <w:szCs w:val="24"/>
        </w:rPr>
        <w:lastRenderedPageBreak/>
        <w:t>Diversi fattori concorrono a determinare la qualità delle riprese astronomiche. Le condizioni ambientali, come la turbolenza atmosferica e l’inquinamento luminoso, influenza il rapporto segnale/rumore delle immagini acquisite. I limiti strumentali, quali le aberrazioni ottiche, determinano ulteriormente la capacità di registrare segnali deboli. Infine, il moto apparente degli oggetti celesti sulla sfera celeste, dovuto alla rotazione terreste, impone l’utilizzo di sistemi di inseguimento precisi e tecniche di acquisizione multipla per l’ottimizzazione del rapporto segnale/rumore mediante l’integrazione di più fotogrammi.</w:t>
      </w:r>
    </w:p>
    <w:p w14:paraId="72AB40AA" w14:textId="5864EC87" w:rsidR="00537474" w:rsidRPr="00A96D32" w:rsidRDefault="00722326" w:rsidP="00A96D32">
      <w:pPr>
        <w:pStyle w:val="Titolo3"/>
        <w:rPr>
          <w:rFonts w:ascii="Times New Roman" w:hAnsi="Times New Roman"/>
        </w:rPr>
      </w:pPr>
      <w:bookmarkStart w:id="17" w:name="_Toc212278669"/>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7"/>
    </w:p>
    <w:p w14:paraId="6B439142" w14:textId="6E514720" w:rsidR="006F036E" w:rsidRPr="006F036E" w:rsidRDefault="00A96D32" w:rsidP="006F036E">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Le prestazioni dell’astrofotografia sono fortemente condizionate dalle caratteristiche del sito osservativo e dalle condizioni atmosferiche locali. La qualità delle immagini acquisite dipende in misura determinante dalla combinazione di diversi parametri ambientali. La selezione di siti caratterizzati da cieli bui, elevata trasparenza atmosferica e condizioni meteorologiche stabile costituisce pertanto un prerequisito fondamentale per massimizzare le potenzialità dell’immagine acquisita.</w:t>
      </w:r>
      <w:sdt>
        <w:sdtPr>
          <w:rPr>
            <w:rFonts w:ascii="Times New Roman" w:hAnsi="Times New Roman"/>
            <w:color w:val="000000" w:themeColor="text1"/>
            <w:sz w:val="24"/>
            <w:szCs w:val="24"/>
          </w:rPr>
          <w:id w:val="1145084659"/>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53BA4B01" w14:textId="77777777" w:rsidR="006F036E" w:rsidRDefault="006F036E" w:rsidP="006F036E">
      <w:pPr>
        <w:pStyle w:val="Titolo4"/>
      </w:pPr>
      <w:r>
        <w:t>Inquinamento luminoso</w:t>
      </w:r>
    </w:p>
    <w:p w14:paraId="045FEEB0" w14:textId="64B63BCC" w:rsidR="00A86C8B" w:rsidRDefault="006F036E" w:rsidP="00A86C8B">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Secondo Daniele Gasparri, “La madre di tutte le difficoltà, […], è data dal fatto che tutti i soggetti astronomici, a parte la Luna, il Sole e qualche pianeta, sono milioni di volte più deboli di qualsiasi scena diurna”</w:t>
      </w:r>
      <w:r w:rsidR="009F196C" w:rsidRPr="00D153AA">
        <w:rPr>
          <w:rFonts w:ascii="Times New Roman" w:hAnsi="Times New Roman"/>
          <w:color w:val="000000" w:themeColor="text1"/>
          <w:sz w:val="24"/>
          <w:szCs w:val="24"/>
        </w:rPr>
        <w:t>.</w:t>
      </w:r>
      <w:sdt>
        <w:sdtPr>
          <w:rPr>
            <w:rFonts w:ascii="Times New Roman" w:hAnsi="Times New Roman"/>
            <w:color w:val="000000" w:themeColor="text1"/>
            <w:sz w:val="24"/>
            <w:szCs w:val="24"/>
          </w:rPr>
          <w:id w:val="838279682"/>
          <w:citation/>
        </w:sdtPr>
        <w:sdtEndPr/>
        <w:sdtContent>
          <w:r w:rsidRPr="00D153AA">
            <w:rPr>
              <w:rFonts w:ascii="Times New Roman" w:hAnsi="Times New Roman"/>
              <w:color w:val="000000" w:themeColor="text1"/>
              <w:sz w:val="24"/>
              <w:szCs w:val="24"/>
            </w:rPr>
            <w:fldChar w:fldCharType="begin"/>
          </w:r>
          <w:r w:rsidRPr="00D153AA">
            <w:rPr>
              <w:rFonts w:ascii="Times New Roman" w:hAnsi="Times New Roman"/>
              <w:color w:val="000000" w:themeColor="text1"/>
              <w:sz w:val="24"/>
              <w:szCs w:val="24"/>
            </w:rPr>
            <w:instrText xml:space="preserve">CITATION Gas17 \l 1040 </w:instrText>
          </w:r>
          <w:r w:rsidRPr="00D153AA">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[11]</w:t>
          </w:r>
          <w:r w:rsidRPr="00D153AA">
            <w:rPr>
              <w:rFonts w:ascii="Times New Roman" w:hAnsi="Times New Roman"/>
              <w:color w:val="000000" w:themeColor="text1"/>
              <w:sz w:val="24"/>
              <w:szCs w:val="24"/>
            </w:rPr>
            <w:fldChar w:fldCharType="end"/>
          </w:r>
        </w:sdtContent>
      </w:sdt>
      <w:r w:rsidR="009F196C" w:rsidRPr="00D153AA">
        <w:rPr>
          <w:rFonts w:ascii="Times New Roman" w:hAnsi="Times New Roman"/>
          <w:color w:val="000000" w:themeColor="text1"/>
          <w:sz w:val="24"/>
          <w:szCs w:val="24"/>
        </w:rPr>
        <w:t xml:space="preserve"> </w:t>
      </w:r>
      <w:r w:rsidR="009F196C" w:rsidRPr="00A86C8B">
        <w:rPr>
          <w:rFonts w:ascii="Times New Roman" w:hAnsi="Times New Roman"/>
          <w:color w:val="000000" w:themeColor="text1"/>
          <w:sz w:val="24"/>
          <w:szCs w:val="24"/>
        </w:rPr>
        <w:t>Questa debolezza dei soggetti astronomici rende l’inquinamento luminoso uno degli ostacoli più significativi che un astrofotografo deve</w:t>
      </w:r>
      <w:r w:rsidR="00A86C8B" w:rsidRPr="00A86C8B">
        <w:rPr>
          <w:rFonts w:ascii="Times New Roman" w:hAnsi="Times New Roman"/>
          <w:color w:val="000000" w:themeColor="text1"/>
          <w:sz w:val="24"/>
          <w:szCs w:val="24"/>
        </w:rPr>
        <w:t xml:space="preserve"> affrontare per ottenere immagini di qualità del cielo notturno.</w:t>
      </w:r>
    </w:p>
    <w:p w14:paraId="343EC694" w14:textId="77777777" w:rsidR="00A46883" w:rsidRDefault="00A46883" w:rsidP="00A46883">
      <w:pPr>
        <w:pStyle w:val="Corpotesto"/>
      </w:pPr>
    </w:p>
    <w:p w14:paraId="1676B5CD" w14:textId="0071F7CC" w:rsidR="004925FA" w:rsidRPr="004925FA" w:rsidRDefault="00A46883" w:rsidP="004925FA">
      <w:pPr>
        <w:pStyle w:val="primoparagrafo"/>
      </w:pPr>
      <w:r w:rsidRPr="00D153AA">
        <w:rPr>
          <w:rFonts w:ascii="Times New Roman" w:hAnsi="Times New Roman"/>
          <w:color w:val="000000" w:themeColor="text1"/>
          <w:sz w:val="24"/>
          <w:szCs w:val="24"/>
        </w:rPr>
        <w:t>Ne</w:t>
      </w:r>
      <w:r w:rsidR="00F11362" w:rsidRPr="00D153AA">
        <w:rPr>
          <w:rFonts w:ascii="Times New Roman" w:hAnsi="Times New Roman"/>
          <w:color w:val="000000" w:themeColor="text1"/>
          <w:sz w:val="24"/>
          <w:szCs w:val="24"/>
        </w:rPr>
        <w:t xml:space="preserve">lla fotografia del profondo cielo, la qualità del cielo viene quantificata attraverso la misura </w:t>
      </w:r>
      <w:r w:rsidR="00F11362" w:rsidRPr="004925FA">
        <w:rPr>
          <w:rFonts w:ascii="Times New Roman" w:hAnsi="Times New Roman"/>
          <w:color w:val="000000" w:themeColor="text1"/>
          <w:sz w:val="24"/>
          <w:szCs w:val="24"/>
        </w:rPr>
        <w:t>della sua brillanza superficiale, espressa in magnitudini per secondo d’arco quadrato (</w:t>
      </w:r>
      <w:proofErr w:type="spellStart"/>
      <w:r w:rsidR="00F11362" w:rsidRPr="004925FA">
        <w:rPr>
          <w:rFonts w:ascii="Times New Roman" w:hAnsi="Times New Roman"/>
          <w:color w:val="000000" w:themeColor="text1"/>
          <w:sz w:val="24"/>
          <w:szCs w:val="24"/>
        </w:rPr>
        <w:t>mag</w:t>
      </w:r>
      <w:proofErr w:type="spellEnd"/>
      <w:r w:rsidR="00F11362" w:rsidRPr="004925FA">
        <w:rPr>
          <w:rFonts w:ascii="Times New Roman" w:hAnsi="Times New Roman"/>
          <w:color w:val="000000" w:themeColor="text1"/>
          <w:sz w:val="24"/>
          <w:szCs w:val="24"/>
        </w:rPr>
        <w:t>/arcsec</w:t>
      </w:r>
      <w:r w:rsidR="00F11362" w:rsidRPr="004925FA">
        <w:rPr>
          <w:rFonts w:ascii="Times New Roman" w:hAnsi="Times New Roman"/>
          <w:color w:val="000000" w:themeColor="text1"/>
          <w:sz w:val="24"/>
          <w:szCs w:val="24"/>
          <w:vertAlign w:val="superscript"/>
        </w:rPr>
        <w:t>2</w:t>
      </w:r>
      <w:r w:rsidR="00F11362" w:rsidRPr="004925FA">
        <w:rPr>
          <w:rFonts w:ascii="Times New Roman" w:hAnsi="Times New Roman"/>
          <w:color w:val="000000" w:themeColor="text1"/>
          <w:sz w:val="24"/>
          <w:szCs w:val="24"/>
        </w:rPr>
        <w:t>).</w:t>
      </w:r>
      <w:sdt>
        <w:sdtPr>
          <w:rPr>
            <w:rFonts w:ascii="Times New Roman" w:hAnsi="Times New Roman"/>
            <w:color w:val="000000" w:themeColor="text1"/>
            <w:sz w:val="24"/>
            <w:szCs w:val="24"/>
          </w:rPr>
          <w:id w:val="-2132309206"/>
          <w:citation/>
        </w:sdtPr>
        <w:sdtEndPr/>
        <w:sdtContent>
          <w:r w:rsidR="004925FA" w:rsidRPr="004925FA">
            <w:rPr>
              <w:rFonts w:ascii="Times New Roman" w:hAnsi="Times New Roman"/>
              <w:color w:val="000000" w:themeColor="text1"/>
              <w:sz w:val="24"/>
              <w:szCs w:val="24"/>
            </w:rPr>
            <w:fldChar w:fldCharType="begin"/>
          </w:r>
          <w:r w:rsidR="004925FA" w:rsidRPr="004925FA">
            <w:rPr>
              <w:rFonts w:ascii="Times New Roman" w:hAnsi="Times New Roman"/>
              <w:color w:val="000000" w:themeColor="text1"/>
              <w:sz w:val="24"/>
              <w:szCs w:val="24"/>
            </w:rPr>
            <w:instrText xml:space="preserve"> CITATION Dan15 \l 1040 </w:instrText>
          </w:r>
          <w:r w:rsidR="004925FA" w:rsidRPr="004925FA">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4925FA" w:rsidRPr="004925FA">
            <w:rPr>
              <w:rFonts w:ascii="Times New Roman" w:hAnsi="Times New Roman"/>
              <w:color w:val="000000" w:themeColor="text1"/>
              <w:sz w:val="24"/>
              <w:szCs w:val="24"/>
            </w:rPr>
            <w:fldChar w:fldCharType="end"/>
          </w:r>
        </w:sdtContent>
      </w:sdt>
      <w:r w:rsidR="004925FA" w:rsidRPr="004925FA">
        <w:rPr>
          <w:rFonts w:ascii="Times New Roman" w:hAnsi="Times New Roman"/>
          <w:color w:val="000000" w:themeColor="text1"/>
          <w:sz w:val="24"/>
          <w:szCs w:val="24"/>
        </w:rPr>
        <w:t xml:space="preserve"> </w:t>
      </w:r>
      <w:r w:rsidR="004925FA" w:rsidRPr="004925FA">
        <w:rPr>
          <w:rFonts w:ascii="Times New Roman" w:hAnsi="Times New Roman"/>
          <w:sz w:val="24"/>
          <w:szCs w:val="24"/>
        </w:rPr>
        <w:t>La scala delle magnitudini è logaritmica, quindi, anche differenze numeriche apparentemente piccole comportano variazioni notevoli di luminosità. La relazione quantitativa è espressa dalla formula</w:t>
      </w:r>
    </w:p>
    <w:p w14:paraId="36B902BE" w14:textId="77777777" w:rsidR="004925FA" w:rsidRDefault="004925FA" w:rsidP="004925FA">
      <w:pPr>
        <w:pStyle w:val="Corpotesto"/>
      </w:pPr>
    </w:p>
    <w:p w14:paraId="74B99896" w14:textId="76BF16A7" w:rsidR="004925FA" w:rsidRPr="004925FA" w:rsidRDefault="004925FA" w:rsidP="004925FA">
      <w:pPr>
        <w:pStyle w:val="Corpotesto"/>
        <w:tabs>
          <w:tab w:val="left" w:pos="142"/>
        </w:tabs>
        <w:rPr>
          <w:sz w:val="28"/>
          <w:szCs w:val="28"/>
        </w:rPr>
      </w:pPr>
      <m:oMathPara>
        <m:oMath>
          <m:r>
            <w:rPr>
              <w:rFonts w:ascii="Cambria Math" w:hAnsi="Cambria Math"/>
              <w:sz w:val="28"/>
              <w:szCs w:val="28"/>
            </w:rPr>
            <m:t>∆L=</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0,4∆m</m:t>
              </m:r>
            </m:sup>
          </m:sSup>
        </m:oMath>
      </m:oMathPara>
    </w:p>
    <w:p w14:paraId="5EC5D7C2" w14:textId="44D06371" w:rsidR="004925FA" w:rsidRPr="004925FA" w:rsidRDefault="004925FA" w:rsidP="004925FA">
      <w:pPr>
        <w:pStyle w:val="Corpotesto"/>
        <w:rPr>
          <w:rFonts w:ascii="Times New Roman" w:hAnsi="Times New Roman"/>
          <w:sz w:val="24"/>
          <w:szCs w:val="24"/>
        </w:rPr>
      </w:pPr>
      <w:r w:rsidRPr="004925FA">
        <w:rPr>
          <w:rFonts w:ascii="Times New Roman" w:hAnsi="Times New Roman"/>
          <w:sz w:val="24"/>
          <w:szCs w:val="24"/>
        </w:rPr>
        <w:t>dove:</w:t>
      </w:r>
    </w:p>
    <w:p w14:paraId="6D59E31B" w14:textId="60C7744F" w:rsidR="004925FA" w:rsidRPr="004925FA"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∆m</m:t>
        </m:r>
      </m:oMath>
      <w:r w:rsidRPr="004925FA">
        <w:rPr>
          <w:rFonts w:ascii="Times New Roman" w:hAnsi="Times New Roman"/>
          <w:sz w:val="24"/>
          <w:szCs w:val="24"/>
        </w:rPr>
        <w:t>: differenza in magnitudine,</w:t>
      </w:r>
    </w:p>
    <w:p w14:paraId="3597BB6D" w14:textId="020C7C20" w:rsidR="004925FA" w:rsidRPr="004925FA"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∆L</m:t>
        </m:r>
      </m:oMath>
      <w:r w:rsidRPr="004925FA">
        <w:rPr>
          <w:rFonts w:ascii="Times New Roman" w:hAnsi="Times New Roman"/>
          <w:sz w:val="24"/>
          <w:szCs w:val="24"/>
        </w:rPr>
        <w:t>: rapporto di luminosità.</w:t>
      </w:r>
    </w:p>
    <w:p w14:paraId="2BBEF61B" w14:textId="77777777" w:rsidR="004925FA" w:rsidRPr="004925FA" w:rsidRDefault="004925FA" w:rsidP="004925FA">
      <w:pPr>
        <w:pStyle w:val="Corpotesto"/>
        <w:rPr>
          <w:rFonts w:ascii="Times New Roman" w:hAnsi="Times New Roman"/>
          <w:sz w:val="24"/>
          <w:szCs w:val="24"/>
        </w:rPr>
      </w:pPr>
    </w:p>
    <w:p w14:paraId="26DA0ECE" w14:textId="27294859" w:rsidR="004925FA" w:rsidRPr="004925FA" w:rsidRDefault="004925FA" w:rsidP="004925FA">
      <w:pPr>
        <w:pStyle w:val="Corpotesto"/>
        <w:rPr>
          <w:rFonts w:ascii="Times New Roman" w:hAnsi="Times New Roman"/>
          <w:sz w:val="24"/>
          <w:szCs w:val="24"/>
        </w:rPr>
      </w:pPr>
      <w:r w:rsidRPr="004925FA">
        <w:rPr>
          <w:rFonts w:ascii="Times New Roman" w:hAnsi="Times New Roman"/>
          <w:sz w:val="24"/>
          <w:szCs w:val="24"/>
        </w:rPr>
        <w:lastRenderedPageBreak/>
        <w:t xml:space="preserve">Quindi, una differenza di 5,0 </w:t>
      </w:r>
      <w:proofErr w:type="spellStart"/>
      <w:r w:rsidRPr="004925FA">
        <w:rPr>
          <w:rFonts w:ascii="Times New Roman" w:hAnsi="Times New Roman"/>
          <w:sz w:val="24"/>
          <w:szCs w:val="24"/>
        </w:rPr>
        <w:t>mag</w:t>
      </w:r>
      <w:proofErr w:type="spellEnd"/>
      <w:r w:rsidRPr="004925FA">
        <w:rPr>
          <w:rFonts w:ascii="Times New Roman" w:hAnsi="Times New Roman"/>
          <w:sz w:val="24"/>
          <w:szCs w:val="24"/>
        </w:rPr>
        <w:t>/arcsec</w:t>
      </w:r>
      <w:r w:rsidRPr="004925FA">
        <w:rPr>
          <w:rFonts w:ascii="Times New Roman" w:hAnsi="Times New Roman"/>
          <w:sz w:val="24"/>
          <w:szCs w:val="24"/>
          <w:vertAlign w:val="superscript"/>
        </w:rPr>
        <w:t>2</w:t>
      </w:r>
      <w:r w:rsidRPr="004925FA">
        <w:rPr>
          <w:rFonts w:ascii="Times New Roman" w:hAnsi="Times New Roman"/>
          <w:sz w:val="24"/>
          <w:szCs w:val="24"/>
        </w:rPr>
        <w:t xml:space="preserve"> corrisponde a una variazione di luminosità di un fattore 100.</w:t>
      </w:r>
      <w:sdt>
        <w:sdtPr>
          <w:rPr>
            <w:rFonts w:ascii="Times New Roman" w:hAnsi="Times New Roman"/>
            <w:sz w:val="24"/>
            <w:szCs w:val="24"/>
          </w:rPr>
          <w:id w:val="2127491778"/>
          <w:citation/>
        </w:sdtPr>
        <w:sdtEndPr/>
        <w:sdtContent>
          <w:r w:rsidR="0026504E">
            <w:rPr>
              <w:rFonts w:ascii="Times New Roman" w:hAnsi="Times New Roman"/>
              <w:sz w:val="24"/>
              <w:szCs w:val="24"/>
            </w:rPr>
            <w:fldChar w:fldCharType="begin"/>
          </w:r>
          <w:r w:rsidR="0026504E">
            <w:rPr>
              <w:rFonts w:ascii="Times New Roman" w:hAnsi="Times New Roman"/>
              <w:sz w:val="24"/>
              <w:szCs w:val="24"/>
            </w:rPr>
            <w:instrText xml:space="preserve"> CITATION Kle11 \l 1040 </w:instrText>
          </w:r>
          <w:r w:rsidR="0026504E">
            <w:rPr>
              <w:rFonts w:ascii="Times New Roman" w:hAnsi="Times New Roman"/>
              <w:sz w:val="24"/>
              <w:szCs w:val="24"/>
            </w:rPr>
            <w:fldChar w:fldCharType="separate"/>
          </w:r>
          <w:r w:rsidR="004D7220">
            <w:rPr>
              <w:rFonts w:ascii="Times New Roman" w:hAnsi="Times New Roman"/>
              <w:noProof/>
              <w:sz w:val="24"/>
              <w:szCs w:val="24"/>
            </w:rPr>
            <w:t xml:space="preserve"> </w:t>
          </w:r>
          <w:r w:rsidR="004D7220" w:rsidRPr="004D7220">
            <w:rPr>
              <w:rFonts w:ascii="Times New Roman" w:hAnsi="Times New Roman"/>
              <w:noProof/>
              <w:sz w:val="24"/>
              <w:szCs w:val="24"/>
            </w:rPr>
            <w:t>[12]</w:t>
          </w:r>
          <w:r w:rsidR="0026504E">
            <w:rPr>
              <w:rFonts w:ascii="Times New Roman" w:hAnsi="Times New Roman"/>
              <w:sz w:val="24"/>
              <w:szCs w:val="24"/>
            </w:rPr>
            <w:fldChar w:fldCharType="end"/>
          </w:r>
        </w:sdtContent>
      </w:sdt>
    </w:p>
    <w:p w14:paraId="4F081DAB" w14:textId="77777777" w:rsidR="004925FA" w:rsidRPr="004925FA" w:rsidRDefault="004925FA" w:rsidP="004925FA">
      <w:pPr>
        <w:pStyle w:val="Corpotesto"/>
      </w:pPr>
    </w:p>
    <w:p w14:paraId="54BA86E5" w14:textId="3FB665EE" w:rsidR="00F11362" w:rsidRDefault="00F11362" w:rsidP="004925FA">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 xml:space="preserve">Un cielo perfetto, completamente privo di contaminazione da luci artificiali e caratterizzata da un’elevata trasparenza atmosferica, presenta una brillanza superficiale di circa 22 </w:t>
      </w:r>
      <w:proofErr w:type="spellStart"/>
      <w:r w:rsidRPr="00D153AA">
        <w:rPr>
          <w:rFonts w:ascii="Times New Roman" w:hAnsi="Times New Roman"/>
          <w:color w:val="000000" w:themeColor="text1"/>
          <w:sz w:val="24"/>
          <w:szCs w:val="24"/>
        </w:rPr>
        <w:t>mag</w:t>
      </w:r>
      <w:proofErr w:type="spellEnd"/>
      <w:r w:rsidRPr="00D153AA">
        <w:rPr>
          <w:rFonts w:ascii="Times New Roman" w:hAnsi="Times New Roman"/>
          <w:color w:val="000000" w:themeColor="text1"/>
          <w:sz w:val="24"/>
          <w:szCs w:val="24"/>
        </w:rPr>
        <w:t>/arcsec</w:t>
      </w:r>
      <w:r w:rsidRPr="004925FA">
        <w:rPr>
          <w:rFonts w:ascii="Times New Roman" w:hAnsi="Times New Roman"/>
          <w:color w:val="000000" w:themeColor="text1"/>
          <w:sz w:val="24"/>
          <w:szCs w:val="24"/>
          <w:vertAlign w:val="superscript"/>
        </w:rPr>
        <w:t>2</w:t>
      </w:r>
      <w:r w:rsidRPr="00D153AA">
        <w:rPr>
          <w:rFonts w:ascii="Times New Roman" w:hAnsi="Times New Roman"/>
          <w:color w:val="000000" w:themeColor="text1"/>
          <w:sz w:val="24"/>
          <w:szCs w:val="24"/>
        </w:rPr>
        <w:t xml:space="preserve">. Nel contesto italiano, anche sotto i cieli considerati migliori, i valori massimi raggiungibili si attestano tra 21,5 e 21,6 </w:t>
      </w:r>
      <w:proofErr w:type="spellStart"/>
      <w:r w:rsidRPr="00D153AA">
        <w:rPr>
          <w:rFonts w:ascii="Times New Roman" w:hAnsi="Times New Roman"/>
          <w:color w:val="000000" w:themeColor="text1"/>
          <w:sz w:val="24"/>
          <w:szCs w:val="24"/>
        </w:rPr>
        <w:t>mag</w:t>
      </w:r>
      <w:proofErr w:type="spellEnd"/>
      <w:r w:rsidRPr="00D153AA">
        <w:rPr>
          <w:rFonts w:ascii="Times New Roman" w:hAnsi="Times New Roman"/>
          <w:color w:val="000000" w:themeColor="text1"/>
          <w:sz w:val="24"/>
          <w:szCs w:val="24"/>
        </w:rPr>
        <w:t>/arcsec</w:t>
      </w:r>
      <w:r w:rsidRPr="004925FA">
        <w:rPr>
          <w:rFonts w:ascii="Times New Roman" w:hAnsi="Times New Roman"/>
          <w:color w:val="000000" w:themeColor="text1"/>
          <w:sz w:val="24"/>
          <w:szCs w:val="24"/>
          <w:vertAlign w:val="superscript"/>
        </w:rPr>
        <w:t>2</w:t>
      </w:r>
      <w:r w:rsidRPr="00D153AA">
        <w:rPr>
          <w:rFonts w:ascii="Times New Roman" w:hAnsi="Times New Roman"/>
          <w:color w:val="000000" w:themeColor="text1"/>
          <w:sz w:val="24"/>
          <w:szCs w:val="24"/>
        </w:rPr>
        <w:t xml:space="preserve">, evidenziando come </w:t>
      </w:r>
      <w:r w:rsidR="00403EFA">
        <w:rPr>
          <w:rFonts w:ascii="Times New Roman" w:hAnsi="Times New Roman"/>
          <w:color w:val="000000" w:themeColor="text1"/>
          <w:sz w:val="24"/>
          <w:szCs w:val="24"/>
        </w:rPr>
        <w:t>sul territorio italiano</w:t>
      </w:r>
      <w:r w:rsidRPr="00D153AA">
        <w:rPr>
          <w:rFonts w:ascii="Times New Roman" w:hAnsi="Times New Roman"/>
          <w:color w:val="000000" w:themeColor="text1"/>
          <w:sz w:val="24"/>
          <w:szCs w:val="24"/>
        </w:rPr>
        <w:t xml:space="preserve"> non esistano più località completamente incontaminate da luci artificiali.</w:t>
      </w:r>
      <w:r w:rsidR="004925FA" w:rsidRPr="00D153AA">
        <w:rPr>
          <w:rFonts w:ascii="Times New Roman" w:hAnsi="Times New Roman"/>
          <w:color w:val="000000" w:themeColor="text1"/>
          <w:sz w:val="24"/>
          <w:szCs w:val="24"/>
        </w:rPr>
        <w:t xml:space="preserve"> </w:t>
      </w:r>
      <w:r w:rsidR="00D5222B" w:rsidRPr="00D153AA">
        <w:rPr>
          <w:rFonts w:ascii="Times New Roman" w:hAnsi="Times New Roman"/>
          <w:color w:val="000000" w:themeColor="text1"/>
          <w:sz w:val="24"/>
          <w:szCs w:val="24"/>
        </w:rPr>
        <w:t xml:space="preserve">Nelle zone di campagna, con cieli considerati bui, si registrano tipicamente valori compresi tra 20,5 e 20,7 </w:t>
      </w:r>
      <w:proofErr w:type="spellStart"/>
      <w:r w:rsidR="00D5222B" w:rsidRPr="00D153AA">
        <w:rPr>
          <w:rFonts w:ascii="Times New Roman" w:hAnsi="Times New Roman"/>
          <w:color w:val="000000" w:themeColor="text1"/>
          <w:sz w:val="24"/>
          <w:szCs w:val="24"/>
        </w:rPr>
        <w:t>mag</w:t>
      </w:r>
      <w:proofErr w:type="spellEnd"/>
      <w:r w:rsidR="00D5222B" w:rsidRPr="00D153AA">
        <w:rPr>
          <w:rFonts w:ascii="Times New Roman" w:hAnsi="Times New Roman"/>
          <w:color w:val="000000" w:themeColor="text1"/>
          <w:sz w:val="24"/>
          <w:szCs w:val="24"/>
        </w:rPr>
        <w:t>/arcsec</w:t>
      </w:r>
      <w:r w:rsidR="00D5222B" w:rsidRPr="004925FA">
        <w:rPr>
          <w:rFonts w:ascii="Times New Roman" w:hAnsi="Times New Roman"/>
          <w:color w:val="000000" w:themeColor="text1"/>
          <w:sz w:val="24"/>
          <w:szCs w:val="24"/>
          <w:vertAlign w:val="superscript"/>
        </w:rPr>
        <w:t>2</w:t>
      </w:r>
      <w:r w:rsidR="00D5222B" w:rsidRPr="00D153AA">
        <w:rPr>
          <w:rFonts w:ascii="Times New Roman" w:hAnsi="Times New Roman"/>
          <w:color w:val="000000" w:themeColor="text1"/>
          <w:sz w:val="24"/>
          <w:szCs w:val="24"/>
        </w:rPr>
        <w:t>, risultando un cielo circa quattro volte più luminoso di un cielo ideale. Le luci artificiali non hanno un effetto puramente locale: illuminano gli strati atmosferici fino a 50 chilometri in altezza, rendendo il loro impatto percepibile fino a 200 chilometri di distanza. Questo fenomeno di diffusione atmosferica estende significativamente l’area geografica interessata dall’inquinamento luminoso dei centri urbani.</w:t>
      </w:r>
      <w:sdt>
        <w:sdtPr>
          <w:rPr>
            <w:rFonts w:ascii="Times New Roman" w:hAnsi="Times New Roman"/>
            <w:color w:val="000000" w:themeColor="text1"/>
            <w:sz w:val="24"/>
            <w:szCs w:val="24"/>
          </w:rPr>
          <w:id w:val="-1493868275"/>
          <w:citation/>
        </w:sdtPr>
        <w:sdtEndPr/>
        <w:sdtContent>
          <w:r w:rsidR="00D5222B">
            <w:rPr>
              <w:rFonts w:ascii="Times New Roman" w:hAnsi="Times New Roman"/>
              <w:color w:val="000000" w:themeColor="text1"/>
              <w:sz w:val="24"/>
              <w:szCs w:val="24"/>
            </w:rPr>
            <w:fldChar w:fldCharType="begin"/>
          </w:r>
          <w:r w:rsidR="00D5222B">
            <w:rPr>
              <w:rFonts w:ascii="Times New Roman" w:hAnsi="Times New Roman"/>
              <w:color w:val="000000" w:themeColor="text1"/>
              <w:sz w:val="24"/>
              <w:szCs w:val="24"/>
            </w:rPr>
            <w:instrText xml:space="preserve"> CITATION Dan15 \l 1040 </w:instrText>
          </w:r>
          <w:r w:rsidR="00D5222B">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sidR="00D5222B">
            <w:rPr>
              <w:rFonts w:ascii="Times New Roman" w:hAnsi="Times New Roman"/>
              <w:color w:val="000000" w:themeColor="text1"/>
              <w:sz w:val="24"/>
              <w:szCs w:val="24"/>
            </w:rPr>
            <w:fldChar w:fldCharType="end"/>
          </w:r>
        </w:sdtContent>
      </w:sdt>
    </w:p>
    <w:p w14:paraId="2F62A2D8" w14:textId="77777777" w:rsidR="00403EFA" w:rsidRDefault="00403EFA" w:rsidP="00403EF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403EFA" w:rsidRPr="00B634CB" w14:paraId="15C63F6B" w14:textId="77777777" w:rsidTr="00403EFA">
        <w:trPr>
          <w:jc w:val="center"/>
        </w:trPr>
        <w:tc>
          <w:tcPr>
            <w:tcW w:w="8211" w:type="dxa"/>
            <w:vAlign w:val="center"/>
          </w:tcPr>
          <w:p w14:paraId="44BCB05A" w14:textId="30CAF304" w:rsidR="00403EFA" w:rsidRPr="00B634CB" w:rsidRDefault="00403EFA" w:rsidP="004A4FB5">
            <w:pPr>
              <w:pStyle w:val="Corpotesto"/>
              <w:jc w:val="center"/>
              <w:rPr>
                <w:rFonts w:ascii="Times New Roman" w:hAnsi="Times New Roman"/>
                <w:sz w:val="24"/>
                <w:szCs w:val="24"/>
              </w:rPr>
            </w:pPr>
            <w:r w:rsidRPr="00403EFA">
              <w:rPr>
                <w:rFonts w:ascii="Times New Roman" w:hAnsi="Times New Roman"/>
                <w:noProof/>
                <w:sz w:val="24"/>
                <w:szCs w:val="24"/>
              </w:rPr>
              <w:drawing>
                <wp:inline distT="0" distB="0" distL="0" distR="0" wp14:anchorId="245A3F63" wp14:editId="7401BB3A">
                  <wp:extent cx="4320000" cy="4929883"/>
                  <wp:effectExtent l="0" t="0" r="4445" b="4445"/>
                  <wp:docPr id="19449168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16837" name=""/>
                          <pic:cNvPicPr/>
                        </pic:nvPicPr>
                        <pic:blipFill>
                          <a:blip r:embed="rId17"/>
                          <a:stretch>
                            <a:fillRect/>
                          </a:stretch>
                        </pic:blipFill>
                        <pic:spPr>
                          <a:xfrm>
                            <a:off x="0" y="0"/>
                            <a:ext cx="4320000" cy="4929883"/>
                          </a:xfrm>
                          <a:prstGeom prst="rect">
                            <a:avLst/>
                          </a:prstGeom>
                        </pic:spPr>
                      </pic:pic>
                    </a:graphicData>
                  </a:graphic>
                </wp:inline>
              </w:drawing>
            </w:r>
          </w:p>
        </w:tc>
      </w:tr>
      <w:tr w:rsidR="00403EFA" w:rsidRPr="00B634CB" w14:paraId="31AAC7D4" w14:textId="77777777" w:rsidTr="00403EFA">
        <w:trPr>
          <w:jc w:val="center"/>
        </w:trPr>
        <w:tc>
          <w:tcPr>
            <w:tcW w:w="8211" w:type="dxa"/>
            <w:vAlign w:val="center"/>
          </w:tcPr>
          <w:p w14:paraId="717BB3BA" w14:textId="2FBD0E3F" w:rsidR="00403EFA" w:rsidRPr="00B634CB" w:rsidRDefault="00403EFA" w:rsidP="004A4FB5">
            <w:pPr>
              <w:pStyle w:val="Didascalia"/>
              <w:rPr>
                <w:rFonts w:ascii="Times New Roman" w:hAnsi="Times New Roman"/>
                <w:sz w:val="24"/>
                <w:szCs w:val="24"/>
              </w:rPr>
            </w:pPr>
            <w:bookmarkStart w:id="18" w:name="_Toc21227871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7</w:t>
            </w:r>
            <w:r w:rsidRPr="00B634CB">
              <w:rPr>
                <w:rFonts w:ascii="Times New Roman" w:hAnsi="Times New Roman"/>
              </w:rPr>
              <w:fldChar w:fldCharType="end"/>
            </w:r>
            <w:r w:rsidRPr="00B634CB">
              <w:rPr>
                <w:rFonts w:ascii="Times New Roman" w:hAnsi="Times New Roman"/>
              </w:rPr>
              <w:t xml:space="preserve">: Livello di inquinamento luminoso </w:t>
            </w:r>
            <w:r>
              <w:rPr>
                <w:rFonts w:ascii="Times New Roman" w:hAnsi="Times New Roman"/>
              </w:rPr>
              <w:t>sul territorio italiano</w:t>
            </w:r>
            <w:r w:rsidRPr="00B634CB">
              <w:rPr>
                <w:rFonts w:ascii="Times New Roman" w:hAnsi="Times New Roman"/>
              </w:rPr>
              <w:t xml:space="preserve">. Fonte: </w:t>
            </w:r>
            <w:hyperlink r:id="rId18" w:history="1">
              <w:r w:rsidRPr="00B634CB">
                <w:rPr>
                  <w:rFonts w:ascii="Times New Roman" w:hAnsi="Times New Roman"/>
                </w:rPr>
                <w:t>https://lightpollutionmap.app/it/?lat=45.878521&amp;lng=8.898014&amp;zoom=9</w:t>
              </w:r>
            </w:hyperlink>
            <w:r w:rsidRPr="00B634CB">
              <w:rPr>
                <w:rFonts w:ascii="Times New Roman" w:hAnsi="Times New Roman"/>
              </w:rPr>
              <w:t>, consultato il 23/08/2025.</w:t>
            </w:r>
            <w:bookmarkEnd w:id="18"/>
          </w:p>
        </w:tc>
      </w:tr>
    </w:tbl>
    <w:p w14:paraId="59F6C21A" w14:textId="77777777" w:rsidR="00D5222B" w:rsidRPr="00D153AA" w:rsidRDefault="00D5222B" w:rsidP="00D153AA">
      <w:pPr>
        <w:pStyle w:val="primoparagrafo"/>
        <w:rPr>
          <w:rFonts w:ascii="Times New Roman" w:hAnsi="Times New Roman"/>
          <w:color w:val="000000" w:themeColor="text1"/>
          <w:sz w:val="24"/>
          <w:szCs w:val="24"/>
        </w:rPr>
      </w:pPr>
    </w:p>
    <w:p w14:paraId="3379FDAB" w14:textId="402209C3" w:rsidR="00F11362" w:rsidRPr="00D153AA" w:rsidRDefault="00D5222B" w:rsidP="00D153AA">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lastRenderedPageBreak/>
        <w:t>Le differenze nella qualità del cielo dovute all’inquinamento luminoso si manifestano in modo evidente nella fotografia astronomica. Un aspetto critico è che la perdita di profondità non può essere compensata semplicemente incrementando il tempo di esposizione. Questo limita la capacità di raggiungere magnitudini elevate in presenza di inquinamento luminoso significativo.</w:t>
      </w:r>
      <w:sdt>
        <w:sdtPr>
          <w:rPr>
            <w:rFonts w:ascii="Times New Roman" w:hAnsi="Times New Roman"/>
            <w:color w:val="000000" w:themeColor="text1"/>
            <w:sz w:val="24"/>
            <w:szCs w:val="24"/>
          </w:rPr>
          <w:id w:val="1491296143"/>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414C6B2A" w14:textId="77777777" w:rsidR="006F036E" w:rsidRDefault="006F036E" w:rsidP="006F036E">
      <w:pPr>
        <w:pStyle w:val="Corpotesto"/>
        <w:rPr>
          <w:rFonts w:ascii="Times New Roman" w:hAnsi="Times New Roman"/>
          <w:color w:val="000000" w:themeColor="text1"/>
          <w:sz w:val="24"/>
          <w:szCs w:val="24"/>
        </w:rPr>
      </w:pPr>
    </w:p>
    <w:p w14:paraId="564AD20A" w14:textId="516FC19A" w:rsidR="003D2C70" w:rsidRDefault="003D2C70" w:rsidP="003D2C70">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 xml:space="preserve">Per la valutazione dell’inquinamento luminoso, la comunità astronomica utilizza comunemente la Scala di Bortle, uno strumento di classificazione che quantifica la luminosità del cielo notturno in una località specifica. Sviluppata da John E. Bortle, questa scala è stata concepita per assistere gli astronomi dilettanti e professionisti nella valutazione dell’oscurità di un sito osservativo. </w:t>
      </w:r>
      <w:sdt>
        <w:sdtPr>
          <w:rPr>
            <w:rFonts w:ascii="Times New Roman" w:hAnsi="Times New Roman"/>
            <w:color w:val="000000" w:themeColor="text1"/>
            <w:sz w:val="24"/>
            <w:szCs w:val="24"/>
          </w:rPr>
          <w:id w:val="707151900"/>
          <w:citation/>
        </w:sdtPr>
        <w:sdtEndPr/>
        <w:sdtContent>
          <w:r w:rsidRPr="003D2C70">
            <w:rPr>
              <w:rFonts w:ascii="Times New Roman" w:hAnsi="Times New Roman"/>
              <w:color w:val="000000" w:themeColor="text1"/>
              <w:sz w:val="24"/>
              <w:szCs w:val="24"/>
            </w:rPr>
            <w:fldChar w:fldCharType="begin"/>
          </w:r>
          <w:r w:rsidRPr="003D2C70">
            <w:rPr>
              <w:rFonts w:ascii="Times New Roman" w:hAnsi="Times New Roman"/>
              <w:color w:val="000000" w:themeColor="text1"/>
              <w:sz w:val="24"/>
              <w:szCs w:val="24"/>
            </w:rPr>
            <w:instrText xml:space="preserve"> CITATION Pic \l 1040 </w:instrText>
          </w:r>
          <w:r w:rsidRPr="003D2C70">
            <w:rPr>
              <w:rFonts w:ascii="Times New Roman" w:hAnsi="Times New Roman"/>
              <w:color w:val="000000" w:themeColor="text1"/>
              <w:sz w:val="24"/>
              <w:szCs w:val="24"/>
            </w:rPr>
            <w:fldChar w:fldCharType="separate"/>
          </w:r>
          <w:r w:rsidR="004D7220" w:rsidRPr="004D7220">
            <w:rPr>
              <w:rFonts w:ascii="Times New Roman" w:hAnsi="Times New Roman"/>
              <w:noProof/>
              <w:color w:val="000000" w:themeColor="text1"/>
              <w:sz w:val="24"/>
              <w:szCs w:val="24"/>
            </w:rPr>
            <w:t>[13]</w:t>
          </w:r>
          <w:r w:rsidRPr="003D2C70">
            <w:rPr>
              <w:rFonts w:ascii="Times New Roman" w:hAnsi="Times New Roman"/>
              <w:color w:val="000000" w:themeColor="text1"/>
              <w:sz w:val="24"/>
              <w:szCs w:val="24"/>
            </w:rPr>
            <w:fldChar w:fldCharType="end"/>
          </w:r>
        </w:sdtContent>
      </w:sdt>
    </w:p>
    <w:p w14:paraId="77B0BFBE" w14:textId="77777777" w:rsidR="003D2C70" w:rsidRDefault="003D2C70" w:rsidP="006F036E">
      <w:pPr>
        <w:pStyle w:val="Corpotesto"/>
        <w:rPr>
          <w:rFonts w:ascii="Times New Roman" w:hAnsi="Times New Roman"/>
          <w:color w:val="000000" w:themeColor="text1"/>
          <w:sz w:val="24"/>
          <w:szCs w:val="24"/>
        </w:rPr>
      </w:pPr>
    </w:p>
    <w:tbl>
      <w:tblPr>
        <w:tblStyle w:val="Grigliatabella"/>
        <w:tblW w:w="83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3D2C70" w:rsidRPr="00B634CB" w14:paraId="78ABCD5E" w14:textId="77777777" w:rsidTr="002C5F63">
        <w:trPr>
          <w:jc w:val="center"/>
        </w:trPr>
        <w:tc>
          <w:tcPr>
            <w:tcW w:w="8364" w:type="dxa"/>
            <w:vAlign w:val="center"/>
          </w:tcPr>
          <w:p w14:paraId="44407A97" w14:textId="77777777" w:rsidR="003D2C70" w:rsidRPr="00492CB6" w:rsidRDefault="003D2C70" w:rsidP="002C5F63">
            <w:pPr>
              <w:pStyle w:val="Corpotesto"/>
              <w:jc w:val="center"/>
              <w:rPr>
                <w:rFonts w:ascii="Times New Roman" w:hAnsi="Times New Roman"/>
              </w:rPr>
            </w:pPr>
            <w:r w:rsidRPr="00492CB6">
              <w:rPr>
                <w:rFonts w:ascii="Times New Roman" w:hAnsi="Times New Roman"/>
                <w:noProof/>
              </w:rPr>
              <w:drawing>
                <wp:inline distT="0" distB="0" distL="0" distR="0" wp14:anchorId="15DAFCDA" wp14:editId="374CC63F">
                  <wp:extent cx="5040000" cy="2835667"/>
                  <wp:effectExtent l="0" t="0" r="8255" b="317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2835667"/>
                          </a:xfrm>
                          <a:prstGeom prst="rect">
                            <a:avLst/>
                          </a:prstGeom>
                        </pic:spPr>
                      </pic:pic>
                    </a:graphicData>
                  </a:graphic>
                </wp:inline>
              </w:drawing>
            </w:r>
          </w:p>
        </w:tc>
      </w:tr>
      <w:tr w:rsidR="003D2C70" w:rsidRPr="00B634CB" w14:paraId="7E1F67B8" w14:textId="77777777" w:rsidTr="002C5F63">
        <w:trPr>
          <w:jc w:val="center"/>
        </w:trPr>
        <w:tc>
          <w:tcPr>
            <w:tcW w:w="8364" w:type="dxa"/>
            <w:vAlign w:val="center"/>
          </w:tcPr>
          <w:p w14:paraId="71F2792B" w14:textId="77777777" w:rsidR="003D2C70" w:rsidRPr="00492CB6" w:rsidRDefault="003D2C70" w:rsidP="00CC3724">
            <w:pPr>
              <w:pStyle w:val="Corpotesto"/>
              <w:jc w:val="center"/>
              <w:rPr>
                <w:rFonts w:ascii="Times New Roman" w:hAnsi="Times New Roman"/>
                <w:u w:val="single"/>
              </w:rPr>
            </w:pPr>
            <w:bookmarkStart w:id="19" w:name="_Toc212278716"/>
            <w:r w:rsidRPr="00492CB6">
              <w:rPr>
                <w:rFonts w:ascii="Times New Roman" w:hAnsi="Times New Roman"/>
              </w:rPr>
              <w:t xml:space="preserve">Figura </w:t>
            </w:r>
            <w:r w:rsidRPr="00492CB6">
              <w:rPr>
                <w:rFonts w:ascii="Times New Roman" w:hAnsi="Times New Roman"/>
              </w:rPr>
              <w:fldChar w:fldCharType="begin"/>
            </w:r>
            <w:r w:rsidRPr="00492CB6">
              <w:rPr>
                <w:rFonts w:ascii="Times New Roman" w:hAnsi="Times New Roman"/>
              </w:rPr>
              <w:instrText xml:space="preserve"> SEQ Figura \* ARABIC </w:instrText>
            </w:r>
            <w:r w:rsidRPr="00492CB6">
              <w:rPr>
                <w:rFonts w:ascii="Times New Roman" w:hAnsi="Times New Roman"/>
              </w:rPr>
              <w:fldChar w:fldCharType="separate"/>
            </w:r>
            <w:r w:rsidRPr="00492CB6">
              <w:rPr>
                <w:rFonts w:ascii="Times New Roman" w:hAnsi="Times New Roman"/>
              </w:rPr>
              <w:t>5</w:t>
            </w:r>
            <w:r w:rsidRPr="00492CB6">
              <w:rPr>
                <w:rFonts w:ascii="Times New Roman" w:hAnsi="Times New Roman"/>
              </w:rPr>
              <w:fldChar w:fldCharType="end"/>
            </w:r>
            <w:r w:rsidRPr="00492CB6">
              <w:rPr>
                <w:rFonts w:ascii="Times New Roman" w:hAnsi="Times New Roman"/>
              </w:rPr>
              <w:t xml:space="preserve">: Scala di Bortle. Fonte: </w:t>
            </w:r>
            <w:hyperlink r:id="rId20" w:history="1">
              <w:r w:rsidRPr="00492CB6">
                <w:rPr>
                  <w:rFonts w:ascii="Times New Roman" w:hAnsi="Times New Roman"/>
                </w:rPr>
                <w:t>https://www.tensixphotography.com/eclipse-blog/frlju22fyq0drtkg3s9nt4jzzujene</w:t>
              </w:r>
            </w:hyperlink>
            <w:r w:rsidRPr="00492CB6">
              <w:rPr>
                <w:rFonts w:ascii="Times New Roman" w:hAnsi="Times New Roman"/>
              </w:rPr>
              <w:t>, consultato il 13/08/2025.</w:t>
            </w:r>
            <w:bookmarkEnd w:id="19"/>
          </w:p>
        </w:tc>
      </w:tr>
    </w:tbl>
    <w:p w14:paraId="3E43A5E8" w14:textId="77777777" w:rsidR="003D2C70" w:rsidRDefault="003D2C70" w:rsidP="006F036E">
      <w:pPr>
        <w:pStyle w:val="Corpotesto"/>
        <w:rPr>
          <w:rFonts w:ascii="Times New Roman" w:hAnsi="Times New Roman"/>
          <w:color w:val="000000" w:themeColor="text1"/>
          <w:sz w:val="24"/>
          <w:szCs w:val="24"/>
        </w:rPr>
      </w:pPr>
    </w:p>
    <w:p w14:paraId="16338DDC" w14:textId="54C66BA6" w:rsidR="003D2C70" w:rsidRPr="003579C8" w:rsidRDefault="003D2C70" w:rsidP="003579C8">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La scala si articola in nove classi classificano progressivamente in nove classi che classificano progressivamente l’oscurità del cielo notturno e la visibilità dei fenomeni celesti. La Classe 1 rappresenta i cieli più scuri disponibili, mentre la Classe 9 corrisponde ai cieli tipici dei centri urbani più inquinati. Questo sistema di classificazione permette agli astrofili di quantificare oggettivamente l’osservabilità degli oggetti celesti e le interferenze causate dall’inquinamento luminoso.</w:t>
      </w:r>
      <w:r w:rsidRPr="003579C8">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217778314"/>
          <w:citation/>
        </w:sdtPr>
        <w:sdtEndPr/>
        <w:sdtContent>
          <w:r w:rsidRPr="003579C8">
            <w:rPr>
              <w:rFonts w:ascii="Times New Roman" w:hAnsi="Times New Roman"/>
              <w:color w:val="000000" w:themeColor="text1"/>
              <w:sz w:val="24"/>
              <w:szCs w:val="24"/>
            </w:rPr>
            <w:fldChar w:fldCharType="begin"/>
          </w:r>
          <w:r w:rsidRPr="003579C8">
            <w:rPr>
              <w:rFonts w:ascii="Times New Roman" w:hAnsi="Times New Roman"/>
              <w:color w:val="000000" w:themeColor="text1"/>
              <w:sz w:val="24"/>
              <w:szCs w:val="24"/>
            </w:rPr>
            <w:instrText xml:space="preserve"> CITATION Pic \l 1040 </w:instrText>
          </w:r>
          <w:r w:rsidRPr="003579C8">
            <w:rPr>
              <w:rFonts w:ascii="Times New Roman" w:hAnsi="Times New Roman"/>
              <w:color w:val="000000" w:themeColor="text1"/>
              <w:sz w:val="24"/>
              <w:szCs w:val="24"/>
            </w:rPr>
            <w:fldChar w:fldCharType="separate"/>
          </w:r>
          <w:r w:rsidR="004D7220" w:rsidRPr="004D7220">
            <w:rPr>
              <w:rFonts w:ascii="Times New Roman" w:hAnsi="Times New Roman"/>
              <w:noProof/>
              <w:color w:val="000000" w:themeColor="text1"/>
              <w:sz w:val="24"/>
              <w:szCs w:val="24"/>
            </w:rPr>
            <w:t>[13]</w:t>
          </w:r>
          <w:r w:rsidRPr="003579C8">
            <w:rPr>
              <w:rFonts w:ascii="Times New Roman" w:hAnsi="Times New Roman"/>
              <w:color w:val="000000" w:themeColor="text1"/>
              <w:sz w:val="24"/>
              <w:szCs w:val="24"/>
            </w:rPr>
            <w:fldChar w:fldCharType="end"/>
          </w:r>
        </w:sdtContent>
      </w:sdt>
    </w:p>
    <w:p w14:paraId="6B239004" w14:textId="77777777" w:rsidR="003579C8" w:rsidRPr="003579C8" w:rsidRDefault="003579C8" w:rsidP="003579C8">
      <w:pPr>
        <w:pStyle w:val="primoparagrafo"/>
        <w:rPr>
          <w:rFonts w:ascii="Times New Roman" w:hAnsi="Times New Roman"/>
          <w:color w:val="000000" w:themeColor="text1"/>
          <w:sz w:val="24"/>
          <w:szCs w:val="24"/>
        </w:rPr>
      </w:pPr>
    </w:p>
    <w:p w14:paraId="40F7E729" w14:textId="005317A3" w:rsidR="003579C8" w:rsidRDefault="003579C8" w:rsidP="003579C8">
      <w:pPr>
        <w:pStyle w:val="primoparagrafo"/>
        <w:rPr>
          <w:rFonts w:ascii="Times New Roman" w:hAnsi="Times New Roman"/>
          <w:color w:val="000000" w:themeColor="text1"/>
          <w:sz w:val="24"/>
          <w:szCs w:val="24"/>
        </w:rPr>
      </w:pPr>
      <w:r w:rsidRPr="003579C8">
        <w:rPr>
          <w:rFonts w:ascii="Times New Roman" w:hAnsi="Times New Roman"/>
          <w:color w:val="000000" w:themeColor="text1"/>
          <w:sz w:val="24"/>
          <w:szCs w:val="24"/>
        </w:rPr>
        <w:t xml:space="preserve">La metodologia di applicazione è relativamente semplice. Ogni classe propone specifici oggetti celesti di riferimento da osservare: se l’osservatore riesce a visualizzare l’oggetto celeste di riferimento, il cielo viene classificato a quel livello, altrimenti si procede alla classe successiva, corrispondente a un maggior livello di inquinamento luminoso. </w:t>
      </w:r>
      <w:sdt>
        <w:sdtPr>
          <w:rPr>
            <w:rFonts w:ascii="Times New Roman" w:hAnsi="Times New Roman"/>
            <w:color w:val="000000" w:themeColor="text1"/>
            <w:sz w:val="24"/>
            <w:szCs w:val="24"/>
          </w:rPr>
          <w:id w:val="172683638"/>
          <w:citation/>
        </w:sdtPr>
        <w:sdtEndPr/>
        <w:sdtContent>
          <w:r w:rsidRPr="003579C8">
            <w:rPr>
              <w:rFonts w:ascii="Times New Roman" w:hAnsi="Times New Roman"/>
              <w:color w:val="000000" w:themeColor="text1"/>
              <w:sz w:val="24"/>
              <w:szCs w:val="24"/>
            </w:rPr>
            <w:fldChar w:fldCharType="begin"/>
          </w:r>
          <w:r w:rsidRPr="003579C8">
            <w:rPr>
              <w:rFonts w:ascii="Times New Roman" w:hAnsi="Times New Roman"/>
              <w:color w:val="000000" w:themeColor="text1"/>
              <w:sz w:val="24"/>
              <w:szCs w:val="24"/>
            </w:rPr>
            <w:instrText xml:space="preserve"> CITATION Pic \l 1040 </w:instrText>
          </w:r>
          <w:r w:rsidRPr="003579C8">
            <w:rPr>
              <w:rFonts w:ascii="Times New Roman" w:hAnsi="Times New Roman"/>
              <w:color w:val="000000" w:themeColor="text1"/>
              <w:sz w:val="24"/>
              <w:szCs w:val="24"/>
            </w:rPr>
            <w:fldChar w:fldCharType="separate"/>
          </w:r>
          <w:r w:rsidR="004D7220" w:rsidRPr="004D7220">
            <w:rPr>
              <w:rFonts w:ascii="Times New Roman" w:hAnsi="Times New Roman"/>
              <w:noProof/>
              <w:color w:val="000000" w:themeColor="text1"/>
              <w:sz w:val="24"/>
              <w:szCs w:val="24"/>
            </w:rPr>
            <w:t>[13]</w:t>
          </w:r>
          <w:r w:rsidRPr="003579C8">
            <w:rPr>
              <w:rFonts w:ascii="Times New Roman" w:hAnsi="Times New Roman"/>
              <w:color w:val="000000" w:themeColor="text1"/>
              <w:sz w:val="24"/>
              <w:szCs w:val="24"/>
            </w:rPr>
            <w:fldChar w:fldCharType="end"/>
          </w:r>
        </w:sdtContent>
      </w:sdt>
    </w:p>
    <w:p w14:paraId="433D7D04" w14:textId="77777777" w:rsidR="00255625" w:rsidRPr="00255625" w:rsidRDefault="00255625" w:rsidP="00255625">
      <w:pPr>
        <w:pStyle w:val="Corpotesto"/>
      </w:pPr>
    </w:p>
    <w:tbl>
      <w:tblPr>
        <w:tblStyle w:val="Grigliatabella"/>
        <w:tblW w:w="9493"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458"/>
        <w:gridCol w:w="2444"/>
        <w:gridCol w:w="4591"/>
      </w:tblGrid>
      <w:tr w:rsidR="00255625" w:rsidRPr="00CC3724" w14:paraId="0F591C66" w14:textId="13BCC9D4" w:rsidTr="00CC3724">
        <w:trPr>
          <w:jc w:val="center"/>
        </w:trPr>
        <w:tc>
          <w:tcPr>
            <w:tcW w:w="2458" w:type="dxa"/>
            <w:vAlign w:val="center"/>
          </w:tcPr>
          <w:p w14:paraId="2CB0A28F" w14:textId="5E3B1391" w:rsidR="00255625" w:rsidRPr="00D15AAB" w:rsidRDefault="00255625" w:rsidP="00255625">
            <w:pPr>
              <w:pStyle w:val="Corpotesto"/>
              <w:jc w:val="center"/>
              <w:rPr>
                <w:rFonts w:ascii="Times New Roman" w:hAnsi="Times New Roman"/>
                <w:b/>
                <w:bCs/>
                <w:color w:val="000000" w:themeColor="text1"/>
                <w:sz w:val="24"/>
                <w:szCs w:val="24"/>
              </w:rPr>
            </w:pPr>
            <w:r w:rsidRPr="00D15AAB">
              <w:rPr>
                <w:rFonts w:ascii="Times New Roman" w:hAnsi="Times New Roman"/>
                <w:b/>
                <w:bCs/>
                <w:color w:val="000000" w:themeColor="text1"/>
                <w:sz w:val="24"/>
                <w:szCs w:val="24"/>
              </w:rPr>
              <w:lastRenderedPageBreak/>
              <w:t>Classe</w:t>
            </w:r>
          </w:p>
        </w:tc>
        <w:tc>
          <w:tcPr>
            <w:tcW w:w="2444" w:type="dxa"/>
            <w:vAlign w:val="center"/>
          </w:tcPr>
          <w:p w14:paraId="3064DAF9" w14:textId="2D4B380C" w:rsidR="00255625" w:rsidRPr="00D15AAB" w:rsidRDefault="00255625" w:rsidP="00255625">
            <w:pPr>
              <w:pStyle w:val="Corpotesto"/>
              <w:jc w:val="center"/>
              <w:rPr>
                <w:rFonts w:ascii="Times New Roman" w:hAnsi="Times New Roman"/>
                <w:b/>
                <w:bCs/>
                <w:color w:val="000000" w:themeColor="text1"/>
                <w:sz w:val="24"/>
                <w:szCs w:val="24"/>
              </w:rPr>
            </w:pPr>
            <w:r w:rsidRPr="00D15AAB">
              <w:rPr>
                <w:rFonts w:ascii="Times New Roman" w:hAnsi="Times New Roman"/>
                <w:b/>
                <w:bCs/>
                <w:color w:val="000000" w:themeColor="text1"/>
                <w:sz w:val="24"/>
                <w:szCs w:val="24"/>
              </w:rPr>
              <w:t>Titolo</w:t>
            </w:r>
          </w:p>
        </w:tc>
        <w:tc>
          <w:tcPr>
            <w:tcW w:w="4591" w:type="dxa"/>
            <w:vAlign w:val="center"/>
          </w:tcPr>
          <w:p w14:paraId="4C977B3E" w14:textId="7A6BAB17" w:rsidR="00255625" w:rsidRPr="00D15AAB" w:rsidRDefault="00255625" w:rsidP="00255625">
            <w:pPr>
              <w:pStyle w:val="Corpotesto"/>
              <w:jc w:val="center"/>
              <w:rPr>
                <w:rFonts w:ascii="Times New Roman" w:hAnsi="Times New Roman"/>
                <w:b/>
                <w:bCs/>
                <w:color w:val="000000" w:themeColor="text1"/>
                <w:sz w:val="24"/>
                <w:szCs w:val="24"/>
              </w:rPr>
            </w:pPr>
            <w:r w:rsidRPr="00D15AAB">
              <w:rPr>
                <w:rFonts w:ascii="Times New Roman" w:hAnsi="Times New Roman"/>
                <w:b/>
                <w:bCs/>
                <w:color w:val="000000" w:themeColor="text1"/>
                <w:sz w:val="24"/>
                <w:szCs w:val="24"/>
              </w:rPr>
              <w:t>Descrizione</w:t>
            </w:r>
          </w:p>
        </w:tc>
      </w:tr>
      <w:tr w:rsidR="00255625" w:rsidRPr="00CC3724" w14:paraId="54AA6E59" w14:textId="6A5FE053" w:rsidTr="00CC3724">
        <w:trPr>
          <w:jc w:val="center"/>
        </w:trPr>
        <w:tc>
          <w:tcPr>
            <w:tcW w:w="2458" w:type="dxa"/>
            <w:vAlign w:val="center"/>
          </w:tcPr>
          <w:p w14:paraId="68A31D5D" w14:textId="0F8F8785" w:rsidR="00255625" w:rsidRPr="00D15AAB" w:rsidRDefault="00255625" w:rsidP="00255625">
            <w:pPr>
              <w:pStyle w:val="Corpotesto"/>
              <w:jc w:val="center"/>
              <w:rPr>
                <w:rFonts w:ascii="Times New Roman" w:hAnsi="Times New Roman"/>
                <w:color w:val="000000" w:themeColor="text1"/>
                <w:sz w:val="24"/>
                <w:szCs w:val="24"/>
              </w:rPr>
            </w:pPr>
            <w:r w:rsidRPr="00D15AAB">
              <w:rPr>
                <w:rFonts w:ascii="Times New Roman" w:hAnsi="Times New Roman"/>
                <w:color w:val="000000" w:themeColor="text1"/>
                <w:sz w:val="24"/>
                <w:szCs w:val="24"/>
              </w:rPr>
              <w:t>1</w:t>
            </w:r>
          </w:p>
        </w:tc>
        <w:tc>
          <w:tcPr>
            <w:tcW w:w="2444" w:type="dxa"/>
            <w:vAlign w:val="center"/>
          </w:tcPr>
          <w:p w14:paraId="069DB915" w14:textId="553DE3ED" w:rsidR="00255625" w:rsidRPr="00D15AAB" w:rsidRDefault="00255625" w:rsidP="00255625">
            <w:pPr>
              <w:pStyle w:val="Corpotesto"/>
              <w:jc w:val="center"/>
              <w:rPr>
                <w:rFonts w:ascii="Times New Roman" w:hAnsi="Times New Roman"/>
                <w:color w:val="000000" w:themeColor="text1"/>
                <w:sz w:val="24"/>
                <w:szCs w:val="24"/>
              </w:rPr>
            </w:pPr>
            <w:r w:rsidRPr="00D15AAB">
              <w:rPr>
                <w:rFonts w:ascii="Times New Roman" w:hAnsi="Times New Roman"/>
                <w:color w:val="000000" w:themeColor="text1"/>
                <w:sz w:val="24"/>
                <w:szCs w:val="24"/>
              </w:rPr>
              <w:t>Sito</w:t>
            </w:r>
            <w:r w:rsidR="00F55876" w:rsidRPr="00D15AAB">
              <w:rPr>
                <w:rFonts w:ascii="Times New Roman" w:hAnsi="Times New Roman"/>
                <w:color w:val="000000" w:themeColor="text1"/>
                <w:sz w:val="24"/>
                <w:szCs w:val="24"/>
              </w:rPr>
              <w:t xml:space="preserve"> </w:t>
            </w:r>
            <w:r w:rsidRPr="00D15AAB">
              <w:rPr>
                <w:rFonts w:ascii="Times New Roman" w:hAnsi="Times New Roman"/>
                <w:color w:val="000000" w:themeColor="text1"/>
                <w:sz w:val="24"/>
                <w:szCs w:val="24"/>
              </w:rPr>
              <w:t>con cielo buio eccellente</w:t>
            </w:r>
          </w:p>
        </w:tc>
        <w:tc>
          <w:tcPr>
            <w:tcW w:w="4591" w:type="dxa"/>
            <w:vAlign w:val="center"/>
          </w:tcPr>
          <w:p w14:paraId="7B2DB215" w14:textId="61DB4827" w:rsidR="00255625" w:rsidRPr="00D15AAB" w:rsidRDefault="00D15AAB" w:rsidP="00D15AAB">
            <w:pPr>
              <w:pStyle w:val="Corpotesto"/>
              <w:rPr>
                <w:rFonts w:ascii="Times New Roman" w:hAnsi="Times New Roman"/>
                <w:color w:val="000000" w:themeColor="text1"/>
                <w:sz w:val="24"/>
                <w:szCs w:val="24"/>
              </w:rPr>
            </w:pPr>
            <w:r w:rsidRPr="00D15AAB">
              <w:rPr>
                <w:rFonts w:ascii="Times New Roman" w:hAnsi="Times New Roman"/>
                <w:color w:val="000000" w:themeColor="text1"/>
                <w:sz w:val="24"/>
                <w:szCs w:val="24"/>
              </w:rPr>
              <w:t>Rappresenta le condizioni ottimali osservabili sulla Terra. La luce zodiacale</w:t>
            </w:r>
            <w:r w:rsidR="00C10F91">
              <w:rPr>
                <w:rStyle w:val="Rimandonotaapidipagina"/>
                <w:rFonts w:ascii="Times New Roman" w:hAnsi="Times New Roman"/>
                <w:color w:val="000000" w:themeColor="text1"/>
                <w:sz w:val="24"/>
                <w:szCs w:val="24"/>
              </w:rPr>
              <w:footnoteReference w:id="6"/>
            </w:r>
            <w:r w:rsidR="000054DC">
              <w:rPr>
                <w:rFonts w:ascii="Times New Roman" w:hAnsi="Times New Roman"/>
                <w:color w:val="000000" w:themeColor="text1"/>
                <w:sz w:val="24"/>
                <w:szCs w:val="24"/>
              </w:rPr>
              <w:t xml:space="preserve"> e</w:t>
            </w:r>
            <w:r w:rsidRPr="00D15AAB">
              <w:rPr>
                <w:rFonts w:ascii="Times New Roman" w:hAnsi="Times New Roman"/>
                <w:color w:val="000000" w:themeColor="text1"/>
                <w:sz w:val="24"/>
                <w:szCs w:val="24"/>
              </w:rPr>
              <w:t xml:space="preserve"> il </w:t>
            </w:r>
            <w:proofErr w:type="spellStart"/>
            <w:r w:rsidRPr="00D15AAB">
              <w:rPr>
                <w:rFonts w:ascii="Times New Roman" w:hAnsi="Times New Roman"/>
                <w:color w:val="000000" w:themeColor="text1"/>
                <w:sz w:val="24"/>
                <w:szCs w:val="24"/>
              </w:rPr>
              <w:t>gegenschein</w:t>
            </w:r>
            <w:proofErr w:type="spellEnd"/>
            <w:r w:rsidR="00C10F91">
              <w:rPr>
                <w:rStyle w:val="Rimandonotaapidipagina"/>
                <w:rFonts w:ascii="Times New Roman" w:hAnsi="Times New Roman"/>
                <w:color w:val="000000" w:themeColor="text1"/>
                <w:sz w:val="24"/>
                <w:szCs w:val="24"/>
              </w:rPr>
              <w:footnoteReference w:id="7"/>
            </w:r>
            <w:r w:rsidRPr="00D15AAB">
              <w:rPr>
                <w:rFonts w:ascii="Times New Roman" w:hAnsi="Times New Roman"/>
                <w:color w:val="000000" w:themeColor="text1"/>
                <w:sz w:val="24"/>
                <w:szCs w:val="24"/>
              </w:rPr>
              <w:t xml:space="preserve"> sono chiaramente visibili, con M33 evidente a occhio nudo. La magnitudine limite visuale raggiunge 7,6-8,0</w:t>
            </w:r>
            <w:r w:rsidR="00867E34">
              <w:rPr>
                <w:rFonts w:ascii="Times New Roman" w:hAnsi="Times New Roman"/>
                <w:color w:val="000000" w:themeColor="text1"/>
                <w:sz w:val="24"/>
                <w:szCs w:val="24"/>
              </w:rPr>
              <w:t>.</w:t>
            </w:r>
          </w:p>
        </w:tc>
      </w:tr>
      <w:tr w:rsidR="00255625" w:rsidRPr="00CC3724" w14:paraId="35B4980C" w14:textId="2315B8FB" w:rsidTr="00CC3724">
        <w:trPr>
          <w:jc w:val="center"/>
        </w:trPr>
        <w:tc>
          <w:tcPr>
            <w:tcW w:w="2458" w:type="dxa"/>
            <w:vAlign w:val="center"/>
          </w:tcPr>
          <w:p w14:paraId="295825F3" w14:textId="104EBE07" w:rsidR="00255625" w:rsidRPr="00D15AAB" w:rsidRDefault="00255625" w:rsidP="00255625">
            <w:pPr>
              <w:pStyle w:val="Corpotesto"/>
              <w:jc w:val="center"/>
              <w:rPr>
                <w:rFonts w:ascii="Times New Roman" w:hAnsi="Times New Roman"/>
                <w:color w:val="000000" w:themeColor="text1"/>
                <w:sz w:val="24"/>
                <w:szCs w:val="24"/>
              </w:rPr>
            </w:pPr>
            <w:r w:rsidRPr="00D15AAB">
              <w:rPr>
                <w:rFonts w:ascii="Times New Roman" w:hAnsi="Times New Roman"/>
                <w:color w:val="000000" w:themeColor="text1"/>
                <w:sz w:val="24"/>
                <w:szCs w:val="24"/>
              </w:rPr>
              <w:t>2</w:t>
            </w:r>
          </w:p>
        </w:tc>
        <w:tc>
          <w:tcPr>
            <w:tcW w:w="2444" w:type="dxa"/>
            <w:vAlign w:val="center"/>
          </w:tcPr>
          <w:p w14:paraId="7309C3C6" w14:textId="3F9D086E" w:rsidR="00255625" w:rsidRPr="00D15AAB" w:rsidRDefault="00255625" w:rsidP="00255625">
            <w:pPr>
              <w:pStyle w:val="Corpotesto"/>
              <w:jc w:val="center"/>
              <w:rPr>
                <w:rFonts w:ascii="Times New Roman" w:hAnsi="Times New Roman"/>
                <w:color w:val="000000" w:themeColor="text1"/>
                <w:sz w:val="24"/>
                <w:szCs w:val="24"/>
              </w:rPr>
            </w:pPr>
            <w:r w:rsidRPr="00D15AAB">
              <w:rPr>
                <w:rFonts w:ascii="Times New Roman" w:hAnsi="Times New Roman"/>
                <w:color w:val="000000" w:themeColor="text1"/>
                <w:sz w:val="24"/>
                <w:szCs w:val="24"/>
              </w:rPr>
              <w:t>Sito</w:t>
            </w:r>
            <w:r w:rsidR="00D15AAB" w:rsidRPr="00D15AAB">
              <w:rPr>
                <w:rFonts w:ascii="Times New Roman" w:hAnsi="Times New Roman"/>
                <w:color w:val="000000" w:themeColor="text1"/>
                <w:sz w:val="24"/>
                <w:szCs w:val="24"/>
              </w:rPr>
              <w:t xml:space="preserve"> </w:t>
            </w:r>
            <w:r w:rsidRPr="00D15AAB">
              <w:rPr>
                <w:rFonts w:ascii="Times New Roman" w:hAnsi="Times New Roman"/>
                <w:color w:val="000000" w:themeColor="text1"/>
                <w:sz w:val="24"/>
                <w:szCs w:val="24"/>
              </w:rPr>
              <w:t>con cielo buio</w:t>
            </w:r>
            <w:r w:rsidR="00D15AAB" w:rsidRPr="00D15AAB">
              <w:rPr>
                <w:rFonts w:ascii="Times New Roman" w:hAnsi="Times New Roman"/>
                <w:color w:val="000000" w:themeColor="text1"/>
                <w:sz w:val="24"/>
                <w:szCs w:val="24"/>
              </w:rPr>
              <w:t xml:space="preserve"> </w:t>
            </w:r>
            <w:r w:rsidRPr="00D15AAB">
              <w:rPr>
                <w:rFonts w:ascii="Times New Roman" w:hAnsi="Times New Roman"/>
                <w:color w:val="000000" w:themeColor="text1"/>
                <w:sz w:val="24"/>
                <w:szCs w:val="24"/>
              </w:rPr>
              <w:t>tipico</w:t>
            </w:r>
          </w:p>
        </w:tc>
        <w:tc>
          <w:tcPr>
            <w:tcW w:w="4591" w:type="dxa"/>
            <w:vAlign w:val="center"/>
          </w:tcPr>
          <w:p w14:paraId="136637A6" w14:textId="2C296746" w:rsidR="00255625" w:rsidRPr="00D15AAB" w:rsidRDefault="00D15AAB" w:rsidP="00255625">
            <w:pPr>
              <w:pStyle w:val="NormaleWeb"/>
              <w:spacing w:after="0" w:line="360" w:lineRule="auto"/>
              <w:jc w:val="both"/>
              <w:textAlignment w:val="baseline"/>
              <w:rPr>
                <w:color w:val="000000"/>
              </w:rPr>
            </w:pPr>
            <w:r w:rsidRPr="00D15AAB">
              <w:rPr>
                <w:color w:val="000000"/>
              </w:rPr>
              <w:t>L</w:t>
            </w:r>
            <w:r w:rsidRPr="00D15AAB">
              <w:t>a Via Lattea estiva appare altamente strutturata e M33 è facilmente osservabile con visione diretta. Numerosi ammassi globulari Messier</w:t>
            </w:r>
            <w:r w:rsidR="00C10F91">
              <w:rPr>
                <w:rStyle w:val="Rimandonotaapidipagina"/>
              </w:rPr>
              <w:footnoteReference w:id="8"/>
            </w:r>
            <w:r w:rsidRPr="00D15AAB">
              <w:t xml:space="preserve"> sono visibili a occhio nudo. La magnitudine limite visuale è </w:t>
            </w:r>
            <w:r w:rsidRPr="00D15AAB">
              <w:rPr>
                <w:color w:val="000000" w:themeColor="text1"/>
              </w:rPr>
              <w:t>7,1-7,5</w:t>
            </w:r>
            <w:r w:rsidR="00867E34">
              <w:rPr>
                <w:color w:val="000000" w:themeColor="text1"/>
              </w:rPr>
              <w:t>.</w:t>
            </w:r>
          </w:p>
        </w:tc>
      </w:tr>
      <w:tr w:rsidR="00255625" w:rsidRPr="00CC3724" w14:paraId="7F1769D9" w14:textId="53719333" w:rsidTr="00CC3724">
        <w:trPr>
          <w:jc w:val="center"/>
        </w:trPr>
        <w:tc>
          <w:tcPr>
            <w:tcW w:w="2458" w:type="dxa"/>
            <w:vAlign w:val="center"/>
          </w:tcPr>
          <w:p w14:paraId="6C39C3BF" w14:textId="37DCDBAC"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3</w:t>
            </w:r>
          </w:p>
        </w:tc>
        <w:tc>
          <w:tcPr>
            <w:tcW w:w="2444" w:type="dxa"/>
            <w:vAlign w:val="center"/>
          </w:tcPr>
          <w:p w14:paraId="50FE20A7" w14:textId="6945A9ED"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 rurale</w:t>
            </w:r>
          </w:p>
        </w:tc>
        <w:tc>
          <w:tcPr>
            <w:tcW w:w="4591" w:type="dxa"/>
            <w:vAlign w:val="center"/>
          </w:tcPr>
          <w:p w14:paraId="4728F8B3" w14:textId="7F0BAE1E" w:rsidR="00255625" w:rsidRPr="00492CB6" w:rsidRDefault="00D15AAB" w:rsidP="00255625">
            <w:pPr>
              <w:pStyle w:val="NormaleWeb"/>
              <w:spacing w:after="0" w:line="360" w:lineRule="auto"/>
              <w:jc w:val="both"/>
              <w:textAlignment w:val="baseline"/>
              <w:rPr>
                <w:color w:val="000000"/>
              </w:rPr>
            </w:pPr>
            <w:r w:rsidRPr="00492CB6">
              <w:rPr>
                <w:rStyle w:val="fs13"/>
                <w:bdr w:val="none" w:sz="0" w:space="0" w:color="auto" w:frame="1"/>
              </w:rPr>
              <w:t xml:space="preserve">Sono presenti alcune indicazioni di inquinamento luminoso lungo l’orizzonte. La Via Lattea mantiene un aspetto struttura e </w:t>
            </w:r>
            <w:r w:rsidR="00492CB6" w:rsidRPr="00492CB6">
              <w:rPr>
                <w:rStyle w:val="fs13"/>
                <w:bdr w:val="none" w:sz="0" w:space="0" w:color="auto" w:frame="1"/>
              </w:rPr>
              <w:t>ammassi globulari come M4, M5, M15 e M22 sono distinti a occhio nudo. La luce zodiacale è evidente in primavera e autunno. La magnitudine limite visuale è 6,6-7,0</w:t>
            </w:r>
            <w:r w:rsidR="00867E34">
              <w:rPr>
                <w:rStyle w:val="fs13"/>
                <w:bdr w:val="none" w:sz="0" w:space="0" w:color="auto" w:frame="1"/>
              </w:rPr>
              <w:t>.</w:t>
            </w:r>
          </w:p>
        </w:tc>
      </w:tr>
      <w:tr w:rsidR="00255625" w:rsidRPr="00CC3724" w14:paraId="24B7B2F8" w14:textId="09D9B775" w:rsidTr="00CC3724">
        <w:trPr>
          <w:jc w:val="center"/>
        </w:trPr>
        <w:tc>
          <w:tcPr>
            <w:tcW w:w="2458" w:type="dxa"/>
            <w:vAlign w:val="center"/>
          </w:tcPr>
          <w:p w14:paraId="4044A697" w14:textId="2EE43A1D"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4</w:t>
            </w:r>
          </w:p>
        </w:tc>
        <w:tc>
          <w:tcPr>
            <w:tcW w:w="2444" w:type="dxa"/>
            <w:vAlign w:val="center"/>
          </w:tcPr>
          <w:p w14:paraId="2E7A53AE" w14:textId="78FFC51E"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Confine 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rurale/suburbano</w:t>
            </w:r>
          </w:p>
        </w:tc>
        <w:tc>
          <w:tcPr>
            <w:tcW w:w="4591" w:type="dxa"/>
            <w:vAlign w:val="center"/>
          </w:tcPr>
          <w:p w14:paraId="005FC179" w14:textId="37B15D2E" w:rsidR="00255625" w:rsidRPr="00492CB6" w:rsidRDefault="00492CB6" w:rsidP="00255625">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Cupole di inquinamento luminoso sono evidenti sopra i centri abitati. La luce zodiacale è visibile ma non si estende oltre metà strada verso lo zenit. La Via Lattea perde la maggior parte delle strutture e M33 diventa difficile da osservare. La magnitudine limite visuale è 6,1-6,5</w:t>
            </w:r>
            <w:r w:rsidR="00867E34">
              <w:rPr>
                <w:rFonts w:ascii="Times New Roman" w:hAnsi="Times New Roman"/>
                <w:color w:val="000000" w:themeColor="text1"/>
                <w:sz w:val="24"/>
                <w:szCs w:val="24"/>
              </w:rPr>
              <w:t>.</w:t>
            </w:r>
          </w:p>
        </w:tc>
      </w:tr>
      <w:tr w:rsidR="00255625" w:rsidRPr="00CC3724" w14:paraId="24569657" w14:textId="748DFABF" w:rsidTr="00CC3724">
        <w:trPr>
          <w:jc w:val="center"/>
        </w:trPr>
        <w:tc>
          <w:tcPr>
            <w:tcW w:w="2458" w:type="dxa"/>
            <w:vAlign w:val="center"/>
          </w:tcPr>
          <w:p w14:paraId="36598BD7" w14:textId="04964235"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5</w:t>
            </w:r>
          </w:p>
        </w:tc>
        <w:tc>
          <w:tcPr>
            <w:tcW w:w="2444" w:type="dxa"/>
            <w:vAlign w:val="center"/>
          </w:tcPr>
          <w:p w14:paraId="79EF65AD" w14:textId="57CDDB1B"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suburbano</w:t>
            </w:r>
          </w:p>
        </w:tc>
        <w:tc>
          <w:tcPr>
            <w:tcW w:w="4591" w:type="dxa"/>
            <w:vAlign w:val="center"/>
          </w:tcPr>
          <w:p w14:paraId="05D96FA5" w14:textId="6DD1C4E0" w:rsidR="00255625" w:rsidRPr="00492CB6" w:rsidRDefault="00492CB6" w:rsidP="00255625">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 xml:space="preserve">Solo accenni della luce zodiacale sono visibili nelle migliori notti. La Via Lattea è molto debole o invisibile vicino all’orizzonte. Le sorgenti luminose sono evidenti in molte direzioni e le nuvole appaiono più luminose </w:t>
            </w:r>
            <w:r>
              <w:rPr>
                <w:rFonts w:ascii="Times New Roman" w:hAnsi="Times New Roman"/>
                <w:color w:val="000000" w:themeColor="text1"/>
                <w:sz w:val="24"/>
                <w:szCs w:val="24"/>
              </w:rPr>
              <w:lastRenderedPageBreak/>
              <w:t>del cielo. La magnitudine limite visuale è 5,6-6,0</w:t>
            </w:r>
            <w:r w:rsidR="00867E34">
              <w:rPr>
                <w:rFonts w:ascii="Times New Roman" w:hAnsi="Times New Roman"/>
                <w:color w:val="000000" w:themeColor="text1"/>
                <w:sz w:val="24"/>
                <w:szCs w:val="24"/>
              </w:rPr>
              <w:t>.</w:t>
            </w:r>
          </w:p>
        </w:tc>
      </w:tr>
      <w:tr w:rsidR="00255625" w:rsidRPr="00CC3724" w14:paraId="12AE3294" w14:textId="019CD15B" w:rsidTr="00CC3724">
        <w:trPr>
          <w:jc w:val="center"/>
        </w:trPr>
        <w:tc>
          <w:tcPr>
            <w:tcW w:w="2458" w:type="dxa"/>
            <w:vAlign w:val="center"/>
          </w:tcPr>
          <w:p w14:paraId="2B23ACF0" w14:textId="13768C4D"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lastRenderedPageBreak/>
              <w:t>6</w:t>
            </w:r>
          </w:p>
        </w:tc>
        <w:tc>
          <w:tcPr>
            <w:tcW w:w="2444" w:type="dxa"/>
            <w:vAlign w:val="center"/>
          </w:tcPr>
          <w:p w14:paraId="135E5C44" w14:textId="46B006C6"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suburbano</w:t>
            </w:r>
          </w:p>
        </w:tc>
        <w:tc>
          <w:tcPr>
            <w:tcW w:w="4591" w:type="dxa"/>
            <w:vAlign w:val="center"/>
          </w:tcPr>
          <w:p w14:paraId="78183D50" w14:textId="36C41E7B" w:rsidR="00255625" w:rsidRPr="00492CB6" w:rsidRDefault="00492CB6" w:rsidP="00CC3724">
            <w:pPr>
              <w:pStyle w:val="NormaleWeb"/>
              <w:spacing w:after="0" w:line="360" w:lineRule="auto"/>
              <w:jc w:val="both"/>
              <w:textAlignment w:val="baseline"/>
              <w:rPr>
                <w:color w:val="000000"/>
              </w:rPr>
            </w:pPr>
            <w:r>
              <w:rPr>
                <w:color w:val="000000"/>
              </w:rPr>
              <w:t>Non è visibile alcuna traccia della luce zodiacale. La Via Lattea è percepibile solo verso lo zenit e il celo entro 35° dall’orizzonte presenta un bagliore grigio-biancastro. M33 è impossibile da vedere senza binocolo e M31 è solo moderatamente evidente. La magnitudine limite visuale è circa 5,5</w:t>
            </w:r>
            <w:r w:rsidR="00867E34">
              <w:rPr>
                <w:color w:val="000000"/>
              </w:rPr>
              <w:t>.</w:t>
            </w:r>
          </w:p>
        </w:tc>
      </w:tr>
      <w:tr w:rsidR="00255625" w:rsidRPr="00CC3724" w14:paraId="756B8D2D" w14:textId="54F51B2D" w:rsidTr="00CC3724">
        <w:trPr>
          <w:jc w:val="center"/>
        </w:trPr>
        <w:tc>
          <w:tcPr>
            <w:tcW w:w="2458" w:type="dxa"/>
            <w:vAlign w:val="center"/>
          </w:tcPr>
          <w:p w14:paraId="2415DA7C" w14:textId="45F11D6B"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7</w:t>
            </w:r>
          </w:p>
        </w:tc>
        <w:tc>
          <w:tcPr>
            <w:tcW w:w="2444" w:type="dxa"/>
            <w:vAlign w:val="center"/>
          </w:tcPr>
          <w:p w14:paraId="6F89F8AD" w14:textId="77777777" w:rsidR="00D15AAB"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Confine 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suburbano/urbano</w:t>
            </w:r>
          </w:p>
          <w:p w14:paraId="5BA641BA" w14:textId="01E80BA6"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L</w:t>
            </w:r>
            <w:r w:rsidR="00867E34">
              <w:rPr>
                <w:rFonts w:ascii="Times New Roman" w:hAnsi="Times New Roman"/>
                <w:color w:val="000000" w:themeColor="text1"/>
                <w:sz w:val="24"/>
                <w:szCs w:val="24"/>
              </w:rPr>
              <w:t>una piena</w:t>
            </w:r>
          </w:p>
        </w:tc>
        <w:tc>
          <w:tcPr>
            <w:tcW w:w="4591" w:type="dxa"/>
            <w:vAlign w:val="center"/>
          </w:tcPr>
          <w:p w14:paraId="5A206F21" w14:textId="44FF4B7C" w:rsidR="00255625" w:rsidRPr="00492CB6" w:rsidRDefault="00C10F91" w:rsidP="00255625">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L’intero sfondo del cielo presenta una tonalità grigio-biancastra con sorgenti luminose evidenti in tutte le direzioni. La Via Lattea è totalmente o quasi invisibile. Gli oggetti Messier più luminosi appaiono come ombre anche con telescopi di medie dimensioni. La magnitudine limite visuale è 5,0</w:t>
            </w:r>
            <w:r w:rsidR="00867E34">
              <w:rPr>
                <w:rFonts w:ascii="Times New Roman" w:hAnsi="Times New Roman"/>
                <w:color w:val="000000" w:themeColor="text1"/>
                <w:sz w:val="24"/>
                <w:szCs w:val="24"/>
              </w:rPr>
              <w:t>.</w:t>
            </w:r>
          </w:p>
        </w:tc>
      </w:tr>
      <w:tr w:rsidR="00255625" w:rsidRPr="00CC3724" w14:paraId="0C41D0DB" w14:textId="29542067" w:rsidTr="00CC3724">
        <w:trPr>
          <w:jc w:val="center"/>
        </w:trPr>
        <w:tc>
          <w:tcPr>
            <w:tcW w:w="2458" w:type="dxa"/>
            <w:vAlign w:val="center"/>
          </w:tcPr>
          <w:p w14:paraId="278AA0A6" w14:textId="4E027B98"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8</w:t>
            </w:r>
          </w:p>
        </w:tc>
        <w:tc>
          <w:tcPr>
            <w:tcW w:w="2444" w:type="dxa"/>
            <w:vAlign w:val="center"/>
          </w:tcPr>
          <w:p w14:paraId="379603CD" w14:textId="43C985F5"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urbano</w:t>
            </w:r>
          </w:p>
        </w:tc>
        <w:tc>
          <w:tcPr>
            <w:tcW w:w="4591" w:type="dxa"/>
            <w:vAlign w:val="center"/>
          </w:tcPr>
          <w:p w14:paraId="1B6BD9F9" w14:textId="54E1C5EC" w:rsidR="00255625" w:rsidRPr="00492CB6" w:rsidRDefault="00C10F91" w:rsidP="00255625">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Il cielo presenta un bagliore grigio-biancastro o arancione. Solo gli oggetti Messier più luminosi sono rilevabili con telescopi modesti e alcune stelle delle costellazioni sono assenti. La magnitudine limite visuale è 4,5</w:t>
            </w:r>
            <w:r w:rsidR="00867E34">
              <w:rPr>
                <w:rFonts w:ascii="Times New Roman" w:hAnsi="Times New Roman"/>
                <w:color w:val="000000" w:themeColor="text1"/>
                <w:sz w:val="24"/>
                <w:szCs w:val="24"/>
              </w:rPr>
              <w:t>.</w:t>
            </w:r>
          </w:p>
        </w:tc>
      </w:tr>
      <w:tr w:rsidR="00255625" w:rsidRPr="00CC3724" w14:paraId="597401E7" w14:textId="1395F509" w:rsidTr="00CC3724">
        <w:trPr>
          <w:jc w:val="center"/>
        </w:trPr>
        <w:tc>
          <w:tcPr>
            <w:tcW w:w="2458" w:type="dxa"/>
            <w:vAlign w:val="center"/>
          </w:tcPr>
          <w:p w14:paraId="79916246" w14:textId="504C5B5F"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9</w:t>
            </w:r>
          </w:p>
        </w:tc>
        <w:tc>
          <w:tcPr>
            <w:tcW w:w="2444" w:type="dxa"/>
            <w:vAlign w:val="center"/>
          </w:tcPr>
          <w:p w14:paraId="7164D225" w14:textId="77777777" w:rsidR="00D15AAB"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w:t>
            </w:r>
            <w:r w:rsidR="00D15AAB" w:rsidRPr="00492CB6">
              <w:rPr>
                <w:rFonts w:ascii="Times New Roman" w:hAnsi="Times New Roman"/>
                <w:color w:val="000000" w:themeColor="text1"/>
                <w:sz w:val="24"/>
                <w:szCs w:val="24"/>
              </w:rPr>
              <w:t xml:space="preserve"> </w:t>
            </w:r>
          </w:p>
          <w:p w14:paraId="0FBB603A" w14:textId="282FDA47" w:rsidR="00255625" w:rsidRPr="00492CB6" w:rsidRDefault="00D15AAB"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w:t>
            </w:r>
            <w:r w:rsidR="00255625" w:rsidRPr="00492CB6">
              <w:rPr>
                <w:rFonts w:ascii="Times New Roman" w:hAnsi="Times New Roman"/>
                <w:color w:val="000000" w:themeColor="text1"/>
                <w:sz w:val="24"/>
                <w:szCs w:val="24"/>
              </w:rPr>
              <w:t>entro</w:t>
            </w:r>
            <w:r w:rsidRPr="00492CB6">
              <w:rPr>
                <w:rFonts w:ascii="Times New Roman" w:hAnsi="Times New Roman"/>
                <w:color w:val="000000" w:themeColor="text1"/>
                <w:sz w:val="24"/>
                <w:szCs w:val="24"/>
              </w:rPr>
              <w:t xml:space="preserve"> </w:t>
            </w:r>
            <w:r w:rsidR="00255625" w:rsidRPr="00492CB6">
              <w:rPr>
                <w:rFonts w:ascii="Times New Roman" w:hAnsi="Times New Roman"/>
                <w:color w:val="000000" w:themeColor="text1"/>
                <w:sz w:val="24"/>
                <w:szCs w:val="24"/>
              </w:rPr>
              <w:t>città</w:t>
            </w:r>
          </w:p>
        </w:tc>
        <w:tc>
          <w:tcPr>
            <w:tcW w:w="4591" w:type="dxa"/>
            <w:vAlign w:val="center"/>
          </w:tcPr>
          <w:p w14:paraId="7AE609FF" w14:textId="57EDE395" w:rsidR="00255625" w:rsidRPr="00492CB6" w:rsidRDefault="00C10F91" w:rsidP="00CC3724">
            <w:pPr>
              <w:pStyle w:val="NormaleWeb"/>
              <w:spacing w:after="0" w:line="360" w:lineRule="auto"/>
              <w:jc w:val="both"/>
              <w:textAlignment w:val="baseline"/>
              <w:rPr>
                <w:color w:val="000000"/>
              </w:rPr>
            </w:pPr>
            <w:r>
              <w:rPr>
                <w:color w:val="000000"/>
              </w:rPr>
              <w:t>L’intero cielo è illuminato anche allo zenit. Molte stelle sono invisibili insieme alle costellazioni più deboli. Gli unici oggetti apprezzabili sono la Luna, i pianeti e alcuni ammassi stellari. La magnitudine limite visuale è 4,0 o inferiore.</w:t>
            </w:r>
          </w:p>
        </w:tc>
      </w:tr>
    </w:tbl>
    <w:p w14:paraId="65B12477" w14:textId="6931F91C" w:rsidR="003D2C70" w:rsidRPr="00492CB6" w:rsidRDefault="00255625" w:rsidP="00CC3724">
      <w:pPr>
        <w:pStyle w:val="Corpotesto"/>
        <w:jc w:val="center"/>
        <w:rPr>
          <w:rFonts w:ascii="Times New Roman" w:hAnsi="Times New Roman"/>
        </w:rPr>
      </w:pPr>
      <w:bookmarkStart w:id="20" w:name="_Toc212278701"/>
      <w:r w:rsidRPr="00492CB6">
        <w:rPr>
          <w:rFonts w:ascii="Times New Roman" w:hAnsi="Times New Roman"/>
        </w:rPr>
        <w:t xml:space="preserve">Tabella </w:t>
      </w:r>
      <w:r w:rsidRPr="00492CB6">
        <w:rPr>
          <w:rFonts w:ascii="Times New Roman" w:hAnsi="Times New Roman"/>
        </w:rPr>
        <w:fldChar w:fldCharType="begin"/>
      </w:r>
      <w:r w:rsidRPr="00492CB6">
        <w:rPr>
          <w:rFonts w:ascii="Times New Roman" w:hAnsi="Times New Roman"/>
        </w:rPr>
        <w:instrText xml:space="preserve"> SEQ Tabella \* ARABIC </w:instrText>
      </w:r>
      <w:r w:rsidRPr="00492CB6">
        <w:rPr>
          <w:rFonts w:ascii="Times New Roman" w:hAnsi="Times New Roman"/>
        </w:rPr>
        <w:fldChar w:fldCharType="separate"/>
      </w:r>
      <w:r w:rsidRPr="00492CB6">
        <w:rPr>
          <w:rFonts w:ascii="Times New Roman" w:hAnsi="Times New Roman"/>
        </w:rPr>
        <w:t>2</w:t>
      </w:r>
      <w:r w:rsidRPr="00492CB6">
        <w:rPr>
          <w:rFonts w:ascii="Times New Roman" w:hAnsi="Times New Roman"/>
        </w:rPr>
        <w:fldChar w:fldCharType="end"/>
      </w:r>
      <w:r w:rsidR="007A7FF9">
        <w:rPr>
          <w:rFonts w:ascii="Times New Roman" w:hAnsi="Times New Roman"/>
        </w:rPr>
        <w:t>: C</w:t>
      </w:r>
      <w:r w:rsidR="00F55876" w:rsidRPr="00492CB6">
        <w:rPr>
          <w:rFonts w:ascii="Times New Roman" w:hAnsi="Times New Roman"/>
        </w:rPr>
        <w:t>lassi della Scala di Bortle</w:t>
      </w:r>
      <w:r w:rsidR="007A7FF9">
        <w:rPr>
          <w:rFonts w:ascii="Times New Roman" w:hAnsi="Times New Roman"/>
        </w:rPr>
        <w:t xml:space="preserve"> in dettaglio</w:t>
      </w:r>
      <w:r w:rsidRPr="00492CB6">
        <w:rPr>
          <w:rFonts w:ascii="Times New Roman" w:hAnsi="Times New Roman"/>
        </w:rPr>
        <w:t xml:space="preserve">. Fonte: </w:t>
      </w:r>
      <w:r w:rsidR="00536695" w:rsidRPr="00492CB6">
        <w:rPr>
          <w:rFonts w:ascii="Times New Roman" w:hAnsi="Times New Roman"/>
        </w:rPr>
        <w:t xml:space="preserve">John E. Bortle, </w:t>
      </w:r>
      <w:r w:rsidR="00F55876" w:rsidRPr="00492CB6">
        <w:rPr>
          <w:rFonts w:ascii="Times New Roman" w:hAnsi="Times New Roman"/>
        </w:rPr>
        <w:t>The Bortle Dark-Sky Scale</w:t>
      </w:r>
      <w:r w:rsidR="00536695" w:rsidRPr="00492CB6">
        <w:rPr>
          <w:rFonts w:ascii="Times New Roman" w:hAnsi="Times New Roman"/>
        </w:rPr>
        <w:t xml:space="preserve">, </w:t>
      </w:r>
      <w:hyperlink r:id="rId21" w:history="1"/>
      <w:r w:rsidR="00536695" w:rsidRPr="00492CB6">
        <w:rPr>
          <w:rFonts w:ascii="Times New Roman" w:hAnsi="Times New Roman"/>
        </w:rPr>
        <w:t xml:space="preserve">2001, </w:t>
      </w:r>
      <w:r w:rsidRPr="00492CB6">
        <w:rPr>
          <w:rFonts w:ascii="Times New Roman" w:hAnsi="Times New Roman"/>
        </w:rPr>
        <w:t>consultato il: 24/10/2025.</w:t>
      </w:r>
      <w:bookmarkEnd w:id="20"/>
    </w:p>
    <w:p w14:paraId="4177B5C4" w14:textId="6D95BE9B" w:rsidR="005A55ED" w:rsidRDefault="005A55ED" w:rsidP="003579C8">
      <w:pPr>
        <w:pStyle w:val="Corpotesto"/>
        <w:rPr>
          <w:rFonts w:ascii="Times New Roman" w:hAnsi="Times New Roman"/>
          <w:color w:val="000000" w:themeColor="text1"/>
          <w:sz w:val="24"/>
          <w:szCs w:val="24"/>
        </w:rPr>
      </w:pPr>
    </w:p>
    <w:p w14:paraId="1E61E83B" w14:textId="43E7060E" w:rsidR="004C41F9" w:rsidRDefault="004C41F9" w:rsidP="002D6F54">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Sebbene la Scala di Bortle costituisca uno strumento utile per una valutazione qualitativa dell’inquinamento luminoso, la sua natura soggettiva e la precisione approssimativa rappresentano limitazioni significative per applicazioni che richiedono misurazioni quantitative rigorose. Per ottenere dati oggettivi e comparabili, ci si può avvalere di strumenti di misurazione dedicati che permettono una quantificazione strumentale della brillanza del cielo.</w:t>
      </w:r>
    </w:p>
    <w:p w14:paraId="4877F9A7" w14:textId="77777777" w:rsidR="004C41F9" w:rsidRDefault="004C41F9" w:rsidP="003579C8">
      <w:pPr>
        <w:pStyle w:val="Corpotesto"/>
        <w:rPr>
          <w:rFonts w:ascii="Times New Roman" w:hAnsi="Times New Roman"/>
          <w:color w:val="000000" w:themeColor="text1"/>
          <w:sz w:val="24"/>
          <w:szCs w:val="24"/>
        </w:rPr>
      </w:pPr>
    </w:p>
    <w:p w14:paraId="7702F23F" w14:textId="5F14DF42" w:rsidR="002D6F54" w:rsidRDefault="002D6F54" w:rsidP="003579C8">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Lo Sky Quality Meter (SQM) rappresenta uno strumento diffuso per la misurazione quantitativa dell’inquinamento luminoso. Lo SQM contiene un fotodiodo che permette di determinare in modo istantaneo la brillanza del cielo notturno. Una</w:t>
      </w:r>
      <w:r w:rsidR="00403EFA">
        <w:rPr>
          <w:rFonts w:ascii="Times New Roman" w:hAnsi="Times New Roman"/>
          <w:color w:val="000000" w:themeColor="text1"/>
          <w:sz w:val="24"/>
          <w:szCs w:val="24"/>
        </w:rPr>
        <w:t xml:space="preserve"> piccola </w:t>
      </w:r>
      <w:r>
        <w:rPr>
          <w:rFonts w:ascii="Times New Roman" w:hAnsi="Times New Roman"/>
          <w:color w:val="000000" w:themeColor="text1"/>
          <w:sz w:val="24"/>
          <w:szCs w:val="24"/>
        </w:rPr>
        <w:t>ottica integrata nell’apparecchio limita la porzione di cielo considerata per la misura a un cono con apertura di circa 10°, sebbene anche sorgenti luminose che incidono direttamente sull’ottica con angoli maggiori possano influenzare le misurazioni. Solitamente, si analizza la porzione di cielo intorno allo zenit, il punto più distante dall’orizzonte e dalle sorgenti di inquinamento luminoso.</w:t>
      </w:r>
      <w:sdt>
        <w:sdtPr>
          <w:rPr>
            <w:rFonts w:ascii="Times New Roman" w:hAnsi="Times New Roman"/>
            <w:color w:val="000000" w:themeColor="text1"/>
            <w:sz w:val="24"/>
            <w:szCs w:val="24"/>
          </w:rPr>
          <w:id w:val="-181216383"/>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Kle11 \l 1040 </w:instrText>
          </w:r>
          <w:r>
            <w:rPr>
              <w:rFonts w:ascii="Times New Roman" w:hAnsi="Times New Roman"/>
              <w:color w:val="000000" w:themeColor="text1"/>
              <w:sz w:val="24"/>
              <w:szCs w:val="24"/>
            </w:rPr>
            <w:fldChar w:fldCharType="separate"/>
          </w:r>
          <w:r w:rsidR="004D7220">
            <w:rPr>
              <w:rFonts w:ascii="Times New Roman" w:hAnsi="Times New Roman"/>
              <w:noProof/>
              <w:color w:val="000000" w:themeColor="text1"/>
              <w:sz w:val="24"/>
              <w:szCs w:val="24"/>
            </w:rPr>
            <w:t xml:space="preserve"> </w:t>
          </w:r>
          <w:r w:rsidR="004D7220" w:rsidRPr="004D7220">
            <w:rPr>
              <w:rFonts w:ascii="Times New Roman" w:hAnsi="Times New Roman"/>
              <w:noProof/>
              <w:color w:val="000000" w:themeColor="text1"/>
              <w:sz w:val="24"/>
              <w:szCs w:val="24"/>
            </w:rPr>
            <w:t>[12]</w:t>
          </w:r>
          <w:r>
            <w:rPr>
              <w:rFonts w:ascii="Times New Roman" w:hAnsi="Times New Roman"/>
              <w:color w:val="000000" w:themeColor="text1"/>
              <w:sz w:val="24"/>
              <w:szCs w:val="24"/>
            </w:rPr>
            <w:fldChar w:fldCharType="end"/>
          </w:r>
        </w:sdtContent>
      </w:sdt>
    </w:p>
    <w:p w14:paraId="0CE66682" w14:textId="77777777" w:rsidR="002D6F54" w:rsidRPr="00B634CB" w:rsidRDefault="002D6F54" w:rsidP="006F036E">
      <w:pPr>
        <w:pStyle w:val="Corpotesto"/>
        <w:rPr>
          <w:rFonts w:ascii="Times New Roman" w:hAnsi="Times New Roman"/>
          <w:sz w:val="24"/>
          <w:szCs w:val="24"/>
        </w:rPr>
      </w:pPr>
    </w:p>
    <w:p w14:paraId="4A18171A" w14:textId="46E9969C" w:rsidR="006F036E" w:rsidRPr="00E219A4" w:rsidRDefault="006F036E" w:rsidP="006F036E">
      <w:pPr>
        <w:pStyle w:val="primoparagrafo"/>
        <w:rPr>
          <w:rFonts w:ascii="Times New Roman" w:hAnsi="Times New Roman"/>
          <w:color w:val="000000" w:themeColor="text1"/>
          <w:sz w:val="24"/>
          <w:szCs w:val="24"/>
        </w:rPr>
      </w:pPr>
      <w:r w:rsidRPr="00E219A4">
        <w:rPr>
          <w:rFonts w:ascii="Times New Roman" w:hAnsi="Times New Roman"/>
          <w:color w:val="000000" w:themeColor="text1"/>
          <w:sz w:val="24"/>
          <w:szCs w:val="24"/>
        </w:rPr>
        <w:t xml:space="preserve">Un esperimento effettuato da PrimaLuce Lab nel 2018 evidenzia gli effetti dell’inquinamento luminoso nell’acquisizione delle immagini: sono state effettuate due acquisizioni della nebulosa Pellicano (IC5070) nella costellazione del Cigno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0000" w:themeColor="text1"/>
            <w:sz w:val="24"/>
            <w:szCs w:val="24"/>
          </w:rPr>
          <w:id w:val="-573198441"/>
          <w:citation/>
        </w:sdtPr>
        <w:sdtEndPr/>
        <w:sdtContent>
          <w:r w:rsidRPr="00E219A4">
            <w:rPr>
              <w:rFonts w:ascii="Times New Roman" w:hAnsi="Times New Roman"/>
              <w:color w:val="000000" w:themeColor="text1"/>
              <w:sz w:val="24"/>
              <w:szCs w:val="24"/>
            </w:rPr>
            <w:fldChar w:fldCharType="begin"/>
          </w:r>
          <w:r w:rsidRPr="00E219A4">
            <w:rPr>
              <w:rFonts w:ascii="Times New Roman" w:hAnsi="Times New Roman"/>
              <w:color w:val="000000" w:themeColor="text1"/>
              <w:sz w:val="24"/>
              <w:szCs w:val="24"/>
            </w:rPr>
            <w:instrText xml:space="preserve"> CITATION Ast \l 1040 </w:instrText>
          </w:r>
          <w:r w:rsidRPr="00E219A4">
            <w:rPr>
              <w:rFonts w:ascii="Times New Roman" w:hAnsi="Times New Roman"/>
              <w:color w:val="000000" w:themeColor="text1"/>
              <w:sz w:val="24"/>
              <w:szCs w:val="24"/>
            </w:rPr>
            <w:fldChar w:fldCharType="separate"/>
          </w:r>
          <w:r w:rsidR="004D7220" w:rsidRPr="004D7220">
            <w:rPr>
              <w:rFonts w:ascii="Times New Roman" w:hAnsi="Times New Roman"/>
              <w:noProof/>
              <w:color w:val="000000" w:themeColor="text1"/>
              <w:sz w:val="24"/>
              <w:szCs w:val="24"/>
            </w:rPr>
            <w:t>[14]</w:t>
          </w:r>
          <w:r w:rsidRPr="00E219A4">
            <w:rPr>
              <w:rFonts w:ascii="Times New Roman" w:hAnsi="Times New Roman"/>
              <w:color w:val="000000" w:themeColor="text1"/>
              <w:sz w:val="24"/>
              <w:szCs w:val="24"/>
            </w:rPr>
            <w:fldChar w:fldCharType="end"/>
          </w:r>
        </w:sdtContent>
      </w:sdt>
    </w:p>
    <w:p w14:paraId="193B1E8F" w14:textId="77777777" w:rsidR="006F036E" w:rsidRPr="00EC27FA" w:rsidRDefault="006F036E" w:rsidP="006F036E">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27FA" w:rsidRPr="00EC27FA" w14:paraId="5306A295" w14:textId="77777777" w:rsidTr="000822E1">
        <w:trPr>
          <w:jc w:val="center"/>
        </w:trPr>
        <w:tc>
          <w:tcPr>
            <w:tcW w:w="4105" w:type="dxa"/>
            <w:vAlign w:val="center"/>
          </w:tcPr>
          <w:p w14:paraId="0C100CD3" w14:textId="77777777" w:rsidR="006F036E" w:rsidRPr="00EC27FA" w:rsidRDefault="006F036E" w:rsidP="000822E1">
            <w:pPr>
              <w:pStyle w:val="Corpotesto"/>
              <w:tabs>
                <w:tab w:val="clear" w:pos="709"/>
                <w:tab w:val="left" w:pos="1226"/>
              </w:tabs>
              <w:jc w:val="center"/>
              <w:rPr>
                <w:rFonts w:ascii="Times New Roman" w:hAnsi="Times New Roman"/>
                <w:color w:val="000000" w:themeColor="text1"/>
                <w:sz w:val="24"/>
                <w:szCs w:val="24"/>
              </w:rPr>
            </w:pPr>
            <w:r w:rsidRPr="00EC27FA">
              <w:rPr>
                <w:rFonts w:ascii="Times New Roman" w:hAnsi="Times New Roman"/>
                <w:noProof/>
                <w:color w:val="000000" w:themeColor="text1"/>
                <w:sz w:val="24"/>
                <w:szCs w:val="24"/>
              </w:rPr>
              <w:drawing>
                <wp:inline distT="0" distB="0" distL="0" distR="0" wp14:anchorId="51532BDF" wp14:editId="7EC6DB9B">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C8A8F5" w14:textId="77777777" w:rsidR="006F036E" w:rsidRPr="00EC27FA" w:rsidRDefault="006F036E" w:rsidP="000822E1">
            <w:pPr>
              <w:pStyle w:val="Corpotesto"/>
              <w:jc w:val="center"/>
              <w:rPr>
                <w:rFonts w:ascii="Times New Roman" w:hAnsi="Times New Roman"/>
                <w:color w:val="000000" w:themeColor="text1"/>
                <w:sz w:val="24"/>
                <w:szCs w:val="24"/>
              </w:rPr>
            </w:pPr>
            <w:r w:rsidRPr="00EC27FA">
              <w:rPr>
                <w:rFonts w:ascii="Times New Roman" w:hAnsi="Times New Roman"/>
                <w:noProof/>
                <w:color w:val="000000" w:themeColor="text1"/>
                <w:sz w:val="24"/>
                <w:szCs w:val="24"/>
              </w:rPr>
              <w:drawing>
                <wp:inline distT="0" distB="0" distL="0" distR="0" wp14:anchorId="2DE3C218" wp14:editId="1599E511">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6F036E" w:rsidRPr="00EC27FA" w14:paraId="25C3CC41" w14:textId="77777777" w:rsidTr="000822E1">
        <w:trPr>
          <w:jc w:val="center"/>
        </w:trPr>
        <w:tc>
          <w:tcPr>
            <w:tcW w:w="8211" w:type="dxa"/>
            <w:gridSpan w:val="2"/>
            <w:vAlign w:val="center"/>
          </w:tcPr>
          <w:p w14:paraId="40981754" w14:textId="77777777" w:rsidR="006F036E" w:rsidRPr="00EC27FA" w:rsidRDefault="006F036E" w:rsidP="000822E1">
            <w:pPr>
              <w:pStyle w:val="Didascalia"/>
              <w:rPr>
                <w:rFonts w:ascii="Times New Roman" w:hAnsi="Times New Roman"/>
                <w:color w:val="000000" w:themeColor="text1"/>
                <w:sz w:val="24"/>
                <w:szCs w:val="24"/>
              </w:rPr>
            </w:pPr>
            <w:bookmarkStart w:id="21" w:name="_Toc212278717"/>
            <w:r w:rsidRPr="00EC27FA">
              <w:rPr>
                <w:rFonts w:ascii="Times New Roman" w:hAnsi="Times New Roman"/>
                <w:color w:val="000000" w:themeColor="text1"/>
              </w:rPr>
              <w:t xml:space="preserve">Figura </w:t>
            </w:r>
            <w:r w:rsidRPr="00EC27FA">
              <w:rPr>
                <w:rFonts w:ascii="Times New Roman" w:hAnsi="Times New Roman"/>
                <w:color w:val="000000" w:themeColor="text1"/>
              </w:rPr>
              <w:fldChar w:fldCharType="begin"/>
            </w:r>
            <w:r w:rsidRPr="00EC27FA">
              <w:rPr>
                <w:rFonts w:ascii="Times New Roman" w:hAnsi="Times New Roman"/>
                <w:color w:val="000000" w:themeColor="text1"/>
              </w:rPr>
              <w:instrText xml:space="preserve"> SEQ Figura \* ARABIC </w:instrText>
            </w:r>
            <w:r w:rsidRPr="00EC27FA">
              <w:rPr>
                <w:rFonts w:ascii="Times New Roman" w:hAnsi="Times New Roman"/>
                <w:color w:val="000000" w:themeColor="text1"/>
              </w:rPr>
              <w:fldChar w:fldCharType="separate"/>
            </w:r>
            <w:r w:rsidRPr="00EC27FA">
              <w:rPr>
                <w:rFonts w:ascii="Times New Roman" w:hAnsi="Times New Roman"/>
                <w:noProof/>
                <w:color w:val="000000" w:themeColor="text1"/>
              </w:rPr>
              <w:t>6</w:t>
            </w:r>
            <w:r w:rsidRPr="00EC27FA">
              <w:rPr>
                <w:rFonts w:ascii="Times New Roman" w:hAnsi="Times New Roman"/>
                <w:color w:val="000000" w:themeColor="text1"/>
              </w:rPr>
              <w:fldChar w:fldCharType="end"/>
            </w:r>
            <w:r w:rsidRPr="00EC27FA">
              <w:rPr>
                <w:rFonts w:ascii="Times New Roman" w:hAnsi="Times New Roman"/>
                <w:color w:val="000000" w:themeColor="text1"/>
              </w:rPr>
              <w:t xml:space="preserve">: Astrofotografia e inquinamento luminoso: confronto tra le due immagini. Fonte: </w:t>
            </w:r>
            <w:hyperlink r:id="rId24" w:history="1">
              <w:r w:rsidRPr="00EC27FA">
                <w:rPr>
                  <w:rFonts w:ascii="Times New Roman" w:hAnsi="Times New Roman"/>
                  <w:color w:val="000000" w:themeColor="text1"/>
                </w:rPr>
                <w:t>https://www.primalucelab.it/blog/astrofotografia-ed-inquinamento-luminoso-astrophotography-and-light-pollution/</w:t>
              </w:r>
            </w:hyperlink>
            <w:r w:rsidRPr="00EC27FA">
              <w:rPr>
                <w:rFonts w:ascii="Times New Roman" w:hAnsi="Times New Roman"/>
                <w:color w:val="000000" w:themeColor="text1"/>
              </w:rPr>
              <w:t>, consultato il 23/08/2025.</w:t>
            </w:r>
            <w:bookmarkEnd w:id="21"/>
          </w:p>
        </w:tc>
      </w:tr>
    </w:tbl>
    <w:p w14:paraId="637FB22D" w14:textId="77777777" w:rsidR="006F036E" w:rsidRPr="00EC27FA" w:rsidRDefault="006F036E" w:rsidP="006F036E">
      <w:pPr>
        <w:pStyle w:val="Corpotesto"/>
        <w:rPr>
          <w:rFonts w:ascii="Times New Roman" w:hAnsi="Times New Roman"/>
          <w:color w:val="000000" w:themeColor="text1"/>
          <w:sz w:val="24"/>
          <w:szCs w:val="24"/>
        </w:rPr>
      </w:pPr>
    </w:p>
    <w:p w14:paraId="34E35D03" w14:textId="77777777" w:rsidR="006F036E" w:rsidRPr="00EC27FA" w:rsidRDefault="006F036E" w:rsidP="006F036E">
      <w:pPr>
        <w:pStyle w:val="primoparagrafo"/>
        <w:rPr>
          <w:rFonts w:ascii="Times New Roman" w:hAnsi="Times New Roman"/>
          <w:color w:val="000000" w:themeColor="text1"/>
          <w:sz w:val="24"/>
          <w:szCs w:val="24"/>
        </w:rPr>
      </w:pPr>
      <w:r w:rsidRPr="00EC27FA">
        <w:rPr>
          <w:rFonts w:ascii="Times New Roman" w:hAnsi="Times New Roman"/>
          <w:color w:val="000000" w:themeColor="text1"/>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3DC0363B" w14:textId="77777777" w:rsidR="006F036E" w:rsidRDefault="006F036E" w:rsidP="006F036E">
      <w:pPr>
        <w:pStyle w:val="Corpotesto"/>
        <w:rPr>
          <w:rFonts w:ascii="Times New Roman" w:hAnsi="Times New Roman"/>
          <w:sz w:val="24"/>
          <w:szCs w:val="24"/>
          <w:u w:val="single"/>
        </w:rPr>
      </w:pPr>
    </w:p>
    <w:p w14:paraId="2D943474" w14:textId="49A3063F" w:rsidR="00EC27FA" w:rsidRPr="00A04008" w:rsidRDefault="00A04008" w:rsidP="00A04008">
      <w:pPr>
        <w:pStyle w:val="primoparagrafo"/>
        <w:rPr>
          <w:rFonts w:ascii="Times New Roman" w:hAnsi="Times New Roman"/>
          <w:color w:val="000000" w:themeColor="text1"/>
          <w:sz w:val="24"/>
          <w:szCs w:val="24"/>
        </w:rPr>
      </w:pPr>
      <w:r w:rsidRPr="00A04008">
        <w:rPr>
          <w:rFonts w:ascii="Times New Roman" w:hAnsi="Times New Roman"/>
          <w:color w:val="000000" w:themeColor="text1"/>
          <w:sz w:val="24"/>
          <w:szCs w:val="24"/>
        </w:rPr>
        <w:t xml:space="preserve">L’oscurità del cielo è una condizione necessaria ma non sufficiente per ottenere immagini astrofotografiche di qualità. Risulta indispensabile un cielo caratterizzato anche da un un’elevata trasparenza atmosferica. Una strategia per ottimizzare entrambi i parametri consiste nell’aumentare l’altitudine dei siti osservativi: all’aumentare della quota si registra un miglioramento sia della </w:t>
      </w:r>
      <w:r w:rsidRPr="00A04008">
        <w:rPr>
          <w:rFonts w:ascii="Times New Roman" w:hAnsi="Times New Roman"/>
          <w:color w:val="000000" w:themeColor="text1"/>
          <w:sz w:val="24"/>
          <w:szCs w:val="24"/>
        </w:rPr>
        <w:lastRenderedPageBreak/>
        <w:t>trasparenza atmosferica sia della qualità del cielo, portando gli astrofotografi a preferire luoghi in aree montane e ad alta quota per ricercare cieli scuri e trasparenti.</w:t>
      </w:r>
      <w:sdt>
        <w:sdtPr>
          <w:rPr>
            <w:rFonts w:ascii="Times New Roman" w:hAnsi="Times New Roman"/>
            <w:color w:val="000000" w:themeColor="text1"/>
            <w:sz w:val="24"/>
            <w:szCs w:val="24"/>
          </w:rPr>
          <w:id w:val="595069016"/>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4D7220">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159033C" w14:textId="3BC2E25A" w:rsidR="00EC78D0" w:rsidRDefault="00EC78D0" w:rsidP="00EC78D0">
      <w:pPr>
        <w:pStyle w:val="Titolo4"/>
      </w:pPr>
      <w:r>
        <w:t>Seeing</w:t>
      </w:r>
    </w:p>
    <w:p w14:paraId="32EC4835" w14:textId="752709F0" w:rsidR="00231B70" w:rsidRPr="00237421" w:rsidRDefault="00231B70" w:rsidP="00537474">
      <w:pPr>
        <w:pStyle w:val="primoparagrafo"/>
        <w:rPr>
          <w:rFonts w:ascii="Times New Roman" w:hAnsi="Times New Roman"/>
          <w:color w:val="000000" w:themeColor="text1"/>
          <w:sz w:val="24"/>
          <w:szCs w:val="24"/>
        </w:rPr>
      </w:pPr>
      <w:r w:rsidRPr="00237421">
        <w:rPr>
          <w:rFonts w:ascii="Times New Roman" w:hAnsi="Times New Roman"/>
          <w:color w:val="000000" w:themeColor="text1"/>
          <w:sz w:val="24"/>
          <w:szCs w:val="24"/>
        </w:rPr>
        <w:t xml:space="preserve">Il termine seeing, o turbolenza atmosferica, indica la quantificazione del disturbo nelle immagini astronomiche causato dalla presenza dell’atmosfera terrestre. Questo fenomeno produce distorsioni che impediscono di raggiungere la risoluzione teorica massima con telescopi di diametro superiore ai 15 cm e impongono limiti significativi nelle riprese a lunga esposizione. È importante precisare che un “ottimo seeing” indica una bassa turbolenza </w:t>
      </w:r>
      <w:r w:rsidR="0032572A" w:rsidRPr="00237421">
        <w:rPr>
          <w:rFonts w:ascii="Times New Roman" w:hAnsi="Times New Roman"/>
          <w:color w:val="000000" w:themeColor="text1"/>
          <w:sz w:val="24"/>
          <w:szCs w:val="24"/>
        </w:rPr>
        <w:t>atmosferica: valori elevati di seeing corrispondono quindi a condizioni favorevoli. Non si deve confondere il seeing con la qualità del cielo in termini di brillanza superficiale, poiché si tratta di fenomeni distinti che influenzano diversi aspetti dell’osservazione astronomica.</w:t>
      </w:r>
      <w:sdt>
        <w:sdtPr>
          <w:rPr>
            <w:rFonts w:ascii="Times New Roman" w:hAnsi="Times New Roman"/>
            <w:color w:val="000000" w:themeColor="text1"/>
            <w:sz w:val="24"/>
            <w:szCs w:val="24"/>
          </w:rPr>
          <w:id w:val="1729039753"/>
          <w:citation/>
        </w:sdtPr>
        <w:sdtEndPr/>
        <w:sdtContent>
          <w:r w:rsidR="0032572A" w:rsidRPr="00237421">
            <w:rPr>
              <w:rFonts w:ascii="Times New Roman" w:hAnsi="Times New Roman"/>
              <w:color w:val="000000" w:themeColor="text1"/>
              <w:sz w:val="24"/>
              <w:szCs w:val="24"/>
            </w:rPr>
            <w:fldChar w:fldCharType="begin"/>
          </w:r>
          <w:r w:rsidR="0032572A" w:rsidRPr="00237421">
            <w:rPr>
              <w:rFonts w:ascii="Times New Roman" w:hAnsi="Times New Roman"/>
              <w:color w:val="000000" w:themeColor="text1"/>
              <w:sz w:val="24"/>
              <w:szCs w:val="24"/>
            </w:rPr>
            <w:instrText xml:space="preserve"> CITATION Dan15 \l 1040 </w:instrText>
          </w:r>
          <w:r w:rsidR="0032572A" w:rsidRPr="00237421">
            <w:rPr>
              <w:rFonts w:ascii="Times New Roman" w:hAnsi="Times New Roman"/>
              <w:color w:val="000000" w:themeColor="text1"/>
              <w:sz w:val="24"/>
              <w:szCs w:val="24"/>
            </w:rPr>
            <w:fldChar w:fldCharType="separate"/>
          </w:r>
          <w:r w:rsidR="004D7220" w:rsidRPr="00237421">
            <w:rPr>
              <w:rFonts w:ascii="Times New Roman" w:hAnsi="Times New Roman"/>
              <w:noProof/>
              <w:color w:val="000000" w:themeColor="text1"/>
              <w:sz w:val="24"/>
              <w:szCs w:val="24"/>
            </w:rPr>
            <w:t xml:space="preserve"> [6]</w:t>
          </w:r>
          <w:r w:rsidR="0032572A" w:rsidRPr="00237421">
            <w:rPr>
              <w:rFonts w:ascii="Times New Roman" w:hAnsi="Times New Roman"/>
              <w:color w:val="000000" w:themeColor="text1"/>
              <w:sz w:val="24"/>
              <w:szCs w:val="24"/>
            </w:rPr>
            <w:fldChar w:fldCharType="end"/>
          </w:r>
        </w:sdtContent>
      </w:sdt>
    </w:p>
    <w:p w14:paraId="4CE1518F" w14:textId="77777777" w:rsidR="0032572A" w:rsidRPr="00237421" w:rsidRDefault="0032572A" w:rsidP="0032572A">
      <w:pPr>
        <w:pStyle w:val="Corpotesto"/>
        <w:rPr>
          <w:color w:val="000000" w:themeColor="text1"/>
        </w:rPr>
      </w:pPr>
    </w:p>
    <w:p w14:paraId="68982CE5" w14:textId="3957B93A" w:rsidR="0032572A" w:rsidRPr="00237421" w:rsidRDefault="0032572A" w:rsidP="00E219A4">
      <w:pPr>
        <w:pStyle w:val="primoparagrafo"/>
        <w:rPr>
          <w:rFonts w:ascii="Times New Roman" w:hAnsi="Times New Roman"/>
          <w:color w:val="000000" w:themeColor="text1"/>
          <w:sz w:val="24"/>
          <w:szCs w:val="24"/>
        </w:rPr>
      </w:pPr>
      <w:r w:rsidRPr="00237421">
        <w:rPr>
          <w:rFonts w:ascii="Times New Roman" w:hAnsi="Times New Roman"/>
          <w:color w:val="000000" w:themeColor="text1"/>
          <w:sz w:val="24"/>
          <w:szCs w:val="24"/>
        </w:rPr>
        <w:t>La turbolenza atmosferica è presente in ogni punto della superficie terrestre e deriva da due componenti principali: la turbolenza locale, dovuta al tubo ottico e all’ambiente circostante il punto di osservazione, e la turbolenza degli strati più alti della troposfera</w:t>
      </w:r>
      <w:r w:rsidRPr="00237421">
        <w:rPr>
          <w:rFonts w:ascii="Times New Roman" w:hAnsi="Times New Roman"/>
          <w:color w:val="000000" w:themeColor="text1"/>
          <w:sz w:val="24"/>
          <w:szCs w:val="24"/>
          <w:vertAlign w:val="superscript"/>
        </w:rPr>
        <w:footnoteReference w:id="9"/>
      </w:r>
      <w:r w:rsidRPr="00237421">
        <w:rPr>
          <w:rFonts w:ascii="Times New Roman" w:hAnsi="Times New Roman"/>
          <w:color w:val="000000" w:themeColor="text1"/>
          <w:sz w:val="24"/>
          <w:szCs w:val="24"/>
        </w:rPr>
        <w:t>. L’effetto è percepibile anche a occhio nudo attraverso il fenomeno della scintillazione delle</w:t>
      </w:r>
      <w:r w:rsidR="00E223AC" w:rsidRPr="00237421">
        <w:rPr>
          <w:rFonts w:ascii="Times New Roman" w:hAnsi="Times New Roman"/>
          <w:color w:val="000000" w:themeColor="text1"/>
          <w:sz w:val="24"/>
          <w:szCs w:val="24"/>
        </w:rPr>
        <w:t xml:space="preserve"> stelle</w:t>
      </w:r>
      <w:r w:rsidRPr="00237421">
        <w:rPr>
          <w:rFonts w:ascii="Times New Roman" w:hAnsi="Times New Roman"/>
          <w:color w:val="000000" w:themeColor="text1"/>
          <w:sz w:val="24"/>
          <w:szCs w:val="24"/>
          <w:vertAlign w:val="superscript"/>
        </w:rPr>
        <w:footnoteReference w:id="10"/>
      </w:r>
      <w:r w:rsidRPr="00237421">
        <w:rPr>
          <w:rFonts w:ascii="Times New Roman" w:hAnsi="Times New Roman"/>
          <w:color w:val="000000" w:themeColor="text1"/>
          <w:sz w:val="24"/>
          <w:szCs w:val="24"/>
        </w:rPr>
        <w:t>.</w:t>
      </w:r>
      <w:r w:rsidR="00E219A4" w:rsidRPr="00237421">
        <w:rPr>
          <w:rFonts w:ascii="Times New Roman" w:hAnsi="Times New Roman"/>
          <w:color w:val="000000" w:themeColor="text1"/>
          <w:sz w:val="24"/>
          <w:szCs w:val="24"/>
        </w:rPr>
        <w:t xml:space="preserve"> </w:t>
      </w:r>
      <w:r w:rsidRPr="00237421">
        <w:rPr>
          <w:rFonts w:ascii="Times New Roman" w:hAnsi="Times New Roman"/>
          <w:color w:val="000000" w:themeColor="text1"/>
          <w:sz w:val="24"/>
          <w:szCs w:val="24"/>
        </w:rPr>
        <w:t xml:space="preserve">Dal punto di vista fisico, la turbolenza consiste in movimenti di masse d’aria caratterizzate da temperature, pressioni, densità e spessori differenti, che si spostano in modo casuale e turbolento. Queste masse d’aria, dette anche celle atmosferiche, </w:t>
      </w:r>
      <w:r w:rsidR="00430052" w:rsidRPr="00237421">
        <w:rPr>
          <w:rFonts w:ascii="Times New Roman" w:hAnsi="Times New Roman"/>
          <w:color w:val="000000" w:themeColor="text1"/>
          <w:sz w:val="24"/>
          <w:szCs w:val="24"/>
        </w:rPr>
        <w:t>possiedono indici di rifrazione diversi a causa delle differenze termiche e di densità. La variazione dell’indice di rifrazione è il meccanismo responsabile dello spostamento, deformazione e sfocamento dell’immagine astronomica. L’effetto di distorsione varia rapidamente nel tempo, rendendo il seeing una condizione altamente dinamica.</w:t>
      </w:r>
      <w:r w:rsidR="00E223AC" w:rsidRPr="00237421">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329137703"/>
          <w:citation/>
        </w:sdtPr>
        <w:sdtEndPr/>
        <w:sdtContent>
          <w:r w:rsidR="00E223AC" w:rsidRPr="00237421">
            <w:rPr>
              <w:rFonts w:ascii="Times New Roman" w:hAnsi="Times New Roman"/>
              <w:color w:val="000000" w:themeColor="text1"/>
              <w:sz w:val="24"/>
              <w:szCs w:val="24"/>
            </w:rPr>
            <w:fldChar w:fldCharType="begin"/>
          </w:r>
          <w:r w:rsidR="00E223AC" w:rsidRPr="00237421">
            <w:rPr>
              <w:rFonts w:ascii="Times New Roman" w:hAnsi="Times New Roman"/>
              <w:color w:val="000000" w:themeColor="text1"/>
              <w:sz w:val="24"/>
              <w:szCs w:val="24"/>
            </w:rPr>
            <w:instrText xml:space="preserve"> CITATION Dan15 \l 1040 </w:instrText>
          </w:r>
          <w:r w:rsidR="00E223AC" w:rsidRPr="00237421">
            <w:rPr>
              <w:rFonts w:ascii="Times New Roman" w:hAnsi="Times New Roman"/>
              <w:color w:val="000000" w:themeColor="text1"/>
              <w:sz w:val="24"/>
              <w:szCs w:val="24"/>
            </w:rPr>
            <w:fldChar w:fldCharType="separate"/>
          </w:r>
          <w:r w:rsidR="004D7220" w:rsidRPr="00237421">
            <w:rPr>
              <w:rFonts w:ascii="Times New Roman" w:hAnsi="Times New Roman"/>
              <w:noProof/>
              <w:color w:val="000000" w:themeColor="text1"/>
              <w:sz w:val="24"/>
              <w:szCs w:val="24"/>
            </w:rPr>
            <w:t>[6]</w:t>
          </w:r>
          <w:r w:rsidR="00E223AC" w:rsidRPr="00237421">
            <w:rPr>
              <w:rFonts w:ascii="Times New Roman" w:hAnsi="Times New Roman"/>
              <w:color w:val="000000" w:themeColor="text1"/>
              <w:sz w:val="24"/>
              <w:szCs w:val="24"/>
            </w:rPr>
            <w:fldChar w:fldCharType="end"/>
          </w:r>
        </w:sdtContent>
      </w:sdt>
    </w:p>
    <w:p w14:paraId="5F3C0035" w14:textId="77777777" w:rsidR="00E223AC" w:rsidRPr="00237421" w:rsidRDefault="00E223AC" w:rsidP="0032572A">
      <w:pPr>
        <w:pStyle w:val="Corpotesto"/>
        <w:rPr>
          <w:rFonts w:ascii="Times New Roman" w:hAnsi="Times New Roman"/>
          <w:color w:val="000000" w:themeColor="text1"/>
          <w:sz w:val="24"/>
          <w:szCs w:val="24"/>
        </w:rPr>
      </w:pPr>
    </w:p>
    <w:p w14:paraId="0EB919B1" w14:textId="095D2D17" w:rsidR="0074058D" w:rsidRPr="00237421" w:rsidRDefault="00E223AC" w:rsidP="00E219A4">
      <w:pPr>
        <w:pStyle w:val="primoparagrafo"/>
        <w:rPr>
          <w:rFonts w:ascii="Times New Roman" w:hAnsi="Times New Roman"/>
          <w:color w:val="000000" w:themeColor="text1"/>
          <w:sz w:val="24"/>
          <w:szCs w:val="24"/>
        </w:rPr>
      </w:pPr>
      <w:r w:rsidRPr="00237421">
        <w:rPr>
          <w:rFonts w:ascii="Times New Roman" w:hAnsi="Times New Roman"/>
          <w:color w:val="000000" w:themeColor="text1"/>
          <w:sz w:val="24"/>
          <w:szCs w:val="24"/>
        </w:rPr>
        <w:t>L’impatto della turbolenza atmosferica sulle riprese a lunga esposizione si manifesta principalmente come un limite alle dimensioni dei dettagli più piccoli rilevabili e al diametro apparente delle stelle. L’entità di questo effetto è strettamente correlata al tempo di esposizione: durante un’esposizione di un secondo, è probabile che davanti all’oggetto osservato si susseguano diverse celle atmosferiche con differenti indici di rifrazione, ciascuna delle quali contribuisce a degradare l’immagine finale.</w:t>
      </w:r>
      <w:r w:rsidR="00E219A4" w:rsidRPr="00237421">
        <w:rPr>
          <w:rFonts w:ascii="Times New Roman" w:hAnsi="Times New Roman"/>
          <w:color w:val="000000" w:themeColor="text1"/>
          <w:sz w:val="24"/>
          <w:szCs w:val="24"/>
        </w:rPr>
        <w:t xml:space="preserve"> </w:t>
      </w:r>
      <w:r w:rsidR="0074058D" w:rsidRPr="00237421">
        <w:rPr>
          <w:rFonts w:ascii="Times New Roman" w:hAnsi="Times New Roman"/>
          <w:color w:val="000000" w:themeColor="text1"/>
          <w:sz w:val="24"/>
          <w:szCs w:val="24"/>
        </w:rPr>
        <w:t xml:space="preserve">Per mitigare gli effetti del seeing esistono dispositivi chiamati ottiche adattive, progettati per correggere in tempo reale le distorsioni indotte dall’atmosfera sulla luce che entra nel telescopio. Nel contesto amatoriale, le ottiche adatte risultano particolarmente utili </w:t>
      </w:r>
      <w:r w:rsidR="0074058D" w:rsidRPr="00237421">
        <w:rPr>
          <w:rFonts w:ascii="Times New Roman" w:hAnsi="Times New Roman"/>
          <w:color w:val="000000" w:themeColor="text1"/>
          <w:sz w:val="24"/>
          <w:szCs w:val="24"/>
        </w:rPr>
        <w:lastRenderedPageBreak/>
        <w:t xml:space="preserve">nell’autoguida, permettendo di evitare che la montatura effettui correzioni superflue dovute al seeing piuttosto che a reali errori di inseguimento. </w:t>
      </w:r>
      <w:sdt>
        <w:sdtPr>
          <w:rPr>
            <w:rFonts w:ascii="Times New Roman" w:hAnsi="Times New Roman"/>
            <w:color w:val="000000" w:themeColor="text1"/>
            <w:sz w:val="24"/>
            <w:szCs w:val="24"/>
          </w:rPr>
          <w:id w:val="-1935581514"/>
          <w:citation/>
        </w:sdtPr>
        <w:sdtEndPr/>
        <w:sdtContent>
          <w:r w:rsidR="0074058D" w:rsidRPr="00237421">
            <w:rPr>
              <w:rFonts w:ascii="Times New Roman" w:hAnsi="Times New Roman"/>
              <w:color w:val="000000" w:themeColor="text1"/>
              <w:sz w:val="24"/>
              <w:szCs w:val="24"/>
            </w:rPr>
            <w:fldChar w:fldCharType="begin"/>
          </w:r>
          <w:r w:rsidR="0074058D" w:rsidRPr="00237421">
            <w:rPr>
              <w:rFonts w:ascii="Times New Roman" w:hAnsi="Times New Roman"/>
              <w:color w:val="000000" w:themeColor="text1"/>
              <w:sz w:val="24"/>
              <w:szCs w:val="24"/>
            </w:rPr>
            <w:instrText xml:space="preserve"> CITATION Dan15 \l 1040 </w:instrText>
          </w:r>
          <w:r w:rsidR="0074058D" w:rsidRPr="00237421">
            <w:rPr>
              <w:rFonts w:ascii="Times New Roman" w:hAnsi="Times New Roman"/>
              <w:color w:val="000000" w:themeColor="text1"/>
              <w:sz w:val="24"/>
              <w:szCs w:val="24"/>
            </w:rPr>
            <w:fldChar w:fldCharType="separate"/>
          </w:r>
          <w:r w:rsidR="004D7220" w:rsidRPr="00237421">
            <w:rPr>
              <w:rFonts w:ascii="Times New Roman" w:hAnsi="Times New Roman"/>
              <w:noProof/>
              <w:color w:val="000000" w:themeColor="text1"/>
              <w:sz w:val="24"/>
              <w:szCs w:val="24"/>
            </w:rPr>
            <w:t>[6]</w:t>
          </w:r>
          <w:r w:rsidR="0074058D" w:rsidRPr="00237421">
            <w:rPr>
              <w:rFonts w:ascii="Times New Roman" w:hAnsi="Times New Roman"/>
              <w:color w:val="000000" w:themeColor="text1"/>
              <w:sz w:val="24"/>
              <w:szCs w:val="24"/>
            </w:rPr>
            <w:fldChar w:fldCharType="end"/>
          </w:r>
        </w:sdtContent>
      </w:sdt>
    </w:p>
    <w:p w14:paraId="0ACC3E3C" w14:textId="77777777" w:rsidR="00867D51" w:rsidRPr="00237421" w:rsidRDefault="00867D51" w:rsidP="00867D51">
      <w:pPr>
        <w:pStyle w:val="Corpotesto"/>
        <w:rPr>
          <w:color w:val="000000" w:themeColor="text1"/>
        </w:rPr>
      </w:pPr>
    </w:p>
    <w:p w14:paraId="30E336E2" w14:textId="03A53264" w:rsidR="005959BD" w:rsidRPr="00237421" w:rsidRDefault="0074058D" w:rsidP="008C7A92">
      <w:pPr>
        <w:pStyle w:val="primoparagrafo"/>
        <w:rPr>
          <w:rFonts w:ascii="Times New Roman" w:hAnsi="Times New Roman"/>
          <w:color w:val="000000" w:themeColor="text1"/>
          <w:sz w:val="24"/>
          <w:szCs w:val="24"/>
        </w:rPr>
      </w:pPr>
      <w:r w:rsidRPr="00237421">
        <w:rPr>
          <w:rFonts w:ascii="Times New Roman" w:hAnsi="Times New Roman"/>
          <w:color w:val="000000" w:themeColor="text1"/>
          <w:sz w:val="24"/>
          <w:szCs w:val="24"/>
        </w:rPr>
        <w:t>La valutazione quantitativa del seeing avviene tramite scale di misurazione standardizzate. Le due scale più utilizzate dalla comunità astrofila sono quelle ideate da E.M. Antoniadi e W.H. Pickering, entrambi osservatori planetari che hanno dato un contributo fondamentale alla planetologia. La scala di Antoniadi, utilizzata principalmente nell’osservazione planetaria</w:t>
      </w:r>
      <w:r w:rsidR="002F5223" w:rsidRPr="00237421">
        <w:rPr>
          <w:rFonts w:ascii="Times New Roman" w:hAnsi="Times New Roman"/>
          <w:color w:val="000000" w:themeColor="text1"/>
          <w:sz w:val="24"/>
          <w:szCs w:val="24"/>
        </w:rPr>
        <w:t xml:space="preserve">, </w:t>
      </w:r>
      <w:r w:rsidR="005959BD" w:rsidRPr="00237421">
        <w:rPr>
          <w:rFonts w:ascii="Times New Roman" w:hAnsi="Times New Roman"/>
          <w:color w:val="000000" w:themeColor="text1"/>
          <w:sz w:val="24"/>
          <w:szCs w:val="24"/>
        </w:rPr>
        <w:t>utilizza una suddivisione da I a V dove I indica il seeing ideale:</w:t>
      </w:r>
      <w:sdt>
        <w:sdtPr>
          <w:rPr>
            <w:rFonts w:ascii="Times New Roman" w:hAnsi="Times New Roman"/>
            <w:color w:val="000000" w:themeColor="text1"/>
            <w:sz w:val="24"/>
            <w:szCs w:val="24"/>
          </w:rPr>
          <w:id w:val="793725719"/>
          <w:citation/>
        </w:sdtPr>
        <w:sdtEndPr/>
        <w:sdtContent>
          <w:r w:rsidRPr="00237421">
            <w:rPr>
              <w:rFonts w:ascii="Times New Roman" w:hAnsi="Times New Roman"/>
              <w:color w:val="000000" w:themeColor="text1"/>
              <w:sz w:val="24"/>
              <w:szCs w:val="24"/>
            </w:rPr>
            <w:fldChar w:fldCharType="begin"/>
          </w:r>
          <w:r w:rsidRPr="00237421">
            <w:rPr>
              <w:rFonts w:ascii="Times New Roman" w:hAnsi="Times New Roman"/>
              <w:color w:val="000000" w:themeColor="text1"/>
              <w:sz w:val="24"/>
              <w:szCs w:val="24"/>
            </w:rPr>
            <w:instrText xml:space="preserve"> CITATION Mar08 \l 1040 </w:instrText>
          </w:r>
          <w:r w:rsidRPr="00237421">
            <w:rPr>
              <w:rFonts w:ascii="Times New Roman" w:hAnsi="Times New Roman"/>
              <w:color w:val="000000" w:themeColor="text1"/>
              <w:sz w:val="24"/>
              <w:szCs w:val="24"/>
            </w:rPr>
            <w:fldChar w:fldCharType="separate"/>
          </w:r>
          <w:r w:rsidR="004D7220" w:rsidRPr="00237421">
            <w:rPr>
              <w:rFonts w:ascii="Times New Roman" w:hAnsi="Times New Roman"/>
              <w:noProof/>
              <w:color w:val="000000" w:themeColor="text1"/>
              <w:sz w:val="24"/>
              <w:szCs w:val="24"/>
            </w:rPr>
            <w:t xml:space="preserve"> [15]</w:t>
          </w:r>
          <w:r w:rsidRPr="00237421">
            <w:rPr>
              <w:rFonts w:ascii="Times New Roman" w:hAnsi="Times New Roman"/>
              <w:color w:val="000000" w:themeColor="text1"/>
              <w:sz w:val="24"/>
              <w:szCs w:val="24"/>
            </w:rPr>
            <w:fldChar w:fldCharType="end"/>
          </w:r>
        </w:sdtContent>
      </w:sdt>
    </w:p>
    <w:p w14:paraId="2A61C585" w14:textId="77777777" w:rsidR="00BF7479" w:rsidRPr="00237421" w:rsidRDefault="00BF7479" w:rsidP="0074058D">
      <w:pPr>
        <w:pStyle w:val="primoparagrafo"/>
        <w:ind w:firstLine="0"/>
        <w:rPr>
          <w:rFonts w:ascii="Times New Roman" w:hAnsi="Times New Roman"/>
          <w:color w:val="000000" w:themeColor="text1"/>
          <w:sz w:val="24"/>
          <w:szCs w:val="24"/>
        </w:rPr>
      </w:pPr>
    </w:p>
    <w:p w14:paraId="2275DB91" w14:textId="441C35E6" w:rsidR="00231B70" w:rsidRPr="00237421" w:rsidRDefault="00231B70" w:rsidP="0012011D">
      <w:pPr>
        <w:pStyle w:val="Corpotesto"/>
        <w:numPr>
          <w:ilvl w:val="0"/>
          <w:numId w:val="33"/>
        </w:numPr>
        <w:rPr>
          <w:rFonts w:ascii="Times New Roman" w:hAnsi="Times New Roman"/>
          <w:color w:val="000000" w:themeColor="text1"/>
          <w:sz w:val="24"/>
          <w:szCs w:val="24"/>
        </w:rPr>
      </w:pPr>
      <w:r w:rsidRPr="00237421">
        <w:rPr>
          <w:rFonts w:ascii="Times New Roman" w:hAnsi="Times New Roman"/>
          <w:color w:val="000000" w:themeColor="text1"/>
          <w:sz w:val="24"/>
          <w:szCs w:val="24"/>
        </w:rPr>
        <w:t>Seeing perfetto, senza un tremito.</w:t>
      </w:r>
    </w:p>
    <w:p w14:paraId="1E75107C" w14:textId="07075C04" w:rsidR="00231B70" w:rsidRPr="00237421" w:rsidRDefault="00231B70" w:rsidP="0012011D">
      <w:pPr>
        <w:pStyle w:val="Corpotesto"/>
        <w:numPr>
          <w:ilvl w:val="0"/>
          <w:numId w:val="33"/>
        </w:numPr>
        <w:rPr>
          <w:rFonts w:ascii="Times New Roman" w:hAnsi="Times New Roman"/>
          <w:color w:val="000000" w:themeColor="text1"/>
          <w:sz w:val="24"/>
          <w:szCs w:val="24"/>
        </w:rPr>
      </w:pPr>
      <w:r w:rsidRPr="00237421">
        <w:rPr>
          <w:rFonts w:ascii="Times New Roman" w:hAnsi="Times New Roman"/>
          <w:color w:val="000000" w:themeColor="text1"/>
          <w:sz w:val="24"/>
          <w:szCs w:val="24"/>
        </w:rPr>
        <w:t>Lieve tremolio dell’immagine, con momenti di calma che durano alcuni secondi.</w:t>
      </w:r>
    </w:p>
    <w:p w14:paraId="0C06317A" w14:textId="4B3CCC53" w:rsidR="00231B70" w:rsidRPr="00237421" w:rsidRDefault="00231B70" w:rsidP="0012011D">
      <w:pPr>
        <w:pStyle w:val="Corpotesto"/>
        <w:numPr>
          <w:ilvl w:val="0"/>
          <w:numId w:val="33"/>
        </w:numPr>
        <w:rPr>
          <w:rFonts w:ascii="Times New Roman" w:hAnsi="Times New Roman"/>
          <w:color w:val="000000" w:themeColor="text1"/>
          <w:sz w:val="24"/>
          <w:szCs w:val="24"/>
        </w:rPr>
      </w:pPr>
      <w:r w:rsidRPr="00237421">
        <w:rPr>
          <w:rFonts w:ascii="Times New Roman" w:hAnsi="Times New Roman"/>
          <w:color w:val="000000" w:themeColor="text1"/>
          <w:sz w:val="24"/>
          <w:szCs w:val="24"/>
        </w:rPr>
        <w:t>Seeing moderato, con tremolii dell’aria che sfocano l’immagine.</w:t>
      </w:r>
    </w:p>
    <w:p w14:paraId="64A4D349" w14:textId="3AE14B54" w:rsidR="00231B70" w:rsidRPr="00237421" w:rsidRDefault="0074058D" w:rsidP="0012011D">
      <w:pPr>
        <w:pStyle w:val="Corpotesto"/>
        <w:numPr>
          <w:ilvl w:val="0"/>
          <w:numId w:val="33"/>
        </w:numPr>
        <w:rPr>
          <w:rFonts w:ascii="Times New Roman" w:hAnsi="Times New Roman"/>
          <w:color w:val="000000" w:themeColor="text1"/>
          <w:sz w:val="24"/>
          <w:szCs w:val="24"/>
        </w:rPr>
      </w:pPr>
      <w:r w:rsidRPr="00237421">
        <w:rPr>
          <w:rFonts w:ascii="Times New Roman" w:hAnsi="Times New Roman"/>
          <w:color w:val="000000" w:themeColor="text1"/>
          <w:sz w:val="24"/>
          <w:szCs w:val="24"/>
        </w:rPr>
        <w:t>S</w:t>
      </w:r>
      <w:r w:rsidR="00231B70" w:rsidRPr="00237421">
        <w:rPr>
          <w:rFonts w:ascii="Times New Roman" w:hAnsi="Times New Roman"/>
          <w:color w:val="000000" w:themeColor="text1"/>
          <w:sz w:val="24"/>
          <w:szCs w:val="24"/>
        </w:rPr>
        <w:t>eeing scarso, con ondulazioni fastidiose e costanti dell’immagine.</w:t>
      </w:r>
    </w:p>
    <w:p w14:paraId="7F997154" w14:textId="3C16006F" w:rsidR="008364F7" w:rsidRPr="00237421" w:rsidRDefault="00231B70" w:rsidP="0074058D">
      <w:pPr>
        <w:pStyle w:val="Corpotesto"/>
        <w:numPr>
          <w:ilvl w:val="0"/>
          <w:numId w:val="33"/>
        </w:numPr>
        <w:rPr>
          <w:rFonts w:ascii="Times New Roman" w:hAnsi="Times New Roman"/>
          <w:color w:val="000000" w:themeColor="text1"/>
          <w:sz w:val="24"/>
          <w:szCs w:val="24"/>
        </w:rPr>
      </w:pPr>
      <w:r w:rsidRPr="00237421">
        <w:rPr>
          <w:rFonts w:ascii="Times New Roman" w:hAnsi="Times New Roman"/>
          <w:color w:val="000000" w:themeColor="text1"/>
          <w:sz w:val="24"/>
          <w:szCs w:val="24"/>
        </w:rPr>
        <w:t>Seeing molto cattivo, insufficiente per permettere di fare anche solo uno schizzo</w:t>
      </w:r>
      <w:r w:rsidR="0074058D" w:rsidRPr="00237421">
        <w:rPr>
          <w:rFonts w:ascii="Times New Roman" w:hAnsi="Times New Roman"/>
          <w:color w:val="000000" w:themeColor="text1"/>
          <w:sz w:val="24"/>
          <w:szCs w:val="24"/>
        </w:rPr>
        <w:t xml:space="preserve"> </w:t>
      </w:r>
      <w:r w:rsidRPr="00237421">
        <w:rPr>
          <w:rFonts w:ascii="Times New Roman" w:hAnsi="Times New Roman"/>
          <w:color w:val="000000" w:themeColor="text1"/>
          <w:sz w:val="24"/>
          <w:szCs w:val="24"/>
        </w:rPr>
        <w:t>del pianeta.</w:t>
      </w:r>
    </w:p>
    <w:p w14:paraId="296F85C6" w14:textId="77777777" w:rsidR="00231B70" w:rsidRPr="00237421" w:rsidRDefault="00231B70" w:rsidP="00231B70">
      <w:pPr>
        <w:pStyle w:val="Corpotesto"/>
        <w:ind w:left="720"/>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37421" w14:paraId="4252E64B" w14:textId="77777777" w:rsidTr="00BD61A3">
        <w:trPr>
          <w:jc w:val="center"/>
        </w:trPr>
        <w:tc>
          <w:tcPr>
            <w:tcW w:w="8211" w:type="dxa"/>
            <w:vAlign w:val="center"/>
          </w:tcPr>
          <w:p w14:paraId="2D8E2CA1" w14:textId="77777777" w:rsidR="002F5223" w:rsidRPr="00237421" w:rsidRDefault="002F5223" w:rsidP="000822E1">
            <w:pPr>
              <w:pStyle w:val="Corpotesto"/>
              <w:jc w:val="center"/>
              <w:rPr>
                <w:rFonts w:ascii="Times New Roman" w:hAnsi="Times New Roman"/>
                <w:noProof/>
                <w:color w:val="000000" w:themeColor="text1"/>
                <w:sz w:val="24"/>
                <w:szCs w:val="24"/>
              </w:rPr>
            </w:pPr>
            <w:r w:rsidRPr="00237421">
              <w:rPr>
                <w:rFonts w:ascii="Times New Roman" w:hAnsi="Times New Roman"/>
                <w:noProof/>
                <w:color w:val="000000" w:themeColor="text1"/>
                <w:sz w:val="24"/>
                <w:szCs w:val="24"/>
              </w:rPr>
              <w:drawing>
                <wp:inline distT="0" distB="0" distL="0" distR="0" wp14:anchorId="27AE9FDA" wp14:editId="713737C6">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6F036E" w:rsidRPr="00237421" w14:paraId="66A37439" w14:textId="77777777" w:rsidTr="00BD61A3">
        <w:trPr>
          <w:jc w:val="center"/>
        </w:trPr>
        <w:tc>
          <w:tcPr>
            <w:tcW w:w="8211" w:type="dxa"/>
          </w:tcPr>
          <w:p w14:paraId="0159A1DE" w14:textId="77777777" w:rsidR="002F5223" w:rsidRPr="00237421" w:rsidRDefault="002F5223" w:rsidP="000822E1">
            <w:pPr>
              <w:pStyle w:val="Didascalia"/>
              <w:rPr>
                <w:rFonts w:ascii="Times New Roman" w:hAnsi="Times New Roman"/>
                <w:noProof/>
                <w:color w:val="000000" w:themeColor="text1"/>
                <w:sz w:val="24"/>
                <w:szCs w:val="24"/>
              </w:rPr>
            </w:pPr>
            <w:bookmarkStart w:id="22" w:name="_Toc212278718"/>
            <w:r w:rsidRPr="00237421">
              <w:rPr>
                <w:rFonts w:ascii="Times New Roman" w:hAnsi="Times New Roman"/>
                <w:color w:val="000000" w:themeColor="text1"/>
              </w:rPr>
              <w:t xml:space="preserve">Figura </w:t>
            </w:r>
            <w:r w:rsidRPr="00237421">
              <w:rPr>
                <w:rFonts w:ascii="Times New Roman" w:hAnsi="Times New Roman"/>
                <w:color w:val="000000" w:themeColor="text1"/>
              </w:rPr>
              <w:fldChar w:fldCharType="begin"/>
            </w:r>
            <w:r w:rsidRPr="00237421">
              <w:rPr>
                <w:rFonts w:ascii="Times New Roman" w:hAnsi="Times New Roman"/>
                <w:color w:val="000000" w:themeColor="text1"/>
              </w:rPr>
              <w:instrText xml:space="preserve"> SEQ Figura \* ARABIC </w:instrText>
            </w:r>
            <w:r w:rsidRPr="00237421">
              <w:rPr>
                <w:rFonts w:ascii="Times New Roman" w:hAnsi="Times New Roman"/>
                <w:color w:val="000000" w:themeColor="text1"/>
              </w:rPr>
              <w:fldChar w:fldCharType="separate"/>
            </w:r>
            <w:r w:rsidRPr="00237421">
              <w:rPr>
                <w:rFonts w:ascii="Times New Roman" w:hAnsi="Times New Roman"/>
                <w:noProof/>
                <w:color w:val="000000" w:themeColor="text1"/>
              </w:rPr>
              <w:t>3</w:t>
            </w:r>
            <w:r w:rsidRPr="00237421">
              <w:rPr>
                <w:rFonts w:ascii="Times New Roman" w:hAnsi="Times New Roman"/>
                <w:color w:val="000000" w:themeColor="text1"/>
              </w:rPr>
              <w:fldChar w:fldCharType="end"/>
            </w:r>
            <w:r w:rsidRPr="00237421">
              <w:rPr>
                <w:rFonts w:ascii="Times New Roman" w:hAnsi="Times New Roman"/>
                <w:color w:val="000000" w:themeColor="text1"/>
              </w:rPr>
              <w:t xml:space="preserve">: Scala di Antoniadi. Fonte: </w:t>
            </w:r>
            <w:hyperlink r:id="rId26" w:history="1">
              <w:r w:rsidRPr="00237421">
                <w:rPr>
                  <w:rFonts w:ascii="Times New Roman" w:hAnsi="Times New Roman"/>
                  <w:color w:val="000000" w:themeColor="text1"/>
                </w:rPr>
                <w:t>https://sky-route.ru/shkala-antoniadi/</w:t>
              </w:r>
            </w:hyperlink>
            <w:r w:rsidRPr="00237421">
              <w:rPr>
                <w:rFonts w:ascii="Times New Roman" w:hAnsi="Times New Roman"/>
                <w:color w:val="000000" w:themeColor="text1"/>
              </w:rPr>
              <w:t>, consultato il 23/09/2025.</w:t>
            </w:r>
            <w:bookmarkEnd w:id="22"/>
          </w:p>
        </w:tc>
      </w:tr>
    </w:tbl>
    <w:p w14:paraId="006582D6" w14:textId="77777777" w:rsidR="00E166EB" w:rsidRPr="00237421" w:rsidRDefault="00E166EB" w:rsidP="00BD61A3">
      <w:pPr>
        <w:pStyle w:val="primoparagrafo"/>
        <w:rPr>
          <w:rFonts w:ascii="Times New Roman" w:hAnsi="Times New Roman"/>
          <w:color w:val="000000" w:themeColor="text1"/>
          <w:sz w:val="24"/>
          <w:szCs w:val="24"/>
        </w:rPr>
      </w:pPr>
    </w:p>
    <w:p w14:paraId="57C76F18" w14:textId="421E72CD" w:rsidR="002F5223" w:rsidRPr="00237421" w:rsidRDefault="002F5223" w:rsidP="00BD61A3">
      <w:pPr>
        <w:pStyle w:val="primoparagrafo"/>
        <w:rPr>
          <w:rFonts w:ascii="Times New Roman" w:hAnsi="Times New Roman"/>
          <w:color w:val="000000" w:themeColor="text1"/>
          <w:sz w:val="24"/>
          <w:szCs w:val="24"/>
        </w:rPr>
      </w:pPr>
      <w:r w:rsidRPr="00237421">
        <w:rPr>
          <w:rFonts w:ascii="Times New Roman" w:hAnsi="Times New Roman"/>
          <w:color w:val="000000" w:themeColor="text1"/>
          <w:sz w:val="24"/>
          <w:szCs w:val="24"/>
        </w:rPr>
        <w:t>La scala di Pickering, più comunemente utiliz</w:t>
      </w:r>
      <w:r w:rsidR="00BD61A3" w:rsidRPr="00237421">
        <w:rPr>
          <w:rFonts w:ascii="Times New Roman" w:hAnsi="Times New Roman"/>
          <w:color w:val="000000" w:themeColor="text1"/>
          <w:sz w:val="24"/>
          <w:szCs w:val="24"/>
        </w:rPr>
        <w:t xml:space="preserve">zata nell’osservazione del profondo cielo, è suddivisa in livelli da 1 a 10 ed è considerata più rigida rispetto alla scala di Antoniadi. Questa scala si basa sull’analisi dell’immagine di diffrazione delle stelle. </w:t>
      </w:r>
      <w:sdt>
        <w:sdtPr>
          <w:rPr>
            <w:rFonts w:ascii="Times New Roman" w:hAnsi="Times New Roman"/>
            <w:color w:val="000000" w:themeColor="text1"/>
            <w:sz w:val="24"/>
            <w:szCs w:val="24"/>
          </w:rPr>
          <w:id w:val="-1530172691"/>
          <w:citation/>
        </w:sdtPr>
        <w:sdtEndPr/>
        <w:sdtContent>
          <w:r w:rsidR="00BD61A3" w:rsidRPr="00237421">
            <w:rPr>
              <w:rFonts w:ascii="Times New Roman" w:hAnsi="Times New Roman"/>
              <w:color w:val="000000" w:themeColor="text1"/>
              <w:sz w:val="24"/>
              <w:szCs w:val="24"/>
            </w:rPr>
            <w:fldChar w:fldCharType="begin"/>
          </w:r>
          <w:r w:rsidR="00BD61A3" w:rsidRPr="00237421">
            <w:rPr>
              <w:rFonts w:ascii="Times New Roman" w:hAnsi="Times New Roman"/>
              <w:color w:val="000000" w:themeColor="text1"/>
              <w:sz w:val="24"/>
              <w:szCs w:val="24"/>
            </w:rPr>
            <w:instrText xml:space="preserve"> CITATION Mar08 \l 1040 </w:instrText>
          </w:r>
          <w:r w:rsidR="00BD61A3" w:rsidRPr="00237421">
            <w:rPr>
              <w:rFonts w:ascii="Times New Roman" w:hAnsi="Times New Roman"/>
              <w:color w:val="000000" w:themeColor="text1"/>
              <w:sz w:val="24"/>
              <w:szCs w:val="24"/>
            </w:rPr>
            <w:fldChar w:fldCharType="separate"/>
          </w:r>
          <w:r w:rsidR="004D7220" w:rsidRPr="00237421">
            <w:rPr>
              <w:rFonts w:ascii="Times New Roman" w:hAnsi="Times New Roman"/>
              <w:noProof/>
              <w:color w:val="000000" w:themeColor="text1"/>
              <w:sz w:val="24"/>
              <w:szCs w:val="24"/>
            </w:rPr>
            <w:t>[15]</w:t>
          </w:r>
          <w:r w:rsidR="00BD61A3" w:rsidRPr="00237421">
            <w:rPr>
              <w:rFonts w:ascii="Times New Roman" w:hAnsi="Times New Roman"/>
              <w:color w:val="000000" w:themeColor="text1"/>
              <w:sz w:val="24"/>
              <w:szCs w:val="24"/>
            </w:rPr>
            <w:fldChar w:fldCharType="end"/>
          </w:r>
        </w:sdtContent>
      </w:sdt>
    </w:p>
    <w:p w14:paraId="5BF260B6" w14:textId="77777777" w:rsidR="002F5223" w:rsidRPr="00237421" w:rsidRDefault="002F5223" w:rsidP="002722F5">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37421" w14:paraId="7241B198" w14:textId="77777777" w:rsidTr="00BD61A3">
        <w:trPr>
          <w:jc w:val="center"/>
        </w:trPr>
        <w:tc>
          <w:tcPr>
            <w:tcW w:w="8211" w:type="dxa"/>
            <w:vAlign w:val="center"/>
          </w:tcPr>
          <w:p w14:paraId="25316022" w14:textId="6218E305" w:rsidR="00A07945" w:rsidRPr="00237421" w:rsidRDefault="008364F7" w:rsidP="003C64D7">
            <w:pPr>
              <w:pStyle w:val="Corpotesto"/>
              <w:keepNext/>
              <w:jc w:val="center"/>
              <w:rPr>
                <w:rFonts w:ascii="Times New Roman" w:hAnsi="Times New Roman"/>
                <w:color w:val="000000" w:themeColor="text1"/>
                <w:sz w:val="24"/>
                <w:szCs w:val="24"/>
              </w:rPr>
            </w:pPr>
            <w:r w:rsidRPr="00237421">
              <w:rPr>
                <w:rFonts w:ascii="Times New Roman" w:hAnsi="Times New Roman"/>
                <w:noProof/>
                <w:color w:val="000000" w:themeColor="text1"/>
                <w:sz w:val="24"/>
                <w:szCs w:val="24"/>
              </w:rPr>
              <w:lastRenderedPageBreak/>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7">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6F036E" w:rsidRPr="00237421" w14:paraId="0999D3FD" w14:textId="77777777" w:rsidTr="00BD61A3">
        <w:trPr>
          <w:jc w:val="center"/>
        </w:trPr>
        <w:tc>
          <w:tcPr>
            <w:tcW w:w="8211" w:type="dxa"/>
          </w:tcPr>
          <w:p w14:paraId="5D470BBA" w14:textId="7C62CB6A" w:rsidR="00A07945" w:rsidRPr="00237421" w:rsidRDefault="008364F7" w:rsidP="008364F7">
            <w:pPr>
              <w:pStyle w:val="Didascalia"/>
              <w:rPr>
                <w:rFonts w:ascii="Times New Roman" w:hAnsi="Times New Roman"/>
                <w:color w:val="000000" w:themeColor="text1"/>
              </w:rPr>
            </w:pPr>
            <w:bookmarkStart w:id="23" w:name="_Toc212278719"/>
            <w:r w:rsidRPr="00237421">
              <w:rPr>
                <w:rFonts w:ascii="Times New Roman" w:hAnsi="Times New Roman"/>
                <w:color w:val="000000" w:themeColor="text1"/>
              </w:rPr>
              <w:t xml:space="preserve">Figura </w:t>
            </w:r>
            <w:r w:rsidRPr="00237421">
              <w:rPr>
                <w:rFonts w:ascii="Times New Roman" w:hAnsi="Times New Roman"/>
                <w:color w:val="000000" w:themeColor="text1"/>
              </w:rPr>
              <w:fldChar w:fldCharType="begin"/>
            </w:r>
            <w:r w:rsidRPr="00237421">
              <w:rPr>
                <w:rFonts w:ascii="Times New Roman" w:hAnsi="Times New Roman"/>
                <w:color w:val="000000" w:themeColor="text1"/>
              </w:rPr>
              <w:instrText xml:space="preserve"> SEQ Figura \* ARABIC </w:instrText>
            </w:r>
            <w:r w:rsidRPr="00237421">
              <w:rPr>
                <w:rFonts w:ascii="Times New Roman" w:hAnsi="Times New Roman"/>
                <w:color w:val="000000" w:themeColor="text1"/>
              </w:rPr>
              <w:fldChar w:fldCharType="separate"/>
            </w:r>
            <w:r w:rsidR="002A20CA" w:rsidRPr="00237421">
              <w:rPr>
                <w:rFonts w:ascii="Times New Roman" w:hAnsi="Times New Roman"/>
                <w:noProof/>
                <w:color w:val="000000" w:themeColor="text1"/>
              </w:rPr>
              <w:t>4</w:t>
            </w:r>
            <w:r w:rsidRPr="00237421">
              <w:rPr>
                <w:rFonts w:ascii="Times New Roman" w:hAnsi="Times New Roman"/>
                <w:color w:val="000000" w:themeColor="text1"/>
              </w:rPr>
              <w:fldChar w:fldCharType="end"/>
            </w:r>
            <w:r w:rsidRPr="00237421">
              <w:rPr>
                <w:rFonts w:ascii="Times New Roman" w:hAnsi="Times New Roman"/>
                <w:color w:val="000000" w:themeColor="text1"/>
              </w:rPr>
              <w:t xml:space="preserve">: Scala di Pickering. Fonte: </w:t>
            </w:r>
            <w:hyperlink r:id="rId28" w:history="1">
              <w:r w:rsidRPr="00237421">
                <w:rPr>
                  <w:rFonts w:ascii="Times New Roman" w:hAnsi="Times New Roman"/>
                  <w:color w:val="000000" w:themeColor="text1"/>
                </w:rPr>
                <w:t>https://www.cloudynights.com/topic/349405-pickerings-seeing-scale/</w:t>
              </w:r>
            </w:hyperlink>
            <w:r w:rsidRPr="00237421">
              <w:rPr>
                <w:rFonts w:ascii="Times New Roman" w:hAnsi="Times New Roman"/>
                <w:color w:val="000000" w:themeColor="text1"/>
              </w:rPr>
              <w:t>, consultato il 23/09/2025.</w:t>
            </w:r>
            <w:bookmarkEnd w:id="23"/>
          </w:p>
        </w:tc>
      </w:tr>
    </w:tbl>
    <w:p w14:paraId="6BB90E56" w14:textId="77777777" w:rsidR="0053245C" w:rsidRPr="00237421" w:rsidRDefault="0053245C" w:rsidP="002722F5">
      <w:pPr>
        <w:pStyle w:val="Corpotesto"/>
        <w:rPr>
          <w:rFonts w:ascii="Times New Roman" w:hAnsi="Times New Roman"/>
          <w:color w:val="000000" w:themeColor="text1"/>
          <w:sz w:val="24"/>
          <w:szCs w:val="24"/>
        </w:rPr>
      </w:pPr>
    </w:p>
    <w:p w14:paraId="2098A030" w14:textId="6A836391"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Di solito l’immagine di una stella è due volte il diametro del terzo anello di diffrazione (se</w:t>
      </w:r>
    </w:p>
    <w:p w14:paraId="1A460F2E" w14:textId="77777777"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si può vedere l’anello); l’immagine stellare ha un diametro di 13 secondi d’arco.</w:t>
      </w:r>
    </w:p>
    <w:p w14:paraId="0CC124F7" w14:textId="0B28B793"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Le immagini si mostrano occasionalmente con due volte il diametro del terzo anello (13").</w:t>
      </w:r>
    </w:p>
    <w:p w14:paraId="68B3D59E" w14:textId="34173774"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Immagine con lo stesso diametro del terzo anello (6",7) e più luminosa al centro.</w:t>
      </w:r>
    </w:p>
    <w:p w14:paraId="56170FF3" w14:textId="79B727B1"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 xml:space="preserve">Il disco di diffrazione di </w:t>
      </w:r>
      <w:proofErr w:type="spellStart"/>
      <w:r w:rsidRPr="00237421">
        <w:rPr>
          <w:rFonts w:ascii="Times New Roman" w:hAnsi="Times New Roman"/>
          <w:color w:val="000000" w:themeColor="text1"/>
          <w:sz w:val="24"/>
          <w:szCs w:val="24"/>
        </w:rPr>
        <w:t>Airy</w:t>
      </w:r>
      <w:proofErr w:type="spellEnd"/>
      <w:r w:rsidRPr="00237421">
        <w:rPr>
          <w:rFonts w:ascii="Times New Roman" w:hAnsi="Times New Roman"/>
          <w:color w:val="000000" w:themeColor="text1"/>
          <w:sz w:val="24"/>
          <w:szCs w:val="24"/>
        </w:rPr>
        <w:t xml:space="preserve"> è spesso visibile; talvolta sulle stelle più luminose sono visibili</w:t>
      </w:r>
    </w:p>
    <w:p w14:paraId="4DCBB94A" w14:textId="77777777"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gli archi degli anelli di diffrazione.</w:t>
      </w:r>
    </w:p>
    <w:p w14:paraId="1B9027D3" w14:textId="027AA73E"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 xml:space="preserve">Disco di </w:t>
      </w:r>
      <w:proofErr w:type="spellStart"/>
      <w:r w:rsidRPr="00237421">
        <w:rPr>
          <w:rFonts w:ascii="Times New Roman" w:hAnsi="Times New Roman"/>
          <w:color w:val="000000" w:themeColor="text1"/>
          <w:sz w:val="24"/>
          <w:szCs w:val="24"/>
        </w:rPr>
        <w:t>Airy</w:t>
      </w:r>
      <w:proofErr w:type="spellEnd"/>
      <w:r w:rsidRPr="00237421">
        <w:rPr>
          <w:rFonts w:ascii="Times New Roman" w:hAnsi="Times New Roman"/>
          <w:color w:val="000000" w:themeColor="text1"/>
          <w:sz w:val="24"/>
          <w:szCs w:val="24"/>
        </w:rPr>
        <w:t xml:space="preserve"> sempre visibile; archi visti frequentemente sulle stelle più luminose.</w:t>
      </w:r>
    </w:p>
    <w:p w14:paraId="04547843" w14:textId="366EA567"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 xml:space="preserve">Disco di </w:t>
      </w:r>
      <w:proofErr w:type="spellStart"/>
      <w:r w:rsidRPr="00237421">
        <w:rPr>
          <w:rFonts w:ascii="Times New Roman" w:hAnsi="Times New Roman"/>
          <w:color w:val="000000" w:themeColor="text1"/>
          <w:sz w:val="24"/>
          <w:szCs w:val="24"/>
        </w:rPr>
        <w:t>Airy</w:t>
      </w:r>
      <w:proofErr w:type="spellEnd"/>
      <w:r w:rsidRPr="00237421">
        <w:rPr>
          <w:rFonts w:ascii="Times New Roman" w:hAnsi="Times New Roman"/>
          <w:color w:val="000000" w:themeColor="text1"/>
          <w:sz w:val="24"/>
          <w:szCs w:val="24"/>
        </w:rPr>
        <w:t xml:space="preserve"> sempre visibile; brevi archi visti frequentemente.</w:t>
      </w:r>
    </w:p>
    <w:p w14:paraId="37965511" w14:textId="4DCC3CE2"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Disco talvolta ben definito; anelli di diffrazione visti come lunghi archi o cerchi completi.</w:t>
      </w:r>
    </w:p>
    <w:p w14:paraId="1D4A45E5" w14:textId="2F487A20"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Disco sempre ben definito; anelli visti come lunghi archi o cerchi completi.</w:t>
      </w:r>
    </w:p>
    <w:p w14:paraId="45681811" w14:textId="0A81F72B" w:rsidR="00231B70" w:rsidRPr="00237421" w:rsidRDefault="00231B70" w:rsidP="0012011D">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L’anello di diffrazione interno è stazionario. Anelli esterni momentaneamente stazionari.</w:t>
      </w:r>
    </w:p>
    <w:p w14:paraId="32A969EB" w14:textId="1F948737" w:rsidR="00C15A01" w:rsidRPr="00237421" w:rsidRDefault="00231B70" w:rsidP="00C15A01">
      <w:pPr>
        <w:pStyle w:val="Corpotesto"/>
        <w:numPr>
          <w:ilvl w:val="0"/>
          <w:numId w:val="34"/>
        </w:numPr>
        <w:rPr>
          <w:rFonts w:ascii="Times New Roman" w:hAnsi="Times New Roman"/>
          <w:color w:val="000000" w:themeColor="text1"/>
          <w:sz w:val="24"/>
          <w:szCs w:val="24"/>
        </w:rPr>
      </w:pPr>
      <w:r w:rsidRPr="00237421">
        <w:rPr>
          <w:rFonts w:ascii="Times New Roman" w:hAnsi="Times New Roman"/>
          <w:color w:val="000000" w:themeColor="text1"/>
          <w:sz w:val="24"/>
          <w:szCs w:val="24"/>
        </w:rPr>
        <w:t>La struttura di diffrazione è completa e stazionaria.</w:t>
      </w:r>
    </w:p>
    <w:p w14:paraId="1C83EACC" w14:textId="77777777" w:rsidR="00EC78D0" w:rsidRDefault="00EC78D0" w:rsidP="00867D51">
      <w:pPr>
        <w:pStyle w:val="Titolo5"/>
      </w:pPr>
      <w:r>
        <w:t>Condizioni Meteorologiche</w:t>
      </w:r>
    </w:p>
    <w:p w14:paraId="7A0A908D" w14:textId="0DC4C33C" w:rsidR="00867D51" w:rsidRPr="00720A9B" w:rsidRDefault="00867D51" w:rsidP="00867D51">
      <w:pPr>
        <w:pStyle w:val="primoparagrafo"/>
        <w:rPr>
          <w:rFonts w:ascii="Times New Roman" w:hAnsi="Times New Roman"/>
          <w:color w:val="000000" w:themeColor="text1"/>
          <w:sz w:val="24"/>
          <w:szCs w:val="24"/>
        </w:rPr>
      </w:pPr>
      <w:r w:rsidRPr="00720A9B">
        <w:rPr>
          <w:rFonts w:ascii="Times New Roman" w:hAnsi="Times New Roman"/>
          <w:color w:val="000000" w:themeColor="text1"/>
          <w:sz w:val="24"/>
          <w:szCs w:val="24"/>
        </w:rPr>
        <w:t xml:space="preserve">Il seeing è influenzato da diversi fattori ambientali e geografici, tra cui le condizioni meteorologiche, l’umidità, la temperatura locale e la posizione geografica del sito osservativo, inclusa la sua altitudine. La comprensione e il monitoraggio di questi parametri permettono di identificare i momenti e i luoghi più favorevoli per l’osservazione astronomica. </w:t>
      </w:r>
      <w:sdt>
        <w:sdtPr>
          <w:rPr>
            <w:rFonts w:ascii="Times New Roman" w:hAnsi="Times New Roman"/>
            <w:color w:val="000000" w:themeColor="text1"/>
            <w:sz w:val="24"/>
            <w:szCs w:val="24"/>
          </w:rPr>
          <w:id w:val="-1336296640"/>
          <w:citation/>
        </w:sdtPr>
        <w:sdtEndPr/>
        <w:sdtContent>
          <w:r w:rsidRPr="00720A9B">
            <w:rPr>
              <w:rFonts w:ascii="Times New Roman" w:hAnsi="Times New Roman"/>
              <w:color w:val="000000" w:themeColor="text1"/>
              <w:sz w:val="24"/>
              <w:szCs w:val="24"/>
            </w:rPr>
            <w:fldChar w:fldCharType="begin"/>
          </w:r>
          <w:r w:rsidRPr="00720A9B">
            <w:rPr>
              <w:rFonts w:ascii="Times New Roman" w:hAnsi="Times New Roman"/>
              <w:color w:val="000000" w:themeColor="text1"/>
              <w:sz w:val="24"/>
              <w:szCs w:val="24"/>
            </w:rPr>
            <w:instrText xml:space="preserve"> CITATION Dan15 \l 1040 </w:instrText>
          </w:r>
          <w:r w:rsidRPr="00720A9B">
            <w:rPr>
              <w:rFonts w:ascii="Times New Roman" w:hAnsi="Times New Roman"/>
              <w:color w:val="000000" w:themeColor="text1"/>
              <w:sz w:val="24"/>
              <w:szCs w:val="24"/>
            </w:rPr>
            <w:fldChar w:fldCharType="separate"/>
          </w:r>
          <w:r w:rsidR="004D7220" w:rsidRPr="00720A9B">
            <w:rPr>
              <w:rFonts w:ascii="Times New Roman" w:hAnsi="Times New Roman"/>
              <w:noProof/>
              <w:color w:val="000000" w:themeColor="text1"/>
              <w:sz w:val="24"/>
              <w:szCs w:val="24"/>
            </w:rPr>
            <w:t>[6]</w:t>
          </w:r>
          <w:r w:rsidRPr="00720A9B">
            <w:rPr>
              <w:rFonts w:ascii="Times New Roman" w:hAnsi="Times New Roman"/>
              <w:color w:val="000000" w:themeColor="text1"/>
              <w:sz w:val="24"/>
              <w:szCs w:val="24"/>
            </w:rPr>
            <w:fldChar w:fldCharType="end"/>
          </w:r>
        </w:sdtContent>
      </w:sdt>
    </w:p>
    <w:p w14:paraId="49ECD723" w14:textId="77777777" w:rsidR="009516B4" w:rsidRPr="00720A9B" w:rsidRDefault="009516B4" w:rsidP="00720A9B">
      <w:pPr>
        <w:pStyle w:val="primoparagrafo"/>
        <w:rPr>
          <w:rFonts w:ascii="Times New Roman" w:hAnsi="Times New Roman"/>
          <w:color w:val="000000" w:themeColor="text1"/>
          <w:sz w:val="24"/>
          <w:szCs w:val="24"/>
        </w:rPr>
      </w:pPr>
    </w:p>
    <w:p w14:paraId="6CA47AE6" w14:textId="02061850" w:rsidR="009516B4" w:rsidRPr="00720A9B" w:rsidRDefault="009516B4" w:rsidP="00720A9B">
      <w:pPr>
        <w:pStyle w:val="primoparagrafo"/>
        <w:rPr>
          <w:rFonts w:ascii="Times New Roman" w:hAnsi="Times New Roman"/>
          <w:color w:val="000000" w:themeColor="text1"/>
          <w:sz w:val="24"/>
          <w:szCs w:val="24"/>
        </w:rPr>
      </w:pPr>
      <w:r w:rsidRPr="00720A9B">
        <w:rPr>
          <w:rFonts w:ascii="Times New Roman" w:hAnsi="Times New Roman"/>
          <w:color w:val="000000" w:themeColor="text1"/>
          <w:sz w:val="24"/>
          <w:szCs w:val="24"/>
        </w:rPr>
        <w:t>Le condizioni meteorologiche ideali per ottenere un buon seeing si verificano tipicamente durante periodi di alta pressione atmosferica, caratterizzati da cielo sereno, assenza di vento significativo e stabilità atmosferica. Invece, condizioni meteorologiche perturbate o instabili e la presenza di forti venti contribuiscono alla formazione di regioni turbolente a diverse altitudini, deteriorando la qualità delle osservazioni.</w:t>
      </w:r>
    </w:p>
    <w:p w14:paraId="2FFF8E80" w14:textId="77777777" w:rsidR="00867D51" w:rsidRPr="00720A9B" w:rsidRDefault="00867D51" w:rsidP="00720A9B">
      <w:pPr>
        <w:pStyle w:val="primoparagrafo"/>
        <w:rPr>
          <w:rFonts w:ascii="Times New Roman" w:hAnsi="Times New Roman"/>
          <w:color w:val="000000" w:themeColor="text1"/>
          <w:sz w:val="24"/>
          <w:szCs w:val="24"/>
        </w:rPr>
      </w:pPr>
    </w:p>
    <w:p w14:paraId="4B66C0B9" w14:textId="44D8A92B" w:rsidR="00EC78D0" w:rsidRPr="00720A9B" w:rsidRDefault="00051CB3" w:rsidP="00EC78D0">
      <w:pPr>
        <w:pStyle w:val="primoparagrafo"/>
        <w:rPr>
          <w:rFonts w:ascii="Times New Roman" w:hAnsi="Times New Roman"/>
          <w:color w:val="000000" w:themeColor="text1"/>
          <w:sz w:val="24"/>
          <w:szCs w:val="24"/>
        </w:rPr>
      </w:pPr>
      <w:r w:rsidRPr="00720A9B">
        <w:rPr>
          <w:rFonts w:ascii="Times New Roman" w:hAnsi="Times New Roman"/>
          <w:color w:val="000000" w:themeColor="text1"/>
          <w:sz w:val="24"/>
          <w:szCs w:val="24"/>
        </w:rPr>
        <w:t>La correlazione tra seeing e condizioni meteorologiche viene sfruttata da alcuni servizi meteorologici per elaborare previsioni specifiche per le applicazioni astronomiche. Le previsioni di seeing fornite includono tipicamente diversi parametri chiave:</w:t>
      </w:r>
    </w:p>
    <w:p w14:paraId="67F392BC" w14:textId="692D6B19" w:rsidR="00051CB3" w:rsidRPr="00720A9B" w:rsidRDefault="00720A9B" w:rsidP="00720A9B">
      <w:pPr>
        <w:pStyle w:val="primoparagrafo"/>
        <w:numPr>
          <w:ilvl w:val="0"/>
          <w:numId w:val="37"/>
        </w:numPr>
        <w:rPr>
          <w:rFonts w:ascii="Times New Roman" w:hAnsi="Times New Roman"/>
          <w:color w:val="000000" w:themeColor="text1"/>
          <w:sz w:val="24"/>
          <w:szCs w:val="24"/>
        </w:rPr>
      </w:pPr>
      <w:r w:rsidRPr="00720A9B">
        <w:rPr>
          <w:rFonts w:ascii="Times New Roman" w:hAnsi="Times New Roman"/>
          <w:color w:val="000000" w:themeColor="text1"/>
          <w:sz w:val="24"/>
          <w:szCs w:val="24"/>
        </w:rPr>
        <w:lastRenderedPageBreak/>
        <w:t>Copertura nuvolosa stratificata</w:t>
      </w:r>
      <w:r w:rsidR="00051CB3" w:rsidRPr="00720A9B">
        <w:rPr>
          <w:rFonts w:ascii="Times New Roman" w:hAnsi="Times New Roman"/>
          <w:color w:val="000000" w:themeColor="text1"/>
          <w:sz w:val="24"/>
          <w:szCs w:val="24"/>
        </w:rPr>
        <w:t xml:space="preserve">, </w:t>
      </w:r>
      <w:r w:rsidRPr="00720A9B">
        <w:rPr>
          <w:rFonts w:ascii="Times New Roman" w:hAnsi="Times New Roman"/>
          <w:color w:val="000000" w:themeColor="text1"/>
          <w:sz w:val="24"/>
          <w:szCs w:val="24"/>
        </w:rPr>
        <w:t>presenza di nubi alte, medie e basse</w:t>
      </w:r>
      <w:r w:rsidR="00051CB3" w:rsidRPr="00720A9B">
        <w:rPr>
          <w:rFonts w:ascii="Times New Roman" w:hAnsi="Times New Roman"/>
          <w:color w:val="000000" w:themeColor="text1"/>
          <w:sz w:val="24"/>
          <w:szCs w:val="24"/>
        </w:rPr>
        <w:t xml:space="preserve"> in percentuale variabile</w:t>
      </w:r>
      <w:r w:rsidRPr="00720A9B">
        <w:rPr>
          <w:rFonts w:ascii="Times New Roman" w:hAnsi="Times New Roman"/>
          <w:color w:val="000000" w:themeColor="text1"/>
          <w:sz w:val="24"/>
          <w:szCs w:val="24"/>
        </w:rPr>
        <w:t>;</w:t>
      </w:r>
    </w:p>
    <w:p w14:paraId="7F3830D0" w14:textId="5BE1E2B4" w:rsidR="00051CB3" w:rsidRPr="00720A9B" w:rsidRDefault="00720A9B" w:rsidP="00720A9B">
      <w:pPr>
        <w:pStyle w:val="primoparagrafo"/>
        <w:numPr>
          <w:ilvl w:val="0"/>
          <w:numId w:val="37"/>
        </w:numPr>
        <w:rPr>
          <w:rFonts w:ascii="Times New Roman" w:hAnsi="Times New Roman"/>
          <w:color w:val="000000" w:themeColor="text1"/>
          <w:sz w:val="24"/>
          <w:szCs w:val="24"/>
        </w:rPr>
      </w:pPr>
      <w:r w:rsidRPr="00720A9B">
        <w:rPr>
          <w:rFonts w:ascii="Times New Roman" w:hAnsi="Times New Roman"/>
          <w:color w:val="000000" w:themeColor="text1"/>
          <w:sz w:val="24"/>
          <w:szCs w:val="24"/>
        </w:rPr>
        <w:t>Indici di seeing</w:t>
      </w:r>
      <w:r w:rsidR="00051CB3" w:rsidRPr="00720A9B">
        <w:rPr>
          <w:rFonts w:ascii="Times New Roman" w:hAnsi="Times New Roman"/>
          <w:color w:val="000000" w:themeColor="text1"/>
          <w:sz w:val="24"/>
          <w:szCs w:val="24"/>
        </w:rPr>
        <w:t>, qualità della turbolenza atmosferica su una scala da 1</w:t>
      </w:r>
      <w:r w:rsidRPr="00720A9B">
        <w:rPr>
          <w:rFonts w:ascii="Times New Roman" w:hAnsi="Times New Roman"/>
          <w:color w:val="000000" w:themeColor="text1"/>
          <w:sz w:val="24"/>
          <w:szCs w:val="24"/>
        </w:rPr>
        <w:t xml:space="preserve"> (seeing scarso)</w:t>
      </w:r>
      <w:r w:rsidR="00051CB3" w:rsidRPr="00720A9B">
        <w:rPr>
          <w:rFonts w:ascii="Times New Roman" w:hAnsi="Times New Roman"/>
          <w:color w:val="000000" w:themeColor="text1"/>
          <w:sz w:val="24"/>
          <w:szCs w:val="24"/>
        </w:rPr>
        <w:t xml:space="preserve"> a 5</w:t>
      </w:r>
      <w:r w:rsidRPr="00720A9B">
        <w:rPr>
          <w:rFonts w:ascii="Times New Roman" w:hAnsi="Times New Roman"/>
          <w:color w:val="000000" w:themeColor="text1"/>
          <w:sz w:val="24"/>
          <w:szCs w:val="24"/>
        </w:rPr>
        <w:t xml:space="preserve"> (seeing ottimo);</w:t>
      </w:r>
    </w:p>
    <w:p w14:paraId="0ADC5689" w14:textId="68222175" w:rsidR="00051CB3" w:rsidRPr="00720A9B" w:rsidRDefault="00720A9B" w:rsidP="00720A9B">
      <w:pPr>
        <w:pStyle w:val="primoparagrafo"/>
        <w:numPr>
          <w:ilvl w:val="0"/>
          <w:numId w:val="37"/>
        </w:numPr>
        <w:rPr>
          <w:rFonts w:ascii="Times New Roman" w:hAnsi="Times New Roman"/>
          <w:color w:val="000000" w:themeColor="text1"/>
          <w:sz w:val="24"/>
          <w:szCs w:val="24"/>
        </w:rPr>
      </w:pPr>
      <w:r w:rsidRPr="00720A9B">
        <w:rPr>
          <w:rFonts w:ascii="Times New Roman" w:hAnsi="Times New Roman"/>
          <w:color w:val="000000" w:themeColor="text1"/>
          <w:sz w:val="24"/>
          <w:szCs w:val="24"/>
        </w:rPr>
        <w:t>Pre</w:t>
      </w:r>
      <w:r w:rsidR="00051CB3" w:rsidRPr="00720A9B">
        <w:rPr>
          <w:rFonts w:ascii="Times New Roman" w:hAnsi="Times New Roman"/>
          <w:color w:val="000000" w:themeColor="text1"/>
          <w:sz w:val="24"/>
          <w:szCs w:val="24"/>
        </w:rPr>
        <w:t>senza e intensità di correnti a getto in quota</w:t>
      </w:r>
      <w:r w:rsidRPr="00720A9B">
        <w:rPr>
          <w:rFonts w:ascii="Times New Roman" w:hAnsi="Times New Roman"/>
          <w:color w:val="000000" w:themeColor="text1"/>
          <w:sz w:val="24"/>
          <w:szCs w:val="24"/>
        </w:rPr>
        <w:t>:</w:t>
      </w:r>
      <w:r w:rsidR="00051CB3" w:rsidRPr="00720A9B">
        <w:rPr>
          <w:rFonts w:ascii="Times New Roman" w:hAnsi="Times New Roman"/>
          <w:color w:val="000000" w:themeColor="text1"/>
          <w:sz w:val="24"/>
          <w:szCs w:val="24"/>
        </w:rPr>
        <w:t xml:space="preserve"> </w:t>
      </w:r>
      <w:r w:rsidRPr="00720A9B">
        <w:rPr>
          <w:rFonts w:ascii="Times New Roman" w:hAnsi="Times New Roman"/>
          <w:color w:val="000000" w:themeColor="text1"/>
          <w:sz w:val="24"/>
          <w:szCs w:val="24"/>
        </w:rPr>
        <w:t>jet stream che costituiscono un indicatore delle condizioni atmosferiche sfavorevoli;</w:t>
      </w:r>
    </w:p>
    <w:p w14:paraId="6B8C6777" w14:textId="0E7086C5" w:rsidR="00051CB3" w:rsidRPr="00720A9B" w:rsidRDefault="00720A9B" w:rsidP="00720A9B">
      <w:pPr>
        <w:pStyle w:val="primoparagrafo"/>
        <w:numPr>
          <w:ilvl w:val="0"/>
          <w:numId w:val="37"/>
        </w:numPr>
        <w:rPr>
          <w:rFonts w:ascii="Times New Roman" w:hAnsi="Times New Roman"/>
          <w:color w:val="000000" w:themeColor="text1"/>
          <w:sz w:val="24"/>
          <w:szCs w:val="24"/>
        </w:rPr>
      </w:pPr>
      <w:r w:rsidRPr="00720A9B">
        <w:rPr>
          <w:rFonts w:ascii="Times New Roman" w:hAnsi="Times New Roman"/>
          <w:color w:val="000000" w:themeColor="text1"/>
          <w:sz w:val="24"/>
          <w:szCs w:val="24"/>
        </w:rPr>
        <w:t>Presenz</w:t>
      </w:r>
      <w:r w:rsidR="00051CB3" w:rsidRPr="00720A9B">
        <w:rPr>
          <w:rFonts w:ascii="Times New Roman" w:hAnsi="Times New Roman"/>
          <w:color w:val="000000" w:themeColor="text1"/>
          <w:sz w:val="24"/>
          <w:szCs w:val="24"/>
        </w:rPr>
        <w:t xml:space="preserve">a di </w:t>
      </w:r>
      <w:proofErr w:type="spellStart"/>
      <w:r w:rsidR="00051CB3" w:rsidRPr="00720A9B">
        <w:rPr>
          <w:rFonts w:ascii="Times New Roman" w:hAnsi="Times New Roman"/>
          <w:color w:val="000000" w:themeColor="text1"/>
          <w:sz w:val="24"/>
          <w:szCs w:val="24"/>
        </w:rPr>
        <w:t>bad</w:t>
      </w:r>
      <w:proofErr w:type="spellEnd"/>
      <w:r w:rsidR="00051CB3" w:rsidRPr="00720A9B">
        <w:rPr>
          <w:rFonts w:ascii="Times New Roman" w:hAnsi="Times New Roman"/>
          <w:color w:val="000000" w:themeColor="text1"/>
          <w:sz w:val="24"/>
          <w:szCs w:val="24"/>
        </w:rPr>
        <w:t xml:space="preserve"> layers, strati atmosferici </w:t>
      </w:r>
      <w:r w:rsidRPr="00720A9B">
        <w:rPr>
          <w:rFonts w:ascii="Times New Roman" w:hAnsi="Times New Roman"/>
          <w:color w:val="000000" w:themeColor="text1"/>
          <w:sz w:val="24"/>
          <w:szCs w:val="24"/>
        </w:rPr>
        <w:t>in grado di</w:t>
      </w:r>
      <w:r w:rsidR="00051CB3" w:rsidRPr="00720A9B">
        <w:rPr>
          <w:rFonts w:ascii="Times New Roman" w:hAnsi="Times New Roman"/>
          <w:color w:val="000000" w:themeColor="text1"/>
          <w:sz w:val="24"/>
          <w:szCs w:val="24"/>
        </w:rPr>
        <w:t xml:space="preserve"> innescare turbolenz</w:t>
      </w:r>
      <w:r w:rsidRPr="00720A9B">
        <w:rPr>
          <w:rFonts w:ascii="Times New Roman" w:hAnsi="Times New Roman"/>
          <w:color w:val="000000" w:themeColor="text1"/>
          <w:sz w:val="24"/>
          <w:szCs w:val="24"/>
        </w:rPr>
        <w:t xml:space="preserve">a </w:t>
      </w:r>
      <w:r w:rsidR="00051CB3" w:rsidRPr="00720A9B">
        <w:rPr>
          <w:rFonts w:ascii="Times New Roman" w:hAnsi="Times New Roman"/>
          <w:color w:val="000000" w:themeColor="text1"/>
          <w:sz w:val="24"/>
          <w:szCs w:val="24"/>
        </w:rPr>
        <w:t xml:space="preserve">e degradare </w:t>
      </w:r>
      <w:r w:rsidRPr="00720A9B">
        <w:rPr>
          <w:rFonts w:ascii="Times New Roman" w:hAnsi="Times New Roman"/>
          <w:color w:val="000000" w:themeColor="text1"/>
          <w:sz w:val="24"/>
          <w:szCs w:val="24"/>
        </w:rPr>
        <w:t>la qualità di</w:t>
      </w:r>
      <w:r w:rsidR="00051CB3" w:rsidRPr="00720A9B">
        <w:rPr>
          <w:rFonts w:ascii="Times New Roman" w:hAnsi="Times New Roman"/>
          <w:color w:val="000000" w:themeColor="text1"/>
          <w:sz w:val="24"/>
          <w:szCs w:val="24"/>
        </w:rPr>
        <w:t xml:space="preserve"> seeing</w:t>
      </w:r>
      <w:r w:rsidRPr="00720A9B">
        <w:rPr>
          <w:rFonts w:ascii="Times New Roman" w:hAnsi="Times New Roman"/>
          <w:color w:val="000000" w:themeColor="text1"/>
          <w:sz w:val="24"/>
          <w:szCs w:val="24"/>
        </w:rPr>
        <w:t>.</w:t>
      </w:r>
    </w:p>
    <w:p w14:paraId="5EB07382" w14:textId="77777777" w:rsidR="00051CB3" w:rsidRPr="00720A9B" w:rsidRDefault="00051CB3" w:rsidP="00720A9B">
      <w:pPr>
        <w:pStyle w:val="primoparagrafo"/>
        <w:rPr>
          <w:rFonts w:ascii="Times New Roman" w:hAnsi="Times New Roman"/>
          <w:color w:val="000000" w:themeColor="text1"/>
          <w:sz w:val="24"/>
          <w:szCs w:val="24"/>
        </w:rPr>
      </w:pPr>
    </w:p>
    <w:p w14:paraId="52B6926A" w14:textId="2B3870C9" w:rsidR="00051CB3" w:rsidRPr="00720A9B" w:rsidRDefault="00051CB3" w:rsidP="00720A9B">
      <w:pPr>
        <w:pStyle w:val="primoparagrafo"/>
        <w:rPr>
          <w:rFonts w:ascii="Times New Roman" w:hAnsi="Times New Roman"/>
          <w:color w:val="000000" w:themeColor="text1"/>
          <w:sz w:val="24"/>
          <w:szCs w:val="24"/>
        </w:rPr>
      </w:pPr>
      <w:r w:rsidRPr="00720A9B">
        <w:rPr>
          <w:rFonts w:ascii="Times New Roman" w:hAnsi="Times New Roman"/>
          <w:color w:val="000000" w:themeColor="text1"/>
          <w:sz w:val="24"/>
          <w:szCs w:val="24"/>
        </w:rPr>
        <w:t>Le previsioni del seeing, pur utilizzando modelli avanzati,</w:t>
      </w:r>
      <w:r w:rsidR="009516B4" w:rsidRPr="00720A9B">
        <w:rPr>
          <w:rFonts w:ascii="Times New Roman" w:hAnsi="Times New Roman"/>
          <w:color w:val="000000" w:themeColor="text1"/>
          <w:sz w:val="24"/>
          <w:szCs w:val="24"/>
        </w:rPr>
        <w:t xml:space="preserve"> </w:t>
      </w:r>
      <w:r w:rsidR="00720A9B" w:rsidRPr="00720A9B">
        <w:rPr>
          <w:rFonts w:ascii="Times New Roman" w:hAnsi="Times New Roman"/>
          <w:color w:val="000000" w:themeColor="text1"/>
          <w:sz w:val="24"/>
          <w:szCs w:val="24"/>
        </w:rPr>
        <w:t>mantengono un margine approssimativo</w:t>
      </w:r>
      <w:r w:rsidR="009516B4" w:rsidRPr="00720A9B">
        <w:rPr>
          <w:rFonts w:ascii="Times New Roman" w:hAnsi="Times New Roman"/>
          <w:color w:val="000000" w:themeColor="text1"/>
          <w:sz w:val="24"/>
          <w:szCs w:val="24"/>
        </w:rPr>
        <w:t xml:space="preserve"> a causa della variabilità dei fenomeni atmosferici. </w:t>
      </w:r>
      <w:r w:rsidR="00720A9B" w:rsidRPr="00720A9B">
        <w:rPr>
          <w:rFonts w:ascii="Times New Roman" w:hAnsi="Times New Roman"/>
          <w:color w:val="000000" w:themeColor="text1"/>
          <w:sz w:val="24"/>
          <w:szCs w:val="24"/>
        </w:rPr>
        <w:t>Tali</w:t>
      </w:r>
      <w:r w:rsidR="009516B4" w:rsidRPr="00720A9B">
        <w:rPr>
          <w:rFonts w:ascii="Times New Roman" w:hAnsi="Times New Roman"/>
          <w:color w:val="000000" w:themeColor="text1"/>
          <w:sz w:val="24"/>
          <w:szCs w:val="24"/>
        </w:rPr>
        <w:t xml:space="preserve"> previsioni devono quindi essere considerat</w:t>
      </w:r>
      <w:r w:rsidR="00720A9B" w:rsidRPr="00720A9B">
        <w:rPr>
          <w:rFonts w:ascii="Times New Roman" w:hAnsi="Times New Roman"/>
          <w:color w:val="000000" w:themeColor="text1"/>
          <w:sz w:val="24"/>
          <w:szCs w:val="24"/>
        </w:rPr>
        <w:t>e come</w:t>
      </w:r>
      <w:r w:rsidR="009516B4" w:rsidRPr="00720A9B">
        <w:rPr>
          <w:rFonts w:ascii="Times New Roman" w:hAnsi="Times New Roman"/>
          <w:color w:val="000000" w:themeColor="text1"/>
          <w:sz w:val="24"/>
          <w:szCs w:val="24"/>
        </w:rPr>
        <w:t xml:space="preserve"> strumenti di supporto piuttosto che indicatori assoluti delle condizioni meteorologiche effettive.</w:t>
      </w:r>
      <w:r w:rsidR="00720A9B" w:rsidRPr="00720A9B">
        <w:rPr>
          <w:rFonts w:ascii="Times New Roman" w:hAnsi="Times New Roman"/>
          <w:color w:val="000000" w:themeColor="text1"/>
          <w:sz w:val="24"/>
          <w:szCs w:val="24"/>
        </w:rPr>
        <w:t xml:space="preserve"> Alcuni fenomeni meteorologici locali, quali la formazione della nebbia o la presenza di nubi molto basse, possono non essere rappresentate in queste previsioni.</w:t>
      </w:r>
      <w:sdt>
        <w:sdtPr>
          <w:rPr>
            <w:rFonts w:ascii="Times New Roman" w:hAnsi="Times New Roman"/>
            <w:color w:val="000000" w:themeColor="text1"/>
            <w:sz w:val="24"/>
            <w:szCs w:val="24"/>
          </w:rPr>
          <w:id w:val="-826048457"/>
          <w:citation/>
        </w:sdtPr>
        <w:sdtContent>
          <w:r w:rsidR="009516B4" w:rsidRPr="00720A9B">
            <w:rPr>
              <w:rFonts w:ascii="Times New Roman" w:hAnsi="Times New Roman"/>
              <w:color w:val="000000" w:themeColor="text1"/>
              <w:sz w:val="24"/>
              <w:szCs w:val="24"/>
            </w:rPr>
            <w:fldChar w:fldCharType="begin"/>
          </w:r>
          <w:r w:rsidR="009516B4" w:rsidRPr="00720A9B">
            <w:rPr>
              <w:rFonts w:ascii="Times New Roman" w:hAnsi="Times New Roman"/>
              <w:color w:val="000000" w:themeColor="text1"/>
              <w:sz w:val="24"/>
              <w:szCs w:val="24"/>
            </w:rPr>
            <w:instrText xml:space="preserve"> CITATION Uni16 \l 1040 </w:instrText>
          </w:r>
          <w:r w:rsidR="009516B4" w:rsidRPr="00720A9B">
            <w:rPr>
              <w:rFonts w:ascii="Times New Roman" w:hAnsi="Times New Roman"/>
              <w:color w:val="000000" w:themeColor="text1"/>
              <w:sz w:val="24"/>
              <w:szCs w:val="24"/>
            </w:rPr>
            <w:fldChar w:fldCharType="separate"/>
          </w:r>
          <w:r w:rsidR="009516B4" w:rsidRPr="00720A9B">
            <w:rPr>
              <w:rFonts w:ascii="Times New Roman" w:hAnsi="Times New Roman"/>
              <w:color w:val="000000" w:themeColor="text1"/>
              <w:sz w:val="24"/>
              <w:szCs w:val="24"/>
            </w:rPr>
            <w:t xml:space="preserve"> [16]</w:t>
          </w:r>
          <w:r w:rsidR="009516B4" w:rsidRPr="00720A9B">
            <w:rPr>
              <w:rFonts w:ascii="Times New Roman" w:hAnsi="Times New Roman"/>
              <w:color w:val="000000" w:themeColor="text1"/>
              <w:sz w:val="24"/>
              <w:szCs w:val="24"/>
            </w:rPr>
            <w:fldChar w:fldCharType="end"/>
          </w:r>
        </w:sdtContent>
      </w:sdt>
    </w:p>
    <w:p w14:paraId="4CCC4779" w14:textId="09EDEAAC" w:rsidR="00722326" w:rsidRDefault="00EC78D0" w:rsidP="00722326">
      <w:pPr>
        <w:pStyle w:val="Titolo3"/>
        <w:rPr>
          <w:rFonts w:ascii="Times New Roman" w:hAnsi="Times New Roman"/>
        </w:rPr>
      </w:pPr>
      <w:bookmarkStart w:id="24" w:name="_Toc212278670"/>
      <w:r>
        <w:rPr>
          <w:rFonts w:ascii="Times New Roman" w:hAnsi="Times New Roman"/>
        </w:rPr>
        <w:t xml:space="preserve">Tecniche </w:t>
      </w:r>
      <w:r w:rsidR="00EC2D9E" w:rsidRPr="00B634CB">
        <w:rPr>
          <w:rFonts w:ascii="Times New Roman" w:hAnsi="Times New Roman"/>
        </w:rPr>
        <w:t>di acquisizione</w:t>
      </w:r>
      <w:bookmarkEnd w:id="24"/>
    </w:p>
    <w:p w14:paraId="222242A9" w14:textId="254B5C6B" w:rsidR="00720A9B" w:rsidRDefault="00720A9B" w:rsidP="00720A9B">
      <w:pPr>
        <w:pStyle w:val="primoparagrafo"/>
      </w:pPr>
      <w:r w:rsidRPr="00720A9B">
        <w:rPr>
          <w:color w:val="EE0000"/>
        </w:rPr>
        <w:t xml:space="preserve">[Tecniche di ripresa, libro </w:t>
      </w:r>
      <w:proofErr w:type="spellStart"/>
      <w:r w:rsidRPr="00720A9B">
        <w:rPr>
          <w:color w:val="EE0000"/>
        </w:rPr>
        <w:t>gasparri</w:t>
      </w:r>
      <w:proofErr w:type="spellEnd"/>
      <w:r w:rsidRPr="00720A9B">
        <w:rPr>
          <w:color w:val="EE0000"/>
        </w:rPr>
        <w:t xml:space="preserve">, </w:t>
      </w:r>
      <w:r w:rsidR="00C56030">
        <w:rPr>
          <w:color w:val="EE0000"/>
        </w:rPr>
        <w:t xml:space="preserve">pag42 e </w:t>
      </w:r>
      <w:proofErr w:type="spellStart"/>
      <w:r w:rsidRPr="00720A9B">
        <w:rPr>
          <w:color w:val="EE0000"/>
        </w:rPr>
        <w:t>pag</w:t>
      </w:r>
      <w:proofErr w:type="spellEnd"/>
      <w:r w:rsidRPr="00720A9B">
        <w:rPr>
          <w:color w:val="EE0000"/>
        </w:rPr>
        <w:t xml:space="preserve"> 157]</w:t>
      </w:r>
    </w:p>
    <w:p w14:paraId="7729B713" w14:textId="77777777" w:rsidR="00720A9B" w:rsidRPr="00720A9B" w:rsidRDefault="00720A9B" w:rsidP="00720A9B">
      <w:pPr>
        <w:pStyle w:val="Corpotesto"/>
      </w:pPr>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i, 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1"/>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w:t>
      </w:r>
      <w:r w:rsidRPr="00B634CB">
        <w:rPr>
          <w:rFonts w:ascii="Times New Roman" w:hAnsi="Times New Roman"/>
          <w:sz w:val="24"/>
          <w:szCs w:val="24"/>
        </w:rPr>
        <w:lastRenderedPageBreak/>
        <w:t xml:space="preserve">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3F4012" w:rsidRDefault="00500D25" w:rsidP="00DC14CB">
      <w:pPr>
        <w:pStyle w:val="Titolo4"/>
        <w:rPr>
          <w:rFonts w:ascii="Times New Roman" w:hAnsi="Times New Roman"/>
        </w:rPr>
      </w:pPr>
      <w:r w:rsidRPr="003F4012">
        <w:rPr>
          <w:rFonts w:ascii="Times New Roman" w:hAnsi="Times New Roman"/>
        </w:rPr>
        <w:t xml:space="preserve">Short </w:t>
      </w:r>
      <w:proofErr w:type="spellStart"/>
      <w:r w:rsidRPr="003F4012">
        <w:rPr>
          <w:rFonts w:ascii="Times New Roman" w:hAnsi="Times New Roman"/>
        </w:rPr>
        <w:t>exposure</w:t>
      </w:r>
      <w:proofErr w:type="spellEnd"/>
      <w:r w:rsidRPr="003F4012">
        <w:rPr>
          <w:rFonts w:ascii="Times New Roman" w:hAnsi="Times New Roman"/>
        </w:rPr>
        <w:t xml:space="preserv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2"/>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3"/>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4"/>
      </w:r>
    </w:p>
    <w:p w14:paraId="3A03E69E" w14:textId="72057F56" w:rsidR="00500D25" w:rsidRPr="003F4012" w:rsidRDefault="00500D25" w:rsidP="00500D25">
      <w:pPr>
        <w:pStyle w:val="Titolo4"/>
        <w:rPr>
          <w:rFonts w:ascii="Times New Roman" w:hAnsi="Times New Roman"/>
        </w:rPr>
      </w:pPr>
      <w:r w:rsidRPr="003F4012">
        <w:rPr>
          <w:rFonts w:ascii="Times New Roman" w:hAnsi="Times New Roman"/>
        </w:rPr>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5"/>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6"/>
      </w:r>
    </w:p>
    <w:p w14:paraId="3C0BD0BE" w14:textId="665EA799" w:rsidR="00500D25" w:rsidRPr="003F4012" w:rsidRDefault="00500D25" w:rsidP="00500D25">
      <w:pPr>
        <w:pStyle w:val="Titolo4"/>
        <w:rPr>
          <w:rFonts w:ascii="Times New Roman" w:hAnsi="Times New Roman"/>
        </w:rPr>
      </w:pPr>
      <w:r w:rsidRPr="003F4012">
        <w:rPr>
          <w:rFonts w:ascii="Times New Roman" w:hAnsi="Times New Roman"/>
        </w:rPr>
        <w:lastRenderedPageBreak/>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7"/>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8"/>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XSpec="center"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4D7220" w:rsidRPr="00B634CB" w14:paraId="1A64D652" w14:textId="77777777" w:rsidTr="004A4FB5">
        <w:tc>
          <w:tcPr>
            <w:tcW w:w="8221" w:type="dxa"/>
            <w:vAlign w:val="center"/>
          </w:tcPr>
          <w:p w14:paraId="4DDFAE76" w14:textId="77777777" w:rsidR="004D7220" w:rsidRPr="00B634CB" w:rsidRDefault="004D7220" w:rsidP="004A4FB5">
            <w:pPr>
              <w:pStyle w:val="Corpotesto"/>
              <w:keepNext/>
              <w:jc w:val="center"/>
              <w:rPr>
                <w:rFonts w:ascii="Times New Roman" w:hAnsi="Times New Roman"/>
              </w:rPr>
            </w:pPr>
            <w:r w:rsidRPr="00B634CB">
              <w:rPr>
                <w:rFonts w:ascii="Times New Roman" w:hAnsi="Times New Roman"/>
                <w:noProof/>
              </w:rPr>
              <w:drawing>
                <wp:inline distT="0" distB="0" distL="0" distR="0" wp14:anchorId="371631EE" wp14:editId="6986569E">
                  <wp:extent cx="4319905" cy="245046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319905" cy="2450465"/>
                          </a:xfrm>
                          <a:prstGeom prst="rect">
                            <a:avLst/>
                          </a:prstGeom>
                        </pic:spPr>
                      </pic:pic>
                    </a:graphicData>
                  </a:graphic>
                </wp:inline>
              </w:drawing>
            </w:r>
          </w:p>
          <w:p w14:paraId="1934D1E4" w14:textId="77777777" w:rsidR="004D7220" w:rsidRPr="00B634CB" w:rsidRDefault="004D7220" w:rsidP="004A4FB5">
            <w:pPr>
              <w:pStyle w:val="Didascalia"/>
              <w:rPr>
                <w:rFonts w:ascii="Times New Roman" w:hAnsi="Times New Roman"/>
              </w:rPr>
            </w:pPr>
          </w:p>
        </w:tc>
      </w:tr>
      <w:tr w:rsidR="004D7220" w:rsidRPr="00B634CB" w14:paraId="00B1910C" w14:textId="77777777" w:rsidTr="004A4FB5">
        <w:tc>
          <w:tcPr>
            <w:tcW w:w="8221" w:type="dxa"/>
            <w:vAlign w:val="center"/>
          </w:tcPr>
          <w:p w14:paraId="297ECE00" w14:textId="77777777" w:rsidR="004D7220" w:rsidRPr="00B634CB" w:rsidRDefault="004D7220" w:rsidP="004A4FB5">
            <w:pPr>
              <w:pStyle w:val="Didascalia"/>
              <w:rPr>
                <w:rFonts w:ascii="Times New Roman" w:hAnsi="Times New Roman"/>
              </w:rPr>
            </w:pPr>
            <w:bookmarkStart w:id="25" w:name="_Toc21227872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0" w:history="1">
              <w:r w:rsidRPr="00B634CB">
                <w:rPr>
                  <w:rFonts w:ascii="Times New Roman" w:hAnsi="Times New Roman"/>
                </w:rPr>
                <w:t>https://astrobackyard.com/narrowband-imaging/</w:t>
              </w:r>
            </w:hyperlink>
            <w:r w:rsidRPr="00B634CB">
              <w:rPr>
                <w:rFonts w:ascii="Times New Roman" w:hAnsi="Times New Roman"/>
              </w:rPr>
              <w:t>, consultato il 29/09/2025.</w:t>
            </w:r>
            <w:bookmarkEnd w:id="25"/>
          </w:p>
        </w:tc>
      </w:tr>
    </w:tbl>
    <w:p w14:paraId="25BA73D7" w14:textId="77777777" w:rsidR="004D7220" w:rsidRDefault="004D7220" w:rsidP="008140F9">
      <w:pPr>
        <w:pStyle w:val="Corpotesto"/>
        <w:rPr>
          <w:rFonts w:ascii="Times New Roman" w:hAnsi="Times New Roman"/>
          <w:sz w:val="24"/>
          <w:szCs w:val="24"/>
        </w:rPr>
      </w:pPr>
    </w:p>
    <w:p w14:paraId="3C7BC371" w14:textId="77777777" w:rsidR="004D7220" w:rsidRPr="00B634CB" w:rsidRDefault="004D7220" w:rsidP="008140F9">
      <w:pPr>
        <w:pStyle w:val="Corpotesto"/>
        <w:rPr>
          <w:rFonts w:ascii="Times New Roman" w:hAnsi="Times New Roman"/>
          <w:sz w:val="24"/>
          <w:szCs w:val="24"/>
        </w:rPr>
      </w:pPr>
    </w:p>
    <w:p w14:paraId="0D09BB99" w14:textId="7D0D947D"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26" w:name="_Toc212278671"/>
      <w:r w:rsidRPr="00B634CB">
        <w:rPr>
          <w:rFonts w:ascii="Times New Roman" w:hAnsi="Times New Roman"/>
        </w:rPr>
        <w:lastRenderedPageBreak/>
        <w:t>Sistemi di inseguimento</w:t>
      </w:r>
      <w:bookmarkEnd w:id="26"/>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9"/>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10"/>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Gli astroinseguitori sono composti da una montatura equatoriale motorizzata progettata per seguire il movimento delle stelle, hanno una capacità di carico inferiore ma una maggiore portabilità e facilità d’uso, adatti all’astrofotografia attraverso l’uso di una fotocamera o un teleobiettivo, per sessioni in movimento, ma sono combinabili anche con i telescopi.</w:t>
      </w:r>
      <w:r w:rsidRPr="004A5364">
        <w:rPr>
          <w:sz w:val="24"/>
          <w:szCs w:val="24"/>
          <w:vertAlign w:val="superscript"/>
        </w:rPr>
        <w:endnoteReference w:id="11"/>
      </w:r>
    </w:p>
    <w:p w14:paraId="0B2EA9E0" w14:textId="77777777" w:rsidR="007B367C" w:rsidRPr="00B634CB" w:rsidRDefault="007B367C" w:rsidP="007B367C">
      <w:pPr>
        <w:pStyle w:val="Titolo3"/>
        <w:rPr>
          <w:rFonts w:ascii="Times New Roman" w:hAnsi="Times New Roman"/>
        </w:rPr>
      </w:pPr>
      <w:bookmarkStart w:id="27" w:name="_Toc212278672"/>
      <w:r w:rsidRPr="00B634CB">
        <w:rPr>
          <w:rFonts w:ascii="Times New Roman" w:hAnsi="Times New Roman"/>
        </w:rPr>
        <w:t>Difetti strutturali</w:t>
      </w:r>
      <w:bookmarkEnd w:id="27"/>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Il raggiungimento di risultati ottimali dipende anche da una corretta gestione degli aspetti tecnici. È necessario prestare attenzione alle potenziali aberrazioni ottiche, difetti nelle lenti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12"/>
      </w:r>
    </w:p>
    <w:p w14:paraId="07D0D4CA" w14:textId="77777777" w:rsidR="007B367C" w:rsidRDefault="007B367C" w:rsidP="007B367C">
      <w:pPr>
        <w:pStyle w:val="Corpotesto"/>
        <w:rPr>
          <w:rFonts w:ascii="Times New Roman" w:hAnsi="Times New Roman"/>
          <w:sz w:val="24"/>
          <w:szCs w:val="24"/>
        </w:rPr>
      </w:pPr>
    </w:p>
    <w:p w14:paraId="5CBE7D2B" w14:textId="6ACD7755" w:rsidR="00281EFB" w:rsidRPr="004D7220" w:rsidRDefault="00281EFB" w:rsidP="007B367C">
      <w:pPr>
        <w:pStyle w:val="Corpotesto"/>
        <w:rPr>
          <w:rFonts w:ascii="Times New Roman" w:hAnsi="Times New Roman"/>
          <w:color w:val="EE0000"/>
          <w:sz w:val="24"/>
          <w:szCs w:val="24"/>
        </w:rPr>
      </w:pPr>
      <w:r w:rsidRPr="004D7220">
        <w:rPr>
          <w:rFonts w:ascii="Times New Roman" w:hAnsi="Times New Roman"/>
          <w:color w:val="EE0000"/>
          <w:sz w:val="24"/>
          <w:szCs w:val="24"/>
        </w:rPr>
        <w:t>[dispensa 2 corso di astronomia schiaparelli]</w:t>
      </w: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13"/>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12011D">
      <w:pPr>
        <w:pStyle w:val="Corpotesto"/>
        <w:numPr>
          <w:ilvl w:val="0"/>
          <w:numId w:val="5"/>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12011D">
      <w:pPr>
        <w:pStyle w:val="Corpotesto"/>
        <w:numPr>
          <w:ilvl w:val="0"/>
          <w:numId w:val="5"/>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14"/>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15"/>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16"/>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9D6E51">
        <w:tc>
          <w:tcPr>
            <w:tcW w:w="8211" w:type="dxa"/>
            <w:vAlign w:val="center"/>
          </w:tcPr>
          <w:p w14:paraId="5F17F397"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9D6E51">
        <w:tc>
          <w:tcPr>
            <w:tcW w:w="8211" w:type="dxa"/>
            <w:vAlign w:val="center"/>
          </w:tcPr>
          <w:p w14:paraId="640D50C9" w14:textId="5589E4E9" w:rsidR="007B367C" w:rsidRPr="00B634CB" w:rsidRDefault="007B367C" w:rsidP="009D6E51">
            <w:pPr>
              <w:pStyle w:val="Didascalia"/>
              <w:rPr>
                <w:rFonts w:ascii="Times New Roman" w:hAnsi="Times New Roman"/>
              </w:rPr>
            </w:pPr>
            <w:bookmarkStart w:id="28" w:name="_Toc21227872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Manifestazione della Coma. Fonte: </w:t>
            </w:r>
            <w:hyperlink r:id="rId32"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8"/>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17"/>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9D6E51">
        <w:tc>
          <w:tcPr>
            <w:tcW w:w="8211" w:type="dxa"/>
            <w:vAlign w:val="center"/>
          </w:tcPr>
          <w:p w14:paraId="4885F4CD"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296AF175">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9D6E51">
        <w:tc>
          <w:tcPr>
            <w:tcW w:w="8211" w:type="dxa"/>
            <w:vAlign w:val="center"/>
          </w:tcPr>
          <w:p w14:paraId="556D7B46" w14:textId="75EE7007" w:rsidR="007B367C" w:rsidRPr="00B634CB" w:rsidRDefault="007B367C" w:rsidP="009D6E51">
            <w:pPr>
              <w:pStyle w:val="Corpotesto"/>
              <w:jc w:val="center"/>
              <w:rPr>
                <w:rFonts w:ascii="Times New Roman" w:hAnsi="Times New Roman"/>
                <w:sz w:val="24"/>
                <w:szCs w:val="24"/>
              </w:rPr>
            </w:pPr>
            <w:bookmarkStart w:id="29" w:name="_Toc21227872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4"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9"/>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18"/>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xml:space="preserve">. La collimazione solitamente avviene in fabbrica e questo rende difficilmente correggibile in caso di difetti. I comuni obiettivi a lente sono corretti per il coma, il </w:t>
      </w:r>
      <w:r w:rsidRPr="00B634CB">
        <w:rPr>
          <w:rFonts w:ascii="Times New Roman" w:hAnsi="Times New Roman"/>
          <w:sz w:val="24"/>
          <w:szCs w:val="24"/>
        </w:rPr>
        <w:lastRenderedPageBreak/>
        <w:t>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19"/>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20"/>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21"/>
      </w:r>
    </w:p>
    <w:p w14:paraId="7EC65D6C" w14:textId="77777777" w:rsidR="009C60A2" w:rsidRPr="00B634CB" w:rsidRDefault="009C60A2" w:rsidP="009C60A2">
      <w:pPr>
        <w:pStyle w:val="Titolo2"/>
        <w:rPr>
          <w:rFonts w:ascii="Times New Roman" w:hAnsi="Times New Roman"/>
        </w:rPr>
      </w:pPr>
      <w:bookmarkStart w:id="30" w:name="_Toc212278673"/>
      <w:r w:rsidRPr="00B634CB">
        <w:rPr>
          <w:rFonts w:ascii="Times New Roman" w:hAnsi="Times New Roman"/>
        </w:rPr>
        <w:t>Processo di elaborazione delle immagini</w:t>
      </w:r>
      <w:bookmarkEnd w:id="30"/>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31" w:name="_Toc212278674"/>
      <w:r w:rsidRPr="00B634CB">
        <w:rPr>
          <w:rFonts w:ascii="Times New Roman" w:hAnsi="Times New Roman"/>
        </w:rPr>
        <w:t>Fase 1: acquisizione dal telescopio</w:t>
      </w:r>
      <w:bookmarkEnd w:id="31"/>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32" w:name="_Toc212278675"/>
      <w:r w:rsidRPr="00B634CB">
        <w:rPr>
          <w:rFonts w:ascii="Times New Roman" w:hAnsi="Times New Roman"/>
        </w:rPr>
        <w:t>Fase 2: correzione dei difetti</w:t>
      </w:r>
      <w:bookmarkEnd w:id="32"/>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5"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Default="009C60A2" w:rsidP="009C60A2">
      <w:pPr>
        <w:pStyle w:val="Titolo3"/>
        <w:rPr>
          <w:rFonts w:ascii="Times New Roman" w:hAnsi="Times New Roman"/>
        </w:rPr>
      </w:pPr>
      <w:bookmarkStart w:id="33" w:name="_Toc212278676"/>
      <w:r w:rsidRPr="00B634CB">
        <w:rPr>
          <w:rFonts w:ascii="Times New Roman" w:hAnsi="Times New Roman"/>
        </w:rPr>
        <w:lastRenderedPageBreak/>
        <w:t>Fase 3: i colori</w:t>
      </w:r>
      <w:bookmarkEnd w:id="33"/>
    </w:p>
    <w:p w14:paraId="0590B10E" w14:textId="2071B1DB" w:rsidR="00BF3400" w:rsidRDefault="00BF3400" w:rsidP="00BF3400">
      <w:pPr>
        <w:pStyle w:val="primoparagrafo"/>
      </w:pPr>
      <w:r>
        <w:t>Articolo rivista ASTRONOMIA, pubblicata da Unione Astrofili Italiani (UAI), Autore Enrico Bernieri Anno 2010</w:t>
      </w:r>
    </w:p>
    <w:p w14:paraId="1A02B72E" w14:textId="00344FE8" w:rsidR="00BF3400" w:rsidRDefault="00BF3400" w:rsidP="00BF3400">
      <w:pPr>
        <w:pStyle w:val="primoparagrafo"/>
      </w:pPr>
      <w:hyperlink r:id="rId36" w:history="1">
        <w:r w:rsidRPr="00107536">
          <w:rPr>
            <w:rStyle w:val="Collegamentoipertestuale"/>
          </w:rPr>
          <w:t>http://webusers.fis.uniroma3.it/bernieri/pdf/ColoriAstronomia.pdf</w:t>
        </w:r>
      </w:hyperlink>
    </w:p>
    <w:p w14:paraId="665C9CD0" w14:textId="77777777" w:rsidR="00BF3400" w:rsidRPr="00BF3400" w:rsidRDefault="00BF3400" w:rsidP="00BF3400">
      <w:pPr>
        <w:pStyle w:val="Corpotesto"/>
      </w:pPr>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proofErr w:type="spellStart"/>
      <w:r w:rsidRPr="00B634CB">
        <w:rPr>
          <w:rFonts w:ascii="Times New Roman" w:hAnsi="Times New Roman"/>
          <w:lang w:val="en-US"/>
        </w:rPr>
        <w:t>Filtri</w:t>
      </w:r>
      <w:proofErr w:type="spellEnd"/>
      <w:r w:rsidRPr="00B634CB">
        <w:rPr>
          <w:rFonts w:ascii="Times New Roman" w:hAnsi="Times New Roman"/>
          <w:lang w:val="en-US"/>
        </w:rPr>
        <w:t xml:space="preserve"> narrow band https://astrobackyard.com/narrowband-imaging/</w:t>
      </w:r>
    </w:p>
    <w:p w14:paraId="656564E5" w14:textId="77777777" w:rsidR="009C60A2" w:rsidRPr="00B634CB" w:rsidRDefault="009C60A2" w:rsidP="009C60A2">
      <w:pPr>
        <w:pStyle w:val="Titolo3"/>
        <w:rPr>
          <w:rFonts w:ascii="Times New Roman" w:hAnsi="Times New Roman"/>
        </w:rPr>
      </w:pPr>
      <w:bookmarkStart w:id="34" w:name="_Toc212278677"/>
      <w:r w:rsidRPr="00B634CB">
        <w:rPr>
          <w:rFonts w:ascii="Times New Roman" w:hAnsi="Times New Roman"/>
        </w:rPr>
        <w:t>Immagine elaborata</w:t>
      </w:r>
      <w:bookmarkEnd w:id="34"/>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4D7220">
      <w:pPr>
        <w:pStyle w:val="Titolo1"/>
        <w:spacing w:after="2000"/>
        <w:rPr>
          <w:rFonts w:ascii="Times New Roman" w:hAnsi="Times New Roman"/>
        </w:rPr>
      </w:pPr>
      <w:r w:rsidRPr="00B634CB">
        <w:rPr>
          <w:rFonts w:ascii="Times New Roman" w:hAnsi="Times New Roman"/>
        </w:rPr>
        <w:lastRenderedPageBreak/>
        <w:br/>
      </w:r>
      <w:bookmarkStart w:id="35" w:name="_Toc212278678"/>
      <w:r w:rsidR="00EC0FAE">
        <w:rPr>
          <w:rFonts w:ascii="Times New Roman" w:hAnsi="Times New Roman"/>
        </w:rPr>
        <w:t>INTELLIGENZA ARTIFICIALE</w:t>
      </w:r>
      <w:bookmarkEnd w:id="35"/>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22"/>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Pr>
          <w:rFonts w:ascii="Times New Roman" w:hAnsi="Times New Roman"/>
          <w:sz w:val="24"/>
          <w:szCs w:val="24"/>
        </w:rPr>
        <w:t>al</w:t>
      </w:r>
      <w:r w:rsidR="00B90022">
        <w:rPr>
          <w:rFonts w:ascii="Times New Roman" w:hAnsi="Times New Roman"/>
          <w:sz w:val="24"/>
          <w:szCs w:val="24"/>
        </w:rPr>
        <w:t>e</w:t>
      </w:r>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23"/>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36" w:name="_Toc212278679"/>
      <w:r w:rsidRPr="00B634CB">
        <w:rPr>
          <w:rFonts w:ascii="Times New Roman" w:hAnsi="Times New Roman"/>
        </w:rPr>
        <w:t>Introduzione al Machine Learning</w:t>
      </w:r>
      <w:bookmarkEnd w:id="36"/>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w:t>
      </w:r>
      <w:r w:rsidRPr="00B634CB">
        <w:rPr>
          <w:rFonts w:ascii="Times New Roman" w:hAnsi="Times New Roman"/>
          <w:sz w:val="24"/>
          <w:szCs w:val="24"/>
        </w:rPr>
        <w:lastRenderedPageBreak/>
        <w:t xml:space="preserve">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24"/>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25"/>
      </w:r>
    </w:p>
    <w:p w14:paraId="76484164" w14:textId="1006A604" w:rsidR="002965FF" w:rsidRPr="00B634CB" w:rsidRDefault="002965FF" w:rsidP="00811B81">
      <w:pPr>
        <w:pStyle w:val="Titolo3"/>
        <w:rPr>
          <w:rFonts w:ascii="Times New Roman" w:hAnsi="Times New Roman"/>
        </w:rPr>
      </w:pPr>
      <w:bookmarkStart w:id="37" w:name="_Toc212278680"/>
      <w:r w:rsidRPr="00B634CB">
        <w:rPr>
          <w:rFonts w:ascii="Times New Roman" w:hAnsi="Times New Roman"/>
        </w:rPr>
        <w:t>Apprendimento automatico</w:t>
      </w:r>
      <w:bookmarkEnd w:id="37"/>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26"/>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 xml:space="preserve">Il processo di apprendimento automatico può essere suddiviso in tre componenti principali: </w:t>
      </w:r>
      <w:r w:rsidRPr="00B634CB">
        <w:rPr>
          <w:rFonts w:ascii="Times New Roman" w:hAnsi="Times New Roman"/>
          <w:sz w:val="24"/>
          <w:szCs w:val="24"/>
          <w:vertAlign w:val="superscript"/>
        </w:rPr>
        <w:endnoteReference w:id="27"/>
      </w:r>
      <w:r w:rsidR="0020053C" w:rsidRPr="00B634CB">
        <w:rPr>
          <w:rStyle w:val="Rimandonotadichiusura"/>
          <w:rFonts w:ascii="Times New Roman" w:hAnsi="Times New Roman"/>
          <w:sz w:val="24"/>
          <w:szCs w:val="24"/>
        </w:rPr>
        <w:endnoteReference w:id="28"/>
      </w:r>
    </w:p>
    <w:p w14:paraId="66A4064D" w14:textId="3F1E217E" w:rsidR="00437530" w:rsidRPr="00B634CB" w:rsidRDefault="00437530"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29"/>
      </w:r>
    </w:p>
    <w:p w14:paraId="6A0E2C74" w14:textId="0940F4D4" w:rsidR="00891B7F" w:rsidRPr="00B634CB" w:rsidRDefault="00891B7F"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30"/>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lastRenderedPageBreak/>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31"/>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32"/>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33"/>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34"/>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35"/>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36"/>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55800588" w:rsidR="005D4E68" w:rsidRPr="00B634CB" w:rsidRDefault="0051406D" w:rsidP="0051406D">
      <w:pPr>
        <w:pStyle w:val="Corpotesto"/>
        <w:jc w:val="center"/>
        <w:rPr>
          <w:rFonts w:ascii="Times New Roman" w:hAnsi="Times New Roman"/>
        </w:rPr>
      </w:pPr>
      <w:bookmarkStart w:id="38" w:name="_Toc210935353"/>
      <w:bookmarkStart w:id="39" w:name="_Toc212278702"/>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255625">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7"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8"/>
      <w:bookmarkEnd w:id="39"/>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37"/>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40" w:name="Other+key+differences"/>
      <w:bookmarkEnd w:id="40"/>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38"/>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39"/>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lastRenderedPageBreak/>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06A6E6D7" w:rsidR="009C6047" w:rsidRPr="00B634CB" w:rsidRDefault="009C6047" w:rsidP="009C6047">
            <w:pPr>
              <w:pStyle w:val="Corpotesto"/>
              <w:jc w:val="center"/>
              <w:rPr>
                <w:rFonts w:ascii="Times New Roman" w:hAnsi="Times New Roman"/>
              </w:rPr>
            </w:pPr>
            <w:bookmarkStart w:id="41" w:name="_Toc21227872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Apprendimento per rinforzo. Fonte: </w:t>
            </w:r>
            <w:hyperlink r:id="rId39"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41"/>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40"/>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41"/>
      </w:r>
    </w:p>
    <w:p w14:paraId="113BC598" w14:textId="76846295" w:rsidR="009C60A2" w:rsidRPr="00B634CB" w:rsidRDefault="009C60A2"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42"/>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lastRenderedPageBreak/>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4BECB1A6" w:rsidR="005C6B08" w:rsidRPr="00B634CB" w:rsidRDefault="005C6B08" w:rsidP="005C6B08">
            <w:pPr>
              <w:pStyle w:val="Corpotesto"/>
              <w:jc w:val="center"/>
              <w:rPr>
                <w:rFonts w:ascii="Times New Roman" w:hAnsi="Times New Roman"/>
              </w:rPr>
            </w:pPr>
            <w:bookmarkStart w:id="42" w:name="_Toc212278724"/>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1"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2"/>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43"/>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sz w:val="24"/>
          <w:szCs w:val="24"/>
        </w:rPr>
        <w:t>m = coefficiente angolare o pendenza della retta</w:t>
      </w:r>
    </w:p>
    <w:p w14:paraId="14B616D8" w14:textId="05909DAC"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12011D">
      <w:pPr>
        <w:pStyle w:val="primoparagrafo"/>
        <w:numPr>
          <w:ilvl w:val="0"/>
          <w:numId w:val="1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2011D">
      <w:pPr>
        <w:pStyle w:val="primoparagrafo"/>
        <w:numPr>
          <w:ilvl w:val="0"/>
          <w:numId w:val="1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44"/>
      </w:r>
    </w:p>
    <w:p w14:paraId="35C72A18" w14:textId="466BF0B4" w:rsidR="001E426D" w:rsidRPr="001E426D" w:rsidRDefault="001E426D" w:rsidP="001E426D">
      <w:pPr>
        <w:pStyle w:val="Titolo5"/>
      </w:pPr>
      <w:r>
        <w:lastRenderedPageBreak/>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45"/>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46"/>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189F539F" w:rsidR="00334D0F" w:rsidRPr="00B634CB" w:rsidRDefault="00334D0F" w:rsidP="00334D0F">
            <w:pPr>
              <w:pStyle w:val="Corpotesto"/>
              <w:jc w:val="center"/>
              <w:rPr>
                <w:rFonts w:ascii="Times New Roman" w:hAnsi="Times New Roman"/>
              </w:rPr>
            </w:pPr>
            <w:bookmarkStart w:id="43" w:name="_Toc21227872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14</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3"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3"/>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885FB3"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m:t>
                          </m:r>
                          <m:r>
                            <w:rPr>
                              <w:rFonts w:ascii="Cambria Math" w:hAnsi="Cambria Math"/>
                              <w:sz w:val="24"/>
                              <w:szCs w:val="24"/>
                            </w:rPr>
                            <m:t>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12011D">
      <w:pPr>
        <w:pStyle w:val="Corpotesto"/>
        <w:numPr>
          <w:ilvl w:val="0"/>
          <w:numId w:val="20"/>
        </w:numPr>
        <w:rPr>
          <w:rFonts w:ascii="Times New Roman" w:hAnsi="Times New Roman"/>
          <w:sz w:val="24"/>
          <w:szCs w:val="24"/>
        </w:rPr>
      </w:pPr>
      <w:r w:rsidRPr="00B634CB">
        <w:rPr>
          <w:rFonts w:ascii="Times New Roman" w:hAnsi="Times New Roman"/>
          <w:sz w:val="24"/>
          <w:szCs w:val="24"/>
        </w:rPr>
        <w:t>Logit(</w:t>
      </w:r>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12011D">
      <w:pPr>
        <w:pStyle w:val="Corpotesto"/>
        <w:numPr>
          <w:ilvl w:val="0"/>
          <w:numId w:val="2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12011D">
      <w:pPr>
        <w:pStyle w:val="Corpotesto"/>
        <w:numPr>
          <w:ilvl w:val="0"/>
          <w:numId w:val="2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Vengono, quindi, valutati iterativamente i valori dei parametri beta ottimizzando il best fit della probabilità logaritmica e massimizzando la funzione di verosimiglianza. Considerando la </w:t>
      </w:r>
      <w:r w:rsidRPr="00B634CB">
        <w:rPr>
          <w:rFonts w:ascii="Times New Roman" w:hAnsi="Times New Roman"/>
          <w:sz w:val="24"/>
          <w:szCs w:val="24"/>
        </w:rPr>
        <w:lastRenderedPageBreak/>
        <w:t>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47"/>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48"/>
      </w:r>
      <w:r w:rsidR="00D95BDC" w:rsidRPr="001E426D">
        <w:rPr>
          <w:vertAlign w:val="superscript"/>
        </w:rPr>
        <w:endnoteReference w:id="49"/>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50"/>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314507A4" w:rsidR="00835FC1" w:rsidRDefault="00835FC1" w:rsidP="00835FC1">
            <w:pPr>
              <w:pStyle w:val="Corpotesto"/>
              <w:jc w:val="center"/>
              <w:rPr>
                <w:rFonts w:ascii="Times New Roman" w:hAnsi="Times New Roman"/>
                <w:sz w:val="24"/>
                <w:szCs w:val="24"/>
              </w:rPr>
            </w:pPr>
            <w:bookmarkStart w:id="44" w:name="_Toc212278726"/>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15</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5"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4"/>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51"/>
      </w:r>
    </w:p>
    <w:p w14:paraId="6ACA94D0" w14:textId="2FC27A1B" w:rsidR="00835FC1" w:rsidRDefault="00835FC1" w:rsidP="0012011D">
      <w:pPr>
        <w:pStyle w:val="Corpotesto"/>
        <w:numPr>
          <w:ilvl w:val="0"/>
          <w:numId w:val="2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12011D">
      <w:pPr>
        <w:pStyle w:val="Corpotesto"/>
        <w:numPr>
          <w:ilvl w:val="0"/>
          <w:numId w:val="2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lastRenderedPageBreak/>
              <w:drawing>
                <wp:inline distT="0" distB="0" distL="0" distR="0" wp14:anchorId="56E8237C" wp14:editId="030D1F00">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29B4D45" w:rsidR="00835FC1" w:rsidRDefault="00835FC1" w:rsidP="00835FC1">
            <w:pPr>
              <w:pStyle w:val="Corpotesto"/>
              <w:tabs>
                <w:tab w:val="clear" w:pos="709"/>
                <w:tab w:val="left" w:pos="2835"/>
              </w:tabs>
              <w:jc w:val="center"/>
              <w:rPr>
                <w:rFonts w:ascii="Times New Roman" w:hAnsi="Times New Roman"/>
                <w:sz w:val="24"/>
                <w:szCs w:val="24"/>
              </w:rPr>
            </w:pPr>
            <w:bookmarkStart w:id="45" w:name="_Toc212278727"/>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16</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48"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5"/>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52"/>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53"/>
      </w:r>
      <w:r w:rsidRPr="001E426D">
        <w:rPr>
          <w:vertAlign w:val="superscript"/>
        </w:rPr>
        <w:endnoteReference w:id="54"/>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55"/>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62A1DC69" w:rsidR="00C731B5" w:rsidRDefault="00C731B5" w:rsidP="00C731B5">
            <w:pPr>
              <w:pStyle w:val="Corpotesto"/>
              <w:tabs>
                <w:tab w:val="clear" w:pos="709"/>
                <w:tab w:val="left" w:pos="2835"/>
              </w:tabs>
              <w:jc w:val="center"/>
              <w:rPr>
                <w:rFonts w:ascii="Times New Roman" w:hAnsi="Times New Roman"/>
                <w:sz w:val="24"/>
                <w:szCs w:val="24"/>
              </w:rPr>
            </w:pPr>
            <w:bookmarkStart w:id="46" w:name="_Toc212278728"/>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2A20CA">
              <w:rPr>
                <w:rFonts w:ascii="Times New Roman" w:hAnsi="Times New Roman"/>
                <w:noProof/>
              </w:rPr>
              <w:t>17</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46"/>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56"/>
      </w:r>
    </w:p>
    <w:p w14:paraId="6C3CB57B" w14:textId="73BBFB35" w:rsidR="001E426D" w:rsidRDefault="001E426D" w:rsidP="001E426D">
      <w:pPr>
        <w:pStyle w:val="Titolo5"/>
      </w:pPr>
      <w:r>
        <w:lastRenderedPageBreak/>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57"/>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0C5FE0FE" w:rsidR="008254AF" w:rsidRDefault="008254AF" w:rsidP="008254AF">
            <w:pPr>
              <w:pStyle w:val="Corpotesto"/>
              <w:tabs>
                <w:tab w:val="clear" w:pos="709"/>
                <w:tab w:val="left" w:pos="2835"/>
              </w:tabs>
              <w:jc w:val="center"/>
            </w:pPr>
            <w:bookmarkStart w:id="47" w:name="_Toc212278729"/>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2A20CA">
              <w:rPr>
                <w:rFonts w:ascii="Times New Roman" w:hAnsi="Times New Roman"/>
                <w:noProof/>
              </w:rPr>
              <w:t>18</w:t>
            </w:r>
            <w:r w:rsidRPr="008254AF">
              <w:rPr>
                <w:rFonts w:ascii="Times New Roman" w:hAnsi="Times New Roman"/>
              </w:rPr>
              <w:fldChar w:fldCharType="end"/>
            </w:r>
            <w:r w:rsidRPr="008254AF">
              <w:rPr>
                <w:rFonts w:ascii="Times New Roman" w:hAnsi="Times New Roman"/>
              </w:rPr>
              <w:t xml:space="preserve">: Esempio di random forest. Fonte: </w:t>
            </w:r>
            <w:hyperlink r:id="rId51"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7"/>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12011D">
      <w:pPr>
        <w:pStyle w:val="Corpotesto"/>
        <w:numPr>
          <w:ilvl w:val="0"/>
          <w:numId w:val="2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12011D">
      <w:pPr>
        <w:pStyle w:val="Corpotesto"/>
        <w:numPr>
          <w:ilvl w:val="0"/>
          <w:numId w:val="2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58"/>
      </w:r>
    </w:p>
    <w:p w14:paraId="5CAF1E08" w14:textId="77777777" w:rsidR="002B3342" w:rsidRDefault="002B3342" w:rsidP="002B3342">
      <w:pPr>
        <w:pStyle w:val="Titolo2"/>
      </w:pPr>
      <w:bookmarkStart w:id="48" w:name="_Toc212278681"/>
      <w:r w:rsidRPr="00B634CB">
        <w:t>Reti neurali</w:t>
      </w:r>
      <w:bookmarkEnd w:id="48"/>
    </w:p>
    <w:p w14:paraId="10D9832A" w14:textId="71F4DE01"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Le reti neurali sono costituite da livelli 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loro</w:t>
      </w:r>
      <w:r w:rsidRPr="002B3342">
        <w:rPr>
          <w:rFonts w:ascii="Times New Roman" w:hAnsi="Times New Roman"/>
          <w:sz w:val="24"/>
          <w:szCs w:val="24"/>
        </w:rPr>
        <w:t xml:space="preserve"> dei pesi prima di essere inviati al livello successivo.</w:t>
      </w:r>
      <w:r w:rsidRPr="002B3342">
        <w:rPr>
          <w:rFonts w:ascii="Times New Roman" w:hAnsi="Times New Roman"/>
          <w:sz w:val="24"/>
          <w:szCs w:val="24"/>
          <w:vertAlign w:val="superscript"/>
        </w:rPr>
        <w:endnoteReference w:id="59"/>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60"/>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61"/>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62"/>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63"/>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885FB3"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m:t>
          </m:r>
          <m:r>
            <w:rPr>
              <w:rFonts w:ascii="Cambria Math" w:hAnsi="Cambria Math"/>
              <w:sz w:val="24"/>
              <w:szCs w:val="24"/>
            </w:rPr>
            <m:t>bias</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12011D">
      <w:pPr>
        <w:pStyle w:val="Corpotesto"/>
        <w:numPr>
          <w:ilvl w:val="0"/>
          <w:numId w:val="22"/>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12011D">
      <w:pPr>
        <w:pStyle w:val="Corpotesto"/>
        <w:numPr>
          <w:ilvl w:val="0"/>
          <w:numId w:val="22"/>
        </w:numPr>
        <w:rPr>
          <w:rFonts w:ascii="Times New Roman" w:hAnsi="Times New Roman"/>
          <w:sz w:val="24"/>
          <w:szCs w:val="24"/>
        </w:rPr>
      </w:pPr>
      <w:r w:rsidRPr="002F19AB">
        <w:rPr>
          <w:rFonts w:ascii="Times New Roman" w:hAnsi="Times New Roman"/>
          <w:sz w:val="24"/>
          <w:szCs w:val="24"/>
        </w:rPr>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12011D">
      <w:pPr>
        <w:pStyle w:val="Corpotesto"/>
        <w:numPr>
          <w:ilvl w:val="0"/>
          <w:numId w:val="22"/>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lastRenderedPageBreak/>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64"/>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t xml:space="preserve">Più basso è il valore restituito dalla funzione di costo, </w:t>
      </w:r>
      <w:proofErr w:type="spellStart"/>
      <w:r w:rsidRPr="002F19AB">
        <w:rPr>
          <w:rFonts w:ascii="Times New Roman" w:hAnsi="Times New Roman"/>
          <w:sz w:val="24"/>
          <w:szCs w:val="24"/>
        </w:rPr>
        <w:t>miglior</w:t>
      </w:r>
      <w:r w:rsidR="0084269D">
        <w:rPr>
          <w:rFonts w:ascii="Times New Roman" w:hAnsi="Times New Roman"/>
          <w:sz w:val="24"/>
          <w:szCs w:val="24"/>
        </w:rPr>
        <w:t>i</w:t>
      </w:r>
      <w:r w:rsidR="002C63C4">
        <w:rPr>
          <w:rFonts w:ascii="Times New Roman" w:hAnsi="Times New Roman"/>
          <w:sz w:val="24"/>
          <w:szCs w:val="24"/>
        </w:rPr>
        <w:t>machin</w:t>
      </w:r>
      <w:proofErr w:type="spellEnd"/>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 xml:space="preserve">In base al risultato della funzione di costo si decide quali </w:t>
      </w:r>
      <w:proofErr w:type="spellStart"/>
      <w:r w:rsidRPr="001D5BC7">
        <w:rPr>
          <w:rFonts w:ascii="Times New Roman" w:hAnsi="Times New Roman"/>
          <w:sz w:val="24"/>
          <w:szCs w:val="24"/>
        </w:rPr>
        <w:t>pesi</w:t>
      </w:r>
      <w:proofErr w:type="spellEnd"/>
      <w:r w:rsidRPr="001D5BC7">
        <w:rPr>
          <w:rFonts w:ascii="Times New Roman" w:hAnsi="Times New Roman"/>
          <w:sz w:val="24"/>
          <w:szCs w:val="24"/>
        </w:rPr>
        <w:t xml:space="preserve"> devono essere modificati</w:t>
      </w:r>
    </w:p>
    <w:p w14:paraId="1280775E" w14:textId="114115EB"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lastRenderedPageBreak/>
              <w:drawing>
                <wp:inline distT="0" distB="0" distL="0" distR="0" wp14:anchorId="2747AB6A" wp14:editId="48FF3E7D">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278D1874" w:rsidR="001D5BC7" w:rsidRDefault="001D5BC7" w:rsidP="001D5BC7">
            <w:pPr>
              <w:pStyle w:val="Corpotesto"/>
              <w:tabs>
                <w:tab w:val="clear" w:pos="709"/>
                <w:tab w:val="left" w:pos="2835"/>
              </w:tabs>
              <w:jc w:val="center"/>
              <w:rPr>
                <w:rFonts w:ascii="Times New Roman" w:hAnsi="Times New Roman"/>
                <w:sz w:val="24"/>
                <w:szCs w:val="24"/>
              </w:rPr>
            </w:pPr>
            <w:bookmarkStart w:id="49" w:name="_Toc212278730"/>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2A20CA">
              <w:rPr>
                <w:rFonts w:ascii="Times New Roman" w:hAnsi="Times New Roman"/>
                <w:noProof/>
              </w:rPr>
              <w:t>19</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3"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9"/>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65"/>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 xml:space="preserve">ossono essere suddivise in diverse tipologie, ciascuna delle quali ideale per uno o più specifici casi d’uso sia nel machine learning sia nel deep learning. Il </w:t>
      </w:r>
      <w:proofErr w:type="spellStart"/>
      <w:r>
        <w:rPr>
          <w:rFonts w:ascii="Times New Roman" w:hAnsi="Times New Roman"/>
          <w:sz w:val="24"/>
          <w:szCs w:val="24"/>
        </w:rPr>
        <w:t>percettrone</w:t>
      </w:r>
      <w:proofErr w:type="spellEnd"/>
      <w:r>
        <w:rPr>
          <w:rFonts w:ascii="Times New Roman" w:hAnsi="Times New Roman"/>
          <w:sz w:val="24"/>
          <w:szCs w:val="24"/>
        </w:rPr>
        <w:t xml:space="preserve"> è la più antica rete neurale, introdotta nel 1958 da Frank </w:t>
      </w:r>
      <w:proofErr w:type="spellStart"/>
      <w:r>
        <w:rPr>
          <w:rFonts w:ascii="Times New Roman" w:hAnsi="Times New Roman"/>
          <w:sz w:val="24"/>
          <w:szCs w:val="24"/>
        </w:rPr>
        <w:t>Rosenblatt</w:t>
      </w:r>
      <w:proofErr w:type="spellEnd"/>
      <w:r>
        <w:rPr>
          <w:rFonts w:ascii="Times New Roman" w:hAnsi="Times New Roman"/>
          <w:sz w:val="24"/>
          <w:szCs w:val="24"/>
        </w:rPr>
        <w: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66"/>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feedforward, note anche come </w:t>
      </w:r>
      <w:proofErr w:type="spellStart"/>
      <w:r>
        <w:rPr>
          <w:rFonts w:ascii="Times New Roman" w:hAnsi="Times New Roman"/>
          <w:sz w:val="24"/>
          <w:szCs w:val="24"/>
        </w:rPr>
        <w:t>percettroni</w:t>
      </w:r>
      <w:proofErr w:type="spellEnd"/>
      <w:r>
        <w:rPr>
          <w:rFonts w:ascii="Times New Roman" w:hAnsi="Times New Roman"/>
          <w:sz w:val="24"/>
          <w:szCs w:val="24"/>
        </w:rPr>
        <w:t xml:space="preserve"> multistrato (MPL, Multi-Layer </w:t>
      </w:r>
      <w:proofErr w:type="spellStart"/>
      <w:r>
        <w:rPr>
          <w:rFonts w:ascii="Times New Roman" w:hAnsi="Times New Roman"/>
          <w:sz w:val="24"/>
          <w:szCs w:val="24"/>
        </w:rPr>
        <w:t>Perceptron</w:t>
      </w:r>
      <w:proofErr w:type="spellEnd"/>
      <w:r>
        <w:rPr>
          <w:rFonts w:ascii="Times New Roman" w:hAnsi="Times New Roman"/>
          <w:sz w:val="24"/>
          <w:szCs w:val="24"/>
        </w:rPr>
        <w:t>),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 xml:space="preserve">È importante notare che questo tipo di reti neurali sono costituite da nodi </w:t>
      </w:r>
      <w:proofErr w:type="spellStart"/>
      <w:r>
        <w:rPr>
          <w:rFonts w:ascii="Times New Roman" w:hAnsi="Times New Roman"/>
          <w:sz w:val="24"/>
          <w:szCs w:val="24"/>
        </w:rPr>
        <w:t>sigmoidi</w:t>
      </w:r>
      <w:proofErr w:type="spellEnd"/>
      <w:r>
        <w:rPr>
          <w:rFonts w:ascii="Times New Roman" w:hAnsi="Times New Roman"/>
          <w:sz w:val="24"/>
          <w:szCs w:val="24"/>
        </w:rPr>
        <w:t xml:space="preserve">, non da </w:t>
      </w:r>
      <w:proofErr w:type="spellStart"/>
      <w:r>
        <w:rPr>
          <w:rFonts w:ascii="Times New Roman" w:hAnsi="Times New Roman"/>
          <w:sz w:val="24"/>
          <w:szCs w:val="24"/>
        </w:rPr>
        <w:t>percettroni</w:t>
      </w:r>
      <w:proofErr w:type="spellEnd"/>
      <w:r>
        <w:rPr>
          <w:rFonts w:ascii="Times New Roman" w:hAnsi="Times New Roman"/>
          <w:sz w:val="24"/>
          <w:szCs w:val="24"/>
        </w:rPr>
        <w:t>,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67"/>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68"/>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69"/>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54"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42372834" w:rsidR="00FC2937" w:rsidRPr="00FC2937" w:rsidRDefault="00FC2937" w:rsidP="00FC2937">
            <w:pPr>
              <w:pStyle w:val="Corpotesto"/>
              <w:tabs>
                <w:tab w:val="clear" w:pos="709"/>
                <w:tab w:val="left" w:pos="2835"/>
              </w:tabs>
              <w:jc w:val="center"/>
              <w:rPr>
                <w:color w:val="ED7D31" w:themeColor="accent2"/>
              </w:rPr>
            </w:pPr>
            <w:bookmarkStart w:id="50" w:name="_Toc212278731"/>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2A20CA">
              <w:rPr>
                <w:rFonts w:ascii="Times New Roman" w:hAnsi="Times New Roman"/>
                <w:noProof/>
                <w:color w:val="ED7D31" w:themeColor="accent2"/>
              </w:rPr>
              <w:t>20</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55"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50"/>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ricorrenti (RNN, </w:t>
      </w:r>
      <w:proofErr w:type="spellStart"/>
      <w:r>
        <w:rPr>
          <w:rFonts w:ascii="Times New Roman" w:hAnsi="Times New Roman"/>
          <w:sz w:val="24"/>
          <w:szCs w:val="24"/>
        </w:rPr>
        <w:t>Recurrent</w:t>
      </w:r>
      <w:proofErr w:type="spellEnd"/>
      <w:r>
        <w:rPr>
          <w:rFonts w:ascii="Times New Roman" w:hAnsi="Times New Roman"/>
          <w:sz w:val="24"/>
          <w:szCs w:val="24"/>
        </w:rPr>
        <w:t xml:space="preserve">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0"/>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56">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6D9A160D" w:rsidR="00FC2937" w:rsidRDefault="00FC2937" w:rsidP="00FC2937">
            <w:pPr>
              <w:pStyle w:val="Corpotesto"/>
              <w:tabs>
                <w:tab w:val="clear" w:pos="709"/>
                <w:tab w:val="left" w:pos="2835"/>
              </w:tabs>
              <w:jc w:val="center"/>
              <w:rPr>
                <w:rFonts w:ascii="Times New Roman" w:hAnsi="Times New Roman"/>
                <w:sz w:val="24"/>
                <w:szCs w:val="24"/>
              </w:rPr>
            </w:pPr>
            <w:bookmarkStart w:id="51" w:name="_Toc212278732"/>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2A20CA">
              <w:rPr>
                <w:rFonts w:ascii="Times New Roman" w:hAnsi="Times New Roman"/>
                <w:noProof/>
              </w:rPr>
              <w:t>21</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57"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51"/>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52" w:name="tipi+di+reti+neurali"/>
      <w:bookmarkEnd w:id="52"/>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1"/>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58D0454B">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0DDCB2B6" w:rsidR="006F68D1" w:rsidRDefault="006F68D1" w:rsidP="006F68D1">
            <w:pPr>
              <w:pStyle w:val="Corpotesto"/>
              <w:tabs>
                <w:tab w:val="clear" w:pos="709"/>
                <w:tab w:val="left" w:pos="2835"/>
              </w:tabs>
              <w:jc w:val="center"/>
            </w:pPr>
            <w:bookmarkStart w:id="53" w:name="_Toc212278733"/>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002A20CA">
              <w:rPr>
                <w:rFonts w:ascii="Times New Roman" w:hAnsi="Times New Roman"/>
                <w:noProof/>
              </w:rPr>
              <w:t>22</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59"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53"/>
          </w:p>
        </w:tc>
      </w:tr>
    </w:tbl>
    <w:p w14:paraId="51127550" w14:textId="6A370B90" w:rsidR="00CD363E" w:rsidRPr="00B634CB" w:rsidRDefault="00CD363E" w:rsidP="002B3342">
      <w:pPr>
        <w:pStyle w:val="Corpotesto"/>
        <w:tabs>
          <w:tab w:val="left" w:pos="5645"/>
        </w:tabs>
        <w:rPr>
          <w:rFonts w:ascii="Times New Roman" w:hAnsi="Times New Roman"/>
        </w:rPr>
      </w:pPr>
      <w:bookmarkStart w:id="54" w:name="Reti+neurali+vs.+deep+learning"/>
      <w:bookmarkEnd w:id="54"/>
    </w:p>
    <w:p w14:paraId="77E10D9B" w14:textId="4B2E4ECD" w:rsidR="0026487F" w:rsidRDefault="0026487F" w:rsidP="002B3342">
      <w:pPr>
        <w:pStyle w:val="Titolo3"/>
        <w:rPr>
          <w:lang w:val="en-US"/>
        </w:rPr>
      </w:pPr>
      <w:bookmarkStart w:id="55" w:name="_Toc212278682"/>
      <w:r w:rsidRPr="00B634CB">
        <w:rPr>
          <w:lang w:val="en-US"/>
        </w:rPr>
        <w:t>Deep Learning</w:t>
      </w:r>
      <w:bookmarkEnd w:id="55"/>
      <w:r w:rsidR="003A6781" w:rsidRPr="00B634CB">
        <w:rPr>
          <w:lang w:val="en-US"/>
        </w:rPr>
        <w:t xml:space="preserve"> </w:t>
      </w:r>
    </w:p>
    <w:p w14:paraId="17DDC7E3" w14:textId="2CA57A2D" w:rsidR="00021DDD" w:rsidRPr="005B34EB" w:rsidRDefault="00E70231" w:rsidP="005B34EB">
      <w:pPr>
        <w:pStyle w:val="primoparagrafo"/>
        <w:tabs>
          <w:tab w:val="left" w:pos="4508"/>
        </w:tabs>
        <w:rPr>
          <w:rFonts w:ascii="Times New Roman" w:hAnsi="Times New Roman"/>
          <w:sz w:val="24"/>
          <w:szCs w:val="24"/>
        </w:rPr>
      </w:pPr>
      <w:r w:rsidRPr="005B34EB">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5B34EB">
        <w:rPr>
          <w:rFonts w:ascii="Times New Roman" w:hAnsi="Times New Roman"/>
          <w:sz w:val="24"/>
          <w:szCs w:val="24"/>
          <w:vertAlign w:val="superscript"/>
        </w:rPr>
        <w:footnoteReference w:id="11"/>
      </w:r>
      <w:r w:rsidR="005B34EB" w:rsidRPr="005B34EB">
        <w:rPr>
          <w:rFonts w:ascii="Times New Roman" w:hAnsi="Times New Roman"/>
          <w:sz w:val="24"/>
          <w:szCs w:val="24"/>
        </w:rPr>
        <w:t xml:space="preserve"> </w:t>
      </w:r>
    </w:p>
    <w:p w14:paraId="00217BB9" w14:textId="77777777" w:rsidR="00021DDD" w:rsidRPr="00B634CB" w:rsidRDefault="00021DDD" w:rsidP="002965FF">
      <w:pPr>
        <w:pStyle w:val="NormaleWeb"/>
        <w:shd w:val="clear" w:color="auto" w:fill="FFFFFF"/>
        <w:spacing w:before="120" w:beforeAutospacing="0" w:after="120" w:afterAutospacing="0"/>
        <w:jc w:val="both"/>
      </w:pPr>
    </w:p>
    <w:p w14:paraId="051D4089" w14:textId="363133BA"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000626B2">
        <w:rPr>
          <w:rStyle w:val="Rimandonotaapidipagina"/>
          <w:rFonts w:ascii="Times New Roman" w:hAnsi="Times New Roman"/>
          <w:sz w:val="24"/>
          <w:szCs w:val="24"/>
        </w:rPr>
        <w:footnoteReference w:id="12"/>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12F592FB" w:rsidR="00D83FE6" w:rsidRPr="00CC7500" w:rsidRDefault="00257B48" w:rsidP="00CC7500">
      <w:pPr>
        <w:pStyle w:val="primoparagrafo"/>
        <w:tabs>
          <w:tab w:val="left" w:pos="4508"/>
        </w:tabs>
        <w:rPr>
          <w:rFonts w:ascii="Times New Roman" w:hAnsi="Times New Roman"/>
          <w:sz w:val="24"/>
          <w:szCs w:val="24"/>
        </w:rPr>
      </w:pPr>
      <w:r w:rsidRPr="00CC7500">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w:t>
      </w:r>
      <w:r w:rsidRPr="00CC7500">
        <w:rPr>
          <w:rFonts w:ascii="Times New Roman" w:hAnsi="Times New Roman"/>
          <w:sz w:val="24"/>
          <w:szCs w:val="24"/>
        </w:rPr>
        <w:lastRenderedPageBreak/>
        <w:t xml:space="preserve">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CC7500">
        <w:rPr>
          <w:rFonts w:ascii="Times New Roman" w:hAnsi="Times New Roman"/>
          <w:sz w:val="24"/>
          <w:szCs w:val="24"/>
        </w:rPr>
        <w:t>che</w:t>
      </w:r>
      <w:r w:rsidRPr="00CC7500">
        <w:rPr>
          <w:rFonts w:ascii="Times New Roman" w:hAnsi="Times New Roman"/>
          <w:sz w:val="24"/>
          <w:szCs w:val="24"/>
        </w:rPr>
        <w:t xml:space="preserve"> forniscono</w:t>
      </w:r>
      <w:r w:rsidR="00CC7500" w:rsidRPr="00CC7500">
        <w:rPr>
          <w:rFonts w:ascii="Times New Roman" w:hAnsi="Times New Roman"/>
          <w:sz w:val="24"/>
          <w:szCs w:val="24"/>
        </w:rPr>
        <w:t xml:space="preserve"> strumenti avanzati per la creazione e l’addestramento di reti neurali profonde.</w:t>
      </w:r>
      <w:r w:rsidR="000626B2">
        <w:rPr>
          <w:rStyle w:val="Rimandonotaapidipagina"/>
          <w:rFonts w:ascii="Times New Roman" w:hAnsi="Times New Roman"/>
          <w:sz w:val="24"/>
          <w:szCs w:val="24"/>
        </w:rPr>
        <w:footnoteReference w:id="13"/>
      </w:r>
    </w:p>
    <w:p w14:paraId="710EFB62" w14:textId="77777777" w:rsidR="00CC7500" w:rsidRDefault="00CC7500" w:rsidP="002965FF">
      <w:pPr>
        <w:pStyle w:val="NormaleWeb"/>
        <w:shd w:val="clear" w:color="auto" w:fill="FFFFFF"/>
        <w:spacing w:before="120" w:beforeAutospacing="0" w:after="120" w:afterAutospacing="0"/>
        <w:jc w:val="both"/>
      </w:pPr>
    </w:p>
    <w:p w14:paraId="39907FCB" w14:textId="52742112" w:rsidR="00211005" w:rsidRPr="00A73A0D" w:rsidRDefault="00846E35" w:rsidP="00A73A0D">
      <w:pPr>
        <w:pStyle w:val="primoparagrafo"/>
        <w:tabs>
          <w:tab w:val="left" w:pos="4508"/>
        </w:tabs>
        <w:rPr>
          <w:rFonts w:ascii="Times New Roman" w:hAnsi="Times New Roman"/>
          <w:sz w:val="24"/>
          <w:szCs w:val="24"/>
        </w:rPr>
      </w:pPr>
      <w:r w:rsidRPr="00846E35">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Pr>
          <w:rStyle w:val="Rimandonotaapidipagina"/>
          <w:rFonts w:ascii="Times New Roman" w:hAnsi="Times New Roman"/>
          <w:sz w:val="24"/>
          <w:szCs w:val="24"/>
        </w:rPr>
        <w:footnoteReference w:id="14"/>
      </w:r>
      <w:r w:rsidRPr="00846E35">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Pr>
          <w:rStyle w:val="Rimandonotaapidipagina"/>
          <w:rFonts w:ascii="Times New Roman" w:hAnsi="Times New Roman"/>
          <w:sz w:val="24"/>
          <w:szCs w:val="24"/>
        </w:rPr>
        <w:footnoteReference w:id="15"/>
      </w:r>
      <w:r w:rsidRPr="00846E35">
        <w:rPr>
          <w:rFonts w:ascii="Times New Roman" w:hAnsi="Times New Roman"/>
          <w:sz w:val="24"/>
          <w:szCs w:val="24"/>
        </w:rPr>
        <w:t xml:space="preserve"> Come </w:t>
      </w:r>
      <w:r w:rsidRPr="00112B31">
        <w:rPr>
          <w:rFonts w:ascii="Times New Roman" w:hAnsi="Times New Roman"/>
          <w:color w:val="FFC000"/>
          <w:sz w:val="24"/>
          <w:szCs w:val="24"/>
        </w:rPr>
        <w:t xml:space="preserve">sottolinea </w:t>
      </w:r>
      <w:proofErr w:type="spellStart"/>
      <w:r w:rsidRPr="00846E35">
        <w:rPr>
          <w:rFonts w:ascii="Times New Roman" w:hAnsi="Times New Roman"/>
          <w:sz w:val="24"/>
          <w:szCs w:val="24"/>
        </w:rPr>
        <w:t>Lex</w:t>
      </w:r>
      <w:proofErr w:type="spellEnd"/>
      <w:r w:rsidRPr="00846E35">
        <w:rPr>
          <w:rFonts w:ascii="Times New Roman" w:hAnsi="Times New Roman"/>
          <w:sz w:val="24"/>
          <w:szCs w:val="24"/>
        </w:rPr>
        <w:t xml:space="preserve"> </w:t>
      </w:r>
      <w:proofErr w:type="spellStart"/>
      <w:r w:rsidRPr="00846E35">
        <w:rPr>
          <w:rFonts w:ascii="Times New Roman" w:hAnsi="Times New Roman"/>
          <w:sz w:val="24"/>
          <w:szCs w:val="24"/>
        </w:rPr>
        <w:t>Fridman</w:t>
      </w:r>
      <w:proofErr w:type="spellEnd"/>
      <w:r w:rsidRPr="00846E35">
        <w:rPr>
          <w:rFonts w:ascii="Times New Roman" w:hAnsi="Times New Roman"/>
          <w:sz w:val="24"/>
          <w:szCs w:val="24"/>
        </w:rPr>
        <w:t xml:space="preserve"> in una lezione al MIT, questo approccio riduce l’intervento umano in fase di </w:t>
      </w:r>
      <w:proofErr w:type="spellStart"/>
      <w:r w:rsidRPr="00846E35">
        <w:rPr>
          <w:rFonts w:ascii="Times New Roman" w:hAnsi="Times New Roman"/>
          <w:sz w:val="24"/>
          <w:szCs w:val="24"/>
        </w:rPr>
        <w:t>pre</w:t>
      </w:r>
      <w:proofErr w:type="spellEnd"/>
      <w:r w:rsidRPr="00846E35">
        <w:rPr>
          <w:rFonts w:ascii="Times New Roman" w:hAnsi="Times New Roman"/>
          <w:sz w:val="24"/>
          <w:szCs w:val="24"/>
        </w:rPr>
        <w:t>-elaborazione e consente di sfruttare grandi quantità di dati migliorando progressivamente l’accuratezza dei risultati.</w:t>
      </w:r>
      <w:r w:rsidR="000626B2">
        <w:rPr>
          <w:rStyle w:val="Rimandonotaapidipagina"/>
          <w:rFonts w:ascii="Times New Roman" w:hAnsi="Times New Roman"/>
          <w:sz w:val="24"/>
          <w:szCs w:val="24"/>
        </w:rPr>
        <w:footnoteReference w:id="16"/>
      </w:r>
    </w:p>
    <w:p w14:paraId="783EB11B" w14:textId="539CE075" w:rsidR="0026487F" w:rsidRPr="00B634CB" w:rsidRDefault="0026487F" w:rsidP="002965FF">
      <w:pPr>
        <w:pStyle w:val="Titolo3"/>
        <w:rPr>
          <w:rFonts w:ascii="Times New Roman" w:hAnsi="Times New Roman"/>
        </w:rPr>
      </w:pPr>
      <w:bookmarkStart w:id="56" w:name="_Toc212278683"/>
      <w:r w:rsidRPr="00B634CB">
        <w:rPr>
          <w:rFonts w:ascii="Times New Roman" w:hAnsi="Times New Roman"/>
        </w:rPr>
        <w:t>Architetture principali per l’elaborazione di immagini</w:t>
      </w:r>
      <w:bookmarkEnd w:id="56"/>
    </w:p>
    <w:p w14:paraId="40C2A0AF" w14:textId="7A44F976" w:rsidR="00646888" w:rsidRPr="00826DE5" w:rsidRDefault="00112B31" w:rsidP="00826DE5">
      <w:pPr>
        <w:pStyle w:val="primoparagrafo"/>
        <w:tabs>
          <w:tab w:val="left" w:pos="4508"/>
        </w:tabs>
        <w:rPr>
          <w:rFonts w:ascii="Times New Roman" w:hAnsi="Times New Roman"/>
          <w:sz w:val="24"/>
          <w:szCs w:val="24"/>
        </w:rPr>
      </w:pPr>
      <w:r w:rsidRPr="00826DE5">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826DE5">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Pr>
          <w:rStyle w:val="Rimandonotaapidipagina"/>
          <w:rFonts w:ascii="Times New Roman" w:hAnsi="Times New Roman"/>
          <w:sz w:val="24"/>
          <w:szCs w:val="24"/>
        </w:rPr>
        <w:footnoteReference w:id="17"/>
      </w:r>
    </w:p>
    <w:p w14:paraId="5C76579B" w14:textId="3FACE1DB" w:rsidR="00646888" w:rsidRPr="003F4012" w:rsidRDefault="0026487F" w:rsidP="007567C3">
      <w:pPr>
        <w:pStyle w:val="Titolo4"/>
        <w:rPr>
          <w:rFonts w:ascii="Times New Roman" w:hAnsi="Times New Roman"/>
          <w:lang w:val="en-US"/>
        </w:rPr>
      </w:pPr>
      <w:r w:rsidRPr="003F4012">
        <w:rPr>
          <w:rFonts w:ascii="Times New Roman" w:hAnsi="Times New Roman"/>
          <w:lang w:val="en-US"/>
        </w:rPr>
        <w:t>Convolutional Neural Networks (CNN)</w:t>
      </w:r>
    </w:p>
    <w:p w14:paraId="4098D21E" w14:textId="41C199F9" w:rsidR="00646888" w:rsidRPr="003F4012" w:rsidRDefault="00646888" w:rsidP="00646888">
      <w:pPr>
        <w:pStyle w:val="primoparagrafo"/>
        <w:rPr>
          <w:rFonts w:ascii="Times New Roman" w:hAnsi="Times New Roman"/>
          <w:lang w:val="en-US"/>
        </w:rPr>
      </w:pPr>
      <w:hyperlink r:id="rId60" w:history="1">
        <w:r w:rsidRPr="003F4012">
          <w:rPr>
            <w:rFonts w:ascii="Times New Roman" w:hAnsi="Times New Roman"/>
            <w:lang w:val="en-US"/>
          </w:rPr>
          <w:t>https://www.ibm.com/think/topics/deep-learning</w:t>
        </w:r>
      </w:hyperlink>
    </w:p>
    <w:p w14:paraId="5FB969EE" w14:textId="77777777" w:rsidR="00646888" w:rsidRPr="003F4012" w:rsidRDefault="00646888" w:rsidP="00646888">
      <w:pPr>
        <w:pStyle w:val="primoparagrafo"/>
        <w:rPr>
          <w:rFonts w:ascii="Times New Roman" w:hAnsi="Times New Roman"/>
          <w:lang w:val="en-US"/>
        </w:rPr>
      </w:pPr>
    </w:p>
    <w:p w14:paraId="53E4B2DE" w14:textId="77777777" w:rsidR="00646888" w:rsidRPr="00B634CB" w:rsidRDefault="00646888" w:rsidP="00646888">
      <w:pPr>
        <w:pStyle w:val="primoparagrafo"/>
        <w:rPr>
          <w:rFonts w:ascii="Times New Roman" w:hAnsi="Times New Roman"/>
        </w:rPr>
      </w:pPr>
      <w:hyperlink r:id="rId61"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62"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lastRenderedPageBreak/>
        <w:t>Le CNN sono un tipo specifico di </w:t>
      </w:r>
      <w:hyperlink r:id="rId63"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che i dati dell'immagine avanzano attraverso i livelli della CNN,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64"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7" w:name="What+are+convolutional+neural+networks%3"/>
      <w:bookmarkEnd w:id="57"/>
      <w:r w:rsidRPr="00B634CB">
        <w:rPr>
          <w:rFonts w:ascii="Times New Roman" w:hAnsi="Times New Roman"/>
        </w:rPr>
        <w:t>Le reti neurali convoluzionali utilizzano dati tridimensionali per attività </w:t>
      </w:r>
      <w:hyperlink r:id="rId65"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66"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67"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8" w:name="How+do+convolutional+neural+networks+wor"/>
      <w:bookmarkEnd w:id="58"/>
      <w:r w:rsidRPr="00B634CB">
        <w:rPr>
          <w:rFonts w:ascii="Times New Roman" w:hAnsi="Times New Roman"/>
        </w:rPr>
        <w:lastRenderedPageBreak/>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che i dati dell'immagine avanzano attraverso gli strati della CNN, inizia a riconoscere elementi o forme più grandi dell'oggetto fino a identificare finalmente l'oggetto desiderato.</w:t>
      </w:r>
    </w:p>
    <w:p w14:paraId="4FE98084"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filtri </w:t>
      </w:r>
      <w:r w:rsidRPr="00B634CB">
        <w:rPr>
          <w:rFonts w:ascii="Times New Roman" w:hAnsi="Times New Roman"/>
        </w:rPr>
        <w:t xml:space="preserve"> influisce sulla profondità dell'output. Ad esempio, tre filtri distinti produrranno tre diverse feature </w:t>
      </w:r>
      <w:proofErr w:type="spellStart"/>
      <w:r w:rsidRPr="00B634CB">
        <w:rPr>
          <w:rFonts w:ascii="Times New Roman" w:hAnsi="Times New Roman"/>
        </w:rPr>
        <w:t>map</w:t>
      </w:r>
      <w:proofErr w:type="spellEnd"/>
      <w:r w:rsidRPr="00B634CB">
        <w:rPr>
          <w:rFonts w:ascii="Times New Roman" w:hAnsi="Times New Roman"/>
        </w:rPr>
        <w:t>,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Il passo</w:t>
      </w:r>
      <w:r w:rsidRPr="00B634CB">
        <w:rPr>
          <w:rFonts w:ascii="Times New Roman" w:hAnsi="Times New Roman"/>
        </w:rPr>
        <w:t>  è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zero-padding</w:t>
      </w:r>
      <w:r w:rsidRPr="00B634CB">
        <w:rPr>
          <w:rFonts w:ascii="Times New Roman" w:hAnsi="Times New Roman"/>
        </w:rPr>
        <w:t>  viene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Padding valido:</w:t>
      </w:r>
      <w:r w:rsidRPr="00B634CB">
        <w:rPr>
          <w:rFonts w:ascii="Times New Roman" w:hAnsi="Times New Roman"/>
        </w:rPr>
        <w:t>  noto anche come nessun padding. In questo caso, l'ultima convoluzione viene eliminata se le dimensioni non sono allineate.</w:t>
      </w:r>
    </w:p>
    <w:p w14:paraId="2FD3E947"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Stessa spaziatura:</w:t>
      </w:r>
      <w:r w:rsidRPr="00B634CB">
        <w:rPr>
          <w:rFonts w:ascii="Times New Roman" w:hAnsi="Times New Roman"/>
        </w:rPr>
        <w:t>  questa spaziatura garantisce che il livello di output abbia le stesse dimensioni del livello di input.</w:t>
      </w:r>
    </w:p>
    <w:p w14:paraId="6FA90914"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Padding completo: </w:t>
      </w:r>
      <w:r w:rsidRPr="00B634CB">
        <w:rPr>
          <w:rFonts w:ascii="Times New Roman" w:hAnsi="Times New Roman"/>
        </w:rPr>
        <w:t> questo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 livelli di pooling, noti anche come downsampling, riducono la dimensionalità, riducendo il numero di parametri in input. Analogamente al livello convoluzionale, l'operazione di pooling applica un filtro all'intero input, ma la differenza è che </w:t>
      </w:r>
      <w:r w:rsidRPr="00B634CB">
        <w:rPr>
          <w:rFonts w:ascii="Times New Roman" w:hAnsi="Times New Roman"/>
        </w:rPr>
        <w:lastRenderedPageBreak/>
        <w:t>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12011D">
      <w:pPr>
        <w:pStyle w:val="Corpotesto"/>
        <w:numPr>
          <w:ilvl w:val="0"/>
          <w:numId w:val="12"/>
        </w:numPr>
        <w:tabs>
          <w:tab w:val="clear" w:pos="720"/>
          <w:tab w:val="left" w:pos="709"/>
        </w:tabs>
        <w:rPr>
          <w:rFonts w:ascii="Times New Roman" w:hAnsi="Times New Roman"/>
        </w:rPr>
      </w:pPr>
      <w:r w:rsidRPr="00B634CB">
        <w:rPr>
          <w:rFonts w:ascii="Times New Roman" w:hAnsi="Times New Roman"/>
          <w:b/>
          <w:bCs/>
        </w:rPr>
        <w:t>Pooling massimo:</w:t>
      </w:r>
      <w:r w:rsidRPr="00B634CB">
        <w:rPr>
          <w:rFonts w:ascii="Times New Roman" w:hAnsi="Times New Roman"/>
        </w:rPr>
        <w:t>  man mano che il filtro si sposta sull'input, seleziona il pixel con il valore massimo da inviare all'array di output. Tra l'altro, questo approccio tende a essere utilizzato più spesso rispetto al pooling medio.</w:t>
      </w:r>
    </w:p>
    <w:p w14:paraId="3002BC96" w14:textId="77777777" w:rsidR="00C43C79" w:rsidRPr="00B634CB" w:rsidRDefault="00C43C79" w:rsidP="0012011D">
      <w:pPr>
        <w:pStyle w:val="Corpotesto"/>
        <w:numPr>
          <w:ilvl w:val="0"/>
          <w:numId w:val="12"/>
        </w:numPr>
        <w:tabs>
          <w:tab w:val="clear" w:pos="720"/>
          <w:tab w:val="left" w:pos="709"/>
        </w:tabs>
        <w:rPr>
          <w:rFonts w:ascii="Times New Roman" w:hAnsi="Times New Roman"/>
        </w:rPr>
      </w:pPr>
      <w:r w:rsidRPr="00B634CB">
        <w:rPr>
          <w:rFonts w:ascii="Times New Roman" w:hAnsi="Times New Roman"/>
          <w:b/>
          <w:bCs/>
        </w:rPr>
        <w:t>Pooling medio:</w:t>
      </w:r>
      <w:r w:rsidRPr="00B634CB">
        <w:rPr>
          <w:rFonts w:ascii="Times New Roman" w:hAnsi="Times New Roman"/>
        </w:rPr>
        <w:t>  man mano che il filtro si sposta sull'input,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Tipi di reti neurali convoluzionali</w:t>
      </w:r>
    </w:p>
    <w:p w14:paraId="039EA721" w14:textId="71FD6C78" w:rsidR="00C43C79" w:rsidRPr="00B634CB" w:rsidRDefault="00C43C79" w:rsidP="00C43C79">
      <w:pPr>
        <w:pStyle w:val="Corpotesto"/>
        <w:rPr>
          <w:rFonts w:ascii="Times New Roman" w:hAnsi="Times New Roman"/>
        </w:rPr>
      </w:pPr>
      <w:bookmarkStart w:id="59" w:name="Types+of+convolutional+neural+networks"/>
      <w:bookmarkEnd w:id="59"/>
      <w:r w:rsidRPr="00B634CB">
        <w:rPr>
          <w:rFonts w:ascii="Times New Roman" w:hAnsi="Times New Roman"/>
        </w:rPr>
        <w:t>Kunihiko Fukushima e Yann LeCun hanno gettato le basi della ricerca sulle reti neurali convoluzionali nel loro lavoro del </w:t>
      </w:r>
      <w:hyperlink r:id="rId70"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1" w:tgtFrame="_blank" w:history="1">
        <w:r w:rsidRPr="00B634CB">
          <w:rPr>
            <w:rStyle w:val="Collegamentoipertestuale"/>
            <w:rFonts w:ascii="Times New Roman" w:hAnsi="Times New Roman"/>
          </w:rPr>
          <w:t>AlexNet</w:t>
        </w:r>
      </w:hyperlink>
    </w:p>
    <w:p w14:paraId="2099DA23"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2" w:tgtFrame="_blank" w:history="1">
        <w:r w:rsidRPr="00B634CB">
          <w:rPr>
            <w:rStyle w:val="Collegamentoipertestuale"/>
            <w:rFonts w:ascii="Times New Roman" w:hAnsi="Times New Roman"/>
          </w:rPr>
          <w:t>VGGNet</w:t>
        </w:r>
      </w:hyperlink>
    </w:p>
    <w:p w14:paraId="49523E1E"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3" w:tgtFrame="_blank" w:history="1">
        <w:r w:rsidRPr="00B634CB">
          <w:rPr>
            <w:rStyle w:val="Collegamentoipertestuale"/>
            <w:rFonts w:ascii="Times New Roman" w:hAnsi="Times New Roman"/>
          </w:rPr>
          <w:t>GoogleNet</w:t>
        </w:r>
      </w:hyperlink>
    </w:p>
    <w:p w14:paraId="7325D0B9"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4" w:tgtFrame="_blank" w:history="1">
        <w:r w:rsidRPr="00B634CB">
          <w:rPr>
            <w:rStyle w:val="Collegamentoipertestuale"/>
            <w:rFonts w:ascii="Times New Roman" w:hAnsi="Times New Roman"/>
          </w:rPr>
          <w:t>ResNet</w:t>
        </w:r>
      </w:hyperlink>
    </w:p>
    <w:p w14:paraId="0CC54285"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r w:rsidRPr="00B634CB">
        <w:rPr>
          <w:rFonts w:ascii="Times New Roman" w:hAnsi="Times New Roman"/>
        </w:rPr>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60" w:name="Convolutional+neural+networks+and+comput"/>
      <w:bookmarkEnd w:id="60"/>
      <w:r w:rsidRPr="00B634CB">
        <w:rPr>
          <w:rFonts w:ascii="Times New Roman" w:hAnsi="Times New Roman"/>
        </w:rPr>
        <w:t>Le reti neurali convoluzionali potenziano il riconoscimento delle immagini e le attività di visione artificiale. </w:t>
      </w:r>
      <w:hyperlink r:id="rId75"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61" w:name="_Toc212278684"/>
      <w:r w:rsidRPr="00B634CB">
        <w:rPr>
          <w:rFonts w:ascii="Times New Roman" w:hAnsi="Times New Roman"/>
        </w:rPr>
        <w:t>Computer Vision</w:t>
      </w:r>
      <w:bookmarkEnd w:id="61"/>
    </w:p>
    <w:p w14:paraId="08F600C9" w14:textId="3BF6E94C" w:rsidR="00646888" w:rsidRPr="00B634CB" w:rsidRDefault="00646888" w:rsidP="00646888">
      <w:pPr>
        <w:pStyle w:val="primoparagrafo"/>
        <w:rPr>
          <w:rFonts w:ascii="Times New Roman" w:hAnsi="Times New Roman"/>
        </w:rPr>
      </w:pPr>
      <w:hyperlink r:id="rId76"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77"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w:t>
      </w:r>
      <w:proofErr w:type="spellStart"/>
      <w:r w:rsidRPr="00B634CB">
        <w:rPr>
          <w:rFonts w:ascii="Times New Roman" w:hAnsi="Times New Roman"/>
        </w:rPr>
        <w:t>all'automotive</w:t>
      </w:r>
      <w:proofErr w:type="spellEnd"/>
      <w:r w:rsidRPr="00B634CB">
        <w:rPr>
          <w:rFonts w:ascii="Times New Roman" w:hAnsi="Times New Roman"/>
        </w:rPr>
        <w:t>.</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78"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w:t>
      </w:r>
      <w:r w:rsidRPr="00B634CB">
        <w:rPr>
          <w:rFonts w:ascii="Times New Roman" w:hAnsi="Times New Roman"/>
        </w:rPr>
        <w:br/>
      </w:r>
    </w:p>
    <w:p w14:paraId="6A73E59F"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79"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62" w:name="What+is+computer+vision%3F"/>
      <w:bookmarkEnd w:id="62"/>
      <w:r w:rsidRPr="00B634CB">
        <w:rPr>
          <w:rFonts w:ascii="Times New Roman" w:hAnsi="Times New Roman"/>
        </w:rPr>
        <w:t>La visione artificiale è un campo </w:t>
      </w:r>
      <w:hyperlink r:id="rId80"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81"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82"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La visione artificiale è utilizzata in settori che spaziano dall'energia e dai servizi di pubblica utilità alla produzione e </w:t>
      </w:r>
      <w:proofErr w:type="spellStart"/>
      <w:r w:rsidRPr="00B634CB">
        <w:rPr>
          <w:rFonts w:ascii="Times New Roman" w:hAnsi="Times New Roman"/>
        </w:rPr>
        <w:t>all'automotive</w:t>
      </w:r>
      <w:proofErr w:type="spellEnd"/>
      <w:r w:rsidRPr="00B634CB">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63" w:name="How+computer+vision+works"/>
      <w:bookmarkEnd w:id="63"/>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Per raggiungere questo obiettivo vengono utilizzate due tecnologie essenziali: un tipo di apprendimento automatico chiamato </w:t>
      </w:r>
      <w:hyperlink r:id="rId84"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85"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86"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Proprio come un essere umano che disegna un'immagine a distanza, una CNN prima distingue i bordi netti e le forme semplici, poi aggiunge informazioni man mano che esegue iterazioni delle sue previsioni. Una CNN viene utilizzata per comprendere singole immagini. Una </w:t>
      </w:r>
      <w:hyperlink r:id="rId87"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88"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12011D">
      <w:pPr>
        <w:pStyle w:val="Corpotesto"/>
        <w:numPr>
          <w:ilvl w:val="0"/>
          <w:numId w:val="7"/>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64" w:name="The+history+of+computer+vision"/>
      <w:bookmarkEnd w:id="64"/>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89"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r w:rsidRPr="00B634CB">
        <w:rPr>
          <w:rFonts w:ascii="Times New Roman" w:hAnsi="Times New Roman"/>
          <w:vertAlign w:val="superscript"/>
        </w:rPr>
        <w:t>3 </w:t>
      </w:r>
      <w:r w:rsidRPr="00B634CB">
        <w:rPr>
          <w:rFonts w:ascii="Times New Roman" w:hAnsi="Times New Roman"/>
        </w:rPr>
        <w:t> Allo stesso modo, il riconoscimento intelligente dei caratteri (ICR) poteva decifrare il testo scritto a mano utilizzando reti neurali. </w:t>
      </w:r>
      <w:r w:rsidRPr="00B634CB">
        <w:rPr>
          <w:rFonts w:ascii="Times New Roman" w:hAnsi="Times New Roman"/>
          <w:vertAlign w:val="superscript"/>
        </w:rPr>
        <w:t>4</w:t>
      </w:r>
      <w:r w:rsidRPr="00B634CB">
        <w:rPr>
          <w:rFonts w:ascii="Times New Roman" w:hAnsi="Times New Roman"/>
        </w:rPr>
        <w:t>  Da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w:t>
      </w:r>
      <w:proofErr w:type="spellStart"/>
      <w:r w:rsidRPr="00B634CB">
        <w:rPr>
          <w:rFonts w:ascii="Times New Roman" w:hAnsi="Times New Roman"/>
        </w:rPr>
        <w:t>Neocognitron</w:t>
      </w:r>
      <w:proofErr w:type="spellEnd"/>
      <w:r w:rsidRPr="00B634CB">
        <w:rPr>
          <w:rFonts w:ascii="Times New Roman" w:hAnsi="Times New Roman"/>
        </w:rPr>
        <w:t>,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lastRenderedPageBreak/>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ImageNet. Conteneva milioni di immagini taggate in un migliaio di classi di oggetti e fornisce una base per le reti neurali concatenate (CNN) e i modelli di deep learning utilizzati oggi. Nel 2012, un team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65" w:name="Computer+vision+applications"/>
      <w:bookmarkEnd w:id="65"/>
      <w:r w:rsidRPr="00B634CB">
        <w:rPr>
          <w:rFonts w:ascii="Times New Roman" w:hAnsi="Times New Roman"/>
        </w:rPr>
        <w:t>Sono in corso numerose </w:t>
      </w:r>
      <w:hyperlink r:id="rId90"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5FFC9AAA"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p>
    <w:p w14:paraId="095DF57C"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66" w:name="Computer+vision+examples"/>
      <w:bookmarkEnd w:id="66"/>
      <w:r w:rsidRPr="00B634CB">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478400F4"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w:t>
      </w:r>
      <w:r w:rsidRPr="00B634CB">
        <w:rPr>
          <w:rFonts w:ascii="Times New Roman" w:hAnsi="Times New Roman"/>
          <w:vertAlign w:val="superscript"/>
        </w:rPr>
        <w:br/>
      </w:r>
    </w:p>
    <w:p w14:paraId="30B7E400"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91"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7" w:name="_Toc212278685"/>
      <w:r w:rsidRPr="00B634CB">
        <w:rPr>
          <w:rFonts w:ascii="Times New Roman" w:hAnsi="Times New Roman"/>
        </w:rPr>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7"/>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3F4012">
          <w:headerReference w:type="even" r:id="rId92"/>
          <w:headerReference w:type="default" r:id="rId93"/>
          <w:footerReference w:type="first" r:id="rId94"/>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8" w:name="_Toc161635538"/>
      <w:r w:rsidRPr="00B634CB">
        <w:rPr>
          <w:rFonts w:ascii="Times New Roman" w:hAnsi="Times New Roman"/>
        </w:rPr>
        <w:lastRenderedPageBreak/>
        <w:br/>
      </w:r>
      <w:bookmarkStart w:id="69" w:name="_Toc212278686"/>
      <w:r w:rsidR="008A1168" w:rsidRPr="00B634CB">
        <w:rPr>
          <w:rFonts w:ascii="Times New Roman" w:hAnsi="Times New Roman"/>
        </w:rPr>
        <w:t>SUPER RESOLUTION</w:t>
      </w:r>
      <w:bookmarkEnd w:id="69"/>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70" w:name="_Toc212278687"/>
      <w:r w:rsidRPr="00B634CB">
        <w:rPr>
          <w:rFonts w:ascii="Times New Roman" w:hAnsi="Times New Roman"/>
        </w:rPr>
        <w:t>Cos’è la Super Resolution</w:t>
      </w:r>
      <w:bookmarkEnd w:id="70"/>
    </w:p>
    <w:p w14:paraId="252B7565" w14:textId="0F4361CF" w:rsidR="0026487F" w:rsidRPr="00B634CB" w:rsidRDefault="0026487F" w:rsidP="0026487F">
      <w:pPr>
        <w:pStyle w:val="Titolo2"/>
        <w:rPr>
          <w:rFonts w:ascii="Times New Roman" w:hAnsi="Times New Roman"/>
        </w:rPr>
      </w:pPr>
      <w:bookmarkStart w:id="71" w:name="_Toc212278688"/>
      <w:r w:rsidRPr="00B634CB">
        <w:rPr>
          <w:rFonts w:ascii="Times New Roman" w:hAnsi="Times New Roman"/>
        </w:rPr>
        <w:t>Tecniche tradizionali vs approcci basati su Deep Learning</w:t>
      </w:r>
      <w:bookmarkEnd w:id="71"/>
    </w:p>
    <w:p w14:paraId="106F3DFF" w14:textId="464736BB" w:rsidR="0026487F" w:rsidRPr="00B634CB" w:rsidRDefault="0026487F" w:rsidP="0026487F">
      <w:pPr>
        <w:pStyle w:val="Titolo2"/>
        <w:rPr>
          <w:rFonts w:ascii="Times New Roman" w:hAnsi="Times New Roman"/>
        </w:rPr>
      </w:pPr>
      <w:bookmarkStart w:id="72" w:name="_Toc212278689"/>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72"/>
    </w:p>
    <w:p w14:paraId="2B07649C" w14:textId="77777777" w:rsidR="0026487F" w:rsidRPr="00B634CB" w:rsidRDefault="0026487F" w:rsidP="0026487F">
      <w:pPr>
        <w:pStyle w:val="Titolo2"/>
        <w:rPr>
          <w:rFonts w:ascii="Times New Roman" w:hAnsi="Times New Roman"/>
        </w:rPr>
      </w:pPr>
      <w:bookmarkStart w:id="73" w:name="_Toc212278690"/>
      <w:r w:rsidRPr="00B634CB">
        <w:rPr>
          <w:rFonts w:ascii="Times New Roman" w:hAnsi="Times New Roman"/>
        </w:rPr>
        <w:t>Caso sperimentale</w:t>
      </w:r>
      <w:bookmarkEnd w:id="73"/>
    </w:p>
    <w:p w14:paraId="3403261F" w14:textId="2D75AFBA" w:rsidR="0026487F" w:rsidRPr="00B634CB" w:rsidRDefault="0026487F" w:rsidP="00A66CD5">
      <w:pPr>
        <w:pStyle w:val="Titolo3"/>
        <w:rPr>
          <w:rFonts w:ascii="Times New Roman" w:hAnsi="Times New Roman"/>
        </w:rPr>
      </w:pPr>
      <w:bookmarkStart w:id="74" w:name="_Toc212278691"/>
      <w:r w:rsidRPr="00B634CB">
        <w:rPr>
          <w:rFonts w:ascii="Times New Roman" w:hAnsi="Times New Roman"/>
        </w:rPr>
        <w:t>Descrizione del dataset</w:t>
      </w:r>
      <w:bookmarkEnd w:id="74"/>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w:t>
      </w:r>
      <w:proofErr w:type="spellStart"/>
      <w:r w:rsidRPr="00B634CB">
        <w:rPr>
          <w:rFonts w:ascii="Times New Roman" w:hAnsi="Times New Roman"/>
        </w:rPr>
        <w:t>mosaicizzazione</w:t>
      </w:r>
      <w:proofErr w:type="spellEnd"/>
      <w:r w:rsidRPr="00B634CB">
        <w:rPr>
          <w:rFonts w:ascii="Times New Roman" w:hAnsi="Times New Roman"/>
        </w:rPr>
        <w:t xml:space="preserv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75" w:name="_Toc212278692"/>
      <w:r w:rsidRPr="00B634CB">
        <w:rPr>
          <w:rFonts w:ascii="Times New Roman" w:hAnsi="Times New Roman"/>
        </w:rPr>
        <w:t>Preprocessing delle immagini astronomiche</w:t>
      </w:r>
      <w:bookmarkEnd w:id="75"/>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76" w:name="_Toc212278693"/>
      <w:r w:rsidRPr="00B634CB">
        <w:rPr>
          <w:rFonts w:ascii="Times New Roman" w:hAnsi="Times New Roman"/>
        </w:rPr>
        <w:lastRenderedPageBreak/>
        <w:t>3.4.3 Addestramento del modello</w:t>
      </w:r>
      <w:bookmarkEnd w:id="76"/>
    </w:p>
    <w:p w14:paraId="6B4B7242" w14:textId="77777777" w:rsidR="0026487F" w:rsidRPr="00B634CB" w:rsidRDefault="0026487F" w:rsidP="0026487F">
      <w:pPr>
        <w:pStyle w:val="Titolo3"/>
        <w:numPr>
          <w:ilvl w:val="0"/>
          <w:numId w:val="0"/>
        </w:numPr>
        <w:ind w:left="-624"/>
        <w:rPr>
          <w:rFonts w:ascii="Times New Roman" w:hAnsi="Times New Roman"/>
        </w:rPr>
      </w:pPr>
      <w:bookmarkStart w:id="77" w:name="_Toc212278694"/>
      <w:r w:rsidRPr="00B634CB">
        <w:rPr>
          <w:rFonts w:ascii="Times New Roman" w:hAnsi="Times New Roman"/>
        </w:rPr>
        <w:t>3.4.4 Valutazione dei risultati</w:t>
      </w:r>
      <w:bookmarkEnd w:id="77"/>
    </w:p>
    <w:p w14:paraId="68F5D4A2" w14:textId="77777777" w:rsidR="0026487F" w:rsidRPr="00B634CB" w:rsidRDefault="0026487F" w:rsidP="0026487F">
      <w:pPr>
        <w:pStyle w:val="Titolo3"/>
        <w:numPr>
          <w:ilvl w:val="0"/>
          <w:numId w:val="0"/>
        </w:numPr>
        <w:ind w:left="-624"/>
        <w:rPr>
          <w:rFonts w:ascii="Times New Roman" w:hAnsi="Times New Roman"/>
        </w:rPr>
      </w:pPr>
      <w:bookmarkStart w:id="78" w:name="_Toc212278695"/>
      <w:r w:rsidRPr="00B634CB">
        <w:rPr>
          <w:rFonts w:ascii="Times New Roman" w:hAnsi="Times New Roman"/>
        </w:rPr>
        <w:t>3.4.5 Confronto con immagini non elaborate</w:t>
      </w:r>
      <w:bookmarkEnd w:id="78"/>
    </w:p>
    <w:p w14:paraId="486B37B3" w14:textId="48D3306E" w:rsidR="0026487F" w:rsidRPr="00B634CB" w:rsidRDefault="0026487F" w:rsidP="0026487F">
      <w:pPr>
        <w:pStyle w:val="Titolo3"/>
        <w:numPr>
          <w:ilvl w:val="0"/>
          <w:numId w:val="0"/>
        </w:numPr>
        <w:ind w:left="-624"/>
        <w:rPr>
          <w:rFonts w:ascii="Times New Roman" w:hAnsi="Times New Roman"/>
        </w:rPr>
      </w:pPr>
      <w:bookmarkStart w:id="79" w:name="_Toc212278696"/>
      <w:r w:rsidRPr="00B634CB">
        <w:rPr>
          <w:rFonts w:ascii="Times New Roman" w:hAnsi="Times New Roman"/>
          <w:sz w:val="32"/>
        </w:rPr>
        <w:t>3.5 Limiti e possibili sviluppi</w:t>
      </w:r>
      <w:bookmarkEnd w:id="79"/>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80" w:name="_Toc212278697"/>
      <w:r w:rsidRPr="00B634CB">
        <w:rPr>
          <w:rFonts w:ascii="Times New Roman" w:hAnsi="Times New Roman"/>
        </w:rPr>
        <w:lastRenderedPageBreak/>
        <w:t>Conclusioni</w:t>
      </w:r>
      <w:bookmarkEnd w:id="80"/>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bookmarkStart w:id="81" w:name="_Toc212278698" w:displacedByCustomXml="next"/>
    <w:sdt>
      <w:sdtPr>
        <w:rPr>
          <w:b w:val="0"/>
          <w:caps w:val="0"/>
          <w:snapToGrid/>
          <w:sz w:val="20"/>
        </w:rPr>
        <w:id w:val="1999077112"/>
        <w:docPartObj>
          <w:docPartGallery w:val="Bibliographies"/>
          <w:docPartUnique/>
        </w:docPartObj>
      </w:sdtPr>
      <w:sdtEndPr/>
      <w:sdtContent>
        <w:p w14:paraId="18AFAA38" w14:textId="6E79DC8B" w:rsidR="00F93472" w:rsidRDefault="00F93472" w:rsidP="00511528">
          <w:pPr>
            <w:pStyle w:val="Titolo1"/>
            <w:numPr>
              <w:ilvl w:val="0"/>
              <w:numId w:val="0"/>
            </w:numPr>
            <w:tabs>
              <w:tab w:val="clear" w:pos="2268"/>
            </w:tabs>
            <w:ind w:left="4820" w:right="141"/>
          </w:pPr>
          <w:r>
            <w:t>Bibliografia</w:t>
          </w:r>
          <w:bookmarkEnd w:id="81"/>
        </w:p>
        <w:sdt>
          <w:sdtPr>
            <w:id w:val="111145805"/>
            <w:bibliography/>
          </w:sdtPr>
          <w:sdtEndPr/>
          <w:sdtContent>
            <w:p w14:paraId="52E48A4E" w14:textId="77777777" w:rsidR="004D7220" w:rsidRDefault="00F93472" w:rsidP="002A20CA">
              <w:pPr>
                <w:jc w:val="left"/>
                <w:rPr>
                  <w:rFonts w:ascii="Times New Roman" w:hAnsi="Times New Roman"/>
                  <w:noProof/>
                  <w:lang w:val="en-GB" w:eastAsia="en-GB"/>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8"/>
                <w:gridCol w:w="9210"/>
              </w:tblGrid>
              <w:tr w:rsidR="004D7220" w14:paraId="649E06ED" w14:textId="77777777">
                <w:trPr>
                  <w:divId w:val="22096384"/>
                  <w:tblCellSpacing w:w="15" w:type="dxa"/>
                </w:trPr>
                <w:tc>
                  <w:tcPr>
                    <w:tcW w:w="50" w:type="pct"/>
                    <w:hideMark/>
                  </w:tcPr>
                  <w:p w14:paraId="535DEC4B" w14:textId="6B7A6E40" w:rsidR="004D7220" w:rsidRDefault="004D7220">
                    <w:pPr>
                      <w:pStyle w:val="Bibliografia"/>
                      <w:rPr>
                        <w:noProof/>
                        <w:sz w:val="24"/>
                        <w:szCs w:val="24"/>
                      </w:rPr>
                    </w:pPr>
                    <w:r>
                      <w:rPr>
                        <w:noProof/>
                      </w:rPr>
                      <w:t xml:space="preserve">[1] </w:t>
                    </w:r>
                  </w:p>
                </w:tc>
                <w:tc>
                  <w:tcPr>
                    <w:tcW w:w="0" w:type="auto"/>
                    <w:hideMark/>
                  </w:tcPr>
                  <w:p w14:paraId="553EC87B" w14:textId="77777777" w:rsidR="004D7220" w:rsidRDefault="004D7220">
                    <w:pPr>
                      <w:pStyle w:val="Bibliografia"/>
                      <w:rPr>
                        <w:noProof/>
                      </w:rPr>
                    </w:pPr>
                    <w:r>
                      <w:rPr>
                        <w:noProof/>
                      </w:rPr>
                      <w:t>R. Coelum, «Cos'è l'Astrofotografia,» Agosto 2025. [Online]. Available: https://www.coelum.com/articoli/fatti-e-opinioni/cose-lastrofotografia.</w:t>
                    </w:r>
                  </w:p>
                </w:tc>
              </w:tr>
              <w:tr w:rsidR="004D7220" w14:paraId="11BF4AD9" w14:textId="77777777">
                <w:trPr>
                  <w:divId w:val="22096384"/>
                  <w:tblCellSpacing w:w="15" w:type="dxa"/>
                </w:trPr>
                <w:tc>
                  <w:tcPr>
                    <w:tcW w:w="50" w:type="pct"/>
                    <w:hideMark/>
                  </w:tcPr>
                  <w:p w14:paraId="1D7C8FAF" w14:textId="77777777" w:rsidR="004D7220" w:rsidRDefault="004D7220">
                    <w:pPr>
                      <w:pStyle w:val="Bibliografia"/>
                      <w:rPr>
                        <w:noProof/>
                      </w:rPr>
                    </w:pPr>
                    <w:r>
                      <w:rPr>
                        <w:noProof/>
                      </w:rPr>
                      <w:t xml:space="preserve">[2] </w:t>
                    </w:r>
                  </w:p>
                </w:tc>
                <w:tc>
                  <w:tcPr>
                    <w:tcW w:w="0" w:type="auto"/>
                    <w:hideMark/>
                  </w:tcPr>
                  <w:p w14:paraId="4EA10164" w14:textId="77777777" w:rsidR="004D7220" w:rsidRDefault="004D7220">
                    <w:pPr>
                      <w:pStyle w:val="Bibliografia"/>
                      <w:rPr>
                        <w:noProof/>
                      </w:rPr>
                    </w:pPr>
                    <w:r>
                      <w:rPr>
                        <w:noProof/>
                      </w:rPr>
                      <w:t>V. Acquaviva, «Astronomia e intelligenza artificiale: sfide e promesse,» [Online]. Available: https://agenda.infn.it/event/43327/contributions/273446/attachments/139762/210848/IA_e_Astronomia.pdf.</w:t>
                    </w:r>
                  </w:p>
                </w:tc>
              </w:tr>
              <w:tr w:rsidR="004D7220" w14:paraId="5186D397" w14:textId="77777777">
                <w:trPr>
                  <w:divId w:val="22096384"/>
                  <w:tblCellSpacing w:w="15" w:type="dxa"/>
                </w:trPr>
                <w:tc>
                  <w:tcPr>
                    <w:tcW w:w="50" w:type="pct"/>
                    <w:hideMark/>
                  </w:tcPr>
                  <w:p w14:paraId="72A7216C" w14:textId="77777777" w:rsidR="004D7220" w:rsidRDefault="004D7220">
                    <w:pPr>
                      <w:pStyle w:val="Bibliografia"/>
                      <w:rPr>
                        <w:noProof/>
                      </w:rPr>
                    </w:pPr>
                    <w:r>
                      <w:rPr>
                        <w:noProof/>
                      </w:rPr>
                      <w:t xml:space="preserve">[3] </w:t>
                    </w:r>
                  </w:p>
                </w:tc>
                <w:tc>
                  <w:tcPr>
                    <w:tcW w:w="0" w:type="auto"/>
                    <w:hideMark/>
                  </w:tcPr>
                  <w:p w14:paraId="10BA2E17" w14:textId="77777777" w:rsidR="004D7220" w:rsidRDefault="004D7220">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4D7220" w14:paraId="0B527876" w14:textId="77777777">
                <w:trPr>
                  <w:divId w:val="22096384"/>
                  <w:tblCellSpacing w:w="15" w:type="dxa"/>
                </w:trPr>
                <w:tc>
                  <w:tcPr>
                    <w:tcW w:w="50" w:type="pct"/>
                    <w:hideMark/>
                  </w:tcPr>
                  <w:p w14:paraId="3C701A47" w14:textId="77777777" w:rsidR="004D7220" w:rsidRDefault="004D7220">
                    <w:pPr>
                      <w:pStyle w:val="Bibliografia"/>
                      <w:rPr>
                        <w:noProof/>
                      </w:rPr>
                    </w:pPr>
                    <w:r>
                      <w:rPr>
                        <w:noProof/>
                      </w:rPr>
                      <w:t xml:space="preserve">[4] </w:t>
                    </w:r>
                  </w:p>
                </w:tc>
                <w:tc>
                  <w:tcPr>
                    <w:tcW w:w="0" w:type="auto"/>
                    <w:hideMark/>
                  </w:tcPr>
                  <w:p w14:paraId="33ACE824" w14:textId="77777777" w:rsidR="004D7220" w:rsidRDefault="004D7220">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4D7220" w14:paraId="4359FF0E" w14:textId="77777777">
                <w:trPr>
                  <w:divId w:val="22096384"/>
                  <w:tblCellSpacing w:w="15" w:type="dxa"/>
                </w:trPr>
                <w:tc>
                  <w:tcPr>
                    <w:tcW w:w="50" w:type="pct"/>
                    <w:hideMark/>
                  </w:tcPr>
                  <w:p w14:paraId="75E3F000" w14:textId="77777777" w:rsidR="004D7220" w:rsidRDefault="004D7220">
                    <w:pPr>
                      <w:pStyle w:val="Bibliografia"/>
                      <w:rPr>
                        <w:noProof/>
                      </w:rPr>
                    </w:pPr>
                    <w:r>
                      <w:rPr>
                        <w:noProof/>
                      </w:rPr>
                      <w:t xml:space="preserve">[5] </w:t>
                    </w:r>
                  </w:p>
                </w:tc>
                <w:tc>
                  <w:tcPr>
                    <w:tcW w:w="0" w:type="auto"/>
                    <w:hideMark/>
                  </w:tcPr>
                  <w:p w14:paraId="447B257D" w14:textId="77777777" w:rsidR="004D7220" w:rsidRDefault="004D7220">
                    <w:pPr>
                      <w:pStyle w:val="Bibliografia"/>
                      <w:rPr>
                        <w:noProof/>
                      </w:rPr>
                    </w:pPr>
                    <w:r>
                      <w:rPr>
                        <w:noProof/>
                      </w:rPr>
                      <w:t xml:space="preserve">L. Fornaciari, Fotografia astronomica, Apogeo Editore, 2024. </w:t>
                    </w:r>
                  </w:p>
                </w:tc>
              </w:tr>
              <w:tr w:rsidR="004D7220" w14:paraId="65F34775" w14:textId="77777777">
                <w:trPr>
                  <w:divId w:val="22096384"/>
                  <w:tblCellSpacing w:w="15" w:type="dxa"/>
                </w:trPr>
                <w:tc>
                  <w:tcPr>
                    <w:tcW w:w="50" w:type="pct"/>
                    <w:hideMark/>
                  </w:tcPr>
                  <w:p w14:paraId="6E9AA356" w14:textId="77777777" w:rsidR="004D7220" w:rsidRDefault="004D7220">
                    <w:pPr>
                      <w:pStyle w:val="Bibliografia"/>
                      <w:rPr>
                        <w:noProof/>
                      </w:rPr>
                    </w:pPr>
                    <w:r>
                      <w:rPr>
                        <w:noProof/>
                      </w:rPr>
                      <w:t xml:space="preserve">[6] </w:t>
                    </w:r>
                  </w:p>
                </w:tc>
                <w:tc>
                  <w:tcPr>
                    <w:tcW w:w="0" w:type="auto"/>
                    <w:hideMark/>
                  </w:tcPr>
                  <w:p w14:paraId="3D78FF9F" w14:textId="77777777" w:rsidR="004D7220" w:rsidRDefault="004D7220">
                    <w:pPr>
                      <w:pStyle w:val="Bibliografia"/>
                      <w:rPr>
                        <w:noProof/>
                      </w:rPr>
                    </w:pPr>
                    <w:r>
                      <w:rPr>
                        <w:noProof/>
                      </w:rPr>
                      <w:t xml:space="preserve">D. Gasparri, Tecniche, trucchi e segreti della fotografia astronomica, Daniele Gasparri, 2015. </w:t>
                    </w:r>
                  </w:p>
                </w:tc>
              </w:tr>
              <w:tr w:rsidR="004D7220" w14:paraId="7F75E5DE" w14:textId="77777777">
                <w:trPr>
                  <w:divId w:val="22096384"/>
                  <w:tblCellSpacing w:w="15" w:type="dxa"/>
                </w:trPr>
                <w:tc>
                  <w:tcPr>
                    <w:tcW w:w="50" w:type="pct"/>
                    <w:hideMark/>
                  </w:tcPr>
                  <w:p w14:paraId="41094565" w14:textId="77777777" w:rsidR="004D7220" w:rsidRDefault="004D7220">
                    <w:pPr>
                      <w:pStyle w:val="Bibliografia"/>
                      <w:rPr>
                        <w:noProof/>
                      </w:rPr>
                    </w:pPr>
                    <w:r>
                      <w:rPr>
                        <w:noProof/>
                      </w:rPr>
                      <w:t xml:space="preserve">[7] </w:t>
                    </w:r>
                  </w:p>
                </w:tc>
                <w:tc>
                  <w:tcPr>
                    <w:tcW w:w="0" w:type="auto"/>
                    <w:hideMark/>
                  </w:tcPr>
                  <w:p w14:paraId="1BB81121" w14:textId="77777777" w:rsidR="004D7220" w:rsidRDefault="004D7220">
                    <w:pPr>
                      <w:pStyle w:val="Bibliografia"/>
                      <w:rPr>
                        <w:noProof/>
                      </w:rPr>
                    </w:pPr>
                    <w:r>
                      <w:rPr>
                        <w:noProof/>
                      </w:rPr>
                      <w:t xml:space="preserve">G. Cutispoto, «I telescopi astronomici,» </w:t>
                    </w:r>
                    <w:r>
                      <w:rPr>
                        <w:i/>
                        <w:iCs/>
                        <w:noProof/>
                      </w:rPr>
                      <w:t xml:space="preserve">Giornale di astronomia: rivista di informazione cultura e didattica della Società Astronomica Italiana, </w:t>
                    </w:r>
                    <w:r>
                      <w:rPr>
                        <w:noProof/>
                      </w:rPr>
                      <w:t xml:space="preserve">2012. </w:t>
                    </w:r>
                  </w:p>
                </w:tc>
              </w:tr>
              <w:tr w:rsidR="004D7220" w14:paraId="42345450" w14:textId="77777777">
                <w:trPr>
                  <w:divId w:val="22096384"/>
                  <w:tblCellSpacing w:w="15" w:type="dxa"/>
                </w:trPr>
                <w:tc>
                  <w:tcPr>
                    <w:tcW w:w="50" w:type="pct"/>
                    <w:hideMark/>
                  </w:tcPr>
                  <w:p w14:paraId="69006F68" w14:textId="77777777" w:rsidR="004D7220" w:rsidRDefault="004D7220">
                    <w:pPr>
                      <w:pStyle w:val="Bibliografia"/>
                      <w:rPr>
                        <w:noProof/>
                      </w:rPr>
                    </w:pPr>
                    <w:r>
                      <w:rPr>
                        <w:noProof/>
                      </w:rPr>
                      <w:t xml:space="preserve">[8] </w:t>
                    </w:r>
                  </w:p>
                </w:tc>
                <w:tc>
                  <w:tcPr>
                    <w:tcW w:w="0" w:type="auto"/>
                    <w:hideMark/>
                  </w:tcPr>
                  <w:p w14:paraId="50BEC910" w14:textId="77777777" w:rsidR="004D7220" w:rsidRDefault="004D7220">
                    <w:pPr>
                      <w:pStyle w:val="Bibliografia"/>
                      <w:rPr>
                        <w:noProof/>
                      </w:rPr>
                    </w:pPr>
                    <w:r>
                      <w:rPr>
                        <w:noProof/>
                      </w:rPr>
                      <w:t>Museo Galileo - Istituto e Museo di Storia della Scienza, «Focheggiatore,» Museo Galilei, [Online]. Available: https://catalogo.museogalileo.it/approfondimento/Focheggiatore.html.</w:t>
                    </w:r>
                  </w:p>
                </w:tc>
              </w:tr>
              <w:tr w:rsidR="004D7220" w14:paraId="11C78565" w14:textId="77777777">
                <w:trPr>
                  <w:divId w:val="22096384"/>
                  <w:tblCellSpacing w:w="15" w:type="dxa"/>
                </w:trPr>
                <w:tc>
                  <w:tcPr>
                    <w:tcW w:w="50" w:type="pct"/>
                    <w:hideMark/>
                  </w:tcPr>
                  <w:p w14:paraId="6C93514F" w14:textId="77777777" w:rsidR="004D7220" w:rsidRDefault="004D7220">
                    <w:pPr>
                      <w:pStyle w:val="Bibliografia"/>
                      <w:rPr>
                        <w:noProof/>
                      </w:rPr>
                    </w:pPr>
                    <w:r>
                      <w:rPr>
                        <w:noProof/>
                      </w:rPr>
                      <w:t xml:space="preserve">[9] </w:t>
                    </w:r>
                  </w:p>
                </w:tc>
                <w:tc>
                  <w:tcPr>
                    <w:tcW w:w="0" w:type="auto"/>
                    <w:hideMark/>
                  </w:tcPr>
                  <w:p w14:paraId="6AA33224" w14:textId="77777777" w:rsidR="004D7220" w:rsidRDefault="004D7220">
                    <w:pPr>
                      <w:pStyle w:val="Bibliografia"/>
                      <w:rPr>
                        <w:noProof/>
                      </w:rPr>
                    </w:pPr>
                    <w:r>
                      <w:rPr>
                        <w:noProof/>
                      </w:rPr>
                      <w:t>L. Fornaciari, «I filtri per astrofotografia,» 2019. [Online]. Available: https://lucafornaciarifotografia.com/2019/08/29/i-filtri-per-astrofotografia/.</w:t>
                    </w:r>
                  </w:p>
                </w:tc>
              </w:tr>
              <w:tr w:rsidR="004D7220" w14:paraId="5C01ED3D" w14:textId="77777777">
                <w:trPr>
                  <w:divId w:val="22096384"/>
                  <w:tblCellSpacing w:w="15" w:type="dxa"/>
                </w:trPr>
                <w:tc>
                  <w:tcPr>
                    <w:tcW w:w="50" w:type="pct"/>
                    <w:hideMark/>
                  </w:tcPr>
                  <w:p w14:paraId="2E551FE7" w14:textId="77777777" w:rsidR="004D7220" w:rsidRDefault="004D7220">
                    <w:pPr>
                      <w:pStyle w:val="Bibliografia"/>
                      <w:rPr>
                        <w:noProof/>
                      </w:rPr>
                    </w:pPr>
                    <w:r>
                      <w:rPr>
                        <w:noProof/>
                      </w:rPr>
                      <w:t xml:space="preserve">[10] </w:t>
                    </w:r>
                  </w:p>
                </w:tc>
                <w:tc>
                  <w:tcPr>
                    <w:tcW w:w="0" w:type="auto"/>
                    <w:hideMark/>
                  </w:tcPr>
                  <w:p w14:paraId="12B59AD7" w14:textId="77777777" w:rsidR="004D7220" w:rsidRDefault="004D7220">
                    <w:pPr>
                      <w:pStyle w:val="Bibliografia"/>
                      <w:rPr>
                        <w:noProof/>
                      </w:rPr>
                    </w:pPr>
                    <w:r>
                      <w:rPr>
                        <w:noProof/>
                      </w:rPr>
                      <w:t xml:space="preserve">L. Ghirotto, Interviewee, </w:t>
                    </w:r>
                    <w:r>
                      <w:rPr>
                        <w:i/>
                        <w:iCs/>
                        <w:noProof/>
                      </w:rPr>
                      <w:t xml:space="preserve">Intervista dell'autore. </w:t>
                    </w:r>
                    <w:r>
                      <w:rPr>
                        <w:noProof/>
                      </w:rPr>
                      <w:t>[Intervista]. 2025.</w:t>
                    </w:r>
                  </w:p>
                </w:tc>
              </w:tr>
              <w:tr w:rsidR="004D7220" w14:paraId="666F71E3" w14:textId="77777777">
                <w:trPr>
                  <w:divId w:val="22096384"/>
                  <w:tblCellSpacing w:w="15" w:type="dxa"/>
                </w:trPr>
                <w:tc>
                  <w:tcPr>
                    <w:tcW w:w="50" w:type="pct"/>
                    <w:hideMark/>
                  </w:tcPr>
                  <w:p w14:paraId="50F733C5" w14:textId="77777777" w:rsidR="004D7220" w:rsidRDefault="004D7220">
                    <w:pPr>
                      <w:pStyle w:val="Bibliografia"/>
                      <w:rPr>
                        <w:noProof/>
                      </w:rPr>
                    </w:pPr>
                    <w:r>
                      <w:rPr>
                        <w:noProof/>
                      </w:rPr>
                      <w:t xml:space="preserve">[11] </w:t>
                    </w:r>
                  </w:p>
                </w:tc>
                <w:tc>
                  <w:tcPr>
                    <w:tcW w:w="0" w:type="auto"/>
                    <w:hideMark/>
                  </w:tcPr>
                  <w:p w14:paraId="3689FB03" w14:textId="77777777" w:rsidR="004D7220" w:rsidRDefault="004D7220">
                    <w:pPr>
                      <w:pStyle w:val="Bibliografia"/>
                      <w:rPr>
                        <w:noProof/>
                      </w:rPr>
                    </w:pPr>
                    <w:r>
                      <w:rPr>
                        <w:noProof/>
                      </w:rPr>
                      <w:t xml:space="preserve">D. Gasparri, Primo incontro con la fotografia astronomica, 2017. </w:t>
                    </w:r>
                  </w:p>
                </w:tc>
              </w:tr>
              <w:tr w:rsidR="004D7220" w14:paraId="02649C15" w14:textId="77777777">
                <w:trPr>
                  <w:divId w:val="22096384"/>
                  <w:tblCellSpacing w:w="15" w:type="dxa"/>
                </w:trPr>
                <w:tc>
                  <w:tcPr>
                    <w:tcW w:w="50" w:type="pct"/>
                    <w:hideMark/>
                  </w:tcPr>
                  <w:p w14:paraId="5C70FC76" w14:textId="77777777" w:rsidR="004D7220" w:rsidRDefault="004D7220">
                    <w:pPr>
                      <w:pStyle w:val="Bibliografia"/>
                      <w:rPr>
                        <w:noProof/>
                      </w:rPr>
                    </w:pPr>
                    <w:r>
                      <w:rPr>
                        <w:noProof/>
                      </w:rPr>
                      <w:t xml:space="preserve">[12] </w:t>
                    </w:r>
                  </w:p>
                </w:tc>
                <w:tc>
                  <w:tcPr>
                    <w:tcW w:w="0" w:type="auto"/>
                    <w:hideMark/>
                  </w:tcPr>
                  <w:p w14:paraId="75922364" w14:textId="77777777" w:rsidR="004D7220" w:rsidRDefault="004D7220">
                    <w:pPr>
                      <w:pStyle w:val="Bibliografia"/>
                      <w:rPr>
                        <w:noProof/>
                      </w:rPr>
                    </w:pPr>
                    <w:r>
                      <w:rPr>
                        <w:noProof/>
                      </w:rPr>
                      <w:t>S. Klett e M. Steiger, «Il monitoraggio dell’inquinamento luminoso,» 2011.</w:t>
                    </w:r>
                  </w:p>
                </w:tc>
              </w:tr>
              <w:tr w:rsidR="004D7220" w14:paraId="3BBDD893" w14:textId="77777777">
                <w:trPr>
                  <w:divId w:val="22096384"/>
                  <w:tblCellSpacing w:w="15" w:type="dxa"/>
                </w:trPr>
                <w:tc>
                  <w:tcPr>
                    <w:tcW w:w="50" w:type="pct"/>
                    <w:hideMark/>
                  </w:tcPr>
                  <w:p w14:paraId="68C482B4" w14:textId="77777777" w:rsidR="004D7220" w:rsidRDefault="004D7220">
                    <w:pPr>
                      <w:pStyle w:val="Bibliografia"/>
                      <w:rPr>
                        <w:noProof/>
                      </w:rPr>
                    </w:pPr>
                    <w:r>
                      <w:rPr>
                        <w:noProof/>
                      </w:rPr>
                      <w:t xml:space="preserve">[13] </w:t>
                    </w:r>
                  </w:p>
                </w:tc>
                <w:tc>
                  <w:tcPr>
                    <w:tcW w:w="0" w:type="auto"/>
                    <w:hideMark/>
                  </w:tcPr>
                  <w:p w14:paraId="55D7329F" w14:textId="77777777" w:rsidR="004D7220" w:rsidRDefault="004D7220">
                    <w:pPr>
                      <w:pStyle w:val="Bibliografia"/>
                      <w:rPr>
                        <w:noProof/>
                      </w:rPr>
                    </w:pPr>
                    <w:r>
                      <w:rPr>
                        <w:noProof/>
                      </w:rPr>
                      <w:t>C. Pica, «I danni dell'inquinamento luminoso».</w:t>
                    </w:r>
                  </w:p>
                </w:tc>
              </w:tr>
              <w:tr w:rsidR="004D7220" w14:paraId="6820D464" w14:textId="77777777">
                <w:trPr>
                  <w:divId w:val="22096384"/>
                  <w:tblCellSpacing w:w="15" w:type="dxa"/>
                </w:trPr>
                <w:tc>
                  <w:tcPr>
                    <w:tcW w:w="50" w:type="pct"/>
                    <w:hideMark/>
                  </w:tcPr>
                  <w:p w14:paraId="7D2A5EEF" w14:textId="77777777" w:rsidR="004D7220" w:rsidRDefault="004D7220">
                    <w:pPr>
                      <w:pStyle w:val="Bibliografia"/>
                      <w:rPr>
                        <w:noProof/>
                      </w:rPr>
                    </w:pPr>
                    <w:r>
                      <w:rPr>
                        <w:noProof/>
                      </w:rPr>
                      <w:t xml:space="preserve">[14] </w:t>
                    </w:r>
                  </w:p>
                </w:tc>
                <w:tc>
                  <w:tcPr>
                    <w:tcW w:w="0" w:type="auto"/>
                    <w:hideMark/>
                  </w:tcPr>
                  <w:p w14:paraId="5D88E75D" w14:textId="77777777" w:rsidR="004D7220" w:rsidRDefault="004D7220">
                    <w:pPr>
                      <w:pStyle w:val="Bibliografia"/>
                      <w:rPr>
                        <w:noProof/>
                      </w:rPr>
                    </w:pPr>
                    <w:r>
                      <w:rPr>
                        <w:noProof/>
                      </w:rPr>
                      <w:t>«Astrofotografia e inquinamento luminoso,» PrimaLuceLab SpA, [Online]. Available: https://www.primalucelab.it/blog/astrofotografia-ed-inquinamento-luminoso-astrophotography-and-light-pollution/.</w:t>
                    </w:r>
                  </w:p>
                </w:tc>
              </w:tr>
              <w:tr w:rsidR="004D7220" w14:paraId="423298B3" w14:textId="77777777">
                <w:trPr>
                  <w:divId w:val="22096384"/>
                  <w:tblCellSpacing w:w="15" w:type="dxa"/>
                </w:trPr>
                <w:tc>
                  <w:tcPr>
                    <w:tcW w:w="50" w:type="pct"/>
                    <w:hideMark/>
                  </w:tcPr>
                  <w:p w14:paraId="4E80F8F6" w14:textId="77777777" w:rsidR="004D7220" w:rsidRDefault="004D7220">
                    <w:pPr>
                      <w:pStyle w:val="Bibliografia"/>
                      <w:rPr>
                        <w:noProof/>
                      </w:rPr>
                    </w:pPr>
                    <w:r>
                      <w:rPr>
                        <w:noProof/>
                      </w:rPr>
                      <w:t xml:space="preserve">[15] </w:t>
                    </w:r>
                  </w:p>
                </w:tc>
                <w:tc>
                  <w:tcPr>
                    <w:tcW w:w="0" w:type="auto"/>
                    <w:hideMark/>
                  </w:tcPr>
                  <w:p w14:paraId="44DBE024" w14:textId="77777777" w:rsidR="004D7220" w:rsidRDefault="004D7220">
                    <w:pPr>
                      <w:pStyle w:val="Bibliografia"/>
                      <w:rPr>
                        <w:noProof/>
                      </w:rPr>
                    </w:pPr>
                    <w:r>
                      <w:rPr>
                        <w:noProof/>
                      </w:rPr>
                      <w:t xml:space="preserve">M. Mobberley, Imaging Planetario - Guida all'uso delle webcam, Springer, 2008. </w:t>
                    </w:r>
                  </w:p>
                </w:tc>
              </w:tr>
              <w:tr w:rsidR="004D7220" w14:paraId="1B44ED5D" w14:textId="77777777">
                <w:trPr>
                  <w:divId w:val="22096384"/>
                  <w:tblCellSpacing w:w="15" w:type="dxa"/>
                </w:trPr>
                <w:tc>
                  <w:tcPr>
                    <w:tcW w:w="50" w:type="pct"/>
                    <w:hideMark/>
                  </w:tcPr>
                  <w:p w14:paraId="2A18D9C7" w14:textId="77777777" w:rsidR="004D7220" w:rsidRDefault="004D7220">
                    <w:pPr>
                      <w:pStyle w:val="Bibliografia"/>
                      <w:rPr>
                        <w:noProof/>
                      </w:rPr>
                    </w:pPr>
                    <w:r>
                      <w:rPr>
                        <w:noProof/>
                      </w:rPr>
                      <w:t xml:space="preserve">[16] </w:t>
                    </w:r>
                  </w:p>
                </w:tc>
                <w:tc>
                  <w:tcPr>
                    <w:tcW w:w="0" w:type="auto"/>
                    <w:hideMark/>
                  </w:tcPr>
                  <w:p w14:paraId="16677D77" w14:textId="77777777" w:rsidR="004D7220" w:rsidRDefault="004D7220">
                    <w:pPr>
                      <w:pStyle w:val="Bibliografia"/>
                      <w:rPr>
                        <w:noProof/>
                      </w:rPr>
                    </w:pPr>
                    <w:r>
                      <w:rPr>
                        <w:noProof/>
                      </w:rPr>
                      <w:t>«What is Machine Learning (ML)?,» UC Berkeley School of Information, 2020. [Online]. Available: https://ischoolonline.berkeley.edu/blog/what-is-machine-learning/.</w:t>
                    </w:r>
                  </w:p>
                </w:tc>
              </w:tr>
              <w:tr w:rsidR="004D7220" w14:paraId="30403060" w14:textId="77777777">
                <w:trPr>
                  <w:divId w:val="22096384"/>
                  <w:tblCellSpacing w:w="15" w:type="dxa"/>
                </w:trPr>
                <w:tc>
                  <w:tcPr>
                    <w:tcW w:w="50" w:type="pct"/>
                    <w:hideMark/>
                  </w:tcPr>
                  <w:p w14:paraId="3E52C5ED" w14:textId="77777777" w:rsidR="004D7220" w:rsidRDefault="004D7220">
                    <w:pPr>
                      <w:pStyle w:val="Bibliografia"/>
                      <w:rPr>
                        <w:noProof/>
                      </w:rPr>
                    </w:pPr>
                    <w:r>
                      <w:rPr>
                        <w:noProof/>
                      </w:rPr>
                      <w:lastRenderedPageBreak/>
                      <w:t xml:space="preserve">[17] </w:t>
                    </w:r>
                  </w:p>
                </w:tc>
                <w:tc>
                  <w:tcPr>
                    <w:tcW w:w="0" w:type="auto"/>
                    <w:hideMark/>
                  </w:tcPr>
                  <w:p w14:paraId="087FF755" w14:textId="77777777" w:rsidR="004D7220" w:rsidRDefault="004D7220">
                    <w:pPr>
                      <w:pStyle w:val="Bibliografia"/>
                      <w:rPr>
                        <w:noProof/>
                      </w:rPr>
                    </w:pPr>
                    <w:r>
                      <w:rPr>
                        <w:noProof/>
                      </w:rPr>
                      <w:t>D. Bergmann, «What is deep learning?,» IBM, [Online]. Available: https://www.ibm.com/think/topics/deep-learning.</w:t>
                    </w:r>
                  </w:p>
                </w:tc>
              </w:tr>
              <w:tr w:rsidR="004D7220" w14:paraId="464729F6" w14:textId="77777777">
                <w:trPr>
                  <w:divId w:val="22096384"/>
                  <w:tblCellSpacing w:w="15" w:type="dxa"/>
                </w:trPr>
                <w:tc>
                  <w:tcPr>
                    <w:tcW w:w="50" w:type="pct"/>
                    <w:hideMark/>
                  </w:tcPr>
                  <w:p w14:paraId="298CAB11" w14:textId="77777777" w:rsidR="004D7220" w:rsidRDefault="004D7220">
                    <w:pPr>
                      <w:pStyle w:val="Bibliografia"/>
                      <w:rPr>
                        <w:noProof/>
                      </w:rPr>
                    </w:pPr>
                    <w:r>
                      <w:rPr>
                        <w:noProof/>
                      </w:rPr>
                      <w:t xml:space="preserve">[18] </w:t>
                    </w:r>
                  </w:p>
                </w:tc>
                <w:tc>
                  <w:tcPr>
                    <w:tcW w:w="0" w:type="auto"/>
                    <w:hideMark/>
                  </w:tcPr>
                  <w:p w14:paraId="148B7D00" w14:textId="77777777" w:rsidR="004D7220" w:rsidRDefault="004D7220">
                    <w:pPr>
                      <w:pStyle w:val="Bibliografia"/>
                      <w:rPr>
                        <w:noProof/>
                      </w:rPr>
                    </w:pPr>
                    <w:r>
                      <w:rPr>
                        <w:noProof/>
                      </w:rPr>
                      <w:t>«Che cos'è il machine learning?,» IBM, [Online]. Available: https://www.ibm.com/it-it/think/topics/machine-learning.</w:t>
                    </w:r>
                  </w:p>
                </w:tc>
              </w:tr>
              <w:tr w:rsidR="004D7220" w14:paraId="46067E7B" w14:textId="77777777">
                <w:trPr>
                  <w:divId w:val="22096384"/>
                  <w:tblCellSpacing w:w="15" w:type="dxa"/>
                </w:trPr>
                <w:tc>
                  <w:tcPr>
                    <w:tcW w:w="50" w:type="pct"/>
                    <w:hideMark/>
                  </w:tcPr>
                  <w:p w14:paraId="3321AEB7" w14:textId="77777777" w:rsidR="004D7220" w:rsidRDefault="004D7220">
                    <w:pPr>
                      <w:pStyle w:val="Bibliografia"/>
                      <w:rPr>
                        <w:noProof/>
                      </w:rPr>
                    </w:pPr>
                    <w:r>
                      <w:rPr>
                        <w:noProof/>
                      </w:rPr>
                      <w:t xml:space="preserve">[19] </w:t>
                    </w:r>
                  </w:p>
                </w:tc>
                <w:tc>
                  <w:tcPr>
                    <w:tcW w:w="0" w:type="auto"/>
                    <w:hideMark/>
                  </w:tcPr>
                  <w:p w14:paraId="2E386EFC" w14:textId="77777777" w:rsidR="004D7220" w:rsidRDefault="004D7220">
                    <w:pPr>
                      <w:pStyle w:val="Bibliografia"/>
                      <w:rPr>
                        <w:noProof/>
                      </w:rPr>
                    </w:pPr>
                    <w:r>
                      <w:rPr>
                        <w:noProof/>
                      </w:rPr>
                      <w:t>L. Fridman, «Deep Learning Basics: Introduction and Overview,» [Online]. Available: https://www.youtube.com/watch?v=O5xeyoRL95U.</w:t>
                    </w:r>
                  </w:p>
                </w:tc>
              </w:tr>
              <w:tr w:rsidR="004D7220" w14:paraId="5DE10BF6" w14:textId="77777777">
                <w:trPr>
                  <w:divId w:val="22096384"/>
                  <w:tblCellSpacing w:w="15" w:type="dxa"/>
                </w:trPr>
                <w:tc>
                  <w:tcPr>
                    <w:tcW w:w="50" w:type="pct"/>
                    <w:hideMark/>
                  </w:tcPr>
                  <w:p w14:paraId="022F12B9" w14:textId="77777777" w:rsidR="004D7220" w:rsidRDefault="004D7220">
                    <w:pPr>
                      <w:pStyle w:val="Bibliografia"/>
                      <w:rPr>
                        <w:noProof/>
                      </w:rPr>
                    </w:pPr>
                    <w:r>
                      <w:rPr>
                        <w:noProof/>
                      </w:rPr>
                      <w:t xml:space="preserve">[20] </w:t>
                    </w:r>
                  </w:p>
                </w:tc>
                <w:tc>
                  <w:tcPr>
                    <w:tcW w:w="0" w:type="auto"/>
                    <w:hideMark/>
                  </w:tcPr>
                  <w:p w14:paraId="62EDF51C" w14:textId="77777777" w:rsidR="004D7220" w:rsidRDefault="004D7220">
                    <w:pPr>
                      <w:pStyle w:val="Bibliografia"/>
                      <w:rPr>
                        <w:noProof/>
                      </w:rPr>
                    </w:pPr>
                    <w:r>
                      <w:rPr>
                        <w:noProof/>
                      </w:rPr>
                      <w:t xml:space="preserve">G. B. Donato, «Della scintillazione delle stelle,» </w:t>
                    </w:r>
                    <w:r>
                      <w:rPr>
                        <w:i/>
                        <w:iCs/>
                        <w:noProof/>
                      </w:rPr>
                      <w:t xml:space="preserve">Il Nuovo Cimento, </w:t>
                    </w:r>
                    <w:r>
                      <w:rPr>
                        <w:noProof/>
                      </w:rPr>
                      <w:t xml:space="preserve">1855. </w:t>
                    </w:r>
                  </w:p>
                </w:tc>
              </w:tr>
            </w:tbl>
            <w:p w14:paraId="1D94D694" w14:textId="77777777" w:rsidR="004D7220" w:rsidRDefault="004D7220">
              <w:pPr>
                <w:divId w:val="22096384"/>
                <w:rPr>
                  <w:noProof/>
                </w:rPr>
              </w:pPr>
            </w:p>
            <w:p w14:paraId="2621EE5A" w14:textId="73CAB753" w:rsidR="00F93472" w:rsidRDefault="00F93472" w:rsidP="002A20CA">
              <w:pPr>
                <w:jc w:val="left"/>
              </w:pPr>
              <w:r>
                <w:rPr>
                  <w:b/>
                  <w:bCs/>
                </w:rPr>
                <w:fldChar w:fldCharType="end"/>
              </w:r>
            </w:p>
          </w:sdtContent>
        </w:sdt>
      </w:sdtContent>
    </w:sdt>
    <w:p w14:paraId="246A5989" w14:textId="77777777" w:rsidR="00F93472" w:rsidRPr="00F93472" w:rsidRDefault="00F93472" w:rsidP="00F93472"/>
    <w:p w14:paraId="3E53AB55" w14:textId="6E886F50" w:rsidR="0015698D" w:rsidRPr="00B634CB" w:rsidRDefault="008A5152" w:rsidP="0015698D">
      <w:pPr>
        <w:pStyle w:val="titoloindice"/>
        <w:rPr>
          <w:rFonts w:ascii="Times New Roman" w:hAnsi="Times New Roman"/>
        </w:rPr>
      </w:pPr>
      <w:bookmarkStart w:id="82" w:name="_Toc21227869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8"/>
      <w:r w:rsidR="003F1459" w:rsidRPr="00B634CB">
        <w:rPr>
          <w:rFonts w:ascii="Times New Roman" w:hAnsi="Times New Roman"/>
        </w:rPr>
        <w:t xml:space="preserve"> e sitografici</w:t>
      </w:r>
      <w:r w:rsidR="00911B2F">
        <w:rPr>
          <w:rFonts w:ascii="Times New Roman" w:hAnsi="Times New Roman"/>
        </w:rPr>
        <w:t xml:space="preserve"> (da capitolo 1)</w:t>
      </w:r>
      <w:bookmarkEnd w:id="82"/>
    </w:p>
    <w:sectPr w:rsidR="0015698D" w:rsidRPr="00B634CB" w:rsidSect="003F4012">
      <w:headerReference w:type="even" r:id="rId95"/>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C872B" w14:textId="77777777" w:rsidR="00444541" w:rsidRDefault="00444541">
      <w:r>
        <w:separator/>
      </w:r>
    </w:p>
  </w:endnote>
  <w:endnote w:type="continuationSeparator" w:id="0">
    <w:p w14:paraId="57C0C3B6" w14:textId="77777777" w:rsidR="00444541" w:rsidRDefault="00444541">
      <w:r>
        <w:continuationSeparator/>
      </w:r>
    </w:p>
  </w:endnote>
  <w:endnote w:id="1">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2">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3">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4">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5">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6">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6"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7">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8">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9">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9"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10">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10"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11">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1"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12">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13">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14">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15">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16">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17">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17"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18">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19">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9"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20">
    <w:p w14:paraId="6D1E3913" w14:textId="53F88A67" w:rsidR="004A5364" w:rsidRDefault="004A5364">
      <w:pPr>
        <w:pStyle w:val="Testonotadichiusura"/>
      </w:pPr>
      <w:r>
        <w:rPr>
          <w:rStyle w:val="Rimandonotadichiusura"/>
        </w:rPr>
        <w:endnoteRef/>
      </w:r>
      <w:r>
        <w:t xml:space="preserve"> </w:t>
      </w:r>
      <w:hyperlink r:id="rId20"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21">
    <w:p w14:paraId="0B251E8A" w14:textId="45B6902F" w:rsidR="004A5364" w:rsidRDefault="004A5364">
      <w:pPr>
        <w:pStyle w:val="Testonotadichiusura"/>
      </w:pPr>
      <w:r>
        <w:rPr>
          <w:rStyle w:val="Rimandonotadichiusura"/>
        </w:rPr>
        <w:endnoteRef/>
      </w:r>
      <w:hyperlink r:id="rId21"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22">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23">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3"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24">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4"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25">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5"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26">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6"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27">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7"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28">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29">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9"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30">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0"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31">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1"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32">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2"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33">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3"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34">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4"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35">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5"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36">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6"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37">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7"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38">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8"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39">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9"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40">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41">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42">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43">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44">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44"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45">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46">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47">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48">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49">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50">
    <w:p w14:paraId="4AC665A2" w14:textId="5D62410D" w:rsidR="00736B41" w:rsidRDefault="00736B41">
      <w:pPr>
        <w:pStyle w:val="Testonotadichiusura"/>
      </w:pPr>
      <w:r>
        <w:rPr>
          <w:rStyle w:val="Rimandonotadichiusura"/>
        </w:rPr>
        <w:endnoteRef/>
      </w:r>
      <w:r>
        <w:t xml:space="preserve"> </w:t>
      </w:r>
      <w:hyperlink r:id="rId50"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51">
    <w:p w14:paraId="5C154D85" w14:textId="77777777" w:rsidR="00835FC1" w:rsidRDefault="00835FC1" w:rsidP="00835FC1">
      <w:pPr>
        <w:pStyle w:val="Testonotadichiusura"/>
      </w:pPr>
      <w:r>
        <w:rPr>
          <w:rStyle w:val="Rimandonotadichiusura"/>
        </w:rPr>
        <w:endnoteRef/>
      </w:r>
      <w:r>
        <w:t xml:space="preserve"> </w:t>
      </w:r>
      <w:hyperlink r:id="rId51"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52">
    <w:p w14:paraId="6A8F5298" w14:textId="77777777" w:rsidR="00B634CB" w:rsidRDefault="00B634CB" w:rsidP="00B634CB">
      <w:pPr>
        <w:pStyle w:val="Testonotadichiusura"/>
      </w:pPr>
      <w:r>
        <w:rPr>
          <w:rStyle w:val="Rimandonotadichiusura"/>
        </w:rPr>
        <w:endnoteRef/>
      </w:r>
      <w:r>
        <w:t xml:space="preserve"> </w:t>
      </w:r>
      <w:hyperlink r:id="rId52"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53">
    <w:p w14:paraId="09512171" w14:textId="50D1543B" w:rsidR="00DE1595" w:rsidRDefault="00DE1595">
      <w:pPr>
        <w:pStyle w:val="Testonotadichiusura"/>
      </w:pPr>
      <w:r>
        <w:rPr>
          <w:rStyle w:val="Rimandonotadichiusura"/>
        </w:rPr>
        <w:endnoteRef/>
      </w:r>
      <w:r>
        <w:t xml:space="preserve"> </w:t>
      </w:r>
      <w:hyperlink r:id="rId53"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54">
    <w:p w14:paraId="3291FC3D" w14:textId="1836D626" w:rsidR="00DE1595" w:rsidRDefault="00DE1595">
      <w:pPr>
        <w:pStyle w:val="Testonotadichiusura"/>
      </w:pPr>
      <w:r>
        <w:rPr>
          <w:rStyle w:val="Rimandonotadichiusura"/>
        </w:rPr>
        <w:endnoteRef/>
      </w:r>
      <w:r>
        <w:t xml:space="preserve"> </w:t>
      </w:r>
      <w:hyperlink r:id="rId54"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55">
    <w:p w14:paraId="6EE12E6C" w14:textId="21D2348D" w:rsidR="00C731B5" w:rsidRDefault="00C731B5">
      <w:pPr>
        <w:pStyle w:val="Testonotadichiusura"/>
      </w:pPr>
      <w:r>
        <w:rPr>
          <w:rStyle w:val="Rimandonotadichiusura"/>
        </w:rPr>
        <w:endnoteRef/>
      </w:r>
      <w:r>
        <w:t xml:space="preserve"> </w:t>
      </w:r>
      <w:hyperlink r:id="rId55"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56">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56"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57">
    <w:p w14:paraId="2DFC76BE" w14:textId="05D7AB5B" w:rsidR="008254AF" w:rsidRDefault="008254AF">
      <w:pPr>
        <w:pStyle w:val="Testonotadichiusura"/>
      </w:pPr>
      <w:r>
        <w:rPr>
          <w:rStyle w:val="Rimandonotadichiusura"/>
        </w:rPr>
        <w:endnoteRef/>
      </w:r>
      <w:r>
        <w:t xml:space="preserve"> </w:t>
      </w:r>
      <w:hyperlink r:id="rId57"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58">
    <w:p w14:paraId="403FC43E" w14:textId="00E6D0FB" w:rsidR="00566274" w:rsidRDefault="00566274">
      <w:pPr>
        <w:pStyle w:val="Testonotadichiusura"/>
      </w:pPr>
      <w:r>
        <w:rPr>
          <w:rStyle w:val="Rimandonotadichiusura"/>
        </w:rPr>
        <w:endnoteRef/>
      </w:r>
      <w:r>
        <w:t xml:space="preserve"> </w:t>
      </w:r>
      <w:hyperlink r:id="rId58"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59">
    <w:p w14:paraId="173ACEC3" w14:textId="77777777" w:rsidR="001B7C06" w:rsidRDefault="001B7C06" w:rsidP="001B7C06">
      <w:pPr>
        <w:pStyle w:val="Testonotadichiusura"/>
      </w:pPr>
      <w:r>
        <w:rPr>
          <w:rStyle w:val="Rimandonotadichiusura"/>
        </w:rPr>
        <w:endnoteRef/>
      </w:r>
      <w:r>
        <w:t xml:space="preserve"> </w:t>
      </w:r>
      <w:hyperlink r:id="rId59"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60">
    <w:p w14:paraId="0D639AAB" w14:textId="77777777" w:rsidR="001B7C06" w:rsidRDefault="001B7C06" w:rsidP="001B7C06">
      <w:pPr>
        <w:pStyle w:val="Testonotadichiusura"/>
      </w:pPr>
      <w:r>
        <w:rPr>
          <w:rStyle w:val="Rimandonotadichiusura"/>
        </w:rPr>
        <w:endnoteRef/>
      </w:r>
      <w:r>
        <w:t xml:space="preserve"> </w:t>
      </w:r>
      <w:hyperlink r:id="rId60"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61">
    <w:p w14:paraId="663C6E93" w14:textId="45F14D41" w:rsidR="00E9284C" w:rsidRPr="00E9284C" w:rsidRDefault="00E9284C" w:rsidP="00E9284C">
      <w:pPr>
        <w:pStyle w:val="Corpotesto"/>
      </w:pPr>
      <w:r>
        <w:rPr>
          <w:rStyle w:val="Rimandonotadichiusura"/>
        </w:rPr>
        <w:endnoteRef/>
      </w:r>
      <w:r>
        <w:t xml:space="preserve"> </w:t>
      </w:r>
      <w:hyperlink r:id="rId61"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62">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62" w:history="1">
        <w:r w:rsidRPr="003F4012">
          <w:rPr>
            <w:rStyle w:val="Collegamentoipertestuale"/>
            <w:rFonts w:ascii="Times New Roman" w:hAnsi="Times New Roman"/>
          </w:rPr>
          <w:t>https://www.ibm.com/think/topics/deep-learning</w:t>
        </w:r>
      </w:hyperlink>
    </w:p>
    <w:p w14:paraId="4A9A27D2" w14:textId="77777777" w:rsidR="00E9284C" w:rsidRDefault="00E9284C" w:rsidP="00E9284C">
      <w:pPr>
        <w:pStyle w:val="Testonotadichiusura"/>
      </w:pPr>
    </w:p>
  </w:endnote>
  <w:endnote w:id="63">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63"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64">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64"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65">
    <w:p w14:paraId="47C49B72" w14:textId="047C29B8" w:rsidR="00A157EE" w:rsidRDefault="00A157EE">
      <w:pPr>
        <w:pStyle w:val="Testonotadichiusura"/>
      </w:pPr>
      <w:r>
        <w:rPr>
          <w:rStyle w:val="Rimandonotadichiusura"/>
        </w:rPr>
        <w:endnoteRef/>
      </w:r>
      <w:r>
        <w:t xml:space="preserve"> </w:t>
      </w:r>
      <w:hyperlink r:id="rId65"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66">
    <w:p w14:paraId="39DB11B7" w14:textId="77777777" w:rsidR="00216452" w:rsidRPr="00E9284C" w:rsidRDefault="00216452" w:rsidP="00216452">
      <w:pPr>
        <w:pStyle w:val="Corpotesto"/>
      </w:pPr>
      <w:r>
        <w:rPr>
          <w:rStyle w:val="Rimandonotadichiusura"/>
        </w:rPr>
        <w:endnoteRef/>
      </w:r>
      <w:r>
        <w:t xml:space="preserve"> </w:t>
      </w:r>
      <w:hyperlink r:id="rId66"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67">
    <w:p w14:paraId="21F494CB" w14:textId="77777777" w:rsidR="00216452" w:rsidRPr="00E9284C" w:rsidRDefault="00216452" w:rsidP="00216452">
      <w:pPr>
        <w:pStyle w:val="Corpotesto"/>
      </w:pPr>
      <w:r>
        <w:rPr>
          <w:rStyle w:val="Rimandonotadichiusura"/>
        </w:rPr>
        <w:endnoteRef/>
      </w:r>
      <w:r>
        <w:t xml:space="preserve"> </w:t>
      </w:r>
      <w:hyperlink r:id="rId67"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68">
    <w:p w14:paraId="4668CA00" w14:textId="77777777" w:rsidR="00216452" w:rsidRPr="00E9284C" w:rsidRDefault="00216452" w:rsidP="00216452">
      <w:pPr>
        <w:pStyle w:val="Corpotesto"/>
      </w:pPr>
      <w:r>
        <w:rPr>
          <w:rStyle w:val="Rimandonotadichiusura"/>
        </w:rPr>
        <w:endnoteRef/>
      </w:r>
      <w:r>
        <w:t xml:space="preserve"> </w:t>
      </w:r>
      <w:hyperlink r:id="rId68"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69">
    <w:p w14:paraId="26D46769" w14:textId="494AD69C" w:rsidR="00216452" w:rsidRDefault="00216452">
      <w:pPr>
        <w:pStyle w:val="Testonotadichiusura"/>
      </w:pPr>
      <w:r>
        <w:rPr>
          <w:rStyle w:val="Rimandonotadichiusura"/>
        </w:rPr>
        <w:endnoteRef/>
      </w:r>
      <w:r>
        <w:t xml:space="preserve"> </w:t>
      </w:r>
      <w:hyperlink r:id="rId69" w:history="1">
        <w:r w:rsidRPr="00970905">
          <w:rPr>
            <w:rStyle w:val="Collegamentoipertestuale"/>
          </w:rPr>
          <w:t>https://www.creativemotions.it/reti-neurali/</w:t>
        </w:r>
      </w:hyperlink>
    </w:p>
    <w:p w14:paraId="3947555D" w14:textId="77777777" w:rsidR="00216452" w:rsidRDefault="00216452">
      <w:pPr>
        <w:pStyle w:val="Testonotadichiusura"/>
      </w:pPr>
    </w:p>
  </w:endnote>
  <w:endnote w:id="70">
    <w:p w14:paraId="41854C42" w14:textId="77777777" w:rsidR="00216452" w:rsidRPr="00E9284C" w:rsidRDefault="00216452" w:rsidP="00216452">
      <w:pPr>
        <w:pStyle w:val="Corpotesto"/>
      </w:pPr>
      <w:r>
        <w:rPr>
          <w:rStyle w:val="Rimandonotadichiusura"/>
        </w:rPr>
        <w:endnoteRef/>
      </w:r>
      <w:r>
        <w:t xml:space="preserve"> </w:t>
      </w:r>
      <w:hyperlink r:id="rId70"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71">
    <w:p w14:paraId="5F4C69A2" w14:textId="77777777" w:rsidR="006F68D1" w:rsidRPr="00E9284C" w:rsidRDefault="006F68D1" w:rsidP="006F68D1">
      <w:pPr>
        <w:pStyle w:val="Corpotesto"/>
      </w:pPr>
      <w:r>
        <w:rPr>
          <w:rStyle w:val="Rimandonotadichiusura"/>
        </w:rPr>
        <w:endnoteRef/>
      </w:r>
      <w:r>
        <w:t xml:space="preserve"> </w:t>
      </w:r>
      <w:hyperlink r:id="rId71"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23777" w14:textId="77777777" w:rsidR="00444541" w:rsidRDefault="00444541">
      <w:r>
        <w:separator/>
      </w:r>
    </w:p>
  </w:footnote>
  <w:footnote w:type="continuationSeparator" w:id="0">
    <w:p w14:paraId="18F8FD91" w14:textId="77777777" w:rsidR="00444541" w:rsidRDefault="00444541">
      <w:r>
        <w:continuationSeparator/>
      </w:r>
    </w:p>
  </w:footnote>
  <w:footnote w:id="1">
    <w:p w14:paraId="62C87ED7" w14:textId="5B8222C4"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End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sidR="004D7220">
            <w:rPr>
              <w:rFonts w:ascii="Times New Roman" w:hAnsi="Times New Roman"/>
              <w:noProof/>
            </w:rPr>
            <w:t xml:space="preserve"> </w:t>
          </w:r>
          <w:r w:rsidR="004D7220" w:rsidRPr="004D7220">
            <w:rPr>
              <w:rFonts w:ascii="Times New Roman" w:hAnsi="Times New Roman"/>
              <w:noProof/>
            </w:rPr>
            <w:t>[7]</w:t>
          </w:r>
          <w:r>
            <w:rPr>
              <w:rFonts w:ascii="Times New Roman" w:hAnsi="Times New Roman"/>
            </w:rPr>
            <w:fldChar w:fldCharType="end"/>
          </w:r>
        </w:sdtContent>
      </w:sdt>
    </w:p>
  </w:footnote>
  <w:footnote w:id="2">
    <w:p w14:paraId="289AB9A7" w14:textId="2DF05862" w:rsidR="00972FA8" w:rsidRPr="00972FA8" w:rsidRDefault="00972FA8">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33A67FCD" w14:textId="7149297F" w:rsidR="00CC565F" w:rsidRDefault="00972FA8">
      <w:pPr>
        <w:pStyle w:val="Testonotaapidipagina"/>
      </w:pPr>
      <w:r>
        <w:rPr>
          <w:rStyle w:val="Rimandonotaapidipagina"/>
        </w:rPr>
        <w:footnoteRef/>
      </w:r>
      <w:r>
        <w:t xml:space="preserve"> </w:t>
      </w:r>
      <w:r w:rsidR="00CC565F">
        <w:t>L’apertura relativa è il rapporto tra il diametro dell’obiettivo e la lunghezza focale (es. f/5).</w:t>
      </w:r>
    </w:p>
  </w:footnote>
  <w:footnote w:id="4">
    <w:p w14:paraId="22C4641E" w14:textId="56074E06" w:rsidR="00CC565F" w:rsidRDefault="00CC565F">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5477E79" w14:textId="07E0D4D5" w:rsidR="00564D5A" w:rsidRPr="00564D5A" w:rsidRDefault="00564D5A">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 w:id="6">
    <w:p w14:paraId="54877131" w14:textId="20B645C7" w:rsidR="00C10F91" w:rsidRDefault="00C10F91">
      <w:pPr>
        <w:pStyle w:val="Testonotaapidipagina"/>
      </w:pPr>
      <w:r>
        <w:rPr>
          <w:rStyle w:val="Rimandonotaapidipagina"/>
        </w:rPr>
        <w:footnoteRef/>
      </w:r>
      <w:r>
        <w:t xml:space="preserve"> Raggi del sole che illuminano le </w:t>
      </w:r>
      <w:r w:rsidR="000054DC">
        <w:t>polveri del sistema solare formando un alone visibile lungo le costellazioni zodiacali.</w:t>
      </w:r>
    </w:p>
  </w:footnote>
  <w:footnote w:id="7">
    <w:p w14:paraId="526513BC" w14:textId="07CC219E" w:rsidR="00C10F91" w:rsidRDefault="00C10F91">
      <w:pPr>
        <w:pStyle w:val="Testonotaapidipagina"/>
      </w:pPr>
      <w:r>
        <w:rPr>
          <w:rStyle w:val="Rimandonotaapidipagina"/>
        </w:rPr>
        <w:footnoteRef/>
      </w:r>
      <w:r>
        <w:t xml:space="preserve"> </w:t>
      </w:r>
      <w:r w:rsidR="000054DC">
        <w:t>Debole luminosità visibile in cielo nella direzione esattamente opposta al Sole, causata dalla riflessione della luce solare sulle polveri del sistema solare</w:t>
      </w:r>
    </w:p>
  </w:footnote>
  <w:footnote w:id="8">
    <w:p w14:paraId="610478E7" w14:textId="01A9889B" w:rsidR="00C10F91" w:rsidRDefault="00C10F91">
      <w:pPr>
        <w:pStyle w:val="Testonotaapidipagina"/>
      </w:pPr>
      <w:r>
        <w:rPr>
          <w:rStyle w:val="Rimandonotaapidipagina"/>
        </w:rPr>
        <w:footnoteRef/>
      </w:r>
      <w:r>
        <w:t xml:space="preserve"> </w:t>
      </w:r>
      <w:r w:rsidR="000054DC">
        <w:t>Nome dato agli oggetti del catalogo Messier</w:t>
      </w:r>
    </w:p>
  </w:footnote>
  <w:footnote w:id="9">
    <w:p w14:paraId="45EB989B" w14:textId="1C07B474" w:rsidR="0032572A" w:rsidRPr="00E223AC" w:rsidRDefault="0032572A">
      <w:pPr>
        <w:pStyle w:val="Testonotaapidipagina"/>
        <w:rPr>
          <w:rFonts w:ascii="Times New Roman" w:hAnsi="Times New Roman"/>
        </w:rPr>
      </w:pPr>
      <w:r w:rsidRPr="00E223AC">
        <w:rPr>
          <w:rStyle w:val="Rimandonotaapidipagina"/>
          <w:rFonts w:ascii="Times New Roman" w:hAnsi="Times New Roman"/>
        </w:rPr>
        <w:footnoteRef/>
      </w:r>
      <w:r w:rsidRPr="00E223AC">
        <w:rPr>
          <w:rFonts w:ascii="Times New Roman" w:hAnsi="Times New Roman"/>
        </w:rPr>
        <w:t xml:space="preserve"> </w:t>
      </w:r>
      <w:r w:rsidR="007A7FF9">
        <w:rPr>
          <w:rFonts w:ascii="Times New Roman" w:hAnsi="Times New Roman"/>
        </w:rPr>
        <w:t>F</w:t>
      </w:r>
      <w:r w:rsidR="000C7A46" w:rsidRPr="00E223AC">
        <w:rPr>
          <w:rFonts w:ascii="Times New Roman" w:hAnsi="Times New Roman"/>
        </w:rPr>
        <w:t>ascia più bassa dell’atmosfera terrestre, dove si concentrano i fenomeni mete</w:t>
      </w:r>
      <w:r w:rsidR="007A7FF9">
        <w:rPr>
          <w:rFonts w:ascii="Times New Roman" w:hAnsi="Times New Roman"/>
        </w:rPr>
        <w:t>orologici</w:t>
      </w:r>
    </w:p>
  </w:footnote>
  <w:footnote w:id="10">
    <w:p w14:paraId="077B0D7B" w14:textId="28E3BA46" w:rsidR="0032572A" w:rsidRDefault="0032572A">
      <w:pPr>
        <w:pStyle w:val="Testonotaapidipagina"/>
      </w:pPr>
      <w:r w:rsidRPr="00E223AC">
        <w:rPr>
          <w:rStyle w:val="Rimandonotaapidipagina"/>
          <w:rFonts w:ascii="Times New Roman" w:hAnsi="Times New Roman"/>
        </w:rPr>
        <w:footnoteRef/>
      </w:r>
      <w:r w:rsidRPr="00E223AC">
        <w:rPr>
          <w:rFonts w:ascii="Times New Roman" w:hAnsi="Times New Roman"/>
        </w:rPr>
        <w:t xml:space="preserve"> </w:t>
      </w:r>
      <w:r w:rsidR="00E223AC" w:rsidRPr="00E223AC">
        <w:rPr>
          <w:rFonts w:ascii="Times New Roman" w:hAnsi="Times New Roman"/>
        </w:rPr>
        <w:t>Cambiamento di splendore e variazione di colore delle stelle guardate a occhio nudo</w:t>
      </w:r>
      <w:r w:rsidR="00E223AC">
        <w:rPr>
          <w:rFonts w:ascii="Times New Roman" w:hAnsi="Times New Roman"/>
        </w:rPr>
        <w:t>.</w:t>
      </w:r>
      <w:sdt>
        <w:sdtPr>
          <w:rPr>
            <w:rFonts w:ascii="Times New Roman" w:hAnsi="Times New Roman"/>
          </w:rPr>
          <w:id w:val="894633941"/>
          <w:citation/>
        </w:sdtPr>
        <w:sdtEndPr/>
        <w:sdtContent>
          <w:r w:rsidR="00E223AC">
            <w:rPr>
              <w:rFonts w:ascii="Times New Roman" w:hAnsi="Times New Roman"/>
            </w:rPr>
            <w:fldChar w:fldCharType="begin"/>
          </w:r>
          <w:r w:rsidR="00E223AC">
            <w:rPr>
              <w:rFonts w:ascii="Times New Roman" w:hAnsi="Times New Roman"/>
            </w:rPr>
            <w:instrText xml:space="preserve"> CITATION Don55 \l 1040 </w:instrText>
          </w:r>
          <w:r w:rsidR="00E223AC">
            <w:rPr>
              <w:rFonts w:ascii="Times New Roman" w:hAnsi="Times New Roman"/>
            </w:rPr>
            <w:fldChar w:fldCharType="separate"/>
          </w:r>
          <w:r w:rsidR="004D7220">
            <w:rPr>
              <w:rFonts w:ascii="Times New Roman" w:hAnsi="Times New Roman"/>
              <w:noProof/>
            </w:rPr>
            <w:t xml:space="preserve"> </w:t>
          </w:r>
          <w:r w:rsidR="004D7220" w:rsidRPr="004D7220">
            <w:rPr>
              <w:rFonts w:ascii="Times New Roman" w:hAnsi="Times New Roman"/>
              <w:noProof/>
            </w:rPr>
            <w:t>[20]</w:t>
          </w:r>
          <w:r w:rsidR="00E223AC">
            <w:rPr>
              <w:rFonts w:ascii="Times New Roman" w:hAnsi="Times New Roman"/>
            </w:rPr>
            <w:fldChar w:fldCharType="end"/>
          </w:r>
        </w:sdtContent>
      </w:sdt>
    </w:p>
  </w:footnote>
  <w:footnote w:id="11">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3F4012">
        <w:rPr>
          <w:rFonts w:ascii="Times New Roman" w:hAnsi="Times New Roman"/>
          <w:lang w:val="en-US"/>
        </w:rPr>
        <w:t xml:space="preserve"> </w:t>
      </w:r>
      <w:hyperlink r:id="rId1"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Pr="003F4012" w:rsidRDefault="00E70231">
      <w:pPr>
        <w:pStyle w:val="Testonotaapidipagina"/>
        <w:rPr>
          <w:lang w:val="en-US"/>
        </w:rPr>
      </w:pPr>
    </w:p>
  </w:footnote>
  <w:footnote w:id="12">
    <w:p w14:paraId="27E989BD" w14:textId="7AD36654"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2" w:history="1">
        <w:r w:rsidRPr="003F4012">
          <w:rPr>
            <w:rStyle w:val="Collegamentoipertestuale"/>
            <w:noProof/>
            <w:lang w:val="en-US"/>
          </w:rPr>
          <w:t>https://www.ibm.com/think/topics/deep-learning</w:t>
        </w:r>
      </w:hyperlink>
      <w:r w:rsidRPr="003F4012">
        <w:rPr>
          <w:noProof/>
          <w:lang w:val="en-US"/>
        </w:rPr>
        <w:t>.</w:t>
      </w:r>
    </w:p>
  </w:footnote>
  <w:footnote w:id="13">
    <w:p w14:paraId="21C0AAED" w14:textId="39793AD9" w:rsidR="000626B2" w:rsidRPr="003F4012" w:rsidRDefault="000626B2">
      <w:pPr>
        <w:pStyle w:val="Testonotaapidipagina"/>
        <w:rPr>
          <w:noProof/>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 w:id="14">
    <w:p w14:paraId="12916AB5" w14:textId="169B6052"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3" w:history="1">
        <w:r w:rsidRPr="003F4012">
          <w:rPr>
            <w:rStyle w:val="Collegamentoipertestuale"/>
            <w:noProof/>
            <w:lang w:val="en-US"/>
          </w:rPr>
          <w:t>https://www.ibm.com/think/topics/deep-learning</w:t>
        </w:r>
      </w:hyperlink>
      <w:r w:rsidRPr="003F4012">
        <w:rPr>
          <w:noProof/>
          <w:lang w:val="en-US"/>
        </w:rPr>
        <w:t>.</w:t>
      </w:r>
    </w:p>
  </w:footnote>
  <w:footnote w:id="15">
    <w:p w14:paraId="7B4F92E3" w14:textId="7C104105"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https://www.ibm.com/it-it/think/topics/machine-learning.</w:t>
      </w:r>
    </w:p>
  </w:footnote>
  <w:footnote w:id="16">
    <w:p w14:paraId="4C259272" w14:textId="3AB29777"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https://www.youtube.com/watch?v=O5xeyoRL95U.</w:t>
      </w:r>
    </w:p>
  </w:footnote>
  <w:footnote w:id="17">
    <w:p w14:paraId="3027D8A8" w14:textId="74623490"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6" w15:restartNumberingAfterBreak="0">
    <w:nsid w:val="1A57431A"/>
    <w:multiLevelType w:val="hybridMultilevel"/>
    <w:tmpl w:val="DAC084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54451EB"/>
    <w:multiLevelType w:val="hybridMultilevel"/>
    <w:tmpl w:val="D16E03B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5607A49"/>
    <w:multiLevelType w:val="hybridMultilevel"/>
    <w:tmpl w:val="2696CB6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3"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8"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9"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1"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23"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AB24EBB"/>
    <w:multiLevelType w:val="hybridMultilevel"/>
    <w:tmpl w:val="63622E66"/>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7"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1"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5803969"/>
    <w:multiLevelType w:val="hybridMultilevel"/>
    <w:tmpl w:val="826CEC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4"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5"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17"/>
  </w:num>
  <w:num w:numId="2" w16cid:durableId="2054495211">
    <w:abstractNumId w:val="2"/>
  </w:num>
  <w:num w:numId="3" w16cid:durableId="1191258131">
    <w:abstractNumId w:val="20"/>
  </w:num>
  <w:num w:numId="4" w16cid:durableId="1016688045">
    <w:abstractNumId w:val="31"/>
  </w:num>
  <w:num w:numId="5" w16cid:durableId="397484247">
    <w:abstractNumId w:val="9"/>
  </w:num>
  <w:num w:numId="6" w16cid:durableId="1502044711">
    <w:abstractNumId w:val="1"/>
  </w:num>
  <w:num w:numId="7" w16cid:durableId="2093089321">
    <w:abstractNumId w:val="19"/>
  </w:num>
  <w:num w:numId="8" w16cid:durableId="513346728">
    <w:abstractNumId w:val="14"/>
  </w:num>
  <w:num w:numId="9" w16cid:durableId="2002585205">
    <w:abstractNumId w:val="21"/>
  </w:num>
  <w:num w:numId="10" w16cid:durableId="1359895772">
    <w:abstractNumId w:val="35"/>
  </w:num>
  <w:num w:numId="11" w16cid:durableId="356008962">
    <w:abstractNumId w:val="15"/>
  </w:num>
  <w:num w:numId="12" w16cid:durableId="1712731801">
    <w:abstractNumId w:val="23"/>
  </w:num>
  <w:num w:numId="13" w16cid:durableId="480000941">
    <w:abstractNumId w:val="29"/>
  </w:num>
  <w:num w:numId="14" w16cid:durableId="1223982137">
    <w:abstractNumId w:val="0"/>
  </w:num>
  <w:num w:numId="15" w16cid:durableId="1153985091">
    <w:abstractNumId w:val="26"/>
  </w:num>
  <w:num w:numId="16" w16cid:durableId="2139296118">
    <w:abstractNumId w:val="5"/>
  </w:num>
  <w:num w:numId="17" w16cid:durableId="1235238655">
    <w:abstractNumId w:val="34"/>
  </w:num>
  <w:num w:numId="18" w16cid:durableId="760569064">
    <w:abstractNumId w:val="33"/>
  </w:num>
  <w:num w:numId="19" w16cid:durableId="1127821894">
    <w:abstractNumId w:val="30"/>
  </w:num>
  <w:num w:numId="20" w16cid:durableId="596183374">
    <w:abstractNumId w:val="16"/>
  </w:num>
  <w:num w:numId="21" w16cid:durableId="537670940">
    <w:abstractNumId w:val="7"/>
  </w:num>
  <w:num w:numId="22" w16cid:durableId="237331828">
    <w:abstractNumId w:val="28"/>
  </w:num>
  <w:num w:numId="23" w16cid:durableId="1053311360">
    <w:abstractNumId w:val="3"/>
  </w:num>
  <w:num w:numId="24" w16cid:durableId="335153279">
    <w:abstractNumId w:val="10"/>
  </w:num>
  <w:num w:numId="25" w16cid:durableId="1822502041">
    <w:abstractNumId w:val="8"/>
  </w:num>
  <w:num w:numId="26" w16cid:durableId="1261449897">
    <w:abstractNumId w:val="22"/>
  </w:num>
  <w:num w:numId="27" w16cid:durableId="1988393659">
    <w:abstractNumId w:val="4"/>
  </w:num>
  <w:num w:numId="28" w16cid:durableId="577445433">
    <w:abstractNumId w:val="13"/>
  </w:num>
  <w:num w:numId="29" w16cid:durableId="1295286061">
    <w:abstractNumId w:val="18"/>
  </w:num>
  <w:num w:numId="30" w16cid:durableId="1852064972">
    <w:abstractNumId w:val="36"/>
  </w:num>
  <w:num w:numId="31" w16cid:durableId="677997583">
    <w:abstractNumId w:val="24"/>
  </w:num>
  <w:num w:numId="32" w16cid:durableId="63769665">
    <w:abstractNumId w:val="27"/>
  </w:num>
  <w:num w:numId="33" w16cid:durableId="402919936">
    <w:abstractNumId w:val="25"/>
  </w:num>
  <w:num w:numId="34" w16cid:durableId="1574467329">
    <w:abstractNumId w:val="11"/>
  </w:num>
  <w:num w:numId="35" w16cid:durableId="206339656">
    <w:abstractNumId w:val="32"/>
  </w:num>
  <w:num w:numId="36" w16cid:durableId="1267272211">
    <w:abstractNumId w:val="6"/>
  </w:num>
  <w:num w:numId="37" w16cid:durableId="125052240">
    <w:abstractNumId w:val="1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mirrorMargins/>
  <w:activeWritingStyle w:appName="MSWord" w:lang="it-IT" w:vendorID="3" w:dllVersion="517" w:checkStyle="1"/>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1F10"/>
    <w:rsid w:val="00004AC2"/>
    <w:rsid w:val="000054DC"/>
    <w:rsid w:val="00006265"/>
    <w:rsid w:val="000126B5"/>
    <w:rsid w:val="00017242"/>
    <w:rsid w:val="00021DDD"/>
    <w:rsid w:val="00027F51"/>
    <w:rsid w:val="000316E7"/>
    <w:rsid w:val="00032428"/>
    <w:rsid w:val="0003469F"/>
    <w:rsid w:val="000412EE"/>
    <w:rsid w:val="00041DFA"/>
    <w:rsid w:val="00042DDD"/>
    <w:rsid w:val="00045CAF"/>
    <w:rsid w:val="00051CB3"/>
    <w:rsid w:val="00054A8F"/>
    <w:rsid w:val="000626B2"/>
    <w:rsid w:val="000635C0"/>
    <w:rsid w:val="00071472"/>
    <w:rsid w:val="000731AF"/>
    <w:rsid w:val="0008027C"/>
    <w:rsid w:val="00090EB7"/>
    <w:rsid w:val="0009431B"/>
    <w:rsid w:val="00097AAA"/>
    <w:rsid w:val="000A52EC"/>
    <w:rsid w:val="000A6745"/>
    <w:rsid w:val="000A7642"/>
    <w:rsid w:val="000B7D23"/>
    <w:rsid w:val="000C60C6"/>
    <w:rsid w:val="000C73A5"/>
    <w:rsid w:val="000C7A46"/>
    <w:rsid w:val="000D376B"/>
    <w:rsid w:val="00102911"/>
    <w:rsid w:val="00102E15"/>
    <w:rsid w:val="001052EF"/>
    <w:rsid w:val="001078BD"/>
    <w:rsid w:val="0011215E"/>
    <w:rsid w:val="00112B31"/>
    <w:rsid w:val="00115532"/>
    <w:rsid w:val="00116FEE"/>
    <w:rsid w:val="001176E7"/>
    <w:rsid w:val="0012011D"/>
    <w:rsid w:val="00120A2C"/>
    <w:rsid w:val="0012338D"/>
    <w:rsid w:val="00124388"/>
    <w:rsid w:val="00125342"/>
    <w:rsid w:val="00125AE5"/>
    <w:rsid w:val="00133779"/>
    <w:rsid w:val="00134872"/>
    <w:rsid w:val="00142525"/>
    <w:rsid w:val="001426AA"/>
    <w:rsid w:val="00143C0D"/>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A63CA"/>
    <w:rsid w:val="001B3C06"/>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1D3D"/>
    <w:rsid w:val="0022292C"/>
    <w:rsid w:val="002266CA"/>
    <w:rsid w:val="002311ED"/>
    <w:rsid w:val="00231B70"/>
    <w:rsid w:val="002340F6"/>
    <w:rsid w:val="00235E61"/>
    <w:rsid w:val="002361C9"/>
    <w:rsid w:val="0023700B"/>
    <w:rsid w:val="00237421"/>
    <w:rsid w:val="002430E6"/>
    <w:rsid w:val="00243241"/>
    <w:rsid w:val="0024514E"/>
    <w:rsid w:val="0024741B"/>
    <w:rsid w:val="002501CE"/>
    <w:rsid w:val="002525A3"/>
    <w:rsid w:val="00252D65"/>
    <w:rsid w:val="00255625"/>
    <w:rsid w:val="0025570E"/>
    <w:rsid w:val="00257B48"/>
    <w:rsid w:val="0026383D"/>
    <w:rsid w:val="0026487F"/>
    <w:rsid w:val="00264CF9"/>
    <w:rsid w:val="0026504E"/>
    <w:rsid w:val="002722F5"/>
    <w:rsid w:val="00276968"/>
    <w:rsid w:val="002770E7"/>
    <w:rsid w:val="00280BA6"/>
    <w:rsid w:val="00281EFB"/>
    <w:rsid w:val="0028342C"/>
    <w:rsid w:val="00283925"/>
    <w:rsid w:val="00292319"/>
    <w:rsid w:val="002929F6"/>
    <w:rsid w:val="002940EF"/>
    <w:rsid w:val="002965FF"/>
    <w:rsid w:val="002A0718"/>
    <w:rsid w:val="002A20CA"/>
    <w:rsid w:val="002A64E4"/>
    <w:rsid w:val="002B3342"/>
    <w:rsid w:val="002B560C"/>
    <w:rsid w:val="002B5966"/>
    <w:rsid w:val="002B6228"/>
    <w:rsid w:val="002B65B1"/>
    <w:rsid w:val="002B7A33"/>
    <w:rsid w:val="002C1B72"/>
    <w:rsid w:val="002C63C4"/>
    <w:rsid w:val="002D0D7F"/>
    <w:rsid w:val="002D1E66"/>
    <w:rsid w:val="002D3210"/>
    <w:rsid w:val="002D6F54"/>
    <w:rsid w:val="002D7721"/>
    <w:rsid w:val="002E02D5"/>
    <w:rsid w:val="002E442C"/>
    <w:rsid w:val="002E55E1"/>
    <w:rsid w:val="002F0505"/>
    <w:rsid w:val="002F178D"/>
    <w:rsid w:val="002F19AB"/>
    <w:rsid w:val="002F42E9"/>
    <w:rsid w:val="002F5223"/>
    <w:rsid w:val="003023FA"/>
    <w:rsid w:val="00304B44"/>
    <w:rsid w:val="00305C3F"/>
    <w:rsid w:val="00314D79"/>
    <w:rsid w:val="00316D9B"/>
    <w:rsid w:val="00316FC8"/>
    <w:rsid w:val="00323BA3"/>
    <w:rsid w:val="0032503B"/>
    <w:rsid w:val="0032572A"/>
    <w:rsid w:val="00326B86"/>
    <w:rsid w:val="0033139E"/>
    <w:rsid w:val="0033145B"/>
    <w:rsid w:val="00334D0F"/>
    <w:rsid w:val="003369E9"/>
    <w:rsid w:val="00342332"/>
    <w:rsid w:val="0034283B"/>
    <w:rsid w:val="00345652"/>
    <w:rsid w:val="0035359B"/>
    <w:rsid w:val="00357109"/>
    <w:rsid w:val="00357283"/>
    <w:rsid w:val="003575E4"/>
    <w:rsid w:val="003579C8"/>
    <w:rsid w:val="0036017C"/>
    <w:rsid w:val="00360943"/>
    <w:rsid w:val="00366B07"/>
    <w:rsid w:val="00374B79"/>
    <w:rsid w:val="00380624"/>
    <w:rsid w:val="00380878"/>
    <w:rsid w:val="00382A59"/>
    <w:rsid w:val="00383C3C"/>
    <w:rsid w:val="00384028"/>
    <w:rsid w:val="00387515"/>
    <w:rsid w:val="00391864"/>
    <w:rsid w:val="003A0021"/>
    <w:rsid w:val="003A1EAE"/>
    <w:rsid w:val="003A3885"/>
    <w:rsid w:val="003A6781"/>
    <w:rsid w:val="003B5019"/>
    <w:rsid w:val="003B6092"/>
    <w:rsid w:val="003B6EB8"/>
    <w:rsid w:val="003C26C7"/>
    <w:rsid w:val="003C39B3"/>
    <w:rsid w:val="003C40DE"/>
    <w:rsid w:val="003C64D7"/>
    <w:rsid w:val="003C69F5"/>
    <w:rsid w:val="003D020D"/>
    <w:rsid w:val="003D051E"/>
    <w:rsid w:val="003D2C70"/>
    <w:rsid w:val="003D6091"/>
    <w:rsid w:val="003E1457"/>
    <w:rsid w:val="003E2611"/>
    <w:rsid w:val="003E55C6"/>
    <w:rsid w:val="003F04C9"/>
    <w:rsid w:val="003F1459"/>
    <w:rsid w:val="003F4012"/>
    <w:rsid w:val="00401B8B"/>
    <w:rsid w:val="00403EFA"/>
    <w:rsid w:val="00405676"/>
    <w:rsid w:val="00405FF5"/>
    <w:rsid w:val="004065FF"/>
    <w:rsid w:val="0040689A"/>
    <w:rsid w:val="00414584"/>
    <w:rsid w:val="004205A5"/>
    <w:rsid w:val="00420DA5"/>
    <w:rsid w:val="00423CB3"/>
    <w:rsid w:val="00426C29"/>
    <w:rsid w:val="00430052"/>
    <w:rsid w:val="00437530"/>
    <w:rsid w:val="00444541"/>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908FB"/>
    <w:rsid w:val="0049091B"/>
    <w:rsid w:val="00490F40"/>
    <w:rsid w:val="004925FA"/>
    <w:rsid w:val="00492C41"/>
    <w:rsid w:val="00492CB6"/>
    <w:rsid w:val="00496E31"/>
    <w:rsid w:val="004978AD"/>
    <w:rsid w:val="00497971"/>
    <w:rsid w:val="00497B43"/>
    <w:rsid w:val="004A110E"/>
    <w:rsid w:val="004A2A1E"/>
    <w:rsid w:val="004A5364"/>
    <w:rsid w:val="004A60EE"/>
    <w:rsid w:val="004A6630"/>
    <w:rsid w:val="004B2023"/>
    <w:rsid w:val="004B3DF7"/>
    <w:rsid w:val="004B5825"/>
    <w:rsid w:val="004B7D4E"/>
    <w:rsid w:val="004C41F9"/>
    <w:rsid w:val="004C640D"/>
    <w:rsid w:val="004D5E5C"/>
    <w:rsid w:val="004D6C3E"/>
    <w:rsid w:val="004D7220"/>
    <w:rsid w:val="004F2AAB"/>
    <w:rsid w:val="00500D25"/>
    <w:rsid w:val="005030A4"/>
    <w:rsid w:val="00511528"/>
    <w:rsid w:val="0051398B"/>
    <w:rsid w:val="0051406D"/>
    <w:rsid w:val="0051549D"/>
    <w:rsid w:val="00515F0B"/>
    <w:rsid w:val="00516693"/>
    <w:rsid w:val="0051690F"/>
    <w:rsid w:val="00517CB8"/>
    <w:rsid w:val="00520A4E"/>
    <w:rsid w:val="0052325F"/>
    <w:rsid w:val="0052677F"/>
    <w:rsid w:val="005314B2"/>
    <w:rsid w:val="0053245C"/>
    <w:rsid w:val="00536695"/>
    <w:rsid w:val="00537474"/>
    <w:rsid w:val="005376CB"/>
    <w:rsid w:val="005377DE"/>
    <w:rsid w:val="0053794A"/>
    <w:rsid w:val="00537C5F"/>
    <w:rsid w:val="005404F0"/>
    <w:rsid w:val="00543BEE"/>
    <w:rsid w:val="00551FB1"/>
    <w:rsid w:val="00553C91"/>
    <w:rsid w:val="0055480B"/>
    <w:rsid w:val="00556567"/>
    <w:rsid w:val="00564D5A"/>
    <w:rsid w:val="00566274"/>
    <w:rsid w:val="00566A82"/>
    <w:rsid w:val="00570743"/>
    <w:rsid w:val="00573F4B"/>
    <w:rsid w:val="00587FD9"/>
    <w:rsid w:val="005956F4"/>
    <w:rsid w:val="005959BD"/>
    <w:rsid w:val="00597B83"/>
    <w:rsid w:val="005A44E9"/>
    <w:rsid w:val="005A4DC5"/>
    <w:rsid w:val="005A4EDB"/>
    <w:rsid w:val="005A55ED"/>
    <w:rsid w:val="005A77B3"/>
    <w:rsid w:val="005B07E2"/>
    <w:rsid w:val="005B15A2"/>
    <w:rsid w:val="005B34EB"/>
    <w:rsid w:val="005B5786"/>
    <w:rsid w:val="005B6EA7"/>
    <w:rsid w:val="005C426C"/>
    <w:rsid w:val="005C6B08"/>
    <w:rsid w:val="005D4E68"/>
    <w:rsid w:val="005D7C37"/>
    <w:rsid w:val="005E0A7B"/>
    <w:rsid w:val="005E10CB"/>
    <w:rsid w:val="005F23A0"/>
    <w:rsid w:val="005F5093"/>
    <w:rsid w:val="00605DBA"/>
    <w:rsid w:val="00620C00"/>
    <w:rsid w:val="0062450F"/>
    <w:rsid w:val="006266C9"/>
    <w:rsid w:val="00626C30"/>
    <w:rsid w:val="00630B66"/>
    <w:rsid w:val="00631237"/>
    <w:rsid w:val="0063594A"/>
    <w:rsid w:val="00636499"/>
    <w:rsid w:val="00640BAE"/>
    <w:rsid w:val="00645DF5"/>
    <w:rsid w:val="00646888"/>
    <w:rsid w:val="00647274"/>
    <w:rsid w:val="006634C3"/>
    <w:rsid w:val="00663F9C"/>
    <w:rsid w:val="00665249"/>
    <w:rsid w:val="006672F4"/>
    <w:rsid w:val="00670C59"/>
    <w:rsid w:val="006717EE"/>
    <w:rsid w:val="00681E01"/>
    <w:rsid w:val="006874FD"/>
    <w:rsid w:val="00695740"/>
    <w:rsid w:val="0069618B"/>
    <w:rsid w:val="00697C9B"/>
    <w:rsid w:val="006A176B"/>
    <w:rsid w:val="006A4B24"/>
    <w:rsid w:val="006B01F1"/>
    <w:rsid w:val="006B0E3D"/>
    <w:rsid w:val="006B1397"/>
    <w:rsid w:val="006B30D1"/>
    <w:rsid w:val="006B3F98"/>
    <w:rsid w:val="006B45C5"/>
    <w:rsid w:val="006C1274"/>
    <w:rsid w:val="006C246C"/>
    <w:rsid w:val="006C66B6"/>
    <w:rsid w:val="006D236B"/>
    <w:rsid w:val="006D40BB"/>
    <w:rsid w:val="006D4FF6"/>
    <w:rsid w:val="006D7D04"/>
    <w:rsid w:val="006D7EE0"/>
    <w:rsid w:val="006E254A"/>
    <w:rsid w:val="006E5642"/>
    <w:rsid w:val="006E5EDE"/>
    <w:rsid w:val="006E7339"/>
    <w:rsid w:val="006E7548"/>
    <w:rsid w:val="006F036E"/>
    <w:rsid w:val="006F1E92"/>
    <w:rsid w:val="006F4673"/>
    <w:rsid w:val="006F5314"/>
    <w:rsid w:val="006F68D1"/>
    <w:rsid w:val="00700744"/>
    <w:rsid w:val="0070603A"/>
    <w:rsid w:val="00707BA1"/>
    <w:rsid w:val="0071598B"/>
    <w:rsid w:val="00716F44"/>
    <w:rsid w:val="0072015E"/>
    <w:rsid w:val="00720A9B"/>
    <w:rsid w:val="00722326"/>
    <w:rsid w:val="007224ED"/>
    <w:rsid w:val="00732F37"/>
    <w:rsid w:val="00736B41"/>
    <w:rsid w:val="007377F0"/>
    <w:rsid w:val="0074058D"/>
    <w:rsid w:val="0074277C"/>
    <w:rsid w:val="007460C7"/>
    <w:rsid w:val="00753BC1"/>
    <w:rsid w:val="007567C3"/>
    <w:rsid w:val="00757AC6"/>
    <w:rsid w:val="00760C9D"/>
    <w:rsid w:val="00763FA6"/>
    <w:rsid w:val="0077189A"/>
    <w:rsid w:val="007744BD"/>
    <w:rsid w:val="00774F86"/>
    <w:rsid w:val="007774DA"/>
    <w:rsid w:val="007776F3"/>
    <w:rsid w:val="00793AC8"/>
    <w:rsid w:val="007A29CA"/>
    <w:rsid w:val="007A597C"/>
    <w:rsid w:val="007A631D"/>
    <w:rsid w:val="007A645F"/>
    <w:rsid w:val="007A7FF9"/>
    <w:rsid w:val="007B367C"/>
    <w:rsid w:val="007B4D50"/>
    <w:rsid w:val="007B7108"/>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632D"/>
    <w:rsid w:val="00817B0B"/>
    <w:rsid w:val="00820035"/>
    <w:rsid w:val="00822802"/>
    <w:rsid w:val="00822F4E"/>
    <w:rsid w:val="008248ED"/>
    <w:rsid w:val="008254AF"/>
    <w:rsid w:val="00826DE5"/>
    <w:rsid w:val="008303E3"/>
    <w:rsid w:val="00831A37"/>
    <w:rsid w:val="00833429"/>
    <w:rsid w:val="008334D2"/>
    <w:rsid w:val="008358A3"/>
    <w:rsid w:val="00835F12"/>
    <w:rsid w:val="00835FC1"/>
    <w:rsid w:val="008364F7"/>
    <w:rsid w:val="008410E2"/>
    <w:rsid w:val="0084269D"/>
    <w:rsid w:val="00843F20"/>
    <w:rsid w:val="00844D04"/>
    <w:rsid w:val="00844E66"/>
    <w:rsid w:val="00846E35"/>
    <w:rsid w:val="0084700B"/>
    <w:rsid w:val="008504C8"/>
    <w:rsid w:val="00851D2D"/>
    <w:rsid w:val="008528FB"/>
    <w:rsid w:val="00852A90"/>
    <w:rsid w:val="00860587"/>
    <w:rsid w:val="00860823"/>
    <w:rsid w:val="00867D51"/>
    <w:rsid w:val="00867E34"/>
    <w:rsid w:val="00871AFF"/>
    <w:rsid w:val="00874231"/>
    <w:rsid w:val="00875C85"/>
    <w:rsid w:val="00876A19"/>
    <w:rsid w:val="00882235"/>
    <w:rsid w:val="008846F1"/>
    <w:rsid w:val="0088651F"/>
    <w:rsid w:val="00890993"/>
    <w:rsid w:val="00891B7F"/>
    <w:rsid w:val="0089546D"/>
    <w:rsid w:val="008A1168"/>
    <w:rsid w:val="008A149B"/>
    <w:rsid w:val="008A5152"/>
    <w:rsid w:val="008A71E9"/>
    <w:rsid w:val="008B15BF"/>
    <w:rsid w:val="008B38BF"/>
    <w:rsid w:val="008B3EA5"/>
    <w:rsid w:val="008B450F"/>
    <w:rsid w:val="008B521A"/>
    <w:rsid w:val="008B763C"/>
    <w:rsid w:val="008C1154"/>
    <w:rsid w:val="008C323D"/>
    <w:rsid w:val="008C3253"/>
    <w:rsid w:val="008C7A92"/>
    <w:rsid w:val="008D0FE1"/>
    <w:rsid w:val="008E4A67"/>
    <w:rsid w:val="008E5647"/>
    <w:rsid w:val="008F1636"/>
    <w:rsid w:val="009035EE"/>
    <w:rsid w:val="00904EDB"/>
    <w:rsid w:val="0091006A"/>
    <w:rsid w:val="0091024B"/>
    <w:rsid w:val="0091127E"/>
    <w:rsid w:val="00911B2F"/>
    <w:rsid w:val="00916682"/>
    <w:rsid w:val="00916BAB"/>
    <w:rsid w:val="00916F9B"/>
    <w:rsid w:val="00920EE6"/>
    <w:rsid w:val="009271FE"/>
    <w:rsid w:val="009317ED"/>
    <w:rsid w:val="00932DA1"/>
    <w:rsid w:val="00937857"/>
    <w:rsid w:val="009408D4"/>
    <w:rsid w:val="00946405"/>
    <w:rsid w:val="0094643E"/>
    <w:rsid w:val="00947103"/>
    <w:rsid w:val="00947CEC"/>
    <w:rsid w:val="00947E03"/>
    <w:rsid w:val="009516B4"/>
    <w:rsid w:val="009524C1"/>
    <w:rsid w:val="00956E90"/>
    <w:rsid w:val="0096323A"/>
    <w:rsid w:val="00967416"/>
    <w:rsid w:val="009704AF"/>
    <w:rsid w:val="00972924"/>
    <w:rsid w:val="00972FA8"/>
    <w:rsid w:val="00975B41"/>
    <w:rsid w:val="00976A30"/>
    <w:rsid w:val="00976D68"/>
    <w:rsid w:val="009803A9"/>
    <w:rsid w:val="00985CF7"/>
    <w:rsid w:val="009921B2"/>
    <w:rsid w:val="009A037B"/>
    <w:rsid w:val="009A3D00"/>
    <w:rsid w:val="009A544C"/>
    <w:rsid w:val="009B6DE3"/>
    <w:rsid w:val="009C04B4"/>
    <w:rsid w:val="009C6047"/>
    <w:rsid w:val="009C60A2"/>
    <w:rsid w:val="009D6E51"/>
    <w:rsid w:val="009E167F"/>
    <w:rsid w:val="009E43A8"/>
    <w:rsid w:val="009F196C"/>
    <w:rsid w:val="009F3978"/>
    <w:rsid w:val="009F3EB8"/>
    <w:rsid w:val="009F517C"/>
    <w:rsid w:val="009F5659"/>
    <w:rsid w:val="00A00FF8"/>
    <w:rsid w:val="00A03A16"/>
    <w:rsid w:val="00A04008"/>
    <w:rsid w:val="00A06DD0"/>
    <w:rsid w:val="00A07945"/>
    <w:rsid w:val="00A13220"/>
    <w:rsid w:val="00A1390C"/>
    <w:rsid w:val="00A157EE"/>
    <w:rsid w:val="00A24977"/>
    <w:rsid w:val="00A249DC"/>
    <w:rsid w:val="00A26881"/>
    <w:rsid w:val="00A37C35"/>
    <w:rsid w:val="00A42DEE"/>
    <w:rsid w:val="00A4487A"/>
    <w:rsid w:val="00A46883"/>
    <w:rsid w:val="00A46964"/>
    <w:rsid w:val="00A47634"/>
    <w:rsid w:val="00A641D1"/>
    <w:rsid w:val="00A642E7"/>
    <w:rsid w:val="00A6537B"/>
    <w:rsid w:val="00A66A62"/>
    <w:rsid w:val="00A66CD5"/>
    <w:rsid w:val="00A7040F"/>
    <w:rsid w:val="00A73560"/>
    <w:rsid w:val="00A73A0D"/>
    <w:rsid w:val="00A81080"/>
    <w:rsid w:val="00A853B4"/>
    <w:rsid w:val="00A86C8B"/>
    <w:rsid w:val="00A87DF0"/>
    <w:rsid w:val="00A909A1"/>
    <w:rsid w:val="00A917AA"/>
    <w:rsid w:val="00A92AF7"/>
    <w:rsid w:val="00A92C4D"/>
    <w:rsid w:val="00A96D32"/>
    <w:rsid w:val="00AA2EDA"/>
    <w:rsid w:val="00AA3AB7"/>
    <w:rsid w:val="00AA439F"/>
    <w:rsid w:val="00AA5555"/>
    <w:rsid w:val="00AB1E84"/>
    <w:rsid w:val="00AB4100"/>
    <w:rsid w:val="00AB596B"/>
    <w:rsid w:val="00AC19BA"/>
    <w:rsid w:val="00AD3953"/>
    <w:rsid w:val="00AD507A"/>
    <w:rsid w:val="00AD5D0E"/>
    <w:rsid w:val="00AD6F1E"/>
    <w:rsid w:val="00AD7EA5"/>
    <w:rsid w:val="00AE2F80"/>
    <w:rsid w:val="00AE4499"/>
    <w:rsid w:val="00AE454C"/>
    <w:rsid w:val="00AE68AD"/>
    <w:rsid w:val="00AF036A"/>
    <w:rsid w:val="00AF1C84"/>
    <w:rsid w:val="00AF6CD5"/>
    <w:rsid w:val="00AF6E8E"/>
    <w:rsid w:val="00AF6FF6"/>
    <w:rsid w:val="00B01446"/>
    <w:rsid w:val="00B030CB"/>
    <w:rsid w:val="00B05D22"/>
    <w:rsid w:val="00B1070C"/>
    <w:rsid w:val="00B14A5B"/>
    <w:rsid w:val="00B15150"/>
    <w:rsid w:val="00B20062"/>
    <w:rsid w:val="00B21473"/>
    <w:rsid w:val="00B320F0"/>
    <w:rsid w:val="00B33FE0"/>
    <w:rsid w:val="00B372A3"/>
    <w:rsid w:val="00B436F4"/>
    <w:rsid w:val="00B451C0"/>
    <w:rsid w:val="00B514A1"/>
    <w:rsid w:val="00B56552"/>
    <w:rsid w:val="00B57957"/>
    <w:rsid w:val="00B634CB"/>
    <w:rsid w:val="00B660AA"/>
    <w:rsid w:val="00B67A36"/>
    <w:rsid w:val="00B67C4A"/>
    <w:rsid w:val="00B67D6D"/>
    <w:rsid w:val="00B74DD7"/>
    <w:rsid w:val="00B757D8"/>
    <w:rsid w:val="00B86C00"/>
    <w:rsid w:val="00B90022"/>
    <w:rsid w:val="00B92BF7"/>
    <w:rsid w:val="00B94F9E"/>
    <w:rsid w:val="00B965E8"/>
    <w:rsid w:val="00B9793C"/>
    <w:rsid w:val="00BB2B54"/>
    <w:rsid w:val="00BB5B6C"/>
    <w:rsid w:val="00BB730C"/>
    <w:rsid w:val="00BC2105"/>
    <w:rsid w:val="00BC377F"/>
    <w:rsid w:val="00BD24E2"/>
    <w:rsid w:val="00BD2571"/>
    <w:rsid w:val="00BD29F9"/>
    <w:rsid w:val="00BD3C02"/>
    <w:rsid w:val="00BD61A3"/>
    <w:rsid w:val="00BE1FC8"/>
    <w:rsid w:val="00BF3400"/>
    <w:rsid w:val="00BF7479"/>
    <w:rsid w:val="00C02DAA"/>
    <w:rsid w:val="00C10F91"/>
    <w:rsid w:val="00C132CD"/>
    <w:rsid w:val="00C15A01"/>
    <w:rsid w:val="00C175A6"/>
    <w:rsid w:val="00C22462"/>
    <w:rsid w:val="00C243D5"/>
    <w:rsid w:val="00C311FD"/>
    <w:rsid w:val="00C33DB9"/>
    <w:rsid w:val="00C43C79"/>
    <w:rsid w:val="00C442D7"/>
    <w:rsid w:val="00C467BE"/>
    <w:rsid w:val="00C47E02"/>
    <w:rsid w:val="00C52C1D"/>
    <w:rsid w:val="00C5326A"/>
    <w:rsid w:val="00C56030"/>
    <w:rsid w:val="00C56BC1"/>
    <w:rsid w:val="00C675FB"/>
    <w:rsid w:val="00C67919"/>
    <w:rsid w:val="00C731B5"/>
    <w:rsid w:val="00C743EA"/>
    <w:rsid w:val="00C749CD"/>
    <w:rsid w:val="00C75817"/>
    <w:rsid w:val="00C7617A"/>
    <w:rsid w:val="00C7769C"/>
    <w:rsid w:val="00C8091E"/>
    <w:rsid w:val="00C811B9"/>
    <w:rsid w:val="00C84CF9"/>
    <w:rsid w:val="00C87047"/>
    <w:rsid w:val="00C95410"/>
    <w:rsid w:val="00CA0BCE"/>
    <w:rsid w:val="00CA332F"/>
    <w:rsid w:val="00CA400F"/>
    <w:rsid w:val="00CA67CB"/>
    <w:rsid w:val="00CA7A98"/>
    <w:rsid w:val="00CB19C6"/>
    <w:rsid w:val="00CB1DA4"/>
    <w:rsid w:val="00CB3FC5"/>
    <w:rsid w:val="00CB68E0"/>
    <w:rsid w:val="00CC1A59"/>
    <w:rsid w:val="00CC3724"/>
    <w:rsid w:val="00CC55A4"/>
    <w:rsid w:val="00CC565F"/>
    <w:rsid w:val="00CC5EC3"/>
    <w:rsid w:val="00CC7500"/>
    <w:rsid w:val="00CD18EF"/>
    <w:rsid w:val="00CD363E"/>
    <w:rsid w:val="00CD4EC6"/>
    <w:rsid w:val="00CD7FA3"/>
    <w:rsid w:val="00CE6B37"/>
    <w:rsid w:val="00CE7283"/>
    <w:rsid w:val="00CF1CE6"/>
    <w:rsid w:val="00CF36AA"/>
    <w:rsid w:val="00CF6ADF"/>
    <w:rsid w:val="00D019E3"/>
    <w:rsid w:val="00D04ACF"/>
    <w:rsid w:val="00D06D48"/>
    <w:rsid w:val="00D0796B"/>
    <w:rsid w:val="00D153AA"/>
    <w:rsid w:val="00D15AAB"/>
    <w:rsid w:val="00D15CF7"/>
    <w:rsid w:val="00D167FC"/>
    <w:rsid w:val="00D22210"/>
    <w:rsid w:val="00D23D41"/>
    <w:rsid w:val="00D323FE"/>
    <w:rsid w:val="00D33769"/>
    <w:rsid w:val="00D41308"/>
    <w:rsid w:val="00D4131E"/>
    <w:rsid w:val="00D457F6"/>
    <w:rsid w:val="00D4723F"/>
    <w:rsid w:val="00D5126B"/>
    <w:rsid w:val="00D5222B"/>
    <w:rsid w:val="00D525CA"/>
    <w:rsid w:val="00D6505C"/>
    <w:rsid w:val="00D73328"/>
    <w:rsid w:val="00D764F4"/>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35D0"/>
    <w:rsid w:val="00DC56A2"/>
    <w:rsid w:val="00DC5EAE"/>
    <w:rsid w:val="00DD0D26"/>
    <w:rsid w:val="00DD2995"/>
    <w:rsid w:val="00DD44B7"/>
    <w:rsid w:val="00DD4EEB"/>
    <w:rsid w:val="00DD77FB"/>
    <w:rsid w:val="00DE1371"/>
    <w:rsid w:val="00DE1595"/>
    <w:rsid w:val="00DF10C8"/>
    <w:rsid w:val="00DF14DF"/>
    <w:rsid w:val="00DF337D"/>
    <w:rsid w:val="00DF70B5"/>
    <w:rsid w:val="00E030D8"/>
    <w:rsid w:val="00E124BE"/>
    <w:rsid w:val="00E152BC"/>
    <w:rsid w:val="00E166EB"/>
    <w:rsid w:val="00E177AD"/>
    <w:rsid w:val="00E219A4"/>
    <w:rsid w:val="00E223AC"/>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133A"/>
    <w:rsid w:val="00E81BC4"/>
    <w:rsid w:val="00E83C5A"/>
    <w:rsid w:val="00E9284C"/>
    <w:rsid w:val="00E93121"/>
    <w:rsid w:val="00E96C65"/>
    <w:rsid w:val="00E96E9F"/>
    <w:rsid w:val="00EA3607"/>
    <w:rsid w:val="00EA505D"/>
    <w:rsid w:val="00EB03E1"/>
    <w:rsid w:val="00EB5D13"/>
    <w:rsid w:val="00EB6E58"/>
    <w:rsid w:val="00EC0B8E"/>
    <w:rsid w:val="00EC0FAE"/>
    <w:rsid w:val="00EC2111"/>
    <w:rsid w:val="00EC27FA"/>
    <w:rsid w:val="00EC2D9E"/>
    <w:rsid w:val="00EC4407"/>
    <w:rsid w:val="00EC78D0"/>
    <w:rsid w:val="00ED237E"/>
    <w:rsid w:val="00EE1A84"/>
    <w:rsid w:val="00EE1AFE"/>
    <w:rsid w:val="00EE3465"/>
    <w:rsid w:val="00EF02C6"/>
    <w:rsid w:val="00EF6CBB"/>
    <w:rsid w:val="00F0017E"/>
    <w:rsid w:val="00F03C51"/>
    <w:rsid w:val="00F100B4"/>
    <w:rsid w:val="00F11362"/>
    <w:rsid w:val="00F122F4"/>
    <w:rsid w:val="00F13334"/>
    <w:rsid w:val="00F2031E"/>
    <w:rsid w:val="00F2255A"/>
    <w:rsid w:val="00F225FF"/>
    <w:rsid w:val="00F254C6"/>
    <w:rsid w:val="00F33A3A"/>
    <w:rsid w:val="00F3551E"/>
    <w:rsid w:val="00F3672E"/>
    <w:rsid w:val="00F4083E"/>
    <w:rsid w:val="00F41323"/>
    <w:rsid w:val="00F41451"/>
    <w:rsid w:val="00F43308"/>
    <w:rsid w:val="00F44390"/>
    <w:rsid w:val="00F47AEE"/>
    <w:rsid w:val="00F50043"/>
    <w:rsid w:val="00F51F84"/>
    <w:rsid w:val="00F52274"/>
    <w:rsid w:val="00F55876"/>
    <w:rsid w:val="00F60F1D"/>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97D3A"/>
    <w:rsid w:val="00FA43E1"/>
    <w:rsid w:val="00FA64E2"/>
    <w:rsid w:val="00FB3DBF"/>
    <w:rsid w:val="00FC1B85"/>
    <w:rsid w:val="00FC2063"/>
    <w:rsid w:val="00FC2937"/>
    <w:rsid w:val="00FC6901"/>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link w:val="Titolo4Carattere"/>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 w:type="character" w:customStyle="1" w:styleId="Titolo4Carattere">
    <w:name w:val="Titolo 4 Carattere"/>
    <w:basedOn w:val="Carpredefinitoparagrafo"/>
    <w:link w:val="Titolo4"/>
    <w:rsid w:val="006F036E"/>
    <w:rPr>
      <w:rFonts w:ascii="Georgia" w:hAnsi="Georgia"/>
      <w:b/>
      <w:bCs/>
      <w:i/>
      <w:snapToGrid w:val="0"/>
      <w:sz w:val="28"/>
      <w:lang w:val="it-IT" w:eastAsia="it-IT"/>
    </w:rPr>
  </w:style>
  <w:style w:type="character" w:customStyle="1" w:styleId="fs15">
    <w:name w:val="fs15"/>
    <w:basedOn w:val="Carpredefinitoparagrafo"/>
    <w:rsid w:val="00255625"/>
  </w:style>
  <w:style w:type="character" w:customStyle="1" w:styleId="fs13">
    <w:name w:val="fs13"/>
    <w:basedOn w:val="Carpredefinitoparagrafo"/>
    <w:rsid w:val="00255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2209638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58990231">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17144865">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28521494">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48715799">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2644252">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84637090">
      <w:bodyDiv w:val="1"/>
      <w:marLeft w:val="0"/>
      <w:marRight w:val="0"/>
      <w:marTop w:val="0"/>
      <w:marBottom w:val="0"/>
      <w:divBdr>
        <w:top w:val="none" w:sz="0" w:space="0" w:color="auto"/>
        <w:left w:val="none" w:sz="0" w:space="0" w:color="auto"/>
        <w:bottom w:val="none" w:sz="0" w:space="0" w:color="auto"/>
        <w:right w:val="none" w:sz="0" w:space="0" w:color="auto"/>
      </w:divBdr>
    </w:div>
    <w:div w:id="190800168">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56714811">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9807432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2048867">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68578932">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273933">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9408376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3112203">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5581459">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491413738">
      <w:bodyDiv w:val="1"/>
      <w:marLeft w:val="0"/>
      <w:marRight w:val="0"/>
      <w:marTop w:val="0"/>
      <w:marBottom w:val="0"/>
      <w:divBdr>
        <w:top w:val="none" w:sz="0" w:space="0" w:color="auto"/>
        <w:left w:val="none" w:sz="0" w:space="0" w:color="auto"/>
        <w:bottom w:val="none" w:sz="0" w:space="0" w:color="auto"/>
        <w:right w:val="none" w:sz="0" w:space="0" w:color="auto"/>
      </w:divBdr>
    </w:div>
    <w:div w:id="503670934">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6694360">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52428852">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74826497">
      <w:bodyDiv w:val="1"/>
      <w:marLeft w:val="0"/>
      <w:marRight w:val="0"/>
      <w:marTop w:val="0"/>
      <w:marBottom w:val="0"/>
      <w:divBdr>
        <w:top w:val="none" w:sz="0" w:space="0" w:color="auto"/>
        <w:left w:val="none" w:sz="0" w:space="0" w:color="auto"/>
        <w:bottom w:val="none" w:sz="0" w:space="0" w:color="auto"/>
        <w:right w:val="none" w:sz="0" w:space="0" w:color="auto"/>
      </w:divBdr>
    </w:div>
    <w:div w:id="580481219">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4188250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59846943">
      <w:bodyDiv w:val="1"/>
      <w:marLeft w:val="0"/>
      <w:marRight w:val="0"/>
      <w:marTop w:val="0"/>
      <w:marBottom w:val="0"/>
      <w:divBdr>
        <w:top w:val="none" w:sz="0" w:space="0" w:color="auto"/>
        <w:left w:val="none" w:sz="0" w:space="0" w:color="auto"/>
        <w:bottom w:val="none" w:sz="0" w:space="0" w:color="auto"/>
        <w:right w:val="none" w:sz="0" w:space="0" w:color="auto"/>
      </w:divBdr>
    </w:div>
    <w:div w:id="664819391">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78705025">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0910504">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34400026">
      <w:bodyDiv w:val="1"/>
      <w:marLeft w:val="0"/>
      <w:marRight w:val="0"/>
      <w:marTop w:val="0"/>
      <w:marBottom w:val="0"/>
      <w:divBdr>
        <w:top w:val="none" w:sz="0" w:space="0" w:color="auto"/>
        <w:left w:val="none" w:sz="0" w:space="0" w:color="auto"/>
        <w:bottom w:val="none" w:sz="0" w:space="0" w:color="auto"/>
        <w:right w:val="none" w:sz="0" w:space="0" w:color="auto"/>
      </w:divBdr>
    </w:div>
    <w:div w:id="741562024">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78598806">
      <w:bodyDiv w:val="1"/>
      <w:marLeft w:val="0"/>
      <w:marRight w:val="0"/>
      <w:marTop w:val="0"/>
      <w:marBottom w:val="0"/>
      <w:divBdr>
        <w:top w:val="none" w:sz="0" w:space="0" w:color="auto"/>
        <w:left w:val="none" w:sz="0" w:space="0" w:color="auto"/>
        <w:bottom w:val="none" w:sz="0" w:space="0" w:color="auto"/>
        <w:right w:val="none" w:sz="0" w:space="0" w:color="auto"/>
      </w:divBdr>
    </w:div>
    <w:div w:id="794062063">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8279069">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40509228">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6768716">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2959207">
      <w:bodyDiv w:val="1"/>
      <w:marLeft w:val="0"/>
      <w:marRight w:val="0"/>
      <w:marTop w:val="0"/>
      <w:marBottom w:val="0"/>
      <w:divBdr>
        <w:top w:val="none" w:sz="0" w:space="0" w:color="auto"/>
        <w:left w:val="none" w:sz="0" w:space="0" w:color="auto"/>
        <w:bottom w:val="none" w:sz="0" w:space="0" w:color="auto"/>
        <w:right w:val="none" w:sz="0" w:space="0" w:color="auto"/>
      </w:divBdr>
    </w:div>
    <w:div w:id="923802179">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7054527">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31682253">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57365341">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6729159">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099447150">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08233338">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0063316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17014060">
      <w:bodyDiv w:val="1"/>
      <w:marLeft w:val="0"/>
      <w:marRight w:val="0"/>
      <w:marTop w:val="0"/>
      <w:marBottom w:val="0"/>
      <w:divBdr>
        <w:top w:val="none" w:sz="0" w:space="0" w:color="auto"/>
        <w:left w:val="none" w:sz="0" w:space="0" w:color="auto"/>
        <w:bottom w:val="none" w:sz="0" w:space="0" w:color="auto"/>
        <w:right w:val="none" w:sz="0" w:space="0" w:color="auto"/>
      </w:divBdr>
    </w:div>
    <w:div w:id="1217666392">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37394348">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5719356">
      <w:bodyDiv w:val="1"/>
      <w:marLeft w:val="0"/>
      <w:marRight w:val="0"/>
      <w:marTop w:val="0"/>
      <w:marBottom w:val="0"/>
      <w:divBdr>
        <w:top w:val="none" w:sz="0" w:space="0" w:color="auto"/>
        <w:left w:val="none" w:sz="0" w:space="0" w:color="auto"/>
        <w:bottom w:val="none" w:sz="0" w:space="0" w:color="auto"/>
        <w:right w:val="none" w:sz="0" w:space="0" w:color="auto"/>
      </w:divBdr>
    </w:div>
    <w:div w:id="1316228802">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41158383">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49525185">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4283381">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1466588">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6877093">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2941011">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500804245">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45749135">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58735269">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19750101">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65208961">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26029869">
      <w:bodyDiv w:val="1"/>
      <w:marLeft w:val="0"/>
      <w:marRight w:val="0"/>
      <w:marTop w:val="0"/>
      <w:marBottom w:val="0"/>
      <w:divBdr>
        <w:top w:val="none" w:sz="0" w:space="0" w:color="auto"/>
        <w:left w:val="none" w:sz="0" w:space="0" w:color="auto"/>
        <w:bottom w:val="none" w:sz="0" w:space="0" w:color="auto"/>
        <w:right w:val="none" w:sz="0" w:space="0" w:color="auto"/>
      </w:divBdr>
    </w:div>
    <w:div w:id="1727796602">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75204840">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1146932">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2573288">
      <w:bodyDiv w:val="1"/>
      <w:marLeft w:val="0"/>
      <w:marRight w:val="0"/>
      <w:marTop w:val="0"/>
      <w:marBottom w:val="0"/>
      <w:divBdr>
        <w:top w:val="none" w:sz="0" w:space="0" w:color="auto"/>
        <w:left w:val="none" w:sz="0" w:space="0" w:color="auto"/>
        <w:bottom w:val="none" w:sz="0" w:space="0" w:color="auto"/>
        <w:right w:val="none" w:sz="0" w:space="0" w:color="auto"/>
      </w:divBdr>
    </w:div>
    <w:div w:id="1825702888">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52260555">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4751349">
      <w:bodyDiv w:val="1"/>
      <w:marLeft w:val="0"/>
      <w:marRight w:val="0"/>
      <w:marTop w:val="0"/>
      <w:marBottom w:val="0"/>
      <w:divBdr>
        <w:top w:val="none" w:sz="0" w:space="0" w:color="auto"/>
        <w:left w:val="none" w:sz="0" w:space="0" w:color="auto"/>
        <w:bottom w:val="none" w:sz="0" w:space="0" w:color="auto"/>
        <w:right w:val="none" w:sz="0" w:space="0" w:color="auto"/>
      </w:divBdr>
    </w:div>
    <w:div w:id="1884757009">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18614">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42107862">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5407664">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1995796674">
      <w:bodyDiv w:val="1"/>
      <w:marLeft w:val="0"/>
      <w:marRight w:val="0"/>
      <w:marTop w:val="0"/>
      <w:marBottom w:val="0"/>
      <w:divBdr>
        <w:top w:val="none" w:sz="0" w:space="0" w:color="auto"/>
        <w:left w:val="none" w:sz="0" w:space="0" w:color="auto"/>
        <w:bottom w:val="none" w:sz="0" w:space="0" w:color="auto"/>
        <w:right w:val="none" w:sz="0" w:space="0" w:color="auto"/>
      </w:divBdr>
    </w:div>
    <w:div w:id="2005544753">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8820977">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2389128">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85444999">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sky-route.ru/shkala-antoniadi/" TargetMode="External"/><Relationship Id="rId21" Type="http://schemas.openxmlformats.org/officeDocument/2006/relationships/hyperlink" Target="http://www.osservatoriomontebaldo.it/scala-di-bortle.html" TargetMode="External"/><Relationship Id="rId42" Type="http://schemas.openxmlformats.org/officeDocument/2006/relationships/image" Target="media/image15.png"/><Relationship Id="rId47" Type="http://schemas.openxmlformats.org/officeDocument/2006/relationships/image" Target="media/image18.jpeg"/><Relationship Id="rId63" Type="http://schemas.openxmlformats.org/officeDocument/2006/relationships/hyperlink" Target="https://www.ibm.com/think/topics/neural-networks?" TargetMode="External"/><Relationship Id="rId68" Type="http://schemas.openxmlformats.org/officeDocument/2006/relationships/image" Target="media/image25.png"/><Relationship Id="rId84"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89" Type="http://schemas.openxmlformats.org/officeDocument/2006/relationships/hyperlink" Target="https://www.ibm.com/think/topics/optical-character-recognition" TargetMode="External"/><Relationship Id="rId16" Type="http://schemas.openxmlformats.org/officeDocument/2006/relationships/image" Target="media/image3.jpeg"/><Relationship Id="rId11" Type="http://schemas.openxmlformats.org/officeDocument/2006/relationships/header" Target="header1.xml"/><Relationship Id="rId32" Type="http://schemas.openxmlformats.org/officeDocument/2006/relationships/hyperlink" Target="https://www.fotografareindigitale.com/cose-la-coma/23900" TargetMode="External"/><Relationship Id="rId37" Type="http://schemas.openxmlformats.org/officeDocument/2006/relationships/hyperlink" Target="https://www.ibm.com/think/topics/supervised-vs-unsupervised-learning" TargetMode="External"/><Relationship Id="rId53" Type="http://schemas.openxmlformats.org/officeDocument/2006/relationships/hyperlink" Target="https://www.ibm.com/it-it/think/topics/neural-networks" TargetMode="External"/><Relationship Id="rId58" Type="http://schemas.openxmlformats.org/officeDocument/2006/relationships/image" Target="media/image24.png"/><Relationship Id="rId74" Type="http://schemas.openxmlformats.org/officeDocument/2006/relationships/hyperlink" Target="https://arxiv.org/pdf/1512.03385v1" TargetMode="External"/><Relationship Id="rId79" Type="http://schemas.openxmlformats.org/officeDocument/2006/relationships/hyperlink" Target="https://www.ibm.com/think/topics/computer-vision" TargetMode="External"/><Relationship Id="rId5" Type="http://schemas.openxmlformats.org/officeDocument/2006/relationships/webSettings" Target="webSettings.xml"/><Relationship Id="rId90"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95" Type="http://schemas.openxmlformats.org/officeDocument/2006/relationships/header" Target="header5.xml"/><Relationship Id="rId22" Type="http://schemas.openxmlformats.org/officeDocument/2006/relationships/image" Target="media/image6.png"/><Relationship Id="rId27" Type="http://schemas.openxmlformats.org/officeDocument/2006/relationships/image" Target="media/image9.jpg"/><Relationship Id="rId43" Type="http://schemas.openxmlformats.org/officeDocument/2006/relationships/hyperlink" Target="https://www.intelligenzaartificialeitalia.net/post/tipi-di-modelli-di-regressione-nel-machine-learning" TargetMode="External"/><Relationship Id="rId48" Type="http://schemas.openxmlformats.org/officeDocument/2006/relationships/hyperlink" Target="https://it.mathworks.com/discovery/clustering.html" TargetMode="External"/><Relationship Id="rId64" Type="http://schemas.openxmlformats.org/officeDocument/2006/relationships/hyperlink" Target="https://www.ibm.com/think/topics/convolutional-neural-networks" TargetMode="External"/><Relationship Id="rId69" Type="http://schemas.openxmlformats.org/officeDocument/2006/relationships/image" Target="media/image26.png"/><Relationship Id="rId80" Type="http://schemas.openxmlformats.org/officeDocument/2006/relationships/hyperlink" Target="https://www.ibm.com/think/topics/artificial-intelligence" TargetMode="External"/><Relationship Id="rId85" Type="http://schemas.openxmlformats.org/officeDocument/2006/relationships/hyperlink" Target="https://www.ibm.com/think/topics/convolutional-neural-networks"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2.jpg"/><Relationship Id="rId38" Type="http://schemas.openxmlformats.org/officeDocument/2006/relationships/image" Target="media/image13.png"/><Relationship Id="rId46" Type="http://schemas.openxmlformats.org/officeDocument/2006/relationships/image" Target="media/image17.jpg"/><Relationship Id="rId59" Type="http://schemas.openxmlformats.org/officeDocument/2006/relationships/hyperlink" Target="https://www.ibm.com/it-it/think/topics/neural-networks" TargetMode="External"/><Relationship Id="rId67" Type="http://schemas.openxmlformats.org/officeDocument/2006/relationships/hyperlink" Target="https://www.ibm.com/think/topics/neural-networks?" TargetMode="External"/><Relationship Id="rId20" Type="http://schemas.openxmlformats.org/officeDocument/2006/relationships/hyperlink" Target="https://www.tensixphotography.com/eclipse-blog/frlju22fyq0drtkg3s9nt4jzzujene" TargetMode="External"/><Relationship Id="rId41" Type="http://schemas.openxmlformats.org/officeDocument/2006/relationships/hyperlink" Target="https://www.intelligenzaartificialeitalia.net/post/tipi-di-modelli-di-regressione-nel-machine-learning" TargetMode="External"/><Relationship Id="rId54" Type="http://schemas.openxmlformats.org/officeDocument/2006/relationships/image" Target="media/image22.png"/><Relationship Id="rId62" Type="http://schemas.openxmlformats.org/officeDocument/2006/relationships/hyperlink" Target="https://www.ibm.com/think/topics/computer-vision?" TargetMode="External"/><Relationship Id="rId70" Type="http://schemas.openxmlformats.org/officeDocument/2006/relationships/hyperlink" Target="https://www.rctn.org/bruno/public/papers/Fukushima1980.pdf" TargetMode="External"/><Relationship Id="rId75" Type="http://schemas.openxmlformats.org/officeDocument/2006/relationships/hyperlink" Target="https://www.ibm.com/think/topics/computer-vision?" TargetMode="External"/><Relationship Id="rId83" Type="http://schemas.openxmlformats.org/officeDocument/2006/relationships/image" Target="media/image27.jpeg"/><Relationship Id="rId88" Type="http://schemas.openxmlformats.org/officeDocument/2006/relationships/hyperlink" Target="https://www.ibm.com/privacy" TargetMode="External"/><Relationship Id="rId91"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7.png"/><Relationship Id="rId28" Type="http://schemas.openxmlformats.org/officeDocument/2006/relationships/hyperlink" Target="https://www.cloudynights.com/topic/349405-pickerings-seeing-scale/" TargetMode="External"/><Relationship Id="rId36" Type="http://schemas.openxmlformats.org/officeDocument/2006/relationships/hyperlink" Target="http://webusers.fis.uniroma3.it/bernieri/pdf/ColoriAstronomia.pdf" TargetMode="External"/><Relationship Id="rId49" Type="http://schemas.openxmlformats.org/officeDocument/2006/relationships/image" Target="media/image19.png"/><Relationship Id="rId57" Type="http://schemas.openxmlformats.org/officeDocument/2006/relationships/hyperlink" Target="https://it.wikipedia.org/wiki/Rete_neurale_ricorrente" TargetMode="External"/><Relationship Id="rId10" Type="http://schemas.openxmlformats.org/officeDocument/2006/relationships/footer" Target="footer2.xml"/><Relationship Id="rId31" Type="http://schemas.openxmlformats.org/officeDocument/2006/relationships/image" Target="media/image11.jpg"/><Relationship Id="rId44" Type="http://schemas.openxmlformats.org/officeDocument/2006/relationships/image" Target="media/image16.png"/><Relationship Id="rId52" Type="http://schemas.openxmlformats.org/officeDocument/2006/relationships/image" Target="media/image21.png"/><Relationship Id="rId60" Type="http://schemas.openxmlformats.org/officeDocument/2006/relationships/hyperlink" Target="https://www.ibm.com/think/topics/deep-learning" TargetMode="External"/><Relationship Id="rId65" Type="http://schemas.openxmlformats.org/officeDocument/2006/relationships/hyperlink" Target="https://www.ibm.com/think/topics/image-classification" TargetMode="External"/><Relationship Id="rId73" Type="http://schemas.openxmlformats.org/officeDocument/2006/relationships/hyperlink" Target="https://static.googleusercontent.com/media/research.google.com/en/pubs/archive/43022.pdf" TargetMode="External"/><Relationship Id="rId78" Type="http://schemas.openxmlformats.org/officeDocument/2006/relationships/hyperlink" Target="https://www.ibm.com/think/topics/convolutional-neural-networks?" TargetMode="External"/><Relationship Id="rId81" Type="http://schemas.openxmlformats.org/officeDocument/2006/relationships/hyperlink" Target="https://www.ibm.com/think/topics/machine-learning" TargetMode="External"/><Relationship Id="rId86"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9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lightpollutionmap.app/it/?lat=45.878521&amp;lng=8.898014&amp;zoom=9" TargetMode="External"/><Relationship Id="rId39" Type="http://schemas.openxmlformats.org/officeDocument/2006/relationships/hyperlink" Target="https://developer.ibm.com/articles/cc-reinforcement-learning-train-software-agent/" TargetMode="External"/><Relationship Id="rId34" Type="http://schemas.openxmlformats.org/officeDocument/2006/relationships/hyperlink" Target="https://it.wikipedia.org/wiki/Aberrazione_(ottica)" TargetMode="External"/><Relationship Id="rId50" Type="http://schemas.openxmlformats.org/officeDocument/2006/relationships/image" Target="media/image20.png"/><Relationship Id="rId55" Type="http://schemas.openxmlformats.org/officeDocument/2006/relationships/hyperlink" Target="https://www.ionos.it/digitalguide/siti-web/programmazione-del-sito-web/convolutional-neural-network/" TargetMode="External"/><Relationship Id="rId76" Type="http://schemas.openxmlformats.org/officeDocument/2006/relationships/hyperlink" Target="https://www.ibm.com/think/topics/deep-learning"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proceedings.neurips.cc/paper_files/paper/2012/file/c399862d3b9d6b76c8436e924a68c45b-Paper.pdf" TargetMode="External"/><Relationship Id="rId92" Type="http://schemas.openxmlformats.org/officeDocument/2006/relationships/header" Target="header3.xml"/><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hyperlink" Target="https://www.primalucelab.it/blog/astrofotografia-ed-inquinamento-luminoso-astrophotography-and-light-pollution/" TargetMode="External"/><Relationship Id="rId40" Type="http://schemas.openxmlformats.org/officeDocument/2006/relationships/image" Target="media/image14.png"/><Relationship Id="rId45" Type="http://schemas.openxmlformats.org/officeDocument/2006/relationships/hyperlink" Target="https://it.mathworks.com/discovery/clustering.html" TargetMode="External"/><Relationship Id="rId66" Type="http://schemas.openxmlformats.org/officeDocument/2006/relationships/hyperlink" Target="https://www.ibm.com/think/topics/object-recognition" TargetMode="External"/><Relationship Id="rId87" Type="http://schemas.openxmlformats.org/officeDocument/2006/relationships/hyperlink" Target="https://www.ibm.com/think/topics/recurrent-neural-networks" TargetMode="External"/><Relationship Id="rId61" Type="http://schemas.openxmlformats.org/officeDocument/2006/relationships/hyperlink" Target="https://www.ibm.com/think/topics/convolutional-neural-networks?" TargetMode="External"/><Relationship Id="rId82" Type="http://schemas.openxmlformats.org/officeDocument/2006/relationships/hyperlink" Target="https://www.ibm.com/think/topics/neural-networks" TargetMode="External"/><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hyperlink" Target="https://astrobackyard.com/narrowband-imaging/" TargetMode="External"/><Relationship Id="rId35" Type="http://schemas.openxmlformats.org/officeDocument/2006/relationships/hyperlink" Target="https://affinity.help/photo2/it.lproj/index.html?page=pages/Astrophotography/astro_about.html&amp;title=Informazioni%20sullo%20stacking%20per%20l%E2%80%99astrofotografia" TargetMode="External"/><Relationship Id="rId56" Type="http://schemas.openxmlformats.org/officeDocument/2006/relationships/image" Target="media/image23.png"/><Relationship Id="rId77" Type="http://schemas.openxmlformats.org/officeDocument/2006/relationships/hyperlink" Target="https://www.ibm.com/think/topics/computer-vision?" TargetMode="External"/><Relationship Id="rId8" Type="http://schemas.openxmlformats.org/officeDocument/2006/relationships/image" Target="media/image1.png"/><Relationship Id="rId51" Type="http://schemas.openxmlformats.org/officeDocument/2006/relationships/hyperlink" Target="https://www.ibm.com/it-it/think/topics/random-forest" TargetMode="External"/><Relationship Id="rId72" Type="http://schemas.openxmlformats.org/officeDocument/2006/relationships/hyperlink" Target="https://arxiv.org/pdf/1409.1556" TargetMode="External"/><Relationship Id="rId93" Type="http://schemas.openxmlformats.org/officeDocument/2006/relationships/header" Target="header4.xml"/></Relationships>
</file>

<file path=word/_rels/endnotes.xml.rels><?xml version="1.0" encoding="UTF-8" standalone="yes"?>
<Relationships xmlns="http://schemas.openxmlformats.org/package/2006/relationships"><Relationship Id="rId26" Type="http://schemas.openxmlformats.org/officeDocument/2006/relationships/hyperlink" Target="https://it.wikipedia.org/wiki/Apprendimento_automatico" TargetMode="External"/><Relationship Id="rId21" Type="http://schemas.openxmlformats.org/officeDocument/2006/relationships/hyperlink" Target="https://lucafornaciarifotografia.com/2019/08/14/equilibrare-il-telescopio-su-una-montatura-equatoriale/" TargetMode="External"/><Relationship Id="rId42" Type="http://schemas.openxmlformats.org/officeDocument/2006/relationships/hyperlink" Target="https://www.ibm.com/it-it/think/topics/machine-learning" TargetMode="External"/><Relationship Id="rId47" Type="http://schemas.openxmlformats.org/officeDocument/2006/relationships/hyperlink" Target="https://www.ibm.com/it-it/think/topics/logistic-regression" TargetMode="External"/><Relationship Id="rId63" Type="http://schemas.openxmlformats.org/officeDocument/2006/relationships/hyperlink" Target="https://www.ibm.com/it-it/think/topics/neural-networks" TargetMode="External"/><Relationship Id="rId68" Type="http://schemas.openxmlformats.org/officeDocument/2006/relationships/hyperlink" Target="https://www.ibm.com/it-it/think/topics/neural-networks" TargetMode="External"/><Relationship Id="rId7" Type="http://schemas.openxmlformats.org/officeDocument/2006/relationships/hyperlink" Target="https://astrobackyard.com/narrowband-imaging/" TargetMode="External"/><Relationship Id="rId71" Type="http://schemas.openxmlformats.org/officeDocument/2006/relationships/hyperlink" Target="https://www.ibm.com/it-it/think/topics/neural-networks" TargetMode="External"/><Relationship Id="rId2" Type="http://schemas.openxmlformats.org/officeDocument/2006/relationships/hyperlink" Target="https://astrophotoguru.com/long-exposures-or-short-exposures/" TargetMode="External"/><Relationship Id="rId16" Type="http://schemas.openxmlformats.org/officeDocument/2006/relationships/hyperlink" Target="https://it.wikipedia.org/wiki/Coma_(ottica)" TargetMode="External"/><Relationship Id="rId29" Type="http://schemas.openxmlformats.org/officeDocument/2006/relationships/hyperlink" Target="https://www.ibm.com/it-it/think/topics/loss-function" TargetMode="External"/><Relationship Id="rId11" Type="http://schemas.openxmlformats.org/officeDocument/2006/relationships/hyperlink" Target="https://www.bluejourneyastro.com/strumentazione/attrezzatura-per-astrofotografia-la-guida-completa/" TargetMode="External"/><Relationship Id="rId24" Type="http://schemas.openxmlformats.org/officeDocument/2006/relationships/hyperlink" Target="https://www.intelligenzaartificiale.it/" TargetMode="External"/><Relationship Id="rId32" Type="http://schemas.openxmlformats.org/officeDocument/2006/relationships/hyperlink" Target="https://www.ibm.com/it-it/think/topics/supervised-learning" TargetMode="External"/><Relationship Id="rId37" Type="http://schemas.openxmlformats.org/officeDocument/2006/relationships/hyperlink" Target="https://www.ibm.com/think/topics/supervised-vs-unsupervised-learning" TargetMode="External"/><Relationship Id="rId40" Type="http://schemas.openxmlformats.org/officeDocument/2006/relationships/hyperlink" Target="https://developer.ibm.com/articles/cc-reinforcement-learning-train-software-agent/" TargetMode="External"/><Relationship Id="rId45" Type="http://schemas.openxmlformats.org/officeDocument/2006/relationships/hyperlink" Target="https://www.ibm.com/it-it/think/topics/machine-learning" TargetMode="External"/><Relationship Id="rId53" Type="http://schemas.openxmlformats.org/officeDocument/2006/relationships/hyperlink" Target="https://ischoolonline.berkeley.edu/blog/what-is-machine-learning/" TargetMode="External"/><Relationship Id="rId58" Type="http://schemas.openxmlformats.org/officeDocument/2006/relationships/hyperlink" Target="https://www.ibm.com/it-it/think/topics/random-forest" TargetMode="External"/><Relationship Id="rId66" Type="http://schemas.openxmlformats.org/officeDocument/2006/relationships/hyperlink" Target="https://www.ibm.com/it-it/think/topics/neural-networks" TargetMode="External"/><Relationship Id="rId5" Type="http://schemas.openxmlformats.org/officeDocument/2006/relationships/hyperlink" Target="https://it.wikipedia.org/wiki/Lucky_imaging" TargetMode="External"/><Relationship Id="rId61" Type="http://schemas.openxmlformats.org/officeDocument/2006/relationships/hyperlink" Target="https://www.ibm.com/it-it/think/topics/neural-networks" TargetMode="External"/><Relationship Id="rId19" Type="http://schemas.openxmlformats.org/officeDocument/2006/relationships/hyperlink" Target="https://www.otticatelescopio.com/it/informazioni/guide-prodotti/telescopi/collimare-un-rifrattore.html" TargetMode="External"/><Relationship Id="rId14" Type="http://schemas.openxmlformats.org/officeDocument/2006/relationships/hyperlink" Target="https://articolidiastronomia.com/2015/10/03/aberrazioni-ottiche/" TargetMode="External"/><Relationship Id="rId22" Type="http://schemas.openxmlformats.org/officeDocument/2006/relationships/hyperlink" Target="https://www.ibm.com/it-it/think/topics/machine-learning" TargetMode="External"/><Relationship Id="rId27" Type="http://schemas.openxmlformats.org/officeDocument/2006/relationships/hyperlink" Target="https://www.ibm.com/it-it/think/topics/machine-learning" TargetMode="External"/><Relationship Id="rId30" Type="http://schemas.openxmlformats.org/officeDocument/2006/relationships/hyperlink" Target="https://ischoolonline.berkeley.edu/blog/what-is-machine-learning/" TargetMode="External"/><Relationship Id="rId35" Type="http://schemas.openxmlformats.org/officeDocument/2006/relationships/hyperlink" Target="https://www.ibm.com/it-it/think/topics/unsupervised-learning" TargetMode="External"/><Relationship Id="rId43" Type="http://schemas.openxmlformats.org/officeDocument/2006/relationships/hyperlink" Target="https://www.ibm.com/it-it/think/topics/machine-learning" TargetMode="External"/><Relationship Id="rId48" Type="http://schemas.openxmlformats.org/officeDocument/2006/relationships/hyperlink" Target="https://www.ibm.com/it-it/think/topics/machine-learning" TargetMode="External"/><Relationship Id="rId56" Type="http://schemas.openxmlformats.org/officeDocument/2006/relationships/hyperlink" Target="https://www.andreaminini.com/ai/machine-learning/alberi-di-decisione" TargetMode="External"/><Relationship Id="rId64" Type="http://schemas.openxmlformats.org/officeDocument/2006/relationships/hyperlink" Target="https://www.ibm.com/it-it/think/topics/neural-networks" TargetMode="External"/><Relationship Id="rId69" Type="http://schemas.openxmlformats.org/officeDocument/2006/relationships/hyperlink" Target="https://www.creativemotions.it/reti-neurali/" TargetMode="External"/><Relationship Id="rId8" Type="http://schemas.openxmlformats.org/officeDocument/2006/relationships/hyperlink" Target="https://astrobackyard.com/narrowband-imaging/" TargetMode="External"/><Relationship Id="rId51" Type="http://schemas.openxmlformats.org/officeDocument/2006/relationships/hyperlink" Target="https://it.mathworks.com/discovery/clustering.html" TargetMode="External"/><Relationship Id="rId3" Type="http://schemas.openxmlformats.org/officeDocument/2006/relationships/hyperlink" Target="https://astrophotoguru.com/long-exposures-or-short-exposures/" TargetMode="External"/><Relationship Id="rId12" Type="http://schemas.openxmlformats.org/officeDocument/2006/relationships/hyperlink" Target="https://astroscopehub.com/astrofotografia-per-principianti/" TargetMode="External"/><Relationship Id="rId17" Type="http://schemas.openxmlformats.org/officeDocument/2006/relationships/hyperlink" Target="https://www.fotografareindigitale.com/cose-la-coma/23900" TargetMode="External"/><Relationship Id="rId25" Type="http://schemas.openxmlformats.org/officeDocument/2006/relationships/hyperlink" Target="https://www.intelligenzaartificiale.it/" TargetMode="External"/><Relationship Id="rId33" Type="http://schemas.openxmlformats.org/officeDocument/2006/relationships/hyperlink" Target="https://www.ibm.com/it-it/think/topics/machine-learning" TargetMode="External"/><Relationship Id="rId38" Type="http://schemas.openxmlformats.org/officeDocument/2006/relationships/hyperlink" Target="https://www.ibm.com/it-it/think/topics/machine-learning" TargetMode="External"/><Relationship Id="rId46" Type="http://schemas.openxmlformats.org/officeDocument/2006/relationships/hyperlink" Target="https://ischoolonline.berkeley.edu/blog/what-is-machine-learning/" TargetMode="External"/><Relationship Id="rId59" Type="http://schemas.openxmlformats.org/officeDocument/2006/relationships/hyperlink" Target="https://ischoolonline.berkeley.edu/blog/what-is-machine-learning/" TargetMode="External"/><Relationship Id="rId67" Type="http://schemas.openxmlformats.org/officeDocument/2006/relationships/hyperlink" Target="https://www.ibm.com/it-it/think/topics/neural-networks" TargetMode="External"/><Relationship Id="rId20" Type="http://schemas.openxmlformats.org/officeDocument/2006/relationships/hyperlink" Target="https://forum.astrofili.org/viewtopic.php?f=5&amp;t=109370" TargetMode="External"/><Relationship Id="rId41" Type="http://schemas.openxmlformats.org/officeDocument/2006/relationships/hyperlink" Target="https://ischoolonline.berkeley.edu/blog/what-is-machine-learning/" TargetMode="External"/><Relationship Id="rId54" Type="http://schemas.openxmlformats.org/officeDocument/2006/relationships/hyperlink" Target="https://www.ibm.com/it-it/think/topics/machine-learning" TargetMode="External"/><Relationship Id="rId62" Type="http://schemas.openxmlformats.org/officeDocument/2006/relationships/hyperlink" Target="https://www.ibm.com/think/topics/deep-learning" TargetMode="External"/><Relationship Id="rId70" Type="http://schemas.openxmlformats.org/officeDocument/2006/relationships/hyperlink" Target="https://www.ibm.com/it-it/think/topics/neural-networks" TargetMode="External"/><Relationship Id="rId1" Type="http://schemas.openxmlformats.org/officeDocument/2006/relationships/hyperlink" Target="https://astrophotoguru.com/long-exposures-or-short-exposures/" TargetMode="External"/><Relationship Id="rId6" Type="http://schemas.openxmlformats.org/officeDocument/2006/relationships/hyperlink" Target="https://skyandtelescope.org/astronomy-blogs/imaging-foundations-richard-wright/lucky-imaging/" TargetMode="External"/><Relationship Id="rId15" Type="http://schemas.openxmlformats.org/officeDocument/2006/relationships/hyperlink" Target="https://www.fotografareindigitale.com/cose-la-coma/23900" TargetMode="External"/><Relationship Id="rId23" Type="http://schemas.openxmlformats.org/officeDocument/2006/relationships/hyperlink" Target="https://www.intelligenzaartificiale.it/" TargetMode="External"/><Relationship Id="rId28" Type="http://schemas.openxmlformats.org/officeDocument/2006/relationships/hyperlink" Target="https://ischoolonline.berkeley.edu/blog/what-is-machine-learning/" TargetMode="External"/><Relationship Id="rId36" Type="http://schemas.openxmlformats.org/officeDocument/2006/relationships/hyperlink" Target="https://www.ibm.com/think/topics/supervised-vs-unsupervised-learning" TargetMode="External"/><Relationship Id="rId49" Type="http://schemas.openxmlformats.org/officeDocument/2006/relationships/hyperlink" Target="https://www.ibm.com/it-it/think/topics/clustering" TargetMode="External"/><Relationship Id="rId57" Type="http://schemas.openxmlformats.org/officeDocument/2006/relationships/hyperlink" Target="https://ischoolonline.berkeley.edu/blog/what-is-machine-learning/" TargetMode="External"/><Relationship Id="rId10" Type="http://schemas.openxmlformats.org/officeDocument/2006/relationships/hyperlink" Target="https://www.bluejourneyastro.com/strumentazione/attrezzatura-per-astrofotografia-la-guida-completa/" TargetMode="External"/><Relationship Id="rId31" Type="http://schemas.openxmlformats.org/officeDocument/2006/relationships/hyperlink" Target="https://www.ibm.com/it-it/think/topics/machine-learning" TargetMode="External"/><Relationship Id="rId44" Type="http://schemas.openxmlformats.org/officeDocument/2006/relationships/hyperlink" Target="https://www.intelligenzaartificialeitalia.net/post/tipi-di-modelli-di-regressione-nel-machine-learning" TargetMode="External"/><Relationship Id="rId52" Type="http://schemas.openxmlformats.org/officeDocument/2006/relationships/hyperlink" Target="https://www.ibm.com/it-it/think/topics/clustering" TargetMode="External"/><Relationship Id="rId60" Type="http://schemas.openxmlformats.org/officeDocument/2006/relationships/hyperlink" Target="https://www.ibm.com/it-it/think/topics/machine-learning" TargetMode="External"/><Relationship Id="rId65" Type="http://schemas.openxmlformats.org/officeDocument/2006/relationships/hyperlink" Target="https://www.ibm.com/it-it/think/topics/neural-networks" TargetMode="External"/><Relationship Id="rId4" Type="http://schemas.openxmlformats.org/officeDocument/2006/relationships/hyperlink" Target="https://fotografiamoderna.it/astrofotografia/" TargetMode="External"/><Relationship Id="rId9" Type="http://schemas.openxmlformats.org/officeDocument/2006/relationships/hyperlink" Target="https://www.astroshop.it/rivista/la-conoscenza/astrofotografia/astrofotografia-per-principianti/i,1079" TargetMode="External"/><Relationship Id="rId13" Type="http://schemas.openxmlformats.org/officeDocument/2006/relationships/hyperlink" Target="https://it.wikipedia.org/wiki/Aberrazione_(ottica)" TargetMode="External"/><Relationship Id="rId18" Type="http://schemas.openxmlformats.org/officeDocument/2006/relationships/hyperlink" Target="https://it.wikipedia.org/wiki/Aberrazione_(ottica)" TargetMode="External"/><Relationship Id="rId39" Type="http://schemas.openxmlformats.org/officeDocument/2006/relationships/hyperlink" Target="https://www.ibm.com/it-it/think/topics/machine-learning" TargetMode="External"/><Relationship Id="rId34" Type="http://schemas.openxmlformats.org/officeDocument/2006/relationships/hyperlink" Target="https://www.ibm.com/it-it/think/topics/machine-learning" TargetMode="External"/><Relationship Id="rId50" Type="http://schemas.openxmlformats.org/officeDocument/2006/relationships/hyperlink" Target="https://www.ibm.com/it-it/think/topics/clustering" TargetMode="External"/><Relationship Id="rId55" Type="http://schemas.openxmlformats.org/officeDocument/2006/relationships/hyperlink" Target="https://www.andreaminini.com/ai/machine-learning/alberi-di-decisione"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ibm.com/think/topics/deep-learning" TargetMode="External"/><Relationship Id="rId2" Type="http://schemas.openxmlformats.org/officeDocument/2006/relationships/hyperlink" Target="https://www.ibm.com/think/topics/deep-learning" TargetMode="External"/><Relationship Id="rId1" Type="http://schemas.openxmlformats.org/officeDocument/2006/relationships/hyperlink" Target="https://ischoolonline.berkeley.edu/blog/what-is-machine-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17</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18</b:RefOrder>
  </b:Source>
  <b:Source>
    <b:Tag>Che</b:Tag>
    <b:SourceType>InternetSite</b:SourceType>
    <b:Guid>{1F186FD9-B64E-48D7-A815-316C904698FD}</b:Guid>
    <b:Title>Che cos'è il machine learning?</b:Title>
    <b:ProductionCompany>IBM</b:ProductionCompany>
    <b:URL>https://www.ibm.com/it-it/think/topics/machine-learning</b:URL>
    <b:RefOrder>19</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20</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14</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11</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
    <b:Tag>Mar08</b:Tag>
    <b:SourceType>Book</b:SourceType>
    <b:Guid>{9E9DDFD7-E8A9-4D3F-9CD0-0CCDE8D0DC05}</b:Guid>
    <b:Title>Imaging Planetario - Guida all'uso delle webcam</b:Title>
    <b:Year>2008</b:Year>
    <b:Author>
      <b:Author>
        <b:NameList>
          <b:Person>
            <b:Last>Mobberley</b:Last>
            <b:First>Martin</b:First>
          </b:Person>
        </b:NameList>
      </b:Author>
    </b:Author>
    <b:Publisher>Springer</b:Publisher>
    <b:RefOrder>15</b:RefOrder>
  </b:Source>
  <b:Source>
    <b:Tag>Don55</b:Tag>
    <b:SourceType>JournalArticle</b:SourceType>
    <b:Guid>{AC3A3E5B-27DD-4B06-8672-3A22AB1B2C0C}</b:Guid>
    <b:Title>Della scintillazione delle stelle</b:Title>
    <b:Year>1855</b:Year>
    <b:Author>
      <b:Author>
        <b:NameList>
          <b:Person>
            <b:Last>Donato</b:Last>
            <b:First>Giovanni</b:First>
            <b:Middle>Battista</b:Middle>
          </b:Person>
        </b:NameList>
      </b:Author>
    </b:Author>
    <b:BookTitle>Il nuovo cimento</b:BookTitle>
    <b:JournalName>Il Nuovo Cimento</b:JournalName>
    <b:RefOrder>21</b:RefOrder>
  </b:Source>
  <b:Source>
    <b:Tag>Pic</b:Tag>
    <b:SourceType>Report</b:SourceType>
    <b:Guid>{C4C8751C-3108-4921-8A9E-102ED348F94A}</b:Guid>
    <b:Author>
      <b:Author>
        <b:NameList>
          <b:Person>
            <b:Last>Pica</b:Last>
            <b:First>Chiara</b:First>
          </b:Person>
        </b:NameList>
      </b:Author>
    </b:Author>
    <b:Title>I danni dell'inquinamento luminoso</b:Title>
    <b:RefOrder>13</b:RefOrder>
  </b:Source>
  <b:Source>
    <b:Tag>Kle11</b:Tag>
    <b:SourceType>Report</b:SourceType>
    <b:Guid>{2061D79B-8494-442A-8041-4CE03393B124}</b:Guid>
    <b:Author>
      <b:Author>
        <b:NameList>
          <b:Person>
            <b:Last>Klett</b:Last>
            <b:First>Stefano</b:First>
          </b:Person>
          <b:Person>
            <b:Last>Steiger</b:Last>
            <b:First>Marco</b:First>
          </b:Person>
        </b:NameList>
      </b:Author>
    </b:Author>
    <b:Title>Il monitoraggio dell’inquinamento luminoso</b:Title>
    <b:Year>2011</b:Year>
    <b:RefOrder>12</b:RefOrder>
  </b:Source>
  <b:Source>
    <b:Tag>Uni16</b:Tag>
    <b:SourceType>InternetSite</b:SourceType>
    <b:Guid>{E63CC19B-CCC7-45DE-9620-2CAE98369E92}</b:Guid>
    <b:Title>Unione Astrofili Italiani - Commissione divulgazione</b:Title>
    <b:Year>2016</b:Year>
    <b:URL>https://divulgazione.uai.it/index.php?title=Previsioni_seeing&amp;action=edit</b:URL>
    <b:RefOrder>16</b:RefOrder>
  </b:Source>
</b:Sources>
</file>

<file path=customXml/itemProps1.xml><?xml version="1.0" encoding="utf-8"?>
<ds:datastoreItem xmlns:ds="http://schemas.openxmlformats.org/officeDocument/2006/customXml" ds:itemID="{F1A19C1D-556F-4AF6-A951-702607254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686</TotalTime>
  <Pages>74</Pages>
  <Words>15696</Words>
  <Characters>111856</Characters>
  <Application>Microsoft Office Word</Application>
  <DocSecurity>0</DocSecurity>
  <Lines>932</Lines>
  <Paragraphs>254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127298</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53</cp:revision>
  <cp:lastPrinted>2025-10-20T12:56:00Z</cp:lastPrinted>
  <dcterms:created xsi:type="dcterms:W3CDTF">2025-10-22T13:33:00Z</dcterms:created>
  <dcterms:modified xsi:type="dcterms:W3CDTF">2025-10-25T09:04:00Z</dcterms:modified>
  <cp:category>template</cp:category>
</cp:coreProperties>
</file>