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47A5" w14:textId="2559325C" w:rsidR="00142841" w:rsidRPr="00142841" w:rsidRDefault="00142841" w:rsidP="00142841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Utilizzo di modelli di deep learning nell</w:t>
      </w:r>
      <w:r w:rsidRPr="00142841">
        <w:rPr>
          <w:rFonts w:ascii="Georgia" w:hAnsi="Georgia" w:hint="eastAsia"/>
          <w:noProof/>
        </w:rPr>
        <w:t>’</w:t>
      </w:r>
      <w:r w:rsidRPr="00142841">
        <w:rPr>
          <w:rFonts w:ascii="Georgia" w:hAnsi="Georgia"/>
          <w:noProof/>
        </w:rPr>
        <w:t>elaborazione di immagini astronomiche</w:t>
      </w:r>
    </w:p>
    <w:p w14:paraId="2F7E3FC3" w14:textId="606D1197" w:rsidR="00142841" w:rsidRPr="00142841" w:rsidRDefault="00142841" w:rsidP="00142841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Indice dei contenuti</w:t>
      </w:r>
    </w:p>
    <w:p w14:paraId="1960E5DF" w14:textId="29865919" w:rsidR="00142841" w:rsidRPr="00142841" w:rsidRDefault="00142841" w:rsidP="00142841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Indice delle tabelle</w:t>
      </w:r>
    </w:p>
    <w:p w14:paraId="355F612C" w14:textId="17826DB6" w:rsidR="00142841" w:rsidRPr="00142841" w:rsidRDefault="00142841" w:rsidP="00142841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Indice delle figure</w:t>
      </w:r>
    </w:p>
    <w:p w14:paraId="271FA190" w14:textId="472E0F20" w:rsidR="00142841" w:rsidRPr="00142841" w:rsidRDefault="00142841" w:rsidP="00142841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Introduzione</w:t>
      </w:r>
    </w:p>
    <w:p w14:paraId="0385DD38" w14:textId="09662596" w:rsidR="00142841" w:rsidRPr="00142841" w:rsidRDefault="00142841" w:rsidP="00142841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CAPITOLO 1 Astrofotografia</w:t>
      </w:r>
    </w:p>
    <w:p w14:paraId="418460E5" w14:textId="13E0D0A4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1.1 Attrezzatura tecnica</w:t>
      </w:r>
    </w:p>
    <w:p w14:paraId="0E8609D6" w14:textId="3BA78D71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1.2 Acquisizione iniziale delle immagini</w:t>
      </w:r>
    </w:p>
    <w:p w14:paraId="473405A6" w14:textId="1B68EFBF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1.2.1 Condizioni ambientali</w:t>
      </w:r>
    </w:p>
    <w:p w14:paraId="31C97FE8" w14:textId="2275EC3A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1.2.2 Metodi di acquisizion</w:t>
      </w:r>
      <w:r w:rsidR="00AA0F83">
        <w:rPr>
          <w:rFonts w:ascii="Georgia" w:hAnsi="Georgia"/>
          <w:noProof/>
        </w:rPr>
        <w:t>e</w:t>
      </w:r>
    </w:p>
    <w:p w14:paraId="1A3CAF84" w14:textId="5542F679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1.2.3 Sistemi di inseguimento</w:t>
      </w:r>
    </w:p>
    <w:p w14:paraId="25261254" w14:textId="7A5E3316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1.2.4 Difetti strutturali</w:t>
      </w:r>
    </w:p>
    <w:p w14:paraId="4099DCE8" w14:textId="2D93014B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1.3 Processo di elaborazione delle immagini</w:t>
      </w:r>
    </w:p>
    <w:p w14:paraId="69BC998E" w14:textId="13103C70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1.3.1 Fase 1: acquisizione dal telescopio</w:t>
      </w:r>
    </w:p>
    <w:p w14:paraId="035BBE4C" w14:textId="0E89B5EE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1.3.2 Fase 2: correzione dei difetti</w:t>
      </w:r>
    </w:p>
    <w:p w14:paraId="71A017B0" w14:textId="4C5E8BAF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1.3.3 Fase 3: i colori</w:t>
      </w:r>
    </w:p>
    <w:p w14:paraId="25B9AFFA" w14:textId="17FCEE8F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1.3.4 Immagine elaborata</w:t>
      </w:r>
    </w:p>
    <w:p w14:paraId="5FA0D92B" w14:textId="75EB40BC" w:rsidR="00142841" w:rsidRPr="00142841" w:rsidRDefault="00142841" w:rsidP="00142841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Capitolo 2 INTELLIGENZA ARTIFICIALE</w:t>
      </w:r>
    </w:p>
    <w:p w14:paraId="38B82E2C" w14:textId="7D6E7BEB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2.1 Introduzione al Machine Learning</w:t>
      </w:r>
    </w:p>
    <w:p w14:paraId="0CD028E0" w14:textId="2AADC6E4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2.1.1 Apprendimento automatico</w:t>
      </w:r>
    </w:p>
    <w:p w14:paraId="28BCD984" w14:textId="76DE3C8C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2.2 Reti neurali</w:t>
      </w:r>
    </w:p>
    <w:p w14:paraId="6FF16302" w14:textId="016F50B9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  <w:lang w:val="en-US"/>
        </w:rPr>
        <w:t>2.2.1 Deep Learning</w:t>
      </w:r>
    </w:p>
    <w:p w14:paraId="1A703D90" w14:textId="70F6AFBE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2.2.2 Architetture principali per l</w:t>
      </w:r>
      <w:r w:rsidRPr="00142841">
        <w:rPr>
          <w:rFonts w:ascii="Georgia" w:hAnsi="Georgia" w:hint="eastAsia"/>
          <w:noProof/>
        </w:rPr>
        <w:t>’</w:t>
      </w:r>
      <w:r w:rsidRPr="00142841">
        <w:rPr>
          <w:rFonts w:ascii="Georgia" w:hAnsi="Georgia"/>
          <w:noProof/>
        </w:rPr>
        <w:t>elaborazione di immagini</w:t>
      </w:r>
    </w:p>
    <w:p w14:paraId="5EF67E46" w14:textId="3526E6CB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2.3 Computer Vision</w:t>
      </w:r>
    </w:p>
    <w:p w14:paraId="31572FC7" w14:textId="7E04AB96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2.3.1 Attuali applicazioni del Machine Learning in astrofotografia</w:t>
      </w:r>
    </w:p>
    <w:p w14:paraId="78D0B1CB" w14:textId="3CA478E2" w:rsidR="00142841" w:rsidRPr="00142841" w:rsidRDefault="00142841" w:rsidP="00142841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Capitolo 3 SUPER RESOLUTION</w:t>
      </w:r>
    </w:p>
    <w:p w14:paraId="7941A40A" w14:textId="3C60BF5C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3.1 Cos</w:t>
      </w:r>
      <w:r w:rsidRPr="00142841">
        <w:rPr>
          <w:rFonts w:ascii="Georgia" w:hAnsi="Georgia" w:hint="eastAsia"/>
          <w:noProof/>
        </w:rPr>
        <w:t>’è</w:t>
      </w:r>
      <w:r w:rsidRPr="00142841">
        <w:rPr>
          <w:rFonts w:ascii="Georgia" w:hAnsi="Georgia"/>
          <w:noProof/>
        </w:rPr>
        <w:t xml:space="preserve"> la Super Resolution</w:t>
      </w:r>
    </w:p>
    <w:p w14:paraId="663F1807" w14:textId="0AF44716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3.2 Tecniche tradizionali vs approcci basati su Deep Learning</w:t>
      </w:r>
    </w:p>
    <w:p w14:paraId="1D89C340" w14:textId="74257D72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3.3 Modelli di Super Resolution: SRCNN, ESRGAN, EDSR, altri esempi</w:t>
      </w:r>
    </w:p>
    <w:p w14:paraId="491427A5" w14:textId="12835B0A" w:rsidR="00142841" w:rsidRPr="00142841" w:rsidRDefault="00142841" w:rsidP="00142841">
      <w:pPr>
        <w:pStyle w:val="Sommario2"/>
        <w:tabs>
          <w:tab w:val="right" w:leader="dot" w:pos="8211"/>
        </w:tabs>
        <w:rPr>
          <w:rFonts w:asciiTheme="minorHAnsi" w:eastAsiaTheme="minorEastAsia" w:hAnsiTheme="minorHAnsi" w:cstheme="minorBidi"/>
          <w:small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3.4 Caso sperimentale</w:t>
      </w:r>
    </w:p>
    <w:p w14:paraId="2541C407" w14:textId="2BE4BA76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3.4.1 Descrizione del dataset</w:t>
      </w:r>
    </w:p>
    <w:p w14:paraId="670A0746" w14:textId="1FF6DDE3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3.4.2 Preprocessing delle immagini astronomiche</w:t>
      </w:r>
    </w:p>
    <w:p w14:paraId="06C5F441" w14:textId="180A3CFA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3.4.3 Addestramento del modello</w:t>
      </w:r>
    </w:p>
    <w:p w14:paraId="733823B2" w14:textId="0FA49E89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3.4.4 Valutazione dei risultati</w:t>
      </w:r>
    </w:p>
    <w:p w14:paraId="4BBE6BCF" w14:textId="32BCEC3B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3.4.5 Confronto con immagini non elaborate</w:t>
      </w:r>
    </w:p>
    <w:p w14:paraId="633ABFAF" w14:textId="5F0880C7" w:rsidR="00142841" w:rsidRPr="00142841" w:rsidRDefault="00142841" w:rsidP="00142841">
      <w:pPr>
        <w:pStyle w:val="Sommario3"/>
        <w:tabs>
          <w:tab w:val="right" w:leader="dot" w:pos="821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3.5 Limiti e possibili sviluppi</w:t>
      </w:r>
    </w:p>
    <w:p w14:paraId="5FD89475" w14:textId="51F52808" w:rsidR="00142841" w:rsidRPr="00142841" w:rsidRDefault="00142841" w:rsidP="00142841">
      <w:pPr>
        <w:pStyle w:val="Sommario1"/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 w:rsidRPr="00142841">
        <w:rPr>
          <w:rFonts w:ascii="Georgia" w:hAnsi="Georgia"/>
          <w:noProof/>
        </w:rPr>
        <w:t>Conclusioni</w:t>
      </w:r>
    </w:p>
    <w:p w14:paraId="1C65DF6E" w14:textId="3543F2BB" w:rsidR="00142841" w:rsidRPr="00142841" w:rsidRDefault="00142841" w:rsidP="00142841">
      <w:r w:rsidRPr="00142841">
        <w:rPr>
          <w:rFonts w:ascii="Times New Roman" w:hAnsi="Times New Roman"/>
          <w:noProof/>
          <w:sz w:val="20"/>
          <w:szCs w:val="20"/>
        </w:rPr>
        <w:lastRenderedPageBreak/>
        <w:t>Riferimenti bibliografici e sitografici</w:t>
      </w:r>
    </w:p>
    <w:p w14:paraId="7E455200" w14:textId="15B241AE" w:rsidR="00142841" w:rsidRPr="00142841" w:rsidRDefault="00142841" w:rsidP="00142841">
      <w:r w:rsidRPr="00142841">
        <w:t>Ringraziamenti</w:t>
      </w:r>
      <w:r w:rsidRPr="00142841">
        <w:tab/>
      </w:r>
    </w:p>
    <w:sectPr w:rsidR="00142841" w:rsidRPr="0014284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F05A0"/>
    <w:multiLevelType w:val="multilevel"/>
    <w:tmpl w:val="E2906A3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34751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AF"/>
    <w:rsid w:val="000D4F50"/>
    <w:rsid w:val="00142841"/>
    <w:rsid w:val="00243BAF"/>
    <w:rsid w:val="00301E54"/>
    <w:rsid w:val="00551F86"/>
    <w:rsid w:val="006702A0"/>
    <w:rsid w:val="009D0A6C"/>
    <w:rsid w:val="00AA0F83"/>
    <w:rsid w:val="00C57C13"/>
    <w:rsid w:val="00CA0BCE"/>
    <w:rsid w:val="00E5323F"/>
    <w:rsid w:val="00F01449"/>
    <w:rsid w:val="00F6018C"/>
    <w:rsid w:val="00F72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447BF"/>
  <w15:chartTrackingRefBased/>
  <w15:docId w15:val="{605DDE37-FCE6-40A2-B582-32CEB252F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43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43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43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43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43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43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43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43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43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43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43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43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43BA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43BA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43BA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43BA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43BA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43BA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43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43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43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43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43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43BA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43BA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43BA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43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43BA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43BAF"/>
    <w:rPr>
      <w:b/>
      <w:bCs/>
      <w:smallCaps/>
      <w:color w:val="0F4761" w:themeColor="accent1" w:themeShade="BF"/>
      <w:spacing w:val="5"/>
    </w:rPr>
  </w:style>
  <w:style w:type="paragraph" w:styleId="Sommario1">
    <w:name w:val="toc 1"/>
    <w:basedOn w:val="Normale"/>
    <w:next w:val="Normale"/>
    <w:autoRedefine/>
    <w:uiPriority w:val="39"/>
    <w:rsid w:val="00142841"/>
    <w:pPr>
      <w:tabs>
        <w:tab w:val="right" w:leader="dot" w:pos="8211"/>
      </w:tabs>
      <w:spacing w:before="120" w:after="120" w:line="360" w:lineRule="auto"/>
    </w:pPr>
    <w:rPr>
      <w:rFonts w:ascii="Times New Roman" w:eastAsia="Times New Roman" w:hAnsi="Times New Roman" w:cs="Times New Roman"/>
      <w:b/>
      <w:bCs/>
      <w:caps/>
      <w:kern w:val="0"/>
      <w:sz w:val="20"/>
      <w:szCs w:val="20"/>
      <w:lang w:eastAsia="it-IT"/>
      <w14:ligatures w14:val="none"/>
    </w:rPr>
  </w:style>
  <w:style w:type="paragraph" w:styleId="Sommario2">
    <w:name w:val="toc 2"/>
    <w:basedOn w:val="Normale"/>
    <w:next w:val="Normale"/>
    <w:autoRedefine/>
    <w:uiPriority w:val="39"/>
    <w:rsid w:val="00142841"/>
    <w:pPr>
      <w:spacing w:after="0" w:line="360" w:lineRule="auto"/>
      <w:ind w:left="200"/>
    </w:pPr>
    <w:rPr>
      <w:rFonts w:ascii="Times New Roman" w:eastAsia="Times New Roman" w:hAnsi="Times New Roman" w:cs="Times New Roman"/>
      <w:smallCaps/>
      <w:kern w:val="0"/>
      <w:sz w:val="20"/>
      <w:szCs w:val="20"/>
      <w:lang w:eastAsia="it-IT"/>
      <w14:ligatures w14:val="none"/>
    </w:rPr>
  </w:style>
  <w:style w:type="paragraph" w:styleId="Sommario3">
    <w:name w:val="toc 3"/>
    <w:basedOn w:val="Normale"/>
    <w:next w:val="Normale"/>
    <w:autoRedefine/>
    <w:uiPriority w:val="39"/>
    <w:rsid w:val="00142841"/>
    <w:pPr>
      <w:spacing w:after="0" w:line="360" w:lineRule="auto"/>
      <w:ind w:left="400"/>
    </w:pPr>
    <w:rPr>
      <w:rFonts w:ascii="Times New Roman" w:eastAsia="Times New Roman" w:hAnsi="Times New Roman" w:cs="Times New Roman"/>
      <w:i/>
      <w:iCs/>
      <w:kern w:val="0"/>
      <w:sz w:val="20"/>
      <w:szCs w:val="20"/>
      <w:lang w:eastAsia="it-IT"/>
      <w14:ligatures w14:val="none"/>
    </w:rPr>
  </w:style>
  <w:style w:type="character" w:styleId="Collegamentoipertestuale">
    <w:name w:val="Hyperlink"/>
    <w:uiPriority w:val="99"/>
    <w:rsid w:val="00142841"/>
    <w:rPr>
      <w:rFonts w:ascii="Georgia" w:hAnsi="Georgia"/>
      <w:color w:val="0000FF"/>
      <w:sz w:val="20"/>
      <w:szCs w:val="20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428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Frattini</dc:creator>
  <cp:keywords/>
  <dc:description/>
  <cp:lastModifiedBy>Gaia Frattini</cp:lastModifiedBy>
  <cp:revision>4</cp:revision>
  <dcterms:created xsi:type="dcterms:W3CDTF">2025-10-15T07:55:00Z</dcterms:created>
  <dcterms:modified xsi:type="dcterms:W3CDTF">2025-10-15T08:26:00Z</dcterms:modified>
</cp:coreProperties>
</file>