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65E" w:rsidRDefault="0063043F" w:rsidP="0063043F">
      <w:pPr>
        <w:jc w:val="center"/>
        <w:rPr>
          <w:rFonts w:ascii="Times New Roman" w:hAnsi="Times New Roman"/>
          <w:b/>
          <w:sz w:val="24"/>
          <w:szCs w:val="24"/>
        </w:rPr>
      </w:pPr>
      <w:r w:rsidRPr="0063043F">
        <w:rPr>
          <w:rFonts w:ascii="Times New Roman" w:hAnsi="Times New Roman"/>
          <w:b/>
          <w:sz w:val="24"/>
          <w:szCs w:val="24"/>
        </w:rPr>
        <w:t>CFD HW2</w:t>
      </w:r>
    </w:p>
    <w:p w:rsidR="0063043F" w:rsidRDefault="0063043F" w:rsidP="0063043F">
      <w:pPr>
        <w:jc w:val="both"/>
        <w:rPr>
          <w:rFonts w:ascii="Times New Roman" w:hAnsi="Times New Roman"/>
          <w:sz w:val="24"/>
          <w:szCs w:val="24"/>
        </w:rPr>
      </w:pPr>
      <w:r>
        <w:rPr>
          <w:rFonts w:ascii="Times New Roman" w:hAnsi="Times New Roman"/>
          <w:sz w:val="24"/>
          <w:szCs w:val="24"/>
        </w:rPr>
        <w:t>The plots for first order finite volume code with Roe’s flux are shown below. It can be observed that the nature of the truncation error is dissipative.</w:t>
      </w:r>
    </w:p>
    <w:p w:rsidR="0063043F" w:rsidRDefault="0092071F" w:rsidP="0063043F">
      <w:pPr>
        <w:jc w:val="both"/>
        <w:rPr>
          <w:rFonts w:ascii="Times New Roman" w:hAnsi="Times New Roman"/>
          <w:sz w:val="24"/>
          <w:szCs w:val="24"/>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27.6pt;height:245.4pt">
            <v:imagedata r:id="rId4" o:title="FIGfirst30"/>
          </v:shape>
        </w:pict>
      </w:r>
    </w:p>
    <w:p w:rsidR="0092071F" w:rsidRDefault="0092071F" w:rsidP="0063043F">
      <w:pPr>
        <w:jc w:val="both"/>
        <w:rPr>
          <w:rFonts w:ascii="Times New Roman" w:hAnsi="Times New Roman"/>
          <w:sz w:val="24"/>
          <w:szCs w:val="24"/>
        </w:rPr>
      </w:pPr>
    </w:p>
    <w:p w:rsidR="0092071F" w:rsidRDefault="0092071F" w:rsidP="0063043F">
      <w:pPr>
        <w:jc w:val="both"/>
        <w:rPr>
          <w:rFonts w:ascii="Times New Roman" w:hAnsi="Times New Roman"/>
          <w:sz w:val="24"/>
          <w:szCs w:val="24"/>
        </w:rPr>
      </w:pPr>
      <w:r>
        <w:rPr>
          <w:rFonts w:ascii="Times New Roman" w:hAnsi="Times New Roman"/>
          <w:sz w:val="24"/>
          <w:szCs w:val="24"/>
        </w:rPr>
        <w:pict>
          <v:shape id="_x0000_i1041" type="#_x0000_t75" style="width:5in;height:270pt">
            <v:imagedata r:id="rId5" o:title="FIGfirst80"/>
          </v:shape>
        </w:pict>
      </w:r>
    </w:p>
    <w:p w:rsidR="0063043F" w:rsidRPr="0063043F" w:rsidRDefault="0092071F" w:rsidP="0063043F">
      <w:pPr>
        <w:jc w:val="both"/>
        <w:rPr>
          <w:rFonts w:ascii="Times New Roman" w:hAnsi="Times New Roman"/>
          <w:sz w:val="24"/>
          <w:szCs w:val="24"/>
        </w:rPr>
      </w:pPr>
      <w:r>
        <w:rPr>
          <w:rFonts w:ascii="Times New Roman" w:hAnsi="Times New Roman"/>
          <w:sz w:val="24"/>
          <w:szCs w:val="24"/>
        </w:rPr>
        <w:lastRenderedPageBreak/>
        <w:pict>
          <v:shape id="_x0000_i1042" type="#_x0000_t75" style="width:368.4pt;height:276pt">
            <v:imagedata r:id="rId6" o:title="FIGfirst135"/>
          </v:shape>
        </w:pict>
      </w:r>
    </w:p>
    <w:p w:rsidR="0092071F" w:rsidRDefault="0092071F" w:rsidP="0063043F">
      <w:pPr>
        <w:jc w:val="center"/>
        <w:rPr>
          <w:rFonts w:ascii="Times New Roman" w:hAnsi="Times New Roman"/>
          <w:b/>
          <w:sz w:val="24"/>
          <w:szCs w:val="24"/>
        </w:rPr>
      </w:pPr>
    </w:p>
    <w:p w:rsidR="0092071F" w:rsidRDefault="0092071F" w:rsidP="0063043F">
      <w:pPr>
        <w:jc w:val="both"/>
        <w:rPr>
          <w:rFonts w:ascii="Times New Roman" w:hAnsi="Times New Roman"/>
          <w:b/>
          <w:sz w:val="24"/>
          <w:szCs w:val="24"/>
        </w:rPr>
      </w:pPr>
      <w:r>
        <w:rPr>
          <w:rFonts w:ascii="Times New Roman" w:hAnsi="Times New Roman"/>
          <w:b/>
          <w:sz w:val="24"/>
          <w:szCs w:val="24"/>
        </w:rPr>
        <w:pict>
          <v:shape id="_x0000_i1050" type="#_x0000_t75" style="width:378pt;height:283.8pt">
            <v:imagedata r:id="rId7" o:title="FIGfirst160"/>
          </v:shape>
        </w:pict>
      </w:r>
    </w:p>
    <w:p w:rsidR="0092071F" w:rsidRDefault="0092071F" w:rsidP="0063043F">
      <w:pPr>
        <w:jc w:val="both"/>
        <w:rPr>
          <w:rFonts w:ascii="Times New Roman" w:hAnsi="Times New Roman"/>
          <w:b/>
          <w:sz w:val="24"/>
          <w:szCs w:val="24"/>
        </w:rPr>
      </w:pPr>
    </w:p>
    <w:p w:rsidR="0092071F" w:rsidRDefault="0092071F" w:rsidP="0063043F">
      <w:pPr>
        <w:jc w:val="both"/>
        <w:rPr>
          <w:rFonts w:ascii="Times New Roman" w:hAnsi="Times New Roman"/>
          <w:sz w:val="24"/>
          <w:szCs w:val="24"/>
        </w:rPr>
      </w:pPr>
    </w:p>
    <w:p w:rsidR="0092071F" w:rsidRDefault="0092071F" w:rsidP="0063043F">
      <w:pPr>
        <w:jc w:val="both"/>
        <w:rPr>
          <w:rFonts w:ascii="Times New Roman" w:hAnsi="Times New Roman"/>
          <w:sz w:val="24"/>
          <w:szCs w:val="24"/>
        </w:rPr>
      </w:pPr>
      <w:r>
        <w:rPr>
          <w:rFonts w:ascii="Times New Roman" w:hAnsi="Times New Roman"/>
          <w:sz w:val="24"/>
          <w:szCs w:val="24"/>
        </w:rPr>
        <w:lastRenderedPageBreak/>
        <w:t>The results using first order finite volume method which uses rotated Riemann solver with entropy fix are shown in the figures below. Due to the usage of entropy fix, the results are better than the previous results</w:t>
      </w:r>
    </w:p>
    <w:p w:rsidR="0092071F" w:rsidRDefault="0092071F" w:rsidP="0063043F">
      <w:pPr>
        <w:jc w:val="both"/>
        <w:rPr>
          <w:rFonts w:ascii="Times New Roman" w:hAnsi="Times New Roman"/>
          <w:sz w:val="24"/>
          <w:szCs w:val="24"/>
        </w:rPr>
      </w:pPr>
      <w:r>
        <w:rPr>
          <w:rFonts w:ascii="Times New Roman" w:hAnsi="Times New Roman"/>
          <w:noProof/>
          <w:sz w:val="24"/>
          <w:szCs w:val="24"/>
        </w:rPr>
        <w:drawing>
          <wp:inline distT="0" distB="0" distL="0" distR="0">
            <wp:extent cx="4226560" cy="3169920"/>
            <wp:effectExtent l="0" t="0" r="2540" b="0"/>
            <wp:docPr id="1" name="Picture 1" descr="C:\Users\dhirg\AppData\Local\Microsoft\Windows\INetCache\Content.Word\FIGfirst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hirg\AppData\Local\Microsoft\Windows\INetCache\Content.Word\FIGfirst1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6560" cy="3169920"/>
                    </a:xfrm>
                    <a:prstGeom prst="rect">
                      <a:avLst/>
                    </a:prstGeom>
                    <a:noFill/>
                    <a:ln>
                      <a:noFill/>
                    </a:ln>
                  </pic:spPr>
                </pic:pic>
              </a:graphicData>
            </a:graphic>
          </wp:inline>
        </w:drawing>
      </w:r>
    </w:p>
    <w:p w:rsidR="0092071F" w:rsidRDefault="0092071F" w:rsidP="0063043F">
      <w:pPr>
        <w:jc w:val="both"/>
        <w:rPr>
          <w:rFonts w:ascii="Times New Roman" w:hAnsi="Times New Roman"/>
          <w:sz w:val="24"/>
          <w:szCs w:val="24"/>
        </w:rPr>
      </w:pPr>
    </w:p>
    <w:p w:rsidR="0092071F" w:rsidRDefault="0092071F" w:rsidP="0063043F">
      <w:pPr>
        <w:jc w:val="both"/>
        <w:rPr>
          <w:rFonts w:ascii="Times New Roman" w:hAnsi="Times New Roman"/>
          <w:sz w:val="24"/>
          <w:szCs w:val="24"/>
        </w:rPr>
      </w:pPr>
    </w:p>
    <w:p w:rsidR="0092071F" w:rsidRDefault="0092071F" w:rsidP="0063043F">
      <w:pPr>
        <w:jc w:val="both"/>
        <w:rPr>
          <w:rFonts w:ascii="Times New Roman" w:hAnsi="Times New Roman"/>
          <w:sz w:val="24"/>
          <w:szCs w:val="24"/>
        </w:rPr>
      </w:pPr>
    </w:p>
    <w:p w:rsidR="0092071F" w:rsidRDefault="0092071F" w:rsidP="0063043F">
      <w:pPr>
        <w:jc w:val="both"/>
        <w:rPr>
          <w:rFonts w:ascii="Times New Roman" w:hAnsi="Times New Roman"/>
          <w:sz w:val="24"/>
          <w:szCs w:val="24"/>
        </w:rPr>
      </w:pPr>
      <w:r>
        <w:rPr>
          <w:rFonts w:ascii="Times New Roman" w:hAnsi="Times New Roman"/>
          <w:noProof/>
          <w:sz w:val="24"/>
          <w:szCs w:val="24"/>
        </w:rPr>
        <w:drawing>
          <wp:inline distT="0" distB="0" distL="0" distR="0">
            <wp:extent cx="4244340" cy="3185160"/>
            <wp:effectExtent l="0" t="0" r="3810" b="0"/>
            <wp:docPr id="2" name="Picture 2" descr="C:\Users\dhirg\AppData\Local\Microsoft\Windows\INetCache\Content.Word\FIGfirst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hirg\AppData\Local\Microsoft\Windows\INetCache\Content.Word\FIGfirst1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4340" cy="3185160"/>
                    </a:xfrm>
                    <a:prstGeom prst="rect">
                      <a:avLst/>
                    </a:prstGeom>
                    <a:noFill/>
                    <a:ln>
                      <a:noFill/>
                    </a:ln>
                  </pic:spPr>
                </pic:pic>
              </a:graphicData>
            </a:graphic>
          </wp:inline>
        </w:drawing>
      </w:r>
    </w:p>
    <w:p w:rsidR="0092071F" w:rsidRDefault="0092071F" w:rsidP="0063043F">
      <w:pPr>
        <w:jc w:val="both"/>
        <w:rPr>
          <w:rFonts w:ascii="Times New Roman" w:hAnsi="Times New Roman"/>
          <w:sz w:val="24"/>
          <w:szCs w:val="24"/>
        </w:rPr>
      </w:pPr>
      <w:r>
        <w:rPr>
          <w:rFonts w:ascii="Times New Roman" w:hAnsi="Times New Roman"/>
          <w:sz w:val="24"/>
          <w:szCs w:val="24"/>
        </w:rPr>
        <w:lastRenderedPageBreak/>
        <w:pict>
          <v:shape id="_x0000_i1071" type="#_x0000_t75" style="width:390pt;height:292.2pt">
            <v:imagedata r:id="rId10" o:title="FIGfirst260"/>
          </v:shape>
        </w:pict>
      </w:r>
    </w:p>
    <w:p w:rsidR="0092071F" w:rsidRDefault="0092071F" w:rsidP="0063043F">
      <w:pPr>
        <w:jc w:val="both"/>
        <w:rPr>
          <w:rFonts w:ascii="Times New Roman" w:hAnsi="Times New Roman"/>
          <w:sz w:val="24"/>
          <w:szCs w:val="24"/>
        </w:rPr>
      </w:pPr>
    </w:p>
    <w:p w:rsidR="0092071F" w:rsidRDefault="0092071F" w:rsidP="0063043F">
      <w:pPr>
        <w:jc w:val="both"/>
        <w:rPr>
          <w:rFonts w:ascii="Times New Roman" w:hAnsi="Times New Roman"/>
          <w:sz w:val="24"/>
          <w:szCs w:val="24"/>
        </w:rPr>
      </w:pPr>
      <w:r>
        <w:rPr>
          <w:rFonts w:ascii="Times New Roman" w:hAnsi="Times New Roman"/>
          <w:sz w:val="24"/>
          <w:szCs w:val="24"/>
        </w:rPr>
        <w:pict>
          <v:shape id="_x0000_i1073" type="#_x0000_t75" style="width:395.4pt;height:296.4pt">
            <v:imagedata r:id="rId11" o:title="FIGfirst310"/>
          </v:shape>
        </w:pict>
      </w:r>
    </w:p>
    <w:p w:rsidR="0092071F" w:rsidRDefault="0092071F" w:rsidP="0063043F">
      <w:pPr>
        <w:jc w:val="both"/>
        <w:rPr>
          <w:rFonts w:ascii="Times New Roman" w:hAnsi="Times New Roman"/>
          <w:sz w:val="24"/>
          <w:szCs w:val="24"/>
        </w:rPr>
      </w:pPr>
    </w:p>
    <w:p w:rsidR="0092071F" w:rsidRDefault="0092071F" w:rsidP="0063043F">
      <w:pPr>
        <w:jc w:val="both"/>
        <w:rPr>
          <w:rFonts w:ascii="Times New Roman" w:hAnsi="Times New Roman"/>
          <w:sz w:val="24"/>
          <w:szCs w:val="24"/>
        </w:rPr>
      </w:pPr>
      <w:r>
        <w:rPr>
          <w:rFonts w:ascii="Times New Roman" w:hAnsi="Times New Roman"/>
          <w:sz w:val="24"/>
          <w:szCs w:val="24"/>
        </w:rPr>
        <w:lastRenderedPageBreak/>
        <w:t xml:space="preserve">Grid Convergence is established by checking the L2 Norm of the density at different grid sizes. The following plot shows grid convergence </w:t>
      </w:r>
      <w:r w:rsidR="004863C2">
        <w:rPr>
          <w:rFonts w:ascii="Times New Roman" w:hAnsi="Times New Roman"/>
          <w:sz w:val="24"/>
          <w:szCs w:val="24"/>
        </w:rPr>
        <w:t>for first order finite volume method.</w:t>
      </w:r>
    </w:p>
    <w:p w:rsidR="004863C2" w:rsidRDefault="004863C2" w:rsidP="0063043F">
      <w:pPr>
        <w:jc w:val="both"/>
        <w:rPr>
          <w:rFonts w:ascii="Times New Roman" w:hAnsi="Times New Roman"/>
          <w:sz w:val="24"/>
          <w:szCs w:val="24"/>
        </w:rPr>
      </w:pPr>
      <w:r>
        <w:rPr>
          <w:rFonts w:ascii="Times New Roman" w:hAnsi="Times New Roman"/>
          <w:sz w:val="24"/>
          <w:szCs w:val="24"/>
        </w:rPr>
        <w:pict>
          <v:shape id="_x0000_i1077" type="#_x0000_t75" style="width:381pt;height:286.2pt">
            <v:imagedata r:id="rId12" o:title="gc"/>
          </v:shape>
        </w:pict>
      </w:r>
    </w:p>
    <w:p w:rsidR="0092071F" w:rsidRDefault="0092071F" w:rsidP="0063043F">
      <w:pPr>
        <w:jc w:val="both"/>
        <w:rPr>
          <w:rFonts w:ascii="Times New Roman" w:hAnsi="Times New Roman"/>
          <w:sz w:val="24"/>
          <w:szCs w:val="24"/>
        </w:rPr>
      </w:pPr>
    </w:p>
    <w:p w:rsidR="0092071F" w:rsidRDefault="0092071F" w:rsidP="0063043F">
      <w:pPr>
        <w:jc w:val="both"/>
        <w:rPr>
          <w:rFonts w:ascii="Times New Roman" w:hAnsi="Times New Roman"/>
          <w:sz w:val="24"/>
          <w:szCs w:val="24"/>
        </w:rPr>
      </w:pPr>
    </w:p>
    <w:p w:rsidR="0092071F" w:rsidRDefault="0092071F" w:rsidP="0063043F">
      <w:pPr>
        <w:jc w:val="both"/>
        <w:rPr>
          <w:rFonts w:ascii="Times New Roman" w:hAnsi="Times New Roman"/>
          <w:sz w:val="24"/>
          <w:szCs w:val="24"/>
        </w:rPr>
      </w:pPr>
    </w:p>
    <w:p w:rsidR="004863C2" w:rsidRDefault="004863C2" w:rsidP="0063043F">
      <w:pPr>
        <w:jc w:val="both"/>
        <w:rPr>
          <w:rFonts w:ascii="Times New Roman" w:hAnsi="Times New Roman"/>
          <w:sz w:val="24"/>
          <w:szCs w:val="24"/>
        </w:rPr>
      </w:pPr>
    </w:p>
    <w:p w:rsidR="004863C2" w:rsidRDefault="004863C2" w:rsidP="0063043F">
      <w:pPr>
        <w:jc w:val="both"/>
        <w:rPr>
          <w:rFonts w:ascii="Times New Roman" w:hAnsi="Times New Roman"/>
          <w:sz w:val="24"/>
          <w:szCs w:val="24"/>
        </w:rPr>
      </w:pPr>
    </w:p>
    <w:p w:rsidR="004863C2" w:rsidRDefault="004863C2" w:rsidP="0063043F">
      <w:pPr>
        <w:jc w:val="both"/>
        <w:rPr>
          <w:rFonts w:ascii="Times New Roman" w:hAnsi="Times New Roman"/>
          <w:sz w:val="24"/>
          <w:szCs w:val="24"/>
        </w:rPr>
      </w:pPr>
    </w:p>
    <w:p w:rsidR="004863C2" w:rsidRDefault="004863C2" w:rsidP="0063043F">
      <w:pPr>
        <w:jc w:val="both"/>
        <w:rPr>
          <w:rFonts w:ascii="Times New Roman" w:hAnsi="Times New Roman"/>
          <w:sz w:val="24"/>
          <w:szCs w:val="24"/>
        </w:rPr>
      </w:pPr>
    </w:p>
    <w:p w:rsidR="004863C2" w:rsidRDefault="004863C2" w:rsidP="0063043F">
      <w:pPr>
        <w:jc w:val="both"/>
        <w:rPr>
          <w:rFonts w:ascii="Times New Roman" w:hAnsi="Times New Roman"/>
          <w:sz w:val="24"/>
          <w:szCs w:val="24"/>
        </w:rPr>
      </w:pPr>
    </w:p>
    <w:p w:rsidR="004863C2" w:rsidRDefault="004863C2" w:rsidP="0063043F">
      <w:pPr>
        <w:jc w:val="both"/>
        <w:rPr>
          <w:rFonts w:ascii="Times New Roman" w:hAnsi="Times New Roman"/>
          <w:sz w:val="24"/>
          <w:szCs w:val="24"/>
        </w:rPr>
      </w:pPr>
    </w:p>
    <w:p w:rsidR="004863C2" w:rsidRDefault="004863C2" w:rsidP="0063043F">
      <w:pPr>
        <w:jc w:val="both"/>
        <w:rPr>
          <w:rFonts w:ascii="Times New Roman" w:hAnsi="Times New Roman"/>
          <w:sz w:val="24"/>
          <w:szCs w:val="24"/>
        </w:rPr>
      </w:pPr>
    </w:p>
    <w:p w:rsidR="004863C2" w:rsidRDefault="004863C2" w:rsidP="0063043F">
      <w:pPr>
        <w:jc w:val="both"/>
        <w:rPr>
          <w:rFonts w:ascii="Times New Roman" w:hAnsi="Times New Roman"/>
          <w:sz w:val="24"/>
          <w:szCs w:val="24"/>
        </w:rPr>
      </w:pPr>
    </w:p>
    <w:p w:rsidR="004863C2" w:rsidRDefault="004863C2" w:rsidP="0063043F">
      <w:pPr>
        <w:jc w:val="both"/>
        <w:rPr>
          <w:rFonts w:ascii="Times New Roman" w:hAnsi="Times New Roman"/>
          <w:sz w:val="24"/>
          <w:szCs w:val="24"/>
        </w:rPr>
      </w:pPr>
      <w:bookmarkStart w:id="0" w:name="_GoBack"/>
      <w:bookmarkEnd w:id="0"/>
    </w:p>
    <w:p w:rsidR="0092071F" w:rsidRDefault="0092071F" w:rsidP="0063043F">
      <w:pPr>
        <w:jc w:val="both"/>
        <w:rPr>
          <w:rFonts w:ascii="Times New Roman" w:hAnsi="Times New Roman"/>
          <w:sz w:val="24"/>
          <w:szCs w:val="24"/>
        </w:rPr>
      </w:pPr>
    </w:p>
    <w:p w:rsidR="0063043F" w:rsidRPr="0092071F" w:rsidRDefault="0063043F" w:rsidP="0063043F">
      <w:pPr>
        <w:jc w:val="both"/>
        <w:rPr>
          <w:rFonts w:ascii="Times New Roman" w:hAnsi="Times New Roman"/>
          <w:b/>
          <w:sz w:val="24"/>
          <w:szCs w:val="24"/>
        </w:rPr>
      </w:pPr>
      <w:r>
        <w:rPr>
          <w:rFonts w:ascii="Times New Roman" w:hAnsi="Times New Roman"/>
          <w:sz w:val="24"/>
          <w:szCs w:val="24"/>
        </w:rPr>
        <w:lastRenderedPageBreak/>
        <w:t>The plots for second order reconstruction without a limiter at different times are shown in the figures below. It can be observed that the oscillatory nature of the truncation error manifests itself in the visualization in the form of spikes of varying intensities.</w:t>
      </w:r>
    </w:p>
    <w:p w:rsidR="0063043F" w:rsidRDefault="0063043F" w:rsidP="0063043F">
      <w:pPr>
        <w:jc w:val="both"/>
        <w:rPr>
          <w:rFonts w:ascii="Times New Roman" w:hAnsi="Times New Roman"/>
          <w:sz w:val="24"/>
          <w:szCs w:val="24"/>
        </w:rPr>
      </w:pPr>
    </w:p>
    <w:p w:rsidR="0063043F" w:rsidRDefault="0063043F" w:rsidP="0063043F">
      <w:pPr>
        <w:jc w:val="both"/>
        <w:rPr>
          <w:rFonts w:ascii="Times New Roman" w:hAnsi="Times New Roman"/>
          <w:sz w:val="24"/>
          <w:szCs w:val="24"/>
        </w:rPr>
      </w:pPr>
      <w:r>
        <w:rPr>
          <w:rFonts w:ascii="Times New Roman" w:hAnsi="Times New Roman"/>
          <w:sz w:val="24"/>
          <w:szCs w:val="24"/>
        </w:rPr>
        <w:pict>
          <v:shape id="_x0000_i1033" type="#_x0000_t75" style="width:304.2pt;height:228pt">
            <v:imagedata r:id="rId13" o:title="FIG65"/>
          </v:shape>
        </w:pict>
      </w:r>
    </w:p>
    <w:p w:rsidR="0063043F" w:rsidRDefault="0063043F" w:rsidP="0063043F">
      <w:pPr>
        <w:jc w:val="both"/>
        <w:rPr>
          <w:rFonts w:ascii="Times New Roman" w:hAnsi="Times New Roman"/>
          <w:sz w:val="24"/>
          <w:szCs w:val="24"/>
        </w:rPr>
      </w:pPr>
    </w:p>
    <w:p w:rsidR="0063043F" w:rsidRDefault="0063043F" w:rsidP="0063043F">
      <w:pPr>
        <w:jc w:val="both"/>
        <w:rPr>
          <w:rFonts w:ascii="Times New Roman" w:hAnsi="Times New Roman"/>
          <w:sz w:val="24"/>
          <w:szCs w:val="24"/>
        </w:rPr>
      </w:pPr>
      <w:r>
        <w:rPr>
          <w:rFonts w:ascii="Times New Roman" w:hAnsi="Times New Roman"/>
          <w:sz w:val="24"/>
          <w:szCs w:val="24"/>
        </w:rPr>
        <w:pict>
          <v:shape id="_x0000_i1032" type="#_x0000_t75" style="width:305.4pt;height:229.2pt">
            <v:imagedata r:id="rId14" o:title="FIG80"/>
          </v:shape>
        </w:pict>
      </w:r>
    </w:p>
    <w:p w:rsidR="0063043F" w:rsidRDefault="0063043F" w:rsidP="0063043F">
      <w:pPr>
        <w:jc w:val="both"/>
        <w:rPr>
          <w:rFonts w:ascii="Times New Roman" w:hAnsi="Times New Roman"/>
          <w:sz w:val="24"/>
          <w:szCs w:val="24"/>
        </w:rPr>
      </w:pPr>
    </w:p>
    <w:p w:rsidR="0063043F" w:rsidRDefault="0063043F" w:rsidP="0063043F">
      <w:pPr>
        <w:jc w:val="both"/>
        <w:rPr>
          <w:rFonts w:ascii="Times New Roman" w:hAnsi="Times New Roman"/>
          <w:sz w:val="24"/>
          <w:szCs w:val="24"/>
        </w:rPr>
      </w:pPr>
    </w:p>
    <w:p w:rsidR="0063043F" w:rsidRDefault="0063043F" w:rsidP="0063043F">
      <w:pPr>
        <w:jc w:val="both"/>
        <w:rPr>
          <w:rFonts w:ascii="Times New Roman" w:hAnsi="Times New Roman"/>
          <w:sz w:val="24"/>
          <w:szCs w:val="24"/>
        </w:rPr>
      </w:pPr>
      <w:r>
        <w:rPr>
          <w:rFonts w:ascii="Times New Roman" w:hAnsi="Times New Roman"/>
          <w:sz w:val="24"/>
          <w:szCs w:val="24"/>
        </w:rPr>
        <w:lastRenderedPageBreak/>
        <w:pict>
          <v:shape id="_x0000_i1031" type="#_x0000_t75" style="width:316.8pt;height:237.6pt">
            <v:imagedata r:id="rId15" o:title="FIG110"/>
          </v:shape>
        </w:pict>
      </w:r>
    </w:p>
    <w:p w:rsidR="0063043F" w:rsidRDefault="0063043F" w:rsidP="0063043F">
      <w:pPr>
        <w:jc w:val="both"/>
        <w:rPr>
          <w:rFonts w:ascii="Times New Roman" w:hAnsi="Times New Roman"/>
          <w:sz w:val="24"/>
          <w:szCs w:val="24"/>
        </w:rPr>
      </w:pPr>
    </w:p>
    <w:p w:rsidR="0063043F" w:rsidRDefault="0063043F" w:rsidP="0063043F">
      <w:pPr>
        <w:jc w:val="both"/>
        <w:rPr>
          <w:rFonts w:ascii="Times New Roman" w:hAnsi="Times New Roman"/>
          <w:sz w:val="24"/>
          <w:szCs w:val="24"/>
        </w:rPr>
      </w:pPr>
      <w:r>
        <w:rPr>
          <w:rFonts w:ascii="Times New Roman" w:hAnsi="Times New Roman"/>
          <w:sz w:val="24"/>
          <w:szCs w:val="24"/>
        </w:rPr>
        <w:pict>
          <v:shape id="_x0000_i1027" type="#_x0000_t75" style="width:336.6pt;height:252.6pt">
            <v:imagedata r:id="rId16" o:title="FIG120"/>
          </v:shape>
        </w:pict>
      </w:r>
    </w:p>
    <w:p w:rsidR="0063043F" w:rsidRDefault="0063043F" w:rsidP="0063043F">
      <w:pPr>
        <w:jc w:val="both"/>
        <w:rPr>
          <w:rFonts w:ascii="Times New Roman" w:hAnsi="Times New Roman"/>
          <w:sz w:val="24"/>
          <w:szCs w:val="24"/>
        </w:rPr>
      </w:pPr>
    </w:p>
    <w:p w:rsidR="0063043F" w:rsidRPr="0063043F" w:rsidRDefault="0063043F" w:rsidP="0063043F">
      <w:pPr>
        <w:jc w:val="both"/>
        <w:rPr>
          <w:rFonts w:ascii="Times New Roman" w:hAnsi="Times New Roman"/>
          <w:sz w:val="24"/>
          <w:szCs w:val="24"/>
        </w:rPr>
      </w:pPr>
      <w:r>
        <w:rPr>
          <w:rFonts w:ascii="Times New Roman" w:hAnsi="Times New Roman"/>
          <w:sz w:val="24"/>
          <w:szCs w:val="24"/>
        </w:rPr>
        <w:lastRenderedPageBreak/>
        <w:pict>
          <v:shape id="_x0000_i1026" type="#_x0000_t75" style="width:420pt;height:315pt">
            <v:imagedata r:id="rId17" o:title="FIG125"/>
          </v:shape>
        </w:pict>
      </w:r>
    </w:p>
    <w:p w:rsidR="0063043F" w:rsidRPr="0063043F" w:rsidRDefault="0063043F" w:rsidP="0063043F">
      <w:pPr>
        <w:jc w:val="center"/>
        <w:rPr>
          <w:rFonts w:ascii="Times New Roman" w:hAnsi="Times New Roman"/>
          <w:b/>
          <w:sz w:val="24"/>
          <w:szCs w:val="24"/>
        </w:rPr>
      </w:pPr>
    </w:p>
    <w:sectPr w:rsidR="0063043F" w:rsidRPr="00630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3F"/>
    <w:rsid w:val="004863C2"/>
    <w:rsid w:val="0063043F"/>
    <w:rsid w:val="0092071F"/>
    <w:rsid w:val="00B62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9FDE"/>
  <w15:chartTrackingRefBased/>
  <w15:docId w15:val="{9708BF3B-08D9-412C-9FBC-EF7A5DC7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 Gaurav</dc:creator>
  <cp:keywords/>
  <dc:description/>
  <cp:lastModifiedBy>Dhir, Gaurav</cp:lastModifiedBy>
  <cp:revision>1</cp:revision>
  <dcterms:created xsi:type="dcterms:W3CDTF">2018-03-19T14:59:00Z</dcterms:created>
  <dcterms:modified xsi:type="dcterms:W3CDTF">2018-03-19T15:33:00Z</dcterms:modified>
</cp:coreProperties>
</file>