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F74AA" w14:textId="77777777" w:rsidR="002C6EA8" w:rsidRDefault="002C6EA8" w:rsidP="002C6EA8">
      <w:pPr>
        <w:jc w:val="center"/>
        <w:rPr>
          <w:sz w:val="96"/>
          <w:szCs w:val="144"/>
          <w:lang w:val="es-MX"/>
        </w:rPr>
      </w:pPr>
    </w:p>
    <w:p w14:paraId="350836A7" w14:textId="77777777" w:rsidR="002C6EA8" w:rsidRDefault="002C6EA8" w:rsidP="00474DBB">
      <w:pPr>
        <w:rPr>
          <w:sz w:val="96"/>
          <w:szCs w:val="144"/>
          <w:lang w:val="es-MX"/>
        </w:rPr>
      </w:pPr>
    </w:p>
    <w:p w14:paraId="1BC86BB4" w14:textId="77777777" w:rsidR="009316AA" w:rsidRDefault="009316AA" w:rsidP="002C6EA8">
      <w:pPr>
        <w:jc w:val="center"/>
        <w:rPr>
          <w:sz w:val="96"/>
          <w:szCs w:val="144"/>
          <w:lang w:val="es-MX"/>
        </w:rPr>
      </w:pPr>
    </w:p>
    <w:p w14:paraId="649D0215" w14:textId="66A32D01" w:rsidR="002C6EA8" w:rsidRPr="009316AA" w:rsidRDefault="00372BA0" w:rsidP="00855EE3">
      <w:pPr>
        <w:jc w:val="center"/>
        <w:rPr>
          <w:sz w:val="96"/>
          <w:szCs w:val="144"/>
          <w:lang w:val="es-MX"/>
        </w:rPr>
      </w:pPr>
      <w:r>
        <w:rPr>
          <w:sz w:val="96"/>
          <w:szCs w:val="144"/>
          <w:lang w:val="es-MX"/>
        </w:rPr>
        <w:t>Plan de Gestión de Calidad para SEK Servicios LTDA</w:t>
      </w:r>
    </w:p>
    <w:tbl>
      <w:tblPr>
        <w:tblStyle w:val="Tablaconcuadrcula"/>
        <w:tblpPr w:leftFromText="141" w:rightFromText="141" w:vertAnchor="text" w:horzAnchor="margin" w:tblpY="30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732"/>
      </w:tblGrid>
      <w:tr w:rsidR="00372BA0" w:rsidRPr="00201EDF" w14:paraId="4D6ABA8B" w14:textId="77777777" w:rsidTr="00855EE3">
        <w:tc>
          <w:tcPr>
            <w:tcW w:w="2694" w:type="dxa"/>
          </w:tcPr>
          <w:p w14:paraId="09F2AA1E" w14:textId="77777777" w:rsidR="00372BA0" w:rsidRPr="00201EDF" w:rsidRDefault="00372BA0" w:rsidP="00855EE3">
            <w:pPr>
              <w:pStyle w:val="Sinespaciado"/>
              <w:rPr>
                <w:rFonts w:cs="Arial"/>
                <w:b/>
                <w:bCs/>
              </w:rPr>
            </w:pPr>
            <w:r w:rsidRPr="00201EDF">
              <w:rPr>
                <w:rFonts w:cs="Arial"/>
                <w:b/>
                <w:bCs/>
              </w:rPr>
              <w:t>Asignatura:</w:t>
            </w:r>
          </w:p>
        </w:tc>
        <w:tc>
          <w:tcPr>
            <w:tcW w:w="3732" w:type="dxa"/>
          </w:tcPr>
          <w:p w14:paraId="3D7505C2" w14:textId="0F788287" w:rsidR="00372BA0" w:rsidRPr="00201EDF" w:rsidRDefault="00372BA0" w:rsidP="00855EE3">
            <w:pPr>
              <w:pStyle w:val="Sinespaciado"/>
              <w:rPr>
                <w:rFonts w:cs="Arial"/>
              </w:rPr>
            </w:pPr>
            <w:r>
              <w:rPr>
                <w:rFonts w:cs="Arial"/>
              </w:rPr>
              <w:t>Aseguramiento de la Calidad</w:t>
            </w:r>
          </w:p>
        </w:tc>
      </w:tr>
      <w:tr w:rsidR="00372BA0" w:rsidRPr="00372BA0" w14:paraId="18E59EAF" w14:textId="77777777" w:rsidTr="00855EE3">
        <w:tc>
          <w:tcPr>
            <w:tcW w:w="2694" w:type="dxa"/>
          </w:tcPr>
          <w:p w14:paraId="128342E3" w14:textId="77777777" w:rsidR="00372BA0" w:rsidRPr="00201EDF" w:rsidRDefault="00372BA0" w:rsidP="00855EE3">
            <w:pPr>
              <w:pStyle w:val="Sinespaciado"/>
              <w:rPr>
                <w:rFonts w:cs="Arial"/>
                <w:b/>
                <w:bCs/>
              </w:rPr>
            </w:pPr>
            <w:r w:rsidRPr="00201EDF">
              <w:rPr>
                <w:rFonts w:cs="Arial"/>
                <w:b/>
                <w:bCs/>
              </w:rPr>
              <w:t>Sección:</w:t>
            </w:r>
          </w:p>
        </w:tc>
        <w:tc>
          <w:tcPr>
            <w:tcW w:w="3732" w:type="dxa"/>
          </w:tcPr>
          <w:p w14:paraId="50A9B084" w14:textId="63656621" w:rsidR="00372BA0" w:rsidRPr="00372BA0" w:rsidRDefault="00372BA0" w:rsidP="00855EE3">
            <w:pPr>
              <w:pStyle w:val="Sinespaciado"/>
              <w:rPr>
                <w:rFonts w:cs="Arial"/>
              </w:rPr>
            </w:pPr>
            <w:r w:rsidRPr="00372BA0">
              <w:rPr>
                <w:rFonts w:cs="Arial"/>
              </w:rPr>
              <w:t>TIEL14/V-ELEC-N7-PIEI</w:t>
            </w:r>
            <w:r>
              <w:rPr>
                <w:rFonts w:cs="Arial"/>
              </w:rPr>
              <w:t>-</w:t>
            </w:r>
            <w:r w:rsidRPr="00372BA0">
              <w:rPr>
                <w:rFonts w:cs="Arial"/>
              </w:rPr>
              <w:t>C3142/V</w:t>
            </w:r>
          </w:p>
        </w:tc>
      </w:tr>
      <w:tr w:rsidR="00372BA0" w:rsidRPr="00201EDF" w14:paraId="12268F72" w14:textId="77777777" w:rsidTr="00855EE3">
        <w:tc>
          <w:tcPr>
            <w:tcW w:w="2694" w:type="dxa"/>
          </w:tcPr>
          <w:p w14:paraId="3C05542D" w14:textId="77777777" w:rsidR="00372BA0" w:rsidRPr="00201EDF" w:rsidRDefault="00372BA0" w:rsidP="00855EE3">
            <w:pPr>
              <w:pStyle w:val="Sinespaciado"/>
              <w:rPr>
                <w:rFonts w:cs="Arial"/>
                <w:b/>
                <w:bCs/>
              </w:rPr>
            </w:pPr>
            <w:r w:rsidRPr="00201EDF">
              <w:rPr>
                <w:rFonts w:cs="Arial"/>
                <w:b/>
                <w:bCs/>
              </w:rPr>
              <w:t>Nombre del académico:</w:t>
            </w:r>
          </w:p>
        </w:tc>
        <w:tc>
          <w:tcPr>
            <w:tcW w:w="3732" w:type="dxa"/>
          </w:tcPr>
          <w:p w14:paraId="337B0975" w14:textId="7F368194" w:rsidR="00372BA0" w:rsidRPr="00201EDF" w:rsidRDefault="00372BA0" w:rsidP="00855EE3">
            <w:pPr>
              <w:pStyle w:val="Sinespaciado"/>
              <w:rPr>
                <w:rFonts w:cs="Arial"/>
              </w:rPr>
            </w:pPr>
            <w:r>
              <w:rPr>
                <w:rFonts w:cs="Arial"/>
              </w:rPr>
              <w:t>Igor Cáceres Padilla</w:t>
            </w:r>
          </w:p>
        </w:tc>
      </w:tr>
      <w:tr w:rsidR="00372BA0" w:rsidRPr="00201EDF" w14:paraId="13D0B694" w14:textId="77777777" w:rsidTr="00855EE3">
        <w:tc>
          <w:tcPr>
            <w:tcW w:w="2694" w:type="dxa"/>
          </w:tcPr>
          <w:p w14:paraId="6C59B5E5" w14:textId="77777777" w:rsidR="00372BA0" w:rsidRPr="00201EDF" w:rsidRDefault="00372BA0" w:rsidP="00855EE3">
            <w:pPr>
              <w:pStyle w:val="Sinespaciado"/>
              <w:rPr>
                <w:rFonts w:cs="Arial"/>
                <w:b/>
                <w:bCs/>
              </w:rPr>
            </w:pPr>
            <w:r w:rsidRPr="00201EDF">
              <w:rPr>
                <w:rFonts w:cs="Arial"/>
                <w:b/>
                <w:bCs/>
              </w:rPr>
              <w:t>Nombre</w:t>
            </w:r>
            <w:r>
              <w:rPr>
                <w:rFonts w:cs="Arial"/>
                <w:b/>
                <w:bCs/>
              </w:rPr>
              <w:t>s alumnos</w:t>
            </w:r>
            <w:r w:rsidRPr="00201EDF">
              <w:rPr>
                <w:rFonts w:cs="Arial"/>
                <w:b/>
                <w:bCs/>
              </w:rPr>
              <w:t>:</w:t>
            </w:r>
          </w:p>
        </w:tc>
        <w:tc>
          <w:tcPr>
            <w:tcW w:w="3732" w:type="dxa"/>
          </w:tcPr>
          <w:p w14:paraId="48A3F5D9" w14:textId="77777777" w:rsidR="00372BA0" w:rsidRDefault="00372BA0" w:rsidP="00855EE3">
            <w:pPr>
              <w:pStyle w:val="Sinespaciado"/>
              <w:rPr>
                <w:rFonts w:cs="Arial"/>
              </w:rPr>
            </w:pPr>
            <w:r w:rsidRPr="00201EDF">
              <w:rPr>
                <w:rFonts w:cs="Arial"/>
              </w:rPr>
              <w:t>Kevin Alejandro Ríos Gallardo</w:t>
            </w:r>
          </w:p>
          <w:p w14:paraId="551B4FC9" w14:textId="77777777" w:rsidR="00372BA0" w:rsidRPr="00201EDF" w:rsidRDefault="00372BA0" w:rsidP="00855EE3">
            <w:pPr>
              <w:pStyle w:val="Sinespaciado"/>
              <w:rPr>
                <w:rFonts w:cs="Arial"/>
              </w:rPr>
            </w:pPr>
            <w:r>
              <w:rPr>
                <w:rFonts w:cs="Arial"/>
              </w:rPr>
              <w:t>Guillermo Ricardo Díaz Flores</w:t>
            </w:r>
          </w:p>
        </w:tc>
      </w:tr>
      <w:tr w:rsidR="00372BA0" w:rsidRPr="00201EDF" w14:paraId="0D7943E5" w14:textId="77777777" w:rsidTr="00855EE3">
        <w:tc>
          <w:tcPr>
            <w:tcW w:w="2694" w:type="dxa"/>
          </w:tcPr>
          <w:p w14:paraId="48F8F61A" w14:textId="77777777" w:rsidR="00372BA0" w:rsidRPr="00201EDF" w:rsidRDefault="00372BA0" w:rsidP="00855EE3">
            <w:pPr>
              <w:pStyle w:val="Sinespaciado"/>
              <w:rPr>
                <w:rFonts w:cs="Arial"/>
                <w:b/>
                <w:bCs/>
              </w:rPr>
            </w:pPr>
            <w:r w:rsidRPr="00201EDF">
              <w:rPr>
                <w:rFonts w:cs="Arial"/>
                <w:b/>
                <w:bCs/>
              </w:rPr>
              <w:t>Fecha entrega:</w:t>
            </w:r>
          </w:p>
        </w:tc>
        <w:tc>
          <w:tcPr>
            <w:tcW w:w="3732" w:type="dxa"/>
          </w:tcPr>
          <w:p w14:paraId="12060EFA" w14:textId="65F36B3D" w:rsidR="00372BA0" w:rsidRPr="00201EDF" w:rsidRDefault="00372BA0" w:rsidP="00855EE3">
            <w:pPr>
              <w:pStyle w:val="Sinespaciado"/>
              <w:rPr>
                <w:rFonts w:cs="Arial"/>
              </w:rPr>
            </w:pPr>
            <w:r>
              <w:rPr>
                <w:rFonts w:cs="Arial"/>
              </w:rPr>
              <w:t>Jueves,</w:t>
            </w:r>
            <w:r w:rsidRPr="00201EDF">
              <w:rPr>
                <w:rFonts w:cs="Arial"/>
              </w:rPr>
              <w:t xml:space="preserve"> </w:t>
            </w:r>
            <w:r>
              <w:rPr>
                <w:rFonts w:cs="Arial"/>
              </w:rPr>
              <w:t xml:space="preserve">10 </w:t>
            </w:r>
            <w:r w:rsidRPr="00201EDF">
              <w:rPr>
                <w:rFonts w:cs="Arial"/>
              </w:rPr>
              <w:t xml:space="preserve">de </w:t>
            </w:r>
            <w:r>
              <w:rPr>
                <w:rFonts w:cs="Arial"/>
              </w:rPr>
              <w:t xml:space="preserve">julio </w:t>
            </w:r>
            <w:r w:rsidRPr="00201EDF">
              <w:rPr>
                <w:rFonts w:cs="Arial"/>
              </w:rPr>
              <w:t>de 202</w:t>
            </w:r>
            <w:r>
              <w:rPr>
                <w:rFonts w:cs="Arial"/>
              </w:rPr>
              <w:t>5</w:t>
            </w:r>
          </w:p>
        </w:tc>
      </w:tr>
    </w:tbl>
    <w:p w14:paraId="36282A5B" w14:textId="77777777" w:rsidR="002C6EA8" w:rsidRDefault="002C6EA8" w:rsidP="002C7F6B">
      <w:pPr>
        <w:tabs>
          <w:tab w:val="left" w:pos="8647"/>
        </w:tabs>
        <w:jc w:val="left"/>
        <w:rPr>
          <w:lang w:val="es-MX"/>
        </w:rPr>
      </w:pPr>
      <w:r>
        <w:rPr>
          <w:lang w:val="es-MX"/>
        </w:rPr>
        <w:br w:type="page"/>
      </w:r>
    </w:p>
    <w:sdt>
      <w:sdtPr>
        <w:rPr>
          <w:rFonts w:asciiTheme="minorHAnsi" w:eastAsiaTheme="minorHAnsi" w:hAnsiTheme="minorHAnsi" w:cstheme="minorBidi"/>
          <w:color w:val="auto"/>
          <w:kern w:val="2"/>
          <w:sz w:val="22"/>
          <w:szCs w:val="24"/>
          <w:lang w:val="es-ES" w:eastAsia="en-US"/>
          <w14:ligatures w14:val="standardContextual"/>
        </w:rPr>
        <w:id w:val="-567651902"/>
        <w:docPartObj>
          <w:docPartGallery w:val="Table of Contents"/>
          <w:docPartUnique/>
        </w:docPartObj>
      </w:sdtPr>
      <w:sdtEndPr>
        <w:rPr>
          <w:rFonts w:ascii="Calibri" w:hAnsi="Calibri"/>
          <w:b/>
          <w:bCs/>
        </w:rPr>
      </w:sdtEndPr>
      <w:sdtContent>
        <w:p w14:paraId="38AC3348" w14:textId="4E1255D5" w:rsidR="000934D1" w:rsidRDefault="000934D1">
          <w:pPr>
            <w:pStyle w:val="TtuloTDC"/>
            <w:rPr>
              <w:b/>
              <w:bCs/>
              <w:color w:val="auto"/>
              <w:sz w:val="28"/>
              <w:szCs w:val="28"/>
              <w:lang w:val="es-ES"/>
            </w:rPr>
          </w:pPr>
          <w:r w:rsidRPr="000934D1">
            <w:rPr>
              <w:b/>
              <w:bCs/>
              <w:color w:val="auto"/>
              <w:sz w:val="28"/>
              <w:szCs w:val="28"/>
              <w:lang w:val="es-ES"/>
            </w:rPr>
            <w:t>ÍNDICE</w:t>
          </w:r>
        </w:p>
        <w:p w14:paraId="2CD62860" w14:textId="77777777" w:rsidR="000934D1" w:rsidRPr="000934D1" w:rsidRDefault="000934D1" w:rsidP="000934D1">
          <w:pPr>
            <w:rPr>
              <w:sz w:val="2"/>
              <w:szCs w:val="2"/>
              <w:lang w:val="es-ES" w:eastAsia="es-CL"/>
            </w:rPr>
          </w:pPr>
        </w:p>
        <w:p w14:paraId="7685A8A5" w14:textId="06372FD0" w:rsidR="00413EAF" w:rsidRDefault="000934D1">
          <w:pPr>
            <w:pStyle w:val="TDC1"/>
            <w:tabs>
              <w:tab w:val="left" w:pos="440"/>
              <w:tab w:val="right" w:leader="dot" w:pos="9395"/>
            </w:tabs>
            <w:rPr>
              <w:rFonts w:asciiTheme="minorHAnsi" w:eastAsiaTheme="minorEastAsia" w:hAnsiTheme="minorHAnsi"/>
              <w:noProof/>
              <w:sz w:val="24"/>
              <w:lang w:eastAsia="es-CL"/>
            </w:rPr>
          </w:pPr>
          <w:r>
            <w:fldChar w:fldCharType="begin"/>
          </w:r>
          <w:r>
            <w:instrText xml:space="preserve"> TOC \o "1-3" \h \z \u </w:instrText>
          </w:r>
          <w:r>
            <w:fldChar w:fldCharType="separate"/>
          </w:r>
          <w:hyperlink w:anchor="_Toc202635421" w:history="1">
            <w:r w:rsidR="00413EAF" w:rsidRPr="00DD7C2A">
              <w:rPr>
                <w:rStyle w:val="Hipervnculo"/>
                <w:noProof/>
              </w:rPr>
              <w:t>1</w:t>
            </w:r>
            <w:r w:rsidR="00413EAF">
              <w:rPr>
                <w:rFonts w:asciiTheme="minorHAnsi" w:eastAsiaTheme="minorEastAsia" w:hAnsiTheme="minorHAnsi"/>
                <w:noProof/>
                <w:sz w:val="24"/>
                <w:lang w:eastAsia="es-CL"/>
              </w:rPr>
              <w:tab/>
            </w:r>
            <w:r w:rsidR="00413EAF" w:rsidRPr="00DD7C2A">
              <w:rPr>
                <w:rStyle w:val="Hipervnculo"/>
                <w:noProof/>
              </w:rPr>
              <w:t>INTRODUCCIÓN</w:t>
            </w:r>
            <w:r w:rsidR="00413EAF">
              <w:rPr>
                <w:noProof/>
                <w:webHidden/>
              </w:rPr>
              <w:tab/>
            </w:r>
            <w:r w:rsidR="00413EAF">
              <w:rPr>
                <w:noProof/>
                <w:webHidden/>
              </w:rPr>
              <w:fldChar w:fldCharType="begin"/>
            </w:r>
            <w:r w:rsidR="00413EAF">
              <w:rPr>
                <w:noProof/>
                <w:webHidden/>
              </w:rPr>
              <w:instrText xml:space="preserve"> PAGEREF _Toc202635421 \h </w:instrText>
            </w:r>
            <w:r w:rsidR="00413EAF">
              <w:rPr>
                <w:noProof/>
                <w:webHidden/>
              </w:rPr>
            </w:r>
            <w:r w:rsidR="00413EAF">
              <w:rPr>
                <w:noProof/>
                <w:webHidden/>
              </w:rPr>
              <w:fldChar w:fldCharType="separate"/>
            </w:r>
            <w:r w:rsidR="006D6F01">
              <w:rPr>
                <w:noProof/>
                <w:webHidden/>
              </w:rPr>
              <w:t>3</w:t>
            </w:r>
            <w:r w:rsidR="00413EAF">
              <w:rPr>
                <w:noProof/>
                <w:webHidden/>
              </w:rPr>
              <w:fldChar w:fldCharType="end"/>
            </w:r>
          </w:hyperlink>
        </w:p>
        <w:p w14:paraId="00A3C12D" w14:textId="798D8427" w:rsidR="00413EAF" w:rsidRDefault="00413EAF">
          <w:pPr>
            <w:pStyle w:val="TDC1"/>
            <w:tabs>
              <w:tab w:val="left" w:pos="440"/>
              <w:tab w:val="right" w:leader="dot" w:pos="9395"/>
            </w:tabs>
            <w:rPr>
              <w:rFonts w:asciiTheme="minorHAnsi" w:eastAsiaTheme="minorEastAsia" w:hAnsiTheme="minorHAnsi"/>
              <w:noProof/>
              <w:sz w:val="24"/>
              <w:lang w:eastAsia="es-CL"/>
            </w:rPr>
          </w:pPr>
          <w:hyperlink w:anchor="_Toc202635422" w:history="1">
            <w:r w:rsidRPr="00DD7C2A">
              <w:rPr>
                <w:rStyle w:val="Hipervnculo"/>
                <w:noProof/>
              </w:rPr>
              <w:t>2</w:t>
            </w:r>
            <w:r>
              <w:rPr>
                <w:rFonts w:asciiTheme="minorHAnsi" w:eastAsiaTheme="minorEastAsia" w:hAnsiTheme="minorHAnsi"/>
                <w:noProof/>
                <w:sz w:val="24"/>
                <w:lang w:eastAsia="es-CL"/>
              </w:rPr>
              <w:tab/>
            </w:r>
            <w:r w:rsidRPr="00DD7C2A">
              <w:rPr>
                <w:rStyle w:val="Hipervnculo"/>
                <w:noProof/>
              </w:rPr>
              <w:t>DESARROLLO DEL PLAN DE CALIDAD</w:t>
            </w:r>
            <w:r>
              <w:rPr>
                <w:noProof/>
                <w:webHidden/>
              </w:rPr>
              <w:tab/>
            </w:r>
            <w:r>
              <w:rPr>
                <w:noProof/>
                <w:webHidden/>
              </w:rPr>
              <w:fldChar w:fldCharType="begin"/>
            </w:r>
            <w:r>
              <w:rPr>
                <w:noProof/>
                <w:webHidden/>
              </w:rPr>
              <w:instrText xml:space="preserve"> PAGEREF _Toc202635422 \h </w:instrText>
            </w:r>
            <w:r>
              <w:rPr>
                <w:noProof/>
                <w:webHidden/>
              </w:rPr>
            </w:r>
            <w:r>
              <w:rPr>
                <w:noProof/>
                <w:webHidden/>
              </w:rPr>
              <w:fldChar w:fldCharType="separate"/>
            </w:r>
            <w:r w:rsidR="006D6F01">
              <w:rPr>
                <w:noProof/>
                <w:webHidden/>
              </w:rPr>
              <w:t>4</w:t>
            </w:r>
            <w:r>
              <w:rPr>
                <w:noProof/>
                <w:webHidden/>
              </w:rPr>
              <w:fldChar w:fldCharType="end"/>
            </w:r>
          </w:hyperlink>
        </w:p>
        <w:p w14:paraId="253678F2" w14:textId="0A6659EB" w:rsidR="00413EAF" w:rsidRDefault="00413EAF">
          <w:pPr>
            <w:pStyle w:val="TDC2"/>
            <w:tabs>
              <w:tab w:val="left" w:pos="960"/>
              <w:tab w:val="right" w:leader="dot" w:pos="9395"/>
            </w:tabs>
            <w:rPr>
              <w:rFonts w:asciiTheme="minorHAnsi" w:eastAsiaTheme="minorEastAsia" w:hAnsiTheme="minorHAnsi"/>
              <w:noProof/>
              <w:sz w:val="24"/>
              <w:lang w:eastAsia="es-CL"/>
            </w:rPr>
          </w:pPr>
          <w:hyperlink w:anchor="_Toc202635423" w:history="1">
            <w:r w:rsidRPr="00DD7C2A">
              <w:rPr>
                <w:rStyle w:val="Hipervnculo"/>
                <w:noProof/>
              </w:rPr>
              <w:t>2.1</w:t>
            </w:r>
            <w:r>
              <w:rPr>
                <w:rFonts w:asciiTheme="minorHAnsi" w:eastAsiaTheme="minorEastAsia" w:hAnsiTheme="minorHAnsi"/>
                <w:noProof/>
                <w:sz w:val="24"/>
                <w:lang w:eastAsia="es-CL"/>
              </w:rPr>
              <w:tab/>
            </w:r>
            <w:r w:rsidRPr="00DD7C2A">
              <w:rPr>
                <w:rStyle w:val="Hipervnculo"/>
                <w:noProof/>
              </w:rPr>
              <w:t>PROPÓSITO Y ALCANCE DEL PLAN DE CALIDAD</w:t>
            </w:r>
            <w:r>
              <w:rPr>
                <w:noProof/>
                <w:webHidden/>
              </w:rPr>
              <w:tab/>
            </w:r>
            <w:r>
              <w:rPr>
                <w:noProof/>
                <w:webHidden/>
              </w:rPr>
              <w:fldChar w:fldCharType="begin"/>
            </w:r>
            <w:r>
              <w:rPr>
                <w:noProof/>
                <w:webHidden/>
              </w:rPr>
              <w:instrText xml:space="preserve"> PAGEREF _Toc202635423 \h </w:instrText>
            </w:r>
            <w:r>
              <w:rPr>
                <w:noProof/>
                <w:webHidden/>
              </w:rPr>
            </w:r>
            <w:r>
              <w:rPr>
                <w:noProof/>
                <w:webHidden/>
              </w:rPr>
              <w:fldChar w:fldCharType="separate"/>
            </w:r>
            <w:r w:rsidR="006D6F01">
              <w:rPr>
                <w:noProof/>
                <w:webHidden/>
              </w:rPr>
              <w:t>4</w:t>
            </w:r>
            <w:r>
              <w:rPr>
                <w:noProof/>
                <w:webHidden/>
              </w:rPr>
              <w:fldChar w:fldCharType="end"/>
            </w:r>
          </w:hyperlink>
        </w:p>
        <w:p w14:paraId="35CAAC17" w14:textId="5A308A31" w:rsidR="00413EAF" w:rsidRDefault="00413EAF">
          <w:pPr>
            <w:pStyle w:val="TDC2"/>
            <w:tabs>
              <w:tab w:val="left" w:pos="960"/>
              <w:tab w:val="right" w:leader="dot" w:pos="9395"/>
            </w:tabs>
            <w:rPr>
              <w:rFonts w:asciiTheme="minorHAnsi" w:eastAsiaTheme="minorEastAsia" w:hAnsiTheme="minorHAnsi"/>
              <w:noProof/>
              <w:sz w:val="24"/>
              <w:lang w:eastAsia="es-CL"/>
            </w:rPr>
          </w:pPr>
          <w:hyperlink w:anchor="_Toc202635424" w:history="1">
            <w:r w:rsidRPr="00DD7C2A">
              <w:rPr>
                <w:rStyle w:val="Hipervnculo"/>
                <w:noProof/>
              </w:rPr>
              <w:t>2.2</w:t>
            </w:r>
            <w:r>
              <w:rPr>
                <w:rFonts w:asciiTheme="minorHAnsi" w:eastAsiaTheme="minorEastAsia" w:hAnsiTheme="minorHAnsi"/>
                <w:noProof/>
                <w:sz w:val="24"/>
                <w:lang w:eastAsia="es-CL"/>
              </w:rPr>
              <w:tab/>
            </w:r>
            <w:r w:rsidRPr="00DD7C2A">
              <w:rPr>
                <w:rStyle w:val="Hipervnculo"/>
                <w:noProof/>
              </w:rPr>
              <w:t>GESTIÓN DE LA CALIDAD</w:t>
            </w:r>
            <w:r>
              <w:rPr>
                <w:noProof/>
                <w:webHidden/>
              </w:rPr>
              <w:tab/>
            </w:r>
            <w:r>
              <w:rPr>
                <w:noProof/>
                <w:webHidden/>
              </w:rPr>
              <w:fldChar w:fldCharType="begin"/>
            </w:r>
            <w:r>
              <w:rPr>
                <w:noProof/>
                <w:webHidden/>
              </w:rPr>
              <w:instrText xml:space="preserve"> PAGEREF _Toc202635424 \h </w:instrText>
            </w:r>
            <w:r>
              <w:rPr>
                <w:noProof/>
                <w:webHidden/>
              </w:rPr>
            </w:r>
            <w:r>
              <w:rPr>
                <w:noProof/>
                <w:webHidden/>
              </w:rPr>
              <w:fldChar w:fldCharType="separate"/>
            </w:r>
            <w:r w:rsidR="006D6F01">
              <w:rPr>
                <w:noProof/>
                <w:webHidden/>
              </w:rPr>
              <w:t>4</w:t>
            </w:r>
            <w:r>
              <w:rPr>
                <w:noProof/>
                <w:webHidden/>
              </w:rPr>
              <w:fldChar w:fldCharType="end"/>
            </w:r>
          </w:hyperlink>
        </w:p>
        <w:p w14:paraId="3B38BAF8" w14:textId="6E04C936" w:rsidR="00413EAF" w:rsidRDefault="00413EAF">
          <w:pPr>
            <w:pStyle w:val="TDC3"/>
            <w:tabs>
              <w:tab w:val="left" w:pos="1200"/>
              <w:tab w:val="right" w:leader="dot" w:pos="9395"/>
            </w:tabs>
            <w:rPr>
              <w:rFonts w:asciiTheme="minorHAnsi" w:eastAsiaTheme="minorEastAsia" w:hAnsiTheme="minorHAnsi"/>
              <w:noProof/>
              <w:sz w:val="24"/>
              <w:lang w:eastAsia="es-CL"/>
            </w:rPr>
          </w:pPr>
          <w:hyperlink w:anchor="_Toc202635425" w:history="1">
            <w:r w:rsidRPr="00DD7C2A">
              <w:rPr>
                <w:rStyle w:val="Hipervnculo"/>
                <w:noProof/>
              </w:rPr>
              <w:t>2.2.1</w:t>
            </w:r>
            <w:r>
              <w:rPr>
                <w:rFonts w:asciiTheme="minorHAnsi" w:eastAsiaTheme="minorEastAsia" w:hAnsiTheme="minorHAnsi"/>
                <w:noProof/>
                <w:sz w:val="24"/>
                <w:lang w:eastAsia="es-CL"/>
              </w:rPr>
              <w:tab/>
            </w:r>
            <w:r w:rsidRPr="00DD7C2A">
              <w:rPr>
                <w:rStyle w:val="Hipervnculo"/>
                <w:noProof/>
              </w:rPr>
              <w:t>ROLES Y RESPONSABILIDADES</w:t>
            </w:r>
            <w:r>
              <w:rPr>
                <w:noProof/>
                <w:webHidden/>
              </w:rPr>
              <w:tab/>
            </w:r>
            <w:r>
              <w:rPr>
                <w:noProof/>
                <w:webHidden/>
              </w:rPr>
              <w:fldChar w:fldCharType="begin"/>
            </w:r>
            <w:r>
              <w:rPr>
                <w:noProof/>
                <w:webHidden/>
              </w:rPr>
              <w:instrText xml:space="preserve"> PAGEREF _Toc202635425 \h </w:instrText>
            </w:r>
            <w:r>
              <w:rPr>
                <w:noProof/>
                <w:webHidden/>
              </w:rPr>
            </w:r>
            <w:r>
              <w:rPr>
                <w:noProof/>
                <w:webHidden/>
              </w:rPr>
              <w:fldChar w:fldCharType="separate"/>
            </w:r>
            <w:r w:rsidR="006D6F01">
              <w:rPr>
                <w:noProof/>
                <w:webHidden/>
              </w:rPr>
              <w:t>4</w:t>
            </w:r>
            <w:r>
              <w:rPr>
                <w:noProof/>
                <w:webHidden/>
              </w:rPr>
              <w:fldChar w:fldCharType="end"/>
            </w:r>
          </w:hyperlink>
        </w:p>
        <w:p w14:paraId="0A699EB4" w14:textId="73D1907A" w:rsidR="00413EAF" w:rsidRDefault="00413EAF">
          <w:pPr>
            <w:pStyle w:val="TDC3"/>
            <w:tabs>
              <w:tab w:val="left" w:pos="1200"/>
              <w:tab w:val="right" w:leader="dot" w:pos="9395"/>
            </w:tabs>
            <w:rPr>
              <w:rFonts w:asciiTheme="minorHAnsi" w:eastAsiaTheme="minorEastAsia" w:hAnsiTheme="minorHAnsi"/>
              <w:noProof/>
              <w:sz w:val="24"/>
              <w:lang w:eastAsia="es-CL"/>
            </w:rPr>
          </w:pPr>
          <w:hyperlink w:anchor="_Toc202635426" w:history="1">
            <w:r w:rsidRPr="00DD7C2A">
              <w:rPr>
                <w:rStyle w:val="Hipervnculo"/>
                <w:noProof/>
              </w:rPr>
              <w:t>2.2.2</w:t>
            </w:r>
            <w:r>
              <w:rPr>
                <w:rFonts w:asciiTheme="minorHAnsi" w:eastAsiaTheme="minorEastAsia" w:hAnsiTheme="minorHAnsi"/>
                <w:noProof/>
                <w:sz w:val="24"/>
                <w:lang w:eastAsia="es-CL"/>
              </w:rPr>
              <w:tab/>
            </w:r>
            <w:r w:rsidRPr="00DD7C2A">
              <w:rPr>
                <w:rStyle w:val="Hipervnculo"/>
                <w:noProof/>
              </w:rPr>
              <w:t>PROCESO DE GESTIÓN DE CALIDAD</w:t>
            </w:r>
            <w:r>
              <w:rPr>
                <w:noProof/>
                <w:webHidden/>
              </w:rPr>
              <w:tab/>
            </w:r>
            <w:r>
              <w:rPr>
                <w:noProof/>
                <w:webHidden/>
              </w:rPr>
              <w:fldChar w:fldCharType="begin"/>
            </w:r>
            <w:r>
              <w:rPr>
                <w:noProof/>
                <w:webHidden/>
              </w:rPr>
              <w:instrText xml:space="preserve"> PAGEREF _Toc202635426 \h </w:instrText>
            </w:r>
            <w:r>
              <w:rPr>
                <w:noProof/>
                <w:webHidden/>
              </w:rPr>
            </w:r>
            <w:r>
              <w:rPr>
                <w:noProof/>
                <w:webHidden/>
              </w:rPr>
              <w:fldChar w:fldCharType="separate"/>
            </w:r>
            <w:r w:rsidR="006D6F01">
              <w:rPr>
                <w:noProof/>
                <w:webHidden/>
              </w:rPr>
              <w:t>4</w:t>
            </w:r>
            <w:r>
              <w:rPr>
                <w:noProof/>
                <w:webHidden/>
              </w:rPr>
              <w:fldChar w:fldCharType="end"/>
            </w:r>
          </w:hyperlink>
        </w:p>
        <w:p w14:paraId="10FA145E" w14:textId="252F90D9" w:rsidR="00413EAF" w:rsidRDefault="00413EAF">
          <w:pPr>
            <w:pStyle w:val="TDC2"/>
            <w:tabs>
              <w:tab w:val="left" w:pos="960"/>
              <w:tab w:val="right" w:leader="dot" w:pos="9395"/>
            </w:tabs>
            <w:rPr>
              <w:rFonts w:asciiTheme="minorHAnsi" w:eastAsiaTheme="minorEastAsia" w:hAnsiTheme="minorHAnsi"/>
              <w:noProof/>
              <w:sz w:val="24"/>
              <w:lang w:eastAsia="es-CL"/>
            </w:rPr>
          </w:pPr>
          <w:hyperlink w:anchor="_Toc202635427" w:history="1">
            <w:r w:rsidRPr="00DD7C2A">
              <w:rPr>
                <w:rStyle w:val="Hipervnculo"/>
                <w:noProof/>
              </w:rPr>
              <w:t>2.3</w:t>
            </w:r>
            <w:r>
              <w:rPr>
                <w:rFonts w:asciiTheme="minorHAnsi" w:eastAsiaTheme="minorEastAsia" w:hAnsiTheme="minorHAnsi"/>
                <w:noProof/>
                <w:sz w:val="24"/>
                <w:lang w:eastAsia="es-CL"/>
              </w:rPr>
              <w:tab/>
            </w:r>
            <w:r w:rsidRPr="00DD7C2A">
              <w:rPr>
                <w:rStyle w:val="Hipervnculo"/>
                <w:noProof/>
              </w:rPr>
              <w:t>REQUISITOS DE CALIDAD</w:t>
            </w:r>
            <w:r>
              <w:rPr>
                <w:noProof/>
                <w:webHidden/>
              </w:rPr>
              <w:tab/>
            </w:r>
            <w:r>
              <w:rPr>
                <w:noProof/>
                <w:webHidden/>
              </w:rPr>
              <w:fldChar w:fldCharType="begin"/>
            </w:r>
            <w:r>
              <w:rPr>
                <w:noProof/>
                <w:webHidden/>
              </w:rPr>
              <w:instrText xml:space="preserve"> PAGEREF _Toc202635427 \h </w:instrText>
            </w:r>
            <w:r>
              <w:rPr>
                <w:noProof/>
                <w:webHidden/>
              </w:rPr>
            </w:r>
            <w:r>
              <w:rPr>
                <w:noProof/>
                <w:webHidden/>
              </w:rPr>
              <w:fldChar w:fldCharType="separate"/>
            </w:r>
            <w:r w:rsidR="006D6F01">
              <w:rPr>
                <w:noProof/>
                <w:webHidden/>
              </w:rPr>
              <w:t>5</w:t>
            </w:r>
            <w:r>
              <w:rPr>
                <w:noProof/>
                <w:webHidden/>
              </w:rPr>
              <w:fldChar w:fldCharType="end"/>
            </w:r>
          </w:hyperlink>
        </w:p>
        <w:p w14:paraId="64EC1DBB" w14:textId="2C280AB2" w:rsidR="00413EAF" w:rsidRDefault="00413EAF">
          <w:pPr>
            <w:pStyle w:val="TDC3"/>
            <w:tabs>
              <w:tab w:val="left" w:pos="1200"/>
              <w:tab w:val="right" w:leader="dot" w:pos="9395"/>
            </w:tabs>
            <w:rPr>
              <w:rFonts w:asciiTheme="minorHAnsi" w:eastAsiaTheme="minorEastAsia" w:hAnsiTheme="minorHAnsi"/>
              <w:noProof/>
              <w:sz w:val="24"/>
              <w:lang w:eastAsia="es-CL"/>
            </w:rPr>
          </w:pPr>
          <w:hyperlink w:anchor="_Toc202635428" w:history="1">
            <w:r w:rsidRPr="00DD7C2A">
              <w:rPr>
                <w:rStyle w:val="Hipervnculo"/>
                <w:noProof/>
              </w:rPr>
              <w:t>2.3.1</w:t>
            </w:r>
            <w:r>
              <w:rPr>
                <w:rFonts w:asciiTheme="minorHAnsi" w:eastAsiaTheme="minorEastAsia" w:hAnsiTheme="minorHAnsi"/>
                <w:noProof/>
                <w:sz w:val="24"/>
                <w:lang w:eastAsia="es-CL"/>
              </w:rPr>
              <w:tab/>
            </w:r>
            <w:r w:rsidRPr="00DD7C2A">
              <w:rPr>
                <w:rStyle w:val="Hipervnculo"/>
                <w:noProof/>
              </w:rPr>
              <w:t>REQUISITOS FUNCIONALES</w:t>
            </w:r>
            <w:r>
              <w:rPr>
                <w:noProof/>
                <w:webHidden/>
              </w:rPr>
              <w:tab/>
            </w:r>
            <w:r>
              <w:rPr>
                <w:noProof/>
                <w:webHidden/>
              </w:rPr>
              <w:fldChar w:fldCharType="begin"/>
            </w:r>
            <w:r>
              <w:rPr>
                <w:noProof/>
                <w:webHidden/>
              </w:rPr>
              <w:instrText xml:space="preserve"> PAGEREF _Toc202635428 \h </w:instrText>
            </w:r>
            <w:r>
              <w:rPr>
                <w:noProof/>
                <w:webHidden/>
              </w:rPr>
            </w:r>
            <w:r>
              <w:rPr>
                <w:noProof/>
                <w:webHidden/>
              </w:rPr>
              <w:fldChar w:fldCharType="separate"/>
            </w:r>
            <w:r w:rsidR="006D6F01">
              <w:rPr>
                <w:noProof/>
                <w:webHidden/>
              </w:rPr>
              <w:t>5</w:t>
            </w:r>
            <w:r>
              <w:rPr>
                <w:noProof/>
                <w:webHidden/>
              </w:rPr>
              <w:fldChar w:fldCharType="end"/>
            </w:r>
          </w:hyperlink>
        </w:p>
        <w:p w14:paraId="513D88FE" w14:textId="7D125D79" w:rsidR="00413EAF" w:rsidRDefault="00413EAF">
          <w:pPr>
            <w:pStyle w:val="TDC3"/>
            <w:tabs>
              <w:tab w:val="left" w:pos="1200"/>
              <w:tab w:val="right" w:leader="dot" w:pos="9395"/>
            </w:tabs>
            <w:rPr>
              <w:rFonts w:asciiTheme="minorHAnsi" w:eastAsiaTheme="minorEastAsia" w:hAnsiTheme="minorHAnsi"/>
              <w:noProof/>
              <w:sz w:val="24"/>
              <w:lang w:eastAsia="es-CL"/>
            </w:rPr>
          </w:pPr>
          <w:hyperlink w:anchor="_Toc202635429" w:history="1">
            <w:r w:rsidRPr="00DD7C2A">
              <w:rPr>
                <w:rStyle w:val="Hipervnculo"/>
                <w:noProof/>
              </w:rPr>
              <w:t>2.3.2</w:t>
            </w:r>
            <w:r>
              <w:rPr>
                <w:rFonts w:asciiTheme="minorHAnsi" w:eastAsiaTheme="minorEastAsia" w:hAnsiTheme="minorHAnsi"/>
                <w:noProof/>
                <w:sz w:val="24"/>
                <w:lang w:eastAsia="es-CL"/>
              </w:rPr>
              <w:tab/>
            </w:r>
            <w:r w:rsidRPr="00DD7C2A">
              <w:rPr>
                <w:rStyle w:val="Hipervnculo"/>
                <w:noProof/>
              </w:rPr>
              <w:t>REQUISITOS NO FUNCIONALES</w:t>
            </w:r>
            <w:r>
              <w:rPr>
                <w:noProof/>
                <w:webHidden/>
              </w:rPr>
              <w:tab/>
            </w:r>
            <w:r>
              <w:rPr>
                <w:noProof/>
                <w:webHidden/>
              </w:rPr>
              <w:fldChar w:fldCharType="begin"/>
            </w:r>
            <w:r>
              <w:rPr>
                <w:noProof/>
                <w:webHidden/>
              </w:rPr>
              <w:instrText xml:space="preserve"> PAGEREF _Toc202635429 \h </w:instrText>
            </w:r>
            <w:r>
              <w:rPr>
                <w:noProof/>
                <w:webHidden/>
              </w:rPr>
            </w:r>
            <w:r>
              <w:rPr>
                <w:noProof/>
                <w:webHidden/>
              </w:rPr>
              <w:fldChar w:fldCharType="separate"/>
            </w:r>
            <w:r w:rsidR="006D6F01">
              <w:rPr>
                <w:noProof/>
                <w:webHidden/>
              </w:rPr>
              <w:t>5</w:t>
            </w:r>
            <w:r>
              <w:rPr>
                <w:noProof/>
                <w:webHidden/>
              </w:rPr>
              <w:fldChar w:fldCharType="end"/>
            </w:r>
          </w:hyperlink>
        </w:p>
        <w:p w14:paraId="40BD4DFE" w14:textId="5F7F6226" w:rsidR="00413EAF" w:rsidRDefault="00413EAF">
          <w:pPr>
            <w:pStyle w:val="TDC3"/>
            <w:tabs>
              <w:tab w:val="left" w:pos="1200"/>
              <w:tab w:val="right" w:leader="dot" w:pos="9395"/>
            </w:tabs>
            <w:rPr>
              <w:rFonts w:asciiTheme="minorHAnsi" w:eastAsiaTheme="minorEastAsia" w:hAnsiTheme="minorHAnsi"/>
              <w:noProof/>
              <w:sz w:val="24"/>
              <w:lang w:eastAsia="es-CL"/>
            </w:rPr>
          </w:pPr>
          <w:hyperlink w:anchor="_Toc202635430" w:history="1">
            <w:r w:rsidRPr="00DD7C2A">
              <w:rPr>
                <w:rStyle w:val="Hipervnculo"/>
                <w:noProof/>
              </w:rPr>
              <w:t>2.3.3</w:t>
            </w:r>
            <w:r>
              <w:rPr>
                <w:rFonts w:asciiTheme="minorHAnsi" w:eastAsiaTheme="minorEastAsia" w:hAnsiTheme="minorHAnsi"/>
                <w:noProof/>
                <w:sz w:val="24"/>
                <w:lang w:eastAsia="es-CL"/>
              </w:rPr>
              <w:tab/>
            </w:r>
            <w:r w:rsidRPr="00DD7C2A">
              <w:rPr>
                <w:rStyle w:val="Hipervnculo"/>
                <w:noProof/>
              </w:rPr>
              <w:t>CRITERIOS DE ACEPTACIÓN</w:t>
            </w:r>
            <w:r>
              <w:rPr>
                <w:noProof/>
                <w:webHidden/>
              </w:rPr>
              <w:tab/>
            </w:r>
            <w:r>
              <w:rPr>
                <w:noProof/>
                <w:webHidden/>
              </w:rPr>
              <w:fldChar w:fldCharType="begin"/>
            </w:r>
            <w:r>
              <w:rPr>
                <w:noProof/>
                <w:webHidden/>
              </w:rPr>
              <w:instrText xml:space="preserve"> PAGEREF _Toc202635430 \h </w:instrText>
            </w:r>
            <w:r>
              <w:rPr>
                <w:noProof/>
                <w:webHidden/>
              </w:rPr>
            </w:r>
            <w:r>
              <w:rPr>
                <w:noProof/>
                <w:webHidden/>
              </w:rPr>
              <w:fldChar w:fldCharType="separate"/>
            </w:r>
            <w:r w:rsidR="006D6F01">
              <w:rPr>
                <w:noProof/>
                <w:webHidden/>
              </w:rPr>
              <w:t>5</w:t>
            </w:r>
            <w:r>
              <w:rPr>
                <w:noProof/>
                <w:webHidden/>
              </w:rPr>
              <w:fldChar w:fldCharType="end"/>
            </w:r>
          </w:hyperlink>
        </w:p>
        <w:p w14:paraId="3965DB52" w14:textId="05484D3A" w:rsidR="00413EAF" w:rsidRDefault="00413EAF">
          <w:pPr>
            <w:pStyle w:val="TDC2"/>
            <w:tabs>
              <w:tab w:val="left" w:pos="960"/>
              <w:tab w:val="right" w:leader="dot" w:pos="9395"/>
            </w:tabs>
            <w:rPr>
              <w:rFonts w:asciiTheme="minorHAnsi" w:eastAsiaTheme="minorEastAsia" w:hAnsiTheme="minorHAnsi"/>
              <w:noProof/>
              <w:sz w:val="24"/>
              <w:lang w:eastAsia="es-CL"/>
            </w:rPr>
          </w:pPr>
          <w:hyperlink w:anchor="_Toc202635431" w:history="1">
            <w:r w:rsidRPr="00DD7C2A">
              <w:rPr>
                <w:rStyle w:val="Hipervnculo"/>
                <w:noProof/>
              </w:rPr>
              <w:t>2.4</w:t>
            </w:r>
            <w:r>
              <w:rPr>
                <w:rFonts w:asciiTheme="minorHAnsi" w:eastAsiaTheme="minorEastAsia" w:hAnsiTheme="minorHAnsi"/>
                <w:noProof/>
                <w:sz w:val="24"/>
                <w:lang w:eastAsia="es-CL"/>
              </w:rPr>
              <w:tab/>
            </w:r>
            <w:r w:rsidRPr="00DD7C2A">
              <w:rPr>
                <w:rStyle w:val="Hipervnculo"/>
                <w:noProof/>
              </w:rPr>
              <w:t>ACTIVIDADES DE ASEGURAMIENTO DE LA CALIDAD</w:t>
            </w:r>
            <w:r>
              <w:rPr>
                <w:noProof/>
                <w:webHidden/>
              </w:rPr>
              <w:tab/>
            </w:r>
            <w:r>
              <w:rPr>
                <w:noProof/>
                <w:webHidden/>
              </w:rPr>
              <w:fldChar w:fldCharType="begin"/>
            </w:r>
            <w:r>
              <w:rPr>
                <w:noProof/>
                <w:webHidden/>
              </w:rPr>
              <w:instrText xml:space="preserve"> PAGEREF _Toc202635431 \h </w:instrText>
            </w:r>
            <w:r>
              <w:rPr>
                <w:noProof/>
                <w:webHidden/>
              </w:rPr>
            </w:r>
            <w:r>
              <w:rPr>
                <w:noProof/>
                <w:webHidden/>
              </w:rPr>
              <w:fldChar w:fldCharType="separate"/>
            </w:r>
            <w:r w:rsidR="006D6F01">
              <w:rPr>
                <w:noProof/>
                <w:webHidden/>
              </w:rPr>
              <w:t>6</w:t>
            </w:r>
            <w:r>
              <w:rPr>
                <w:noProof/>
                <w:webHidden/>
              </w:rPr>
              <w:fldChar w:fldCharType="end"/>
            </w:r>
          </w:hyperlink>
        </w:p>
        <w:p w14:paraId="139BAEA9" w14:textId="2ABB20CB" w:rsidR="00413EAF" w:rsidRDefault="00413EAF">
          <w:pPr>
            <w:pStyle w:val="TDC2"/>
            <w:tabs>
              <w:tab w:val="left" w:pos="960"/>
              <w:tab w:val="right" w:leader="dot" w:pos="9395"/>
            </w:tabs>
            <w:rPr>
              <w:rFonts w:asciiTheme="minorHAnsi" w:eastAsiaTheme="minorEastAsia" w:hAnsiTheme="minorHAnsi"/>
              <w:noProof/>
              <w:sz w:val="24"/>
              <w:lang w:eastAsia="es-CL"/>
            </w:rPr>
          </w:pPr>
          <w:hyperlink w:anchor="_Toc202635432" w:history="1">
            <w:r w:rsidRPr="00DD7C2A">
              <w:rPr>
                <w:rStyle w:val="Hipervnculo"/>
                <w:noProof/>
              </w:rPr>
              <w:t>2.5</w:t>
            </w:r>
            <w:r>
              <w:rPr>
                <w:rFonts w:asciiTheme="minorHAnsi" w:eastAsiaTheme="minorEastAsia" w:hAnsiTheme="minorHAnsi"/>
                <w:noProof/>
                <w:sz w:val="24"/>
                <w:lang w:eastAsia="es-CL"/>
              </w:rPr>
              <w:tab/>
            </w:r>
            <w:r w:rsidRPr="00DD7C2A">
              <w:rPr>
                <w:rStyle w:val="Hipervnculo"/>
                <w:noProof/>
              </w:rPr>
              <w:t>HERRAMIENTAS, TÉCNICAS Y METODOLOGÍAS</w:t>
            </w:r>
            <w:r>
              <w:rPr>
                <w:noProof/>
                <w:webHidden/>
              </w:rPr>
              <w:tab/>
            </w:r>
            <w:r>
              <w:rPr>
                <w:noProof/>
                <w:webHidden/>
              </w:rPr>
              <w:fldChar w:fldCharType="begin"/>
            </w:r>
            <w:r>
              <w:rPr>
                <w:noProof/>
                <w:webHidden/>
              </w:rPr>
              <w:instrText xml:space="preserve"> PAGEREF _Toc202635432 \h </w:instrText>
            </w:r>
            <w:r>
              <w:rPr>
                <w:noProof/>
                <w:webHidden/>
              </w:rPr>
            </w:r>
            <w:r>
              <w:rPr>
                <w:noProof/>
                <w:webHidden/>
              </w:rPr>
              <w:fldChar w:fldCharType="separate"/>
            </w:r>
            <w:r w:rsidR="006D6F01">
              <w:rPr>
                <w:noProof/>
                <w:webHidden/>
              </w:rPr>
              <w:t>6</w:t>
            </w:r>
            <w:r>
              <w:rPr>
                <w:noProof/>
                <w:webHidden/>
              </w:rPr>
              <w:fldChar w:fldCharType="end"/>
            </w:r>
          </w:hyperlink>
        </w:p>
        <w:p w14:paraId="56884303" w14:textId="5843825A" w:rsidR="00413EAF" w:rsidRDefault="00413EAF">
          <w:pPr>
            <w:pStyle w:val="TDC2"/>
            <w:tabs>
              <w:tab w:val="left" w:pos="960"/>
              <w:tab w:val="right" w:leader="dot" w:pos="9395"/>
            </w:tabs>
            <w:rPr>
              <w:rFonts w:asciiTheme="minorHAnsi" w:eastAsiaTheme="minorEastAsia" w:hAnsiTheme="minorHAnsi"/>
              <w:noProof/>
              <w:sz w:val="24"/>
              <w:lang w:eastAsia="es-CL"/>
            </w:rPr>
          </w:pPr>
          <w:hyperlink w:anchor="_Toc202635433" w:history="1">
            <w:r w:rsidRPr="00DD7C2A">
              <w:rPr>
                <w:rStyle w:val="Hipervnculo"/>
                <w:noProof/>
              </w:rPr>
              <w:t>2.6</w:t>
            </w:r>
            <w:r>
              <w:rPr>
                <w:rFonts w:asciiTheme="minorHAnsi" w:eastAsiaTheme="minorEastAsia" w:hAnsiTheme="minorHAnsi"/>
                <w:noProof/>
                <w:sz w:val="24"/>
                <w:lang w:eastAsia="es-CL"/>
              </w:rPr>
              <w:tab/>
            </w:r>
            <w:r w:rsidRPr="00DD7C2A">
              <w:rPr>
                <w:rStyle w:val="Hipervnculo"/>
                <w:noProof/>
              </w:rPr>
              <w:t>CONTROL DE CALIDAD</w:t>
            </w:r>
            <w:r>
              <w:rPr>
                <w:noProof/>
                <w:webHidden/>
              </w:rPr>
              <w:tab/>
            </w:r>
            <w:r>
              <w:rPr>
                <w:noProof/>
                <w:webHidden/>
              </w:rPr>
              <w:fldChar w:fldCharType="begin"/>
            </w:r>
            <w:r>
              <w:rPr>
                <w:noProof/>
                <w:webHidden/>
              </w:rPr>
              <w:instrText xml:space="preserve"> PAGEREF _Toc202635433 \h </w:instrText>
            </w:r>
            <w:r>
              <w:rPr>
                <w:noProof/>
                <w:webHidden/>
              </w:rPr>
            </w:r>
            <w:r>
              <w:rPr>
                <w:noProof/>
                <w:webHidden/>
              </w:rPr>
              <w:fldChar w:fldCharType="separate"/>
            </w:r>
            <w:r w:rsidR="006D6F01">
              <w:rPr>
                <w:noProof/>
                <w:webHidden/>
              </w:rPr>
              <w:t>7</w:t>
            </w:r>
            <w:r>
              <w:rPr>
                <w:noProof/>
                <w:webHidden/>
              </w:rPr>
              <w:fldChar w:fldCharType="end"/>
            </w:r>
          </w:hyperlink>
        </w:p>
        <w:p w14:paraId="447FBE14" w14:textId="12CC54AD" w:rsidR="00413EAF" w:rsidRDefault="00413EAF">
          <w:pPr>
            <w:pStyle w:val="TDC1"/>
            <w:tabs>
              <w:tab w:val="left" w:pos="440"/>
              <w:tab w:val="right" w:leader="dot" w:pos="9395"/>
            </w:tabs>
            <w:rPr>
              <w:rFonts w:asciiTheme="minorHAnsi" w:eastAsiaTheme="minorEastAsia" w:hAnsiTheme="minorHAnsi"/>
              <w:noProof/>
              <w:sz w:val="24"/>
              <w:lang w:eastAsia="es-CL"/>
            </w:rPr>
          </w:pPr>
          <w:hyperlink w:anchor="_Toc202635434" w:history="1">
            <w:r w:rsidRPr="00DD7C2A">
              <w:rPr>
                <w:rStyle w:val="Hipervnculo"/>
                <w:noProof/>
              </w:rPr>
              <w:t>3</w:t>
            </w:r>
            <w:r>
              <w:rPr>
                <w:rFonts w:asciiTheme="minorHAnsi" w:eastAsiaTheme="minorEastAsia" w:hAnsiTheme="minorHAnsi"/>
                <w:noProof/>
                <w:sz w:val="24"/>
                <w:lang w:eastAsia="es-CL"/>
              </w:rPr>
              <w:tab/>
            </w:r>
            <w:r w:rsidRPr="00DD7C2A">
              <w:rPr>
                <w:rStyle w:val="Hipervnculo"/>
                <w:noProof/>
              </w:rPr>
              <w:t>GESTIÓN DE LA CALIDAD SEGÚN PMBOK (V6)</w:t>
            </w:r>
            <w:r>
              <w:rPr>
                <w:noProof/>
                <w:webHidden/>
              </w:rPr>
              <w:tab/>
            </w:r>
            <w:r>
              <w:rPr>
                <w:noProof/>
                <w:webHidden/>
              </w:rPr>
              <w:fldChar w:fldCharType="begin"/>
            </w:r>
            <w:r>
              <w:rPr>
                <w:noProof/>
                <w:webHidden/>
              </w:rPr>
              <w:instrText xml:space="preserve"> PAGEREF _Toc202635434 \h </w:instrText>
            </w:r>
            <w:r>
              <w:rPr>
                <w:noProof/>
                <w:webHidden/>
              </w:rPr>
            </w:r>
            <w:r>
              <w:rPr>
                <w:noProof/>
                <w:webHidden/>
              </w:rPr>
              <w:fldChar w:fldCharType="separate"/>
            </w:r>
            <w:r w:rsidR="006D6F01">
              <w:rPr>
                <w:noProof/>
                <w:webHidden/>
              </w:rPr>
              <w:t>8</w:t>
            </w:r>
            <w:r>
              <w:rPr>
                <w:noProof/>
                <w:webHidden/>
              </w:rPr>
              <w:fldChar w:fldCharType="end"/>
            </w:r>
          </w:hyperlink>
        </w:p>
        <w:p w14:paraId="73ABE5FF" w14:textId="68179576" w:rsidR="00413EAF" w:rsidRDefault="00413EAF">
          <w:pPr>
            <w:pStyle w:val="TDC2"/>
            <w:tabs>
              <w:tab w:val="left" w:pos="960"/>
              <w:tab w:val="right" w:leader="dot" w:pos="9395"/>
            </w:tabs>
            <w:rPr>
              <w:rFonts w:asciiTheme="minorHAnsi" w:eastAsiaTheme="minorEastAsia" w:hAnsiTheme="minorHAnsi"/>
              <w:noProof/>
              <w:sz w:val="24"/>
              <w:lang w:eastAsia="es-CL"/>
            </w:rPr>
          </w:pPr>
          <w:hyperlink w:anchor="_Toc202635435" w:history="1">
            <w:r w:rsidRPr="00DD7C2A">
              <w:rPr>
                <w:rStyle w:val="Hipervnculo"/>
                <w:noProof/>
              </w:rPr>
              <w:t>3.1</w:t>
            </w:r>
            <w:r>
              <w:rPr>
                <w:rFonts w:asciiTheme="minorHAnsi" w:eastAsiaTheme="minorEastAsia" w:hAnsiTheme="minorHAnsi"/>
                <w:noProof/>
                <w:sz w:val="24"/>
                <w:lang w:eastAsia="es-CL"/>
              </w:rPr>
              <w:tab/>
            </w:r>
            <w:r w:rsidRPr="00DD7C2A">
              <w:rPr>
                <w:rStyle w:val="Hipervnculo"/>
                <w:noProof/>
              </w:rPr>
              <w:t>PLANIFICACIÓN DE LA CALIDAD</w:t>
            </w:r>
            <w:r>
              <w:rPr>
                <w:noProof/>
                <w:webHidden/>
              </w:rPr>
              <w:tab/>
            </w:r>
            <w:r>
              <w:rPr>
                <w:noProof/>
                <w:webHidden/>
              </w:rPr>
              <w:fldChar w:fldCharType="begin"/>
            </w:r>
            <w:r>
              <w:rPr>
                <w:noProof/>
                <w:webHidden/>
              </w:rPr>
              <w:instrText xml:space="preserve"> PAGEREF _Toc202635435 \h </w:instrText>
            </w:r>
            <w:r>
              <w:rPr>
                <w:noProof/>
                <w:webHidden/>
              </w:rPr>
            </w:r>
            <w:r>
              <w:rPr>
                <w:noProof/>
                <w:webHidden/>
              </w:rPr>
              <w:fldChar w:fldCharType="separate"/>
            </w:r>
            <w:r w:rsidR="006D6F01">
              <w:rPr>
                <w:noProof/>
                <w:webHidden/>
              </w:rPr>
              <w:t>8</w:t>
            </w:r>
            <w:r>
              <w:rPr>
                <w:noProof/>
                <w:webHidden/>
              </w:rPr>
              <w:fldChar w:fldCharType="end"/>
            </w:r>
          </w:hyperlink>
        </w:p>
        <w:p w14:paraId="24A35496" w14:textId="030F742D" w:rsidR="00413EAF" w:rsidRDefault="00413EAF">
          <w:pPr>
            <w:pStyle w:val="TDC2"/>
            <w:tabs>
              <w:tab w:val="left" w:pos="960"/>
              <w:tab w:val="right" w:leader="dot" w:pos="9395"/>
            </w:tabs>
            <w:rPr>
              <w:rFonts w:asciiTheme="minorHAnsi" w:eastAsiaTheme="minorEastAsia" w:hAnsiTheme="minorHAnsi"/>
              <w:noProof/>
              <w:sz w:val="24"/>
              <w:lang w:eastAsia="es-CL"/>
            </w:rPr>
          </w:pPr>
          <w:hyperlink w:anchor="_Toc202635436" w:history="1">
            <w:r w:rsidRPr="00DD7C2A">
              <w:rPr>
                <w:rStyle w:val="Hipervnculo"/>
                <w:noProof/>
              </w:rPr>
              <w:t>3.2</w:t>
            </w:r>
            <w:r>
              <w:rPr>
                <w:rFonts w:asciiTheme="minorHAnsi" w:eastAsiaTheme="minorEastAsia" w:hAnsiTheme="minorHAnsi"/>
                <w:noProof/>
                <w:sz w:val="24"/>
                <w:lang w:eastAsia="es-CL"/>
              </w:rPr>
              <w:tab/>
            </w:r>
            <w:r w:rsidRPr="00DD7C2A">
              <w:rPr>
                <w:rStyle w:val="Hipervnculo"/>
                <w:noProof/>
              </w:rPr>
              <w:t>GESTIÓN DE LOS RIESGOS DE CALIDAD</w:t>
            </w:r>
            <w:r>
              <w:rPr>
                <w:noProof/>
                <w:webHidden/>
              </w:rPr>
              <w:tab/>
            </w:r>
            <w:r>
              <w:rPr>
                <w:noProof/>
                <w:webHidden/>
              </w:rPr>
              <w:fldChar w:fldCharType="begin"/>
            </w:r>
            <w:r>
              <w:rPr>
                <w:noProof/>
                <w:webHidden/>
              </w:rPr>
              <w:instrText xml:space="preserve"> PAGEREF _Toc202635436 \h </w:instrText>
            </w:r>
            <w:r>
              <w:rPr>
                <w:noProof/>
                <w:webHidden/>
              </w:rPr>
            </w:r>
            <w:r>
              <w:rPr>
                <w:noProof/>
                <w:webHidden/>
              </w:rPr>
              <w:fldChar w:fldCharType="separate"/>
            </w:r>
            <w:r w:rsidR="006D6F01">
              <w:rPr>
                <w:noProof/>
                <w:webHidden/>
              </w:rPr>
              <w:t>9</w:t>
            </w:r>
            <w:r>
              <w:rPr>
                <w:noProof/>
                <w:webHidden/>
              </w:rPr>
              <w:fldChar w:fldCharType="end"/>
            </w:r>
          </w:hyperlink>
        </w:p>
        <w:p w14:paraId="28F0B62A" w14:textId="57CCF865" w:rsidR="00413EAF" w:rsidRDefault="00413EAF">
          <w:pPr>
            <w:pStyle w:val="TDC2"/>
            <w:tabs>
              <w:tab w:val="left" w:pos="960"/>
              <w:tab w:val="right" w:leader="dot" w:pos="9395"/>
            </w:tabs>
            <w:rPr>
              <w:rFonts w:asciiTheme="minorHAnsi" w:eastAsiaTheme="minorEastAsia" w:hAnsiTheme="minorHAnsi"/>
              <w:noProof/>
              <w:sz w:val="24"/>
              <w:lang w:eastAsia="es-CL"/>
            </w:rPr>
          </w:pPr>
          <w:hyperlink w:anchor="_Toc202635437" w:history="1">
            <w:r w:rsidRPr="00DD7C2A">
              <w:rPr>
                <w:rStyle w:val="Hipervnculo"/>
                <w:noProof/>
              </w:rPr>
              <w:t>3.3</w:t>
            </w:r>
            <w:r>
              <w:rPr>
                <w:rFonts w:asciiTheme="minorHAnsi" w:eastAsiaTheme="minorEastAsia" w:hAnsiTheme="minorHAnsi"/>
                <w:noProof/>
                <w:sz w:val="24"/>
                <w:lang w:eastAsia="es-CL"/>
              </w:rPr>
              <w:tab/>
            </w:r>
            <w:r w:rsidRPr="00DD7C2A">
              <w:rPr>
                <w:rStyle w:val="Hipervnculo"/>
                <w:noProof/>
              </w:rPr>
              <w:t>RECURSOS Y CAPACITACIÓN</w:t>
            </w:r>
            <w:r>
              <w:rPr>
                <w:noProof/>
                <w:webHidden/>
              </w:rPr>
              <w:tab/>
            </w:r>
            <w:r>
              <w:rPr>
                <w:noProof/>
                <w:webHidden/>
              </w:rPr>
              <w:fldChar w:fldCharType="begin"/>
            </w:r>
            <w:r>
              <w:rPr>
                <w:noProof/>
                <w:webHidden/>
              </w:rPr>
              <w:instrText xml:space="preserve"> PAGEREF _Toc202635437 \h </w:instrText>
            </w:r>
            <w:r>
              <w:rPr>
                <w:noProof/>
                <w:webHidden/>
              </w:rPr>
            </w:r>
            <w:r>
              <w:rPr>
                <w:noProof/>
                <w:webHidden/>
              </w:rPr>
              <w:fldChar w:fldCharType="separate"/>
            </w:r>
            <w:r w:rsidR="006D6F01">
              <w:rPr>
                <w:noProof/>
                <w:webHidden/>
              </w:rPr>
              <w:t>9</w:t>
            </w:r>
            <w:r>
              <w:rPr>
                <w:noProof/>
                <w:webHidden/>
              </w:rPr>
              <w:fldChar w:fldCharType="end"/>
            </w:r>
          </w:hyperlink>
        </w:p>
        <w:p w14:paraId="35894186" w14:textId="58ABB939" w:rsidR="00413EAF" w:rsidRDefault="00413EAF">
          <w:pPr>
            <w:pStyle w:val="TDC1"/>
            <w:tabs>
              <w:tab w:val="left" w:pos="440"/>
              <w:tab w:val="right" w:leader="dot" w:pos="9395"/>
            </w:tabs>
            <w:rPr>
              <w:rFonts w:asciiTheme="minorHAnsi" w:eastAsiaTheme="minorEastAsia" w:hAnsiTheme="minorHAnsi"/>
              <w:noProof/>
              <w:sz w:val="24"/>
              <w:lang w:eastAsia="es-CL"/>
            </w:rPr>
          </w:pPr>
          <w:hyperlink w:anchor="_Toc202635438" w:history="1">
            <w:r w:rsidRPr="00DD7C2A">
              <w:rPr>
                <w:rStyle w:val="Hipervnculo"/>
                <w:noProof/>
              </w:rPr>
              <w:t>4</w:t>
            </w:r>
            <w:r>
              <w:rPr>
                <w:rFonts w:asciiTheme="minorHAnsi" w:eastAsiaTheme="minorEastAsia" w:hAnsiTheme="minorHAnsi"/>
                <w:noProof/>
                <w:sz w:val="24"/>
                <w:lang w:eastAsia="es-CL"/>
              </w:rPr>
              <w:tab/>
            </w:r>
            <w:r w:rsidRPr="00DD7C2A">
              <w:rPr>
                <w:rStyle w:val="Hipervnculo"/>
                <w:noProof/>
              </w:rPr>
              <w:t>CONCLUSIÓN</w:t>
            </w:r>
            <w:r>
              <w:rPr>
                <w:noProof/>
                <w:webHidden/>
              </w:rPr>
              <w:tab/>
            </w:r>
            <w:r>
              <w:rPr>
                <w:noProof/>
                <w:webHidden/>
              </w:rPr>
              <w:fldChar w:fldCharType="begin"/>
            </w:r>
            <w:r>
              <w:rPr>
                <w:noProof/>
                <w:webHidden/>
              </w:rPr>
              <w:instrText xml:space="preserve"> PAGEREF _Toc202635438 \h </w:instrText>
            </w:r>
            <w:r>
              <w:rPr>
                <w:noProof/>
                <w:webHidden/>
              </w:rPr>
            </w:r>
            <w:r>
              <w:rPr>
                <w:noProof/>
                <w:webHidden/>
              </w:rPr>
              <w:fldChar w:fldCharType="separate"/>
            </w:r>
            <w:r w:rsidR="006D6F01">
              <w:rPr>
                <w:noProof/>
                <w:webHidden/>
              </w:rPr>
              <w:t>11</w:t>
            </w:r>
            <w:r>
              <w:rPr>
                <w:noProof/>
                <w:webHidden/>
              </w:rPr>
              <w:fldChar w:fldCharType="end"/>
            </w:r>
          </w:hyperlink>
        </w:p>
        <w:p w14:paraId="6DA38A78" w14:textId="2EDCBBC7" w:rsidR="00413EAF" w:rsidRDefault="00413EAF">
          <w:pPr>
            <w:pStyle w:val="TDC1"/>
            <w:tabs>
              <w:tab w:val="left" w:pos="440"/>
              <w:tab w:val="right" w:leader="dot" w:pos="9395"/>
            </w:tabs>
            <w:rPr>
              <w:rFonts w:asciiTheme="minorHAnsi" w:eastAsiaTheme="minorEastAsia" w:hAnsiTheme="minorHAnsi"/>
              <w:noProof/>
              <w:sz w:val="24"/>
              <w:lang w:eastAsia="es-CL"/>
            </w:rPr>
          </w:pPr>
          <w:hyperlink w:anchor="_Toc202635439" w:history="1">
            <w:r w:rsidRPr="00DD7C2A">
              <w:rPr>
                <w:rStyle w:val="Hipervnculo"/>
                <w:noProof/>
              </w:rPr>
              <w:t>5</w:t>
            </w:r>
            <w:r>
              <w:rPr>
                <w:rFonts w:asciiTheme="minorHAnsi" w:eastAsiaTheme="minorEastAsia" w:hAnsiTheme="minorHAnsi"/>
                <w:noProof/>
                <w:sz w:val="24"/>
                <w:lang w:eastAsia="es-CL"/>
              </w:rPr>
              <w:tab/>
            </w:r>
            <w:r w:rsidRPr="00DD7C2A">
              <w:rPr>
                <w:rStyle w:val="Hipervnculo"/>
                <w:noProof/>
                <w:lang w:val="es-ES"/>
              </w:rPr>
              <w:t>BIBLIOGRAFÍA</w:t>
            </w:r>
            <w:r>
              <w:rPr>
                <w:noProof/>
                <w:webHidden/>
              </w:rPr>
              <w:tab/>
            </w:r>
            <w:r>
              <w:rPr>
                <w:noProof/>
                <w:webHidden/>
              </w:rPr>
              <w:fldChar w:fldCharType="begin"/>
            </w:r>
            <w:r>
              <w:rPr>
                <w:noProof/>
                <w:webHidden/>
              </w:rPr>
              <w:instrText xml:space="preserve"> PAGEREF _Toc202635439 \h </w:instrText>
            </w:r>
            <w:r>
              <w:rPr>
                <w:noProof/>
                <w:webHidden/>
              </w:rPr>
            </w:r>
            <w:r>
              <w:rPr>
                <w:noProof/>
                <w:webHidden/>
              </w:rPr>
              <w:fldChar w:fldCharType="separate"/>
            </w:r>
            <w:r w:rsidR="006D6F01">
              <w:rPr>
                <w:noProof/>
                <w:webHidden/>
              </w:rPr>
              <w:t>12</w:t>
            </w:r>
            <w:r>
              <w:rPr>
                <w:noProof/>
                <w:webHidden/>
              </w:rPr>
              <w:fldChar w:fldCharType="end"/>
            </w:r>
          </w:hyperlink>
        </w:p>
        <w:p w14:paraId="73B54770" w14:textId="360400CD" w:rsidR="000934D1" w:rsidRPr="004A02DC" w:rsidRDefault="000934D1" w:rsidP="002C6EA8">
          <w:pPr>
            <w:rPr>
              <w:b/>
              <w:bCs/>
              <w:lang w:val="es-ES"/>
            </w:rPr>
          </w:pPr>
          <w:r>
            <w:rPr>
              <w:b/>
              <w:bCs/>
              <w:lang w:val="es-ES"/>
            </w:rPr>
            <w:fldChar w:fldCharType="end"/>
          </w:r>
        </w:p>
      </w:sdtContent>
    </w:sdt>
    <w:p w14:paraId="420BED19" w14:textId="36F44A11" w:rsidR="00DC26C5" w:rsidRDefault="00277C7D" w:rsidP="00855EE3">
      <w:pPr>
        <w:pStyle w:val="Ttulo1"/>
        <w:numPr>
          <w:ilvl w:val="0"/>
          <w:numId w:val="0"/>
        </w:numPr>
        <w:rPr>
          <w:lang w:val="es-MX"/>
        </w:rPr>
      </w:pPr>
      <w:r>
        <w:rPr>
          <w:lang w:val="es-MX"/>
        </w:rPr>
        <w:br w:type="page"/>
      </w:r>
    </w:p>
    <w:p w14:paraId="70C20720" w14:textId="5D38AD70" w:rsidR="000365BB" w:rsidRDefault="00372BA0" w:rsidP="00372BA0">
      <w:pPr>
        <w:pStyle w:val="Ttulo1"/>
      </w:pPr>
      <w:bookmarkStart w:id="0" w:name="_Toc202635421"/>
      <w:r>
        <w:lastRenderedPageBreak/>
        <w:t>INTRODUCCIÓN</w:t>
      </w:r>
      <w:bookmarkEnd w:id="0"/>
    </w:p>
    <w:p w14:paraId="6FE781F8" w14:textId="3C5A3EE7" w:rsidR="00D82029" w:rsidRDefault="00D82029" w:rsidP="00D82029">
      <w:r>
        <w:t>El presente informe tiene como propósito establecer un Plan de Gestión de la Calidad diseñado para SEK Servicios LTDA, una empresa con más de una década de experiencia en el ámbito de los servicios de Tecnologías de la Información. Actualmente, SEK enfrenta el desafío crucial de modernizar su infraestructura y sus procesos internos, una necesidad que se ha hecho evidente ante la obsolescencia operativa y la creciente competitividad del mercado. Esta situación ha comenzado a impactar su posicionamiento, haciendo indispensable la implementación de un marco de calidad robusto que asegure su crecimiento y relevancia a largo plazo.</w:t>
      </w:r>
    </w:p>
    <w:p w14:paraId="7671C3FD" w14:textId="16F41221" w:rsidR="00372BA0" w:rsidRDefault="00D82029" w:rsidP="00D82029">
      <w:r>
        <w:t>Para construir este plan, nos basaremos en los principios del estándar IEEE 730-2002, enfocado en el aseguramiento de la calidad del software, y en las directrices de Gestión de Calidad que promueve el PMBOK en su sexta edición. La integración de estas metodologías permitirá a la empresa estructurar, controlar y optimizar sus operaciones, fortaleciendo así su capacidad para ofrecer servicios de excelencia en un entorno empresarial.</w:t>
      </w:r>
      <w:r w:rsidR="00372BA0">
        <w:br w:type="page"/>
      </w:r>
    </w:p>
    <w:p w14:paraId="212AA3AB" w14:textId="3B4D0591" w:rsidR="00372BA0" w:rsidRDefault="00730374" w:rsidP="00372BA0">
      <w:pPr>
        <w:pStyle w:val="Ttulo1"/>
      </w:pPr>
      <w:bookmarkStart w:id="1" w:name="_Toc202635422"/>
      <w:r>
        <w:lastRenderedPageBreak/>
        <w:t>DESARROLLO DEL PLAN DE CALIDAD</w:t>
      </w:r>
      <w:bookmarkEnd w:id="1"/>
    </w:p>
    <w:p w14:paraId="3F429117" w14:textId="19209154" w:rsidR="00730374" w:rsidRDefault="00730374" w:rsidP="00730374">
      <w:r w:rsidRPr="00730374">
        <w:t>Para estructurar este Plan de Gestión de la Calidad, hemos tomado como base el estándar IEEE 730-2002, que sienta las directrices para la elaboración de Planes de Aseguramiento de la Calidad del Software, y las orientaciones sobre Gestión de Calidad presentadas en la sexta edición del PMBOK</w:t>
      </w:r>
      <w:r>
        <w:t xml:space="preserve">. </w:t>
      </w:r>
      <w:r w:rsidRPr="00730374">
        <w:t>A continuación, se detallan los componentes esenciales de este plan, aplicados directamente al contexto operativo de la empresa.</w:t>
      </w:r>
    </w:p>
    <w:p w14:paraId="2AD6E8ED" w14:textId="57E9A8ED" w:rsidR="00730374" w:rsidRDefault="00730374" w:rsidP="00730374">
      <w:pPr>
        <w:pStyle w:val="Ttulo2"/>
      </w:pPr>
      <w:bookmarkStart w:id="2" w:name="_Toc202635423"/>
      <w:r>
        <w:t>PROPÓSITO Y ALCANCE DEL PLAN DE CALIDAD</w:t>
      </w:r>
      <w:bookmarkEnd w:id="2"/>
    </w:p>
    <w:p w14:paraId="2CBA91DA" w14:textId="42182D5C" w:rsidR="007E7EBC" w:rsidRDefault="007E7EBC" w:rsidP="007E7EBC">
      <w:r>
        <w:t>El propósito principal de este Plan de Gestión de la Calidad es establecer las directrices, responsabilidades y actividades necesarias para asegurar que los servicios y soluciones de TI entregados por la empresa cumplan consistentemente con los requisitos de los clientes, los estándares internos de calidad y las expectativas del mercado. Esto es crucial para revertir la obsolescencia operativa y tecnológica que enfrenta la empresa y fortalecer su posición frente a la competencia.</w:t>
      </w:r>
    </w:p>
    <w:p w14:paraId="3E014B23" w14:textId="405B567F" w:rsidR="007E7EBC" w:rsidRDefault="007E7EBC" w:rsidP="007E7EBC">
      <w:r>
        <w:t>El alcance de este plan abarca todas las fases del ciclo de vida de los proyectos de servicios de la empresa, desde la fase de análisis de requerimientos y diseño, pasando por el desarrollo e implementación, las pruebas, la entrega, soporte y mantenimiento. Se aplicará a todos los proyectos de modernización y nuevos servicios que la empresa emprenda, asegurando una mejora continua en la eficiencia y la calidad de sus entregables.</w:t>
      </w:r>
    </w:p>
    <w:p w14:paraId="51058FA1" w14:textId="1FAC932B" w:rsidR="007E7EBC" w:rsidRDefault="007E7EBC" w:rsidP="007E7EBC">
      <w:pPr>
        <w:pStyle w:val="Ttulo2"/>
      </w:pPr>
      <w:bookmarkStart w:id="3" w:name="_Toc202635424"/>
      <w:r>
        <w:t>GESTIÓN DE LA CALIDAD</w:t>
      </w:r>
      <w:bookmarkEnd w:id="3"/>
    </w:p>
    <w:p w14:paraId="76CB1E30" w14:textId="77777777" w:rsidR="007E7EBC" w:rsidRDefault="007E7EBC" w:rsidP="007E7EBC">
      <w:r w:rsidRPr="007E7EBC">
        <w:t>Para una gestión de calidad efectiva, es crucial establecer roles y responsabilidades claras, así como un proceso definido que incluya actividades de monitoreo y mejora</w:t>
      </w:r>
      <w:r>
        <w:t>. A continuación, se definirán los roles y responsabilidades y se establecerá el proceso de gestión de calidad.</w:t>
      </w:r>
    </w:p>
    <w:p w14:paraId="404D97A1" w14:textId="19E1B295" w:rsidR="007E7EBC" w:rsidRDefault="007E7EBC" w:rsidP="007E7EBC">
      <w:pPr>
        <w:pStyle w:val="Ttulo3"/>
      </w:pPr>
      <w:bookmarkStart w:id="4" w:name="_Toc202635425"/>
      <w:r>
        <w:t>ROLES Y RESPONSABILIDADES</w:t>
      </w:r>
      <w:bookmarkEnd w:id="4"/>
    </w:p>
    <w:p w14:paraId="51DEAAB9" w14:textId="7227A803" w:rsidR="007E7EBC" w:rsidRDefault="007E7EBC" w:rsidP="007E7EBC">
      <w:r w:rsidRPr="007E7EBC">
        <w:rPr>
          <w:b/>
          <w:bCs/>
        </w:rPr>
        <w:t xml:space="preserve">Gerencia </w:t>
      </w:r>
      <w:r w:rsidR="008C39AD">
        <w:rPr>
          <w:b/>
          <w:bCs/>
        </w:rPr>
        <w:t>g</w:t>
      </w:r>
      <w:r w:rsidRPr="007E7EBC">
        <w:rPr>
          <w:b/>
          <w:bCs/>
        </w:rPr>
        <w:t>eneral:</w:t>
      </w:r>
      <w:r>
        <w:t xml:space="preserve"> Establecerá la política de calidad, asignará los recursos necesarios y apoyará la implementación del plan.</w:t>
      </w:r>
    </w:p>
    <w:p w14:paraId="009D1768" w14:textId="2C1B564F" w:rsidR="007E7EBC" w:rsidRDefault="007E7EBC" w:rsidP="007E7EBC">
      <w:r w:rsidRPr="007E7EBC">
        <w:rPr>
          <w:b/>
          <w:bCs/>
        </w:rPr>
        <w:t xml:space="preserve">Jefe de </w:t>
      </w:r>
      <w:r w:rsidR="008C39AD">
        <w:rPr>
          <w:b/>
          <w:bCs/>
        </w:rPr>
        <w:t>p</w:t>
      </w:r>
      <w:r w:rsidRPr="007E7EBC">
        <w:rPr>
          <w:b/>
          <w:bCs/>
        </w:rPr>
        <w:t>royecto:</w:t>
      </w:r>
      <w:r>
        <w:t xml:space="preserve"> Será responsable de la planificación, ejecución y control de las actividades de calidad dentro de su proyecto, asegurando el cumplimiento de los estándares y procedimientos definidos.</w:t>
      </w:r>
    </w:p>
    <w:p w14:paraId="4382C0CD" w14:textId="191FC7C7" w:rsidR="007E7EBC" w:rsidRDefault="008C39AD" w:rsidP="007E7EBC">
      <w:r>
        <w:rPr>
          <w:b/>
          <w:bCs/>
        </w:rPr>
        <w:t>Jefe de calidad:</w:t>
      </w:r>
      <w:r w:rsidR="007E7EBC">
        <w:t xml:space="preserve"> Supervisará la implementación del Plan de Calidad, realizará auditorías internas y revisiones periódicas, e identificará oportunidades de mejora. Reportará directamente a la Gerencia General.</w:t>
      </w:r>
    </w:p>
    <w:p w14:paraId="383A28B5" w14:textId="28EF8651" w:rsidR="007E7EBC" w:rsidRDefault="007E7EBC" w:rsidP="007E7EBC">
      <w:r w:rsidRPr="007E7EBC">
        <w:rPr>
          <w:b/>
          <w:bCs/>
        </w:rPr>
        <w:t xml:space="preserve">Equipo de </w:t>
      </w:r>
      <w:r w:rsidR="008C39AD">
        <w:rPr>
          <w:b/>
          <w:bCs/>
        </w:rPr>
        <w:t>d</w:t>
      </w:r>
      <w:r w:rsidRPr="007E7EBC">
        <w:rPr>
          <w:b/>
          <w:bCs/>
        </w:rPr>
        <w:t>esarrollo</w:t>
      </w:r>
      <w:r w:rsidR="008C39AD">
        <w:rPr>
          <w:b/>
          <w:bCs/>
        </w:rPr>
        <w:t xml:space="preserve"> e i</w:t>
      </w:r>
      <w:r w:rsidRPr="007E7EBC">
        <w:rPr>
          <w:b/>
          <w:bCs/>
        </w:rPr>
        <w:t>mplementación:</w:t>
      </w:r>
      <w:r>
        <w:t xml:space="preserve"> Se encargará de aplicar las prácticas de codificación segura, estándares de diseño y realizar las pruebas unitarias e integrales correspondientes.</w:t>
      </w:r>
    </w:p>
    <w:p w14:paraId="69E2805A" w14:textId="190E0B8A" w:rsidR="007E7EBC" w:rsidRDefault="007E7EBC" w:rsidP="007E7EBC">
      <w:r w:rsidRPr="007E7EBC">
        <w:rPr>
          <w:b/>
          <w:bCs/>
        </w:rPr>
        <w:t xml:space="preserve">Equipo de </w:t>
      </w:r>
      <w:r w:rsidR="008C39AD">
        <w:rPr>
          <w:b/>
          <w:bCs/>
        </w:rPr>
        <w:t>p</w:t>
      </w:r>
      <w:r w:rsidRPr="007E7EBC">
        <w:rPr>
          <w:b/>
          <w:bCs/>
        </w:rPr>
        <w:t>ruebas:</w:t>
      </w:r>
      <w:r>
        <w:t xml:space="preserve"> Desarrollará y ejecutará planes de prueba detallados, registrará defectos y verificará las correcciones.</w:t>
      </w:r>
    </w:p>
    <w:p w14:paraId="29DB91D4" w14:textId="6ED8EC7A" w:rsidR="008C39AD" w:rsidRDefault="008C39AD" w:rsidP="008C39AD">
      <w:pPr>
        <w:pStyle w:val="Ttulo3"/>
      </w:pPr>
      <w:bookmarkStart w:id="5" w:name="_Toc202635426"/>
      <w:r>
        <w:t>PROCESO DE GESTIÓN DE CALIDAD</w:t>
      </w:r>
      <w:bookmarkEnd w:id="5"/>
    </w:p>
    <w:p w14:paraId="3BA18450" w14:textId="34D5CE1A" w:rsidR="008C39AD" w:rsidRDefault="008C39AD" w:rsidP="008C39AD">
      <w:r>
        <w:t>La gestión de la calidad se abordará como un proceso iterativo y de mejora constante. Se establecerán fases claras para la definición, ejecución, monitoreo y ajuste de las actividades de calidad, buscando siempre optimizar la eficiencia y los resultados.</w:t>
      </w:r>
    </w:p>
    <w:p w14:paraId="2E9CD8D5" w14:textId="09508029" w:rsidR="008C39AD" w:rsidRDefault="008C39AD" w:rsidP="008C39AD">
      <w:r>
        <w:lastRenderedPageBreak/>
        <w:t>Se establecerá un calendario regular para auditorías internas de calidad, que evaluarán la adherencia a los procedimientos y estándares definidos.</w:t>
      </w:r>
    </w:p>
    <w:p w14:paraId="2C3A1EC2" w14:textId="5A4E0A67" w:rsidR="008C39AD" w:rsidRDefault="008C39AD" w:rsidP="008C39AD">
      <w:r>
        <w:t>Las revisiones de gestión se realizarán mensualmente para analizar el desempeño de la calidad, los hallazgos de las auditorías y tomar decisiones estratégicas para la mejora.</w:t>
      </w:r>
    </w:p>
    <w:p w14:paraId="5C9E9BB8" w14:textId="4CBAC9A0" w:rsidR="008C39AD" w:rsidRDefault="008C39AD" w:rsidP="008C39AD">
      <w:r>
        <w:t>Se fomentará una cultura de calidad donde la identificación temprana de problemas y la mejora continua sean responsabilidades compartidas por todo el equipo.</w:t>
      </w:r>
    </w:p>
    <w:p w14:paraId="44B03B83" w14:textId="63669903" w:rsidR="009572E0" w:rsidRDefault="009572E0" w:rsidP="009572E0">
      <w:pPr>
        <w:pStyle w:val="Ttulo2"/>
      </w:pPr>
      <w:bookmarkStart w:id="6" w:name="_Toc202635427"/>
      <w:r>
        <w:t>REQUISITOS DE CALIDAD</w:t>
      </w:r>
      <w:bookmarkEnd w:id="6"/>
    </w:p>
    <w:p w14:paraId="3942BDC7" w14:textId="4BBE7E92" w:rsidR="009572E0" w:rsidRDefault="009572E0" w:rsidP="009572E0">
      <w:r w:rsidRPr="009572E0">
        <w:t>Para asegurar la calidad de los servicios y productos, es fundamental identificar de manera clara los requisitos que el sistema o servicio debe cumplir</w:t>
      </w:r>
      <w:r>
        <w:t>. A continuación, se identificarán los requisitos funcionales, no funcionales y los criterios de aceptación.</w:t>
      </w:r>
    </w:p>
    <w:p w14:paraId="3A417D75" w14:textId="6FD92D1E" w:rsidR="009572E0" w:rsidRDefault="009572E0" w:rsidP="009572E0">
      <w:pPr>
        <w:pStyle w:val="Ttulo3"/>
      </w:pPr>
      <w:bookmarkStart w:id="7" w:name="_Toc202635428"/>
      <w:r>
        <w:t>REQUISITOS FUNCIONALES</w:t>
      </w:r>
      <w:bookmarkEnd w:id="7"/>
    </w:p>
    <w:p w14:paraId="3FF29E02" w14:textId="454C9B30" w:rsidR="009572E0" w:rsidRDefault="009572E0" w:rsidP="009572E0">
      <w:r w:rsidRPr="009572E0">
        <w:t>Estos definen lo que el sistema o servicio debe hacer para satisfacer las necesidades del negocio y del cliente. Para los proyectos de modernización y desarrollo</w:t>
      </w:r>
      <w:r>
        <w:t xml:space="preserve"> de la empresa SEK</w:t>
      </w:r>
      <w:r w:rsidRPr="009572E0">
        <w:t xml:space="preserve">, </w:t>
      </w:r>
      <w:r>
        <w:t>damos algunos ejemplos:</w:t>
      </w:r>
    </w:p>
    <w:p w14:paraId="0964F2A6" w14:textId="32D7C4ED" w:rsidR="009572E0" w:rsidRDefault="009572E0" w:rsidP="009572E0">
      <w:pPr>
        <w:pStyle w:val="Prrafodelista"/>
        <w:numPr>
          <w:ilvl w:val="0"/>
          <w:numId w:val="86"/>
        </w:numPr>
      </w:pPr>
      <w:r>
        <w:t>Las herramientas de monitoreo de infraestructura deben generar alertas automáticas.</w:t>
      </w:r>
    </w:p>
    <w:p w14:paraId="19633BC1" w14:textId="78446B0E" w:rsidR="009572E0" w:rsidRDefault="009572E0" w:rsidP="009572E0">
      <w:pPr>
        <w:pStyle w:val="Prrafodelista"/>
        <w:numPr>
          <w:ilvl w:val="0"/>
          <w:numId w:val="86"/>
        </w:numPr>
      </w:pPr>
      <w:r>
        <w:t>La plataforma debe permitir la gestión completa de proyectos, desde el inicio hasta el cierre.</w:t>
      </w:r>
    </w:p>
    <w:p w14:paraId="723D896C" w14:textId="3D582B3B" w:rsidR="009572E0" w:rsidRDefault="009572E0" w:rsidP="009572E0">
      <w:pPr>
        <w:pStyle w:val="Ttulo3"/>
      </w:pPr>
      <w:bookmarkStart w:id="8" w:name="_Toc202635429"/>
      <w:r>
        <w:t>REQUISITOS NO FUNCIONALES</w:t>
      </w:r>
      <w:bookmarkEnd w:id="8"/>
    </w:p>
    <w:p w14:paraId="014E5E12" w14:textId="4B9C7E6E" w:rsidR="009572E0" w:rsidRDefault="004556E8" w:rsidP="009572E0">
      <w:r w:rsidRPr="004556E8">
        <w:t>Estos especifican cómo debe funcionar el sistema o servicio, abordando atributos de calidad como rendimiento, seguridad, usabilidad, fiabilidad</w:t>
      </w:r>
      <w:r>
        <w:t>, lo que será crucial para la empresa. Damos algunos ejemplos</w:t>
      </w:r>
      <w:r w:rsidRPr="004556E8">
        <w:t>:</w:t>
      </w:r>
    </w:p>
    <w:p w14:paraId="09F97ECF" w14:textId="0BBBF64B" w:rsidR="004556E8" w:rsidRDefault="004556E8" w:rsidP="004556E8">
      <w:pPr>
        <w:pStyle w:val="Prrafodelista"/>
        <w:numPr>
          <w:ilvl w:val="0"/>
          <w:numId w:val="87"/>
        </w:numPr>
      </w:pPr>
      <w:r w:rsidRPr="00075FA9">
        <w:rPr>
          <w:b/>
          <w:bCs/>
        </w:rPr>
        <w:t>Rendimiento:</w:t>
      </w:r>
      <w:r>
        <w:t xml:space="preserve"> Las nuevas aplicaciones o sistemas deben tener un tiempo de respuesta inferior a 2 segundos para las operaciones críticas.</w:t>
      </w:r>
    </w:p>
    <w:p w14:paraId="01A6F47D" w14:textId="58E88D2F" w:rsidR="004556E8" w:rsidRDefault="004556E8" w:rsidP="004556E8">
      <w:pPr>
        <w:pStyle w:val="Prrafodelista"/>
        <w:numPr>
          <w:ilvl w:val="0"/>
          <w:numId w:val="87"/>
        </w:numPr>
      </w:pPr>
      <w:r w:rsidRPr="00075FA9">
        <w:rPr>
          <w:b/>
          <w:bCs/>
        </w:rPr>
        <w:t>Seguridad:</w:t>
      </w:r>
      <w:r>
        <w:t xml:space="preserve"> Todos los sistemas deben cumplir con los estándares de encriptación de datos (ej., AES-256) y autenticación multifactor para el acceso.</w:t>
      </w:r>
    </w:p>
    <w:p w14:paraId="383EB620" w14:textId="6C7D32BE" w:rsidR="004556E8" w:rsidRDefault="004556E8" w:rsidP="004556E8">
      <w:pPr>
        <w:pStyle w:val="Prrafodelista"/>
        <w:numPr>
          <w:ilvl w:val="0"/>
          <w:numId w:val="87"/>
        </w:numPr>
      </w:pPr>
      <w:r w:rsidRPr="00075FA9">
        <w:rPr>
          <w:b/>
          <w:bCs/>
        </w:rPr>
        <w:t>Fiabilidad:</w:t>
      </w:r>
      <w:r>
        <w:t xml:space="preserve"> Los servicios clave deben garantizar una disponibilidad del 99.9% anual.</w:t>
      </w:r>
    </w:p>
    <w:p w14:paraId="4C0B5BA6" w14:textId="1A1087BB" w:rsidR="004556E8" w:rsidRDefault="004556E8" w:rsidP="004556E8">
      <w:pPr>
        <w:pStyle w:val="Prrafodelista"/>
        <w:numPr>
          <w:ilvl w:val="0"/>
          <w:numId w:val="87"/>
        </w:numPr>
      </w:pPr>
      <w:r w:rsidRPr="00075FA9">
        <w:rPr>
          <w:b/>
          <w:bCs/>
        </w:rPr>
        <w:t>Usabilidad:</w:t>
      </w:r>
      <w:r>
        <w:t xml:space="preserve"> Las interfaces de usuario deben ser intuitivas, reduciendo la curva de aprendizaje del personal y los clientes finales.</w:t>
      </w:r>
    </w:p>
    <w:p w14:paraId="3A44C2E7" w14:textId="6AC7BD74" w:rsidR="004556E8" w:rsidRDefault="004556E8" w:rsidP="004556E8">
      <w:pPr>
        <w:pStyle w:val="Prrafodelista"/>
        <w:numPr>
          <w:ilvl w:val="0"/>
          <w:numId w:val="87"/>
        </w:numPr>
      </w:pPr>
      <w:r w:rsidRPr="00075FA9">
        <w:rPr>
          <w:b/>
          <w:bCs/>
        </w:rPr>
        <w:t>Escalabilidad:</w:t>
      </w:r>
      <w:r>
        <w:t xml:space="preserve"> La nueva infraestructura debe poder soportar un incremento del 25% en el volumen de usuarios o transacciones sin degradación del rendimiento.</w:t>
      </w:r>
    </w:p>
    <w:p w14:paraId="320DBC2C" w14:textId="0448FF11" w:rsidR="004556E8" w:rsidRDefault="00075FA9" w:rsidP="00075FA9">
      <w:pPr>
        <w:pStyle w:val="Ttulo3"/>
      </w:pPr>
      <w:bookmarkStart w:id="9" w:name="_Toc202635430"/>
      <w:r>
        <w:t>CRITERIOS DE ACEPTACIÓN</w:t>
      </w:r>
      <w:bookmarkEnd w:id="9"/>
    </w:p>
    <w:p w14:paraId="35831381" w14:textId="16141108" w:rsidR="00075FA9" w:rsidRDefault="00075FA9" w:rsidP="00075FA9">
      <w:r w:rsidRPr="00075FA9">
        <w:t>Son las condiciones que deben cumplirse para que un producto, servicio o funcionalidad sea aprobado. Se definirán de forma específica para cada requisito. Algunos ejemplos generales son:</w:t>
      </w:r>
    </w:p>
    <w:p w14:paraId="6AAB3C23" w14:textId="6B678275" w:rsidR="00075FA9" w:rsidRDefault="00075FA9" w:rsidP="00075FA9">
      <w:pPr>
        <w:pStyle w:val="Prrafodelista"/>
        <w:numPr>
          <w:ilvl w:val="0"/>
          <w:numId w:val="88"/>
        </w:numPr>
      </w:pPr>
      <w:r>
        <w:t>Cumplimiento del 100% de los requisitos funcionales clave, verificado mediante casos de prueba exitosos.</w:t>
      </w:r>
    </w:p>
    <w:p w14:paraId="12A94EBD" w14:textId="19D51B3C" w:rsidR="00075FA9" w:rsidRDefault="00075FA9" w:rsidP="00075FA9">
      <w:pPr>
        <w:pStyle w:val="Prrafodelista"/>
        <w:numPr>
          <w:ilvl w:val="0"/>
          <w:numId w:val="88"/>
        </w:numPr>
      </w:pPr>
      <w:r>
        <w:t>La no existencia de defectos críticos en el entorno de producción.</w:t>
      </w:r>
    </w:p>
    <w:p w14:paraId="6B0A9239" w14:textId="3A0A92F3" w:rsidR="00075FA9" w:rsidRDefault="00075FA9" w:rsidP="00075FA9">
      <w:pPr>
        <w:pStyle w:val="Prrafodelista"/>
        <w:numPr>
          <w:ilvl w:val="0"/>
          <w:numId w:val="88"/>
        </w:numPr>
      </w:pPr>
      <w:r>
        <w:t>Logro de los objetivos de rendimiento establecidos en pruebas de carga y estrés.</w:t>
      </w:r>
    </w:p>
    <w:p w14:paraId="54A02804" w14:textId="0F9893B7" w:rsidR="00075FA9" w:rsidRDefault="00075FA9" w:rsidP="00075FA9">
      <w:pPr>
        <w:pStyle w:val="Prrafodelista"/>
        <w:numPr>
          <w:ilvl w:val="0"/>
          <w:numId w:val="88"/>
        </w:numPr>
      </w:pPr>
      <w:r>
        <w:t>Aprobación formal por parte del cliente o usuario final mediante la firma de un acta de conformidad</w:t>
      </w:r>
    </w:p>
    <w:p w14:paraId="6ED2EB55" w14:textId="393D8950" w:rsidR="00075FA9" w:rsidRDefault="00075FA9" w:rsidP="00075FA9">
      <w:pPr>
        <w:pStyle w:val="Ttulo2"/>
      </w:pPr>
      <w:bookmarkStart w:id="10" w:name="_Toc202635431"/>
      <w:r>
        <w:lastRenderedPageBreak/>
        <w:t>ACTIVIDADES DE ASEGURAMIENTO DE LA CALIDAD</w:t>
      </w:r>
      <w:bookmarkEnd w:id="10"/>
    </w:p>
    <w:p w14:paraId="76C94A1C" w14:textId="3A4B12D3" w:rsidR="00075FA9" w:rsidRDefault="00075FA9" w:rsidP="00075FA9">
      <w:r>
        <w:t>El aseguramiento de la calidad se integrará en cada fase del ciclo de vida de los proyectos de TI, garantizando que los problemas se identifiquen y corrijan lo antes posible, reduciendo así costos y riesgos. Las actividades clave incluyen:</w:t>
      </w:r>
    </w:p>
    <w:p w14:paraId="1159F0BC" w14:textId="26A9E88D" w:rsidR="00075FA9" w:rsidRPr="00AE4DF1" w:rsidRDefault="00075FA9" w:rsidP="00075FA9">
      <w:pPr>
        <w:rPr>
          <w:b/>
          <w:bCs/>
        </w:rPr>
      </w:pPr>
      <w:r w:rsidRPr="00AE4DF1">
        <w:rPr>
          <w:b/>
          <w:bCs/>
        </w:rPr>
        <w:t xml:space="preserve">Revisiones de </w:t>
      </w:r>
      <w:r w:rsidR="00DD5E6E">
        <w:rPr>
          <w:b/>
          <w:bCs/>
        </w:rPr>
        <w:t>d</w:t>
      </w:r>
      <w:r w:rsidRPr="00AE4DF1">
        <w:rPr>
          <w:b/>
          <w:bCs/>
        </w:rPr>
        <w:t xml:space="preserve">iseño (Fase de </w:t>
      </w:r>
      <w:r w:rsidR="00DD5E6E">
        <w:rPr>
          <w:b/>
          <w:bCs/>
        </w:rPr>
        <w:t>d</w:t>
      </w:r>
      <w:r w:rsidRPr="00AE4DF1">
        <w:rPr>
          <w:b/>
          <w:bCs/>
        </w:rPr>
        <w:t xml:space="preserve">iseño y </w:t>
      </w:r>
      <w:r w:rsidR="00DD5E6E">
        <w:rPr>
          <w:b/>
          <w:bCs/>
        </w:rPr>
        <w:t>a</w:t>
      </w:r>
      <w:r w:rsidRPr="00AE4DF1">
        <w:rPr>
          <w:b/>
          <w:bCs/>
        </w:rPr>
        <w:t>rquitectura):</w:t>
      </w:r>
    </w:p>
    <w:p w14:paraId="205B0B8F" w14:textId="14B8CE68" w:rsidR="00075FA9" w:rsidRDefault="00075FA9" w:rsidP="00AE4DF1">
      <w:pPr>
        <w:pStyle w:val="Prrafodelista"/>
        <w:numPr>
          <w:ilvl w:val="0"/>
          <w:numId w:val="89"/>
        </w:numPr>
      </w:pPr>
      <w:r>
        <w:t>Se realizarán revisiones formales de los documentos de diseño y arquitectura (funcional y técnico) para asegurar que cumplan con los requisitos, estándares y mejores prácticas. El equipo de desarrollo, el jefe de proyecto y el jefe de calidad participarán en estas revisiones.</w:t>
      </w:r>
    </w:p>
    <w:p w14:paraId="5F9B7260" w14:textId="10D32DA5" w:rsidR="00075FA9" w:rsidRDefault="00075FA9" w:rsidP="00AE4DF1">
      <w:pPr>
        <w:pStyle w:val="Prrafodelista"/>
        <w:numPr>
          <w:ilvl w:val="0"/>
          <w:numId w:val="89"/>
        </w:numPr>
      </w:pPr>
      <w:r>
        <w:t>Se buscará identificar inconsistencias, omisiones o posibles problemas de rendimiento y seguridad antes de iniciar la implementación.</w:t>
      </w:r>
    </w:p>
    <w:p w14:paraId="617928A9" w14:textId="594C0624" w:rsidR="00075FA9" w:rsidRPr="00AE4DF1" w:rsidRDefault="00075FA9" w:rsidP="00075FA9">
      <w:pPr>
        <w:rPr>
          <w:b/>
          <w:bCs/>
        </w:rPr>
      </w:pPr>
      <w:r w:rsidRPr="00AE4DF1">
        <w:rPr>
          <w:b/>
          <w:bCs/>
        </w:rPr>
        <w:t xml:space="preserve">Inspecciones de </w:t>
      </w:r>
      <w:r w:rsidR="00DD5E6E">
        <w:rPr>
          <w:b/>
          <w:bCs/>
        </w:rPr>
        <w:t>c</w:t>
      </w:r>
      <w:r w:rsidRPr="00AE4DF1">
        <w:rPr>
          <w:b/>
          <w:bCs/>
        </w:rPr>
        <w:t xml:space="preserve">ódigo (Fase de </w:t>
      </w:r>
      <w:r w:rsidR="00DD5E6E">
        <w:rPr>
          <w:b/>
          <w:bCs/>
        </w:rPr>
        <w:t>d</w:t>
      </w:r>
      <w:r w:rsidRPr="00AE4DF1">
        <w:rPr>
          <w:b/>
          <w:bCs/>
        </w:rPr>
        <w:t>esarrollo</w:t>
      </w:r>
      <w:r w:rsidR="00DD5E6E">
        <w:rPr>
          <w:b/>
          <w:bCs/>
        </w:rPr>
        <w:t xml:space="preserve"> e i</w:t>
      </w:r>
      <w:r w:rsidRPr="00AE4DF1">
        <w:rPr>
          <w:b/>
          <w:bCs/>
        </w:rPr>
        <w:t>mplementación):</w:t>
      </w:r>
    </w:p>
    <w:p w14:paraId="75CBEAA5" w14:textId="3AB93CB4" w:rsidR="00075FA9" w:rsidRDefault="00075FA9" w:rsidP="00AE4DF1">
      <w:pPr>
        <w:pStyle w:val="Prrafodelista"/>
        <w:numPr>
          <w:ilvl w:val="0"/>
          <w:numId w:val="90"/>
        </w:numPr>
      </w:pPr>
      <w:r>
        <w:t>Se establecerán procesos de revisión por pares o inspecciones formales del código fuente. Esto ayudará a detectar errores de lógica, problemas de estilo, vulnerabilidades de seguridad y desviaciones de los estándares de codificación.</w:t>
      </w:r>
    </w:p>
    <w:p w14:paraId="3122CCAF" w14:textId="6F5A8ED1" w:rsidR="00075FA9" w:rsidRDefault="00075FA9" w:rsidP="00AE4DF1">
      <w:pPr>
        <w:pStyle w:val="Prrafodelista"/>
        <w:numPr>
          <w:ilvl w:val="0"/>
          <w:numId w:val="90"/>
        </w:numPr>
      </w:pPr>
      <w:r>
        <w:t>Se fomentará un entorno de retroalimentación constructiva para la mejora continua de las habilidades de programación del equipo.</w:t>
      </w:r>
    </w:p>
    <w:p w14:paraId="3D9EAC39" w14:textId="05AB4878" w:rsidR="00075FA9" w:rsidRPr="00AE4DF1" w:rsidRDefault="00075FA9" w:rsidP="00075FA9">
      <w:pPr>
        <w:rPr>
          <w:b/>
          <w:bCs/>
        </w:rPr>
      </w:pPr>
      <w:r w:rsidRPr="00AE4DF1">
        <w:rPr>
          <w:b/>
          <w:bCs/>
        </w:rPr>
        <w:t xml:space="preserve">Pruebas de </w:t>
      </w:r>
      <w:r w:rsidR="00DD5E6E">
        <w:rPr>
          <w:b/>
          <w:bCs/>
        </w:rPr>
        <w:t>s</w:t>
      </w:r>
      <w:r w:rsidRPr="00AE4DF1">
        <w:rPr>
          <w:b/>
          <w:bCs/>
        </w:rPr>
        <w:t xml:space="preserve">oftware (Fase de </w:t>
      </w:r>
      <w:r w:rsidR="00DD5E6E">
        <w:rPr>
          <w:b/>
          <w:bCs/>
        </w:rPr>
        <w:t>p</w:t>
      </w:r>
      <w:r w:rsidRPr="00AE4DF1">
        <w:rPr>
          <w:b/>
          <w:bCs/>
        </w:rPr>
        <w:t>ruebas y QA):</w:t>
      </w:r>
    </w:p>
    <w:p w14:paraId="7A55C0C2" w14:textId="256D8136" w:rsidR="00075FA9" w:rsidRPr="00AE4DF1" w:rsidRDefault="00075FA9" w:rsidP="00AE4DF1">
      <w:pPr>
        <w:pStyle w:val="Prrafodelista"/>
        <w:numPr>
          <w:ilvl w:val="0"/>
          <w:numId w:val="91"/>
        </w:numPr>
      </w:pPr>
      <w:r w:rsidRPr="00DD5E6E">
        <w:rPr>
          <w:b/>
          <w:bCs/>
        </w:rPr>
        <w:t xml:space="preserve">Pruebas </w:t>
      </w:r>
      <w:r w:rsidR="00DD5E6E" w:rsidRPr="00DD5E6E">
        <w:rPr>
          <w:b/>
          <w:bCs/>
        </w:rPr>
        <w:t>u</w:t>
      </w:r>
      <w:r w:rsidRPr="00DD5E6E">
        <w:rPr>
          <w:b/>
          <w:bCs/>
        </w:rPr>
        <w:t>nitarias:</w:t>
      </w:r>
      <w:r w:rsidRPr="00AE4DF1">
        <w:t xml:space="preserve"> Realizadas por los desarrolladores para verificar la funcionalidad de los componentes individuales del código.</w:t>
      </w:r>
    </w:p>
    <w:p w14:paraId="556880C9" w14:textId="02592DFF" w:rsidR="00075FA9" w:rsidRPr="00AE4DF1" w:rsidRDefault="00075FA9" w:rsidP="00AE4DF1">
      <w:pPr>
        <w:pStyle w:val="Prrafodelista"/>
        <w:numPr>
          <w:ilvl w:val="0"/>
          <w:numId w:val="91"/>
        </w:numPr>
      </w:pPr>
      <w:r w:rsidRPr="00DD5E6E">
        <w:rPr>
          <w:b/>
          <w:bCs/>
        </w:rPr>
        <w:t xml:space="preserve">Pruebas de </w:t>
      </w:r>
      <w:r w:rsidR="00DD5E6E" w:rsidRPr="00DD5E6E">
        <w:rPr>
          <w:b/>
          <w:bCs/>
        </w:rPr>
        <w:t>i</w:t>
      </w:r>
      <w:r w:rsidRPr="00DD5E6E">
        <w:rPr>
          <w:b/>
          <w:bCs/>
        </w:rPr>
        <w:t>ntegración:</w:t>
      </w:r>
      <w:r w:rsidRPr="00AE4DF1">
        <w:t xml:space="preserve"> Se enfocarán en la interacción correcta entre los diferentes módulos y sistemas que componen la solución.</w:t>
      </w:r>
    </w:p>
    <w:p w14:paraId="11C16F1A" w14:textId="4E77EAF7" w:rsidR="00075FA9" w:rsidRPr="00AE4DF1" w:rsidRDefault="00075FA9" w:rsidP="00AE4DF1">
      <w:pPr>
        <w:pStyle w:val="Prrafodelista"/>
        <w:numPr>
          <w:ilvl w:val="0"/>
          <w:numId w:val="91"/>
        </w:numPr>
      </w:pPr>
      <w:r w:rsidRPr="00DD5E6E">
        <w:rPr>
          <w:b/>
          <w:bCs/>
        </w:rPr>
        <w:t xml:space="preserve">Pruebas de </w:t>
      </w:r>
      <w:r w:rsidR="00DD5E6E" w:rsidRPr="00DD5E6E">
        <w:rPr>
          <w:b/>
          <w:bCs/>
        </w:rPr>
        <w:t>s</w:t>
      </w:r>
      <w:r w:rsidRPr="00DD5E6E">
        <w:rPr>
          <w:b/>
          <w:bCs/>
        </w:rPr>
        <w:t>istema:</w:t>
      </w:r>
      <w:r w:rsidRPr="00AE4DF1">
        <w:t xml:space="preserve"> Verificación del sistema completo contra los requisitos funcionales y no funcionales especificados. Esto incluirá pruebas de rendimiento, seguridad y usabilidad.</w:t>
      </w:r>
    </w:p>
    <w:p w14:paraId="7B3544E4" w14:textId="1D140CD7" w:rsidR="00075FA9" w:rsidRPr="00AE4DF1" w:rsidRDefault="00075FA9" w:rsidP="00AE4DF1">
      <w:pPr>
        <w:pStyle w:val="Prrafodelista"/>
        <w:numPr>
          <w:ilvl w:val="0"/>
          <w:numId w:val="91"/>
        </w:numPr>
      </w:pPr>
      <w:r w:rsidRPr="00DD5E6E">
        <w:rPr>
          <w:b/>
          <w:bCs/>
        </w:rPr>
        <w:t xml:space="preserve">Pruebas de </w:t>
      </w:r>
      <w:r w:rsidR="00DD5E6E" w:rsidRPr="00DD5E6E">
        <w:rPr>
          <w:b/>
          <w:bCs/>
        </w:rPr>
        <w:t>a</w:t>
      </w:r>
      <w:r w:rsidRPr="00DD5E6E">
        <w:rPr>
          <w:b/>
          <w:bCs/>
        </w:rPr>
        <w:t xml:space="preserve">ceptación de </w:t>
      </w:r>
      <w:r w:rsidR="00DD5E6E">
        <w:rPr>
          <w:b/>
          <w:bCs/>
        </w:rPr>
        <w:t>u</w:t>
      </w:r>
      <w:r w:rsidRPr="00DD5E6E">
        <w:rPr>
          <w:b/>
          <w:bCs/>
        </w:rPr>
        <w:t>suario:</w:t>
      </w:r>
      <w:r w:rsidRPr="00AE4DF1">
        <w:t xml:space="preserve"> Realizadas por los usuarios finales o clientes para confirmar que el sistema satisface sus expectativas y necesidades de negocio antes de la puesta en producción.</w:t>
      </w:r>
    </w:p>
    <w:p w14:paraId="44C1C873" w14:textId="15A08503" w:rsidR="00075FA9" w:rsidRPr="00AE4DF1" w:rsidRDefault="00075FA9" w:rsidP="00AE4DF1">
      <w:pPr>
        <w:pStyle w:val="Prrafodelista"/>
        <w:numPr>
          <w:ilvl w:val="0"/>
          <w:numId w:val="91"/>
        </w:numPr>
      </w:pPr>
      <w:r w:rsidRPr="00DD5E6E">
        <w:rPr>
          <w:b/>
          <w:bCs/>
        </w:rPr>
        <w:t xml:space="preserve">Pruebas de </w:t>
      </w:r>
      <w:r w:rsidR="00DD5E6E" w:rsidRPr="00DD5E6E">
        <w:rPr>
          <w:b/>
          <w:bCs/>
        </w:rPr>
        <w:t>r</w:t>
      </w:r>
      <w:r w:rsidRPr="00DD5E6E">
        <w:rPr>
          <w:b/>
          <w:bCs/>
        </w:rPr>
        <w:t>egresión:</w:t>
      </w:r>
      <w:r w:rsidRPr="00AE4DF1">
        <w:t xml:space="preserve"> Ejecutadas después de cada cambio o nueva funcionalidad para asegurar que las características existentes no han sido afectadas negativamente.</w:t>
      </w:r>
    </w:p>
    <w:p w14:paraId="361EC4BE" w14:textId="3ABF1300" w:rsidR="00075FA9" w:rsidRDefault="00075FA9" w:rsidP="00075FA9">
      <w:r w:rsidRPr="00AE4DF1">
        <w:rPr>
          <w:b/>
          <w:bCs/>
        </w:rPr>
        <w:t xml:space="preserve">Gestión de la </w:t>
      </w:r>
      <w:r w:rsidR="00DD5E6E">
        <w:rPr>
          <w:b/>
          <w:bCs/>
        </w:rPr>
        <w:t>c</w:t>
      </w:r>
      <w:r w:rsidRPr="00AE4DF1">
        <w:rPr>
          <w:b/>
          <w:bCs/>
        </w:rPr>
        <w:t>onfiguración:</w:t>
      </w:r>
      <w:r>
        <w:t xml:space="preserve"> Se implementará un sistema de control de versiones para todos los activos del proyecto (código, documentos, configuraciones) para asegurar la trazabilidad y la integridad de los entregables a lo largo del proyecto.</w:t>
      </w:r>
    </w:p>
    <w:p w14:paraId="0AC4F2F1" w14:textId="06142775" w:rsidR="00A94139" w:rsidRDefault="00A94139" w:rsidP="00A94139">
      <w:pPr>
        <w:pStyle w:val="Ttulo2"/>
      </w:pPr>
      <w:bookmarkStart w:id="11" w:name="_Toc202635432"/>
      <w:r>
        <w:t>HERRAMIENTAS, TÉCNICAS Y METODOLOGÍAS</w:t>
      </w:r>
      <w:bookmarkEnd w:id="11"/>
    </w:p>
    <w:p w14:paraId="3628587D" w14:textId="63078DFC" w:rsidR="00A94139" w:rsidRDefault="00A94139" w:rsidP="00A94139">
      <w:r>
        <w:t>Para una implementación efectiva del Plan de Calidad y para potenciar los esfuerzos de modernización en la empresa, se propone la adopción de herramientas, técnicas y metodologías que optimicen la eficiencia y la trazabilidad de los procesos de calidad.</w:t>
      </w:r>
    </w:p>
    <w:p w14:paraId="1972C308" w14:textId="1D06A555" w:rsidR="00A94139" w:rsidRPr="00A94139" w:rsidRDefault="00A94139" w:rsidP="00A94139">
      <w:pPr>
        <w:rPr>
          <w:b/>
          <w:bCs/>
        </w:rPr>
      </w:pPr>
      <w:r w:rsidRPr="00A94139">
        <w:rPr>
          <w:b/>
          <w:bCs/>
        </w:rPr>
        <w:t>Herramientas:</w:t>
      </w:r>
    </w:p>
    <w:p w14:paraId="342CC9F1" w14:textId="0524348A" w:rsidR="00A94139" w:rsidRDefault="00A94139" w:rsidP="00A94139">
      <w:pPr>
        <w:pStyle w:val="Prrafodelista"/>
        <w:numPr>
          <w:ilvl w:val="0"/>
          <w:numId w:val="92"/>
        </w:numPr>
      </w:pPr>
      <w:r w:rsidRPr="00A94139">
        <w:rPr>
          <w:b/>
          <w:bCs/>
        </w:rPr>
        <w:t xml:space="preserve">Herramientas de </w:t>
      </w:r>
      <w:r w:rsidR="00DD5E6E">
        <w:rPr>
          <w:b/>
          <w:bCs/>
        </w:rPr>
        <w:t>g</w:t>
      </w:r>
      <w:r w:rsidRPr="00A94139">
        <w:rPr>
          <w:b/>
          <w:bCs/>
        </w:rPr>
        <w:t xml:space="preserve">estión de </w:t>
      </w:r>
      <w:r w:rsidR="00DD5E6E">
        <w:rPr>
          <w:b/>
          <w:bCs/>
        </w:rPr>
        <w:t>r</w:t>
      </w:r>
      <w:r w:rsidRPr="00A94139">
        <w:rPr>
          <w:b/>
          <w:bCs/>
        </w:rPr>
        <w:t>equisitos</w:t>
      </w:r>
      <w:r>
        <w:t xml:space="preserve">: Plataformas como Jira (o alternativas similares) para la documentación, trazabilidad y gestión de los requisitos funcionales y no funcionales, asegurando que estén claros y sean verificables. </w:t>
      </w:r>
      <w:r w:rsidRPr="00A94139">
        <w:t>S</w:t>
      </w:r>
      <w:r>
        <w:t>e</w:t>
      </w:r>
      <w:r w:rsidRPr="00A94139">
        <w:t xml:space="preserve"> utilizará también el Documento de Especificación de Requerimientos (DER</w:t>
      </w:r>
      <w:r w:rsidRPr="00A94139">
        <w:rPr>
          <w:b/>
          <w:bCs/>
        </w:rPr>
        <w:t>)</w:t>
      </w:r>
      <w:r w:rsidRPr="00A94139">
        <w:t xml:space="preserve"> para una documentación clara y estructurada de los mismos.</w:t>
      </w:r>
    </w:p>
    <w:p w14:paraId="3FE1D135" w14:textId="51657CA0" w:rsidR="00A94139" w:rsidRDefault="00A94139" w:rsidP="00A94139">
      <w:pPr>
        <w:pStyle w:val="Prrafodelista"/>
        <w:numPr>
          <w:ilvl w:val="0"/>
          <w:numId w:val="92"/>
        </w:numPr>
      </w:pPr>
      <w:r w:rsidRPr="00A94139">
        <w:rPr>
          <w:b/>
          <w:bCs/>
        </w:rPr>
        <w:lastRenderedPageBreak/>
        <w:t xml:space="preserve">Herramientas de </w:t>
      </w:r>
      <w:r w:rsidR="00DD5E6E">
        <w:rPr>
          <w:b/>
          <w:bCs/>
        </w:rPr>
        <w:t>c</w:t>
      </w:r>
      <w:r w:rsidRPr="00A94139">
        <w:rPr>
          <w:b/>
          <w:bCs/>
        </w:rPr>
        <w:t xml:space="preserve">ontrol de </w:t>
      </w:r>
      <w:r w:rsidR="00DD5E6E">
        <w:rPr>
          <w:b/>
          <w:bCs/>
        </w:rPr>
        <w:t>v</w:t>
      </w:r>
      <w:r w:rsidRPr="00A94139">
        <w:rPr>
          <w:b/>
          <w:bCs/>
        </w:rPr>
        <w:t>ersiones:</w:t>
      </w:r>
      <w:r>
        <w:t xml:space="preserve"> </w:t>
      </w:r>
      <w:r w:rsidR="00B2651F" w:rsidRPr="00B2651F">
        <w:t>Sistemas como Git (o repositorios similares) para gestionar el código fuente, la documentación y otros activos del proyecto. Esto permite un control estricto sobre los cambios, facilitando la colaboración y la reversión a versiones anteriores si es necesario.</w:t>
      </w:r>
    </w:p>
    <w:p w14:paraId="54889757" w14:textId="34A11087" w:rsidR="00A94139" w:rsidRDefault="00A94139" w:rsidP="00A94139">
      <w:pPr>
        <w:pStyle w:val="Prrafodelista"/>
        <w:numPr>
          <w:ilvl w:val="0"/>
          <w:numId w:val="92"/>
        </w:numPr>
      </w:pPr>
      <w:r w:rsidRPr="00A94139">
        <w:rPr>
          <w:b/>
          <w:bCs/>
        </w:rPr>
        <w:t xml:space="preserve">Herramientas de </w:t>
      </w:r>
      <w:r w:rsidR="00DD5E6E">
        <w:rPr>
          <w:b/>
          <w:bCs/>
        </w:rPr>
        <w:t>g</w:t>
      </w:r>
      <w:r w:rsidRPr="00A94139">
        <w:rPr>
          <w:b/>
          <w:bCs/>
        </w:rPr>
        <w:t xml:space="preserve">estión de </w:t>
      </w:r>
      <w:r w:rsidR="00DD5E6E">
        <w:rPr>
          <w:b/>
          <w:bCs/>
        </w:rPr>
        <w:t>p</w:t>
      </w:r>
      <w:r w:rsidRPr="00A94139">
        <w:rPr>
          <w:b/>
          <w:bCs/>
        </w:rPr>
        <w:t xml:space="preserve">ruebas y </w:t>
      </w:r>
      <w:r w:rsidR="00DD5E6E">
        <w:rPr>
          <w:b/>
          <w:bCs/>
        </w:rPr>
        <w:t>d</w:t>
      </w:r>
      <w:r w:rsidRPr="00A94139">
        <w:rPr>
          <w:b/>
          <w:bCs/>
        </w:rPr>
        <w:t>efectos:</w:t>
      </w:r>
      <w:r>
        <w:t xml:space="preserve"> Software especializado como TestLink o </w:t>
      </w:r>
      <w:proofErr w:type="spellStart"/>
      <w:r>
        <w:t>Quality</w:t>
      </w:r>
      <w:proofErr w:type="spellEnd"/>
      <w:r>
        <w:t xml:space="preserve"> Center para diseñar planes de prueba, registrar casos de prueba, ejecutar pruebas, reportar defectos y dar seguimiento a su resolución.</w:t>
      </w:r>
    </w:p>
    <w:p w14:paraId="2D2FD339" w14:textId="40CEABAF" w:rsidR="00A94139" w:rsidRDefault="00A94139" w:rsidP="00A94139">
      <w:pPr>
        <w:pStyle w:val="Prrafodelista"/>
        <w:numPr>
          <w:ilvl w:val="0"/>
          <w:numId w:val="92"/>
        </w:numPr>
      </w:pPr>
      <w:r w:rsidRPr="00A94139">
        <w:rPr>
          <w:b/>
          <w:bCs/>
        </w:rPr>
        <w:t xml:space="preserve">Herramientas de </w:t>
      </w:r>
      <w:r w:rsidR="00DD5E6E">
        <w:rPr>
          <w:b/>
          <w:bCs/>
        </w:rPr>
        <w:t>a</w:t>
      </w:r>
      <w:r w:rsidRPr="00A94139">
        <w:rPr>
          <w:b/>
          <w:bCs/>
        </w:rPr>
        <w:t xml:space="preserve">utomatización de </w:t>
      </w:r>
      <w:r w:rsidR="00DD5E6E">
        <w:rPr>
          <w:b/>
          <w:bCs/>
        </w:rPr>
        <w:t>p</w:t>
      </w:r>
      <w:r w:rsidRPr="00A94139">
        <w:rPr>
          <w:b/>
          <w:bCs/>
        </w:rPr>
        <w:t>ruebas:</w:t>
      </w:r>
      <w:r>
        <w:t xml:space="preserve"> Para las pruebas de regresión y las pruebas de rendimiento, se considerará el uso de herramientas como Selenium (para pruebas web), </w:t>
      </w:r>
      <w:proofErr w:type="spellStart"/>
      <w:r>
        <w:t>JMeter</w:t>
      </w:r>
      <w:proofErr w:type="spellEnd"/>
      <w:r>
        <w:t xml:space="preserve"> (para pruebas de carga), o </w:t>
      </w:r>
      <w:proofErr w:type="spellStart"/>
      <w:r>
        <w:t>Postman</w:t>
      </w:r>
      <w:proofErr w:type="spellEnd"/>
      <w:r>
        <w:t xml:space="preserve"> (para pruebas de API), que permitan la ejecución repetible y eficiente de los escenarios de prueba.</w:t>
      </w:r>
    </w:p>
    <w:p w14:paraId="5238AC61" w14:textId="7EFB8DE3" w:rsidR="00A94139" w:rsidRDefault="00A94139" w:rsidP="00A94139">
      <w:pPr>
        <w:rPr>
          <w:b/>
          <w:bCs/>
        </w:rPr>
      </w:pPr>
      <w:r w:rsidRPr="00A94139">
        <w:rPr>
          <w:b/>
          <w:bCs/>
        </w:rPr>
        <w:t>Técnicas:</w:t>
      </w:r>
    </w:p>
    <w:p w14:paraId="010E3AA9" w14:textId="5089FF58" w:rsidR="00F676D5" w:rsidRPr="00F676D5" w:rsidRDefault="00F676D5" w:rsidP="00F676D5">
      <w:pPr>
        <w:pStyle w:val="Prrafodelista"/>
        <w:numPr>
          <w:ilvl w:val="0"/>
          <w:numId w:val="95"/>
        </w:numPr>
        <w:rPr>
          <w:b/>
          <w:bCs/>
        </w:rPr>
      </w:pPr>
      <w:r w:rsidRPr="00F676D5">
        <w:rPr>
          <w:b/>
          <w:bCs/>
        </w:rPr>
        <w:t xml:space="preserve">Auditorías de </w:t>
      </w:r>
      <w:r w:rsidR="00DD5E6E">
        <w:rPr>
          <w:b/>
          <w:bCs/>
        </w:rPr>
        <w:t>c</w:t>
      </w:r>
      <w:r w:rsidRPr="00F676D5">
        <w:rPr>
          <w:b/>
          <w:bCs/>
        </w:rPr>
        <w:t xml:space="preserve">alidad: </w:t>
      </w:r>
      <w:r w:rsidRPr="00F676D5">
        <w:t>Conforme a las directrices del PMBOK, estas revisiones sistemáticas buscan verificar si las actividades del proyecto cumplen con las políticas, procesos y planes definidos, identificando desviaciones y áreas de mejora.</w:t>
      </w:r>
    </w:p>
    <w:p w14:paraId="0546C16D" w14:textId="2F5135D9" w:rsidR="00A94139" w:rsidRDefault="00A94139" w:rsidP="00F676D5">
      <w:pPr>
        <w:pStyle w:val="Prrafodelista"/>
        <w:numPr>
          <w:ilvl w:val="0"/>
          <w:numId w:val="95"/>
        </w:numPr>
      </w:pPr>
      <w:r w:rsidRPr="00F676D5">
        <w:rPr>
          <w:b/>
          <w:bCs/>
        </w:rPr>
        <w:t xml:space="preserve">Métricas de </w:t>
      </w:r>
      <w:r w:rsidR="00DD5E6E">
        <w:rPr>
          <w:b/>
          <w:bCs/>
        </w:rPr>
        <w:t>c</w:t>
      </w:r>
      <w:r w:rsidRPr="00F676D5">
        <w:rPr>
          <w:b/>
          <w:bCs/>
        </w:rPr>
        <w:t xml:space="preserve">alidad: </w:t>
      </w:r>
      <w:r>
        <w:t>Recopilación y análisis de datos sobre la calidad del proceso y del producto utilizando indicadores clave de rendimiento (</w:t>
      </w:r>
      <w:proofErr w:type="spellStart"/>
      <w:r>
        <w:t>KPIs</w:t>
      </w:r>
      <w:proofErr w:type="spellEnd"/>
      <w:r>
        <w:t>) para la toma de decisiones informadas.</w:t>
      </w:r>
    </w:p>
    <w:p w14:paraId="341A7F06" w14:textId="43D6F1CB" w:rsidR="00B2651F" w:rsidRDefault="00B2651F" w:rsidP="00F676D5">
      <w:pPr>
        <w:pStyle w:val="Prrafodelista"/>
        <w:numPr>
          <w:ilvl w:val="0"/>
          <w:numId w:val="95"/>
        </w:numPr>
      </w:pPr>
      <w:r w:rsidRPr="00F676D5">
        <w:rPr>
          <w:b/>
          <w:bCs/>
        </w:rPr>
        <w:t xml:space="preserve">Revisiones </w:t>
      </w:r>
      <w:r w:rsidR="00DD5E6E">
        <w:rPr>
          <w:b/>
          <w:bCs/>
        </w:rPr>
        <w:t>p</w:t>
      </w:r>
      <w:r w:rsidRPr="00F676D5">
        <w:rPr>
          <w:b/>
          <w:bCs/>
        </w:rPr>
        <w:t xml:space="preserve">eriódicas de </w:t>
      </w:r>
      <w:r w:rsidR="00DD5E6E">
        <w:rPr>
          <w:b/>
          <w:bCs/>
        </w:rPr>
        <w:t>d</w:t>
      </w:r>
      <w:r w:rsidRPr="00F676D5">
        <w:rPr>
          <w:b/>
          <w:bCs/>
        </w:rPr>
        <w:t>ocumentos:</w:t>
      </w:r>
      <w:r w:rsidRPr="00B2651F">
        <w:t xml:space="preserve"> Esta técnica implica la revisión constante de los documentos clave del proyecto (como requisitos, planes y diseños) para asegurar su claridad, completitud, coherencia y la alineación con las necesidades del proyecto y los estándares establecidos.</w:t>
      </w:r>
    </w:p>
    <w:p w14:paraId="24193748" w14:textId="4A9B23C7" w:rsidR="00A94139" w:rsidRPr="00B2651F" w:rsidRDefault="00A94139" w:rsidP="00A94139">
      <w:pPr>
        <w:rPr>
          <w:b/>
          <w:bCs/>
        </w:rPr>
      </w:pPr>
      <w:r w:rsidRPr="00B2651F">
        <w:rPr>
          <w:b/>
          <w:bCs/>
        </w:rPr>
        <w:t>Metodologías:</w:t>
      </w:r>
    </w:p>
    <w:p w14:paraId="0995CDEF" w14:textId="2922B228" w:rsidR="00B2651F" w:rsidRDefault="00B2651F" w:rsidP="00B2651F">
      <w:pPr>
        <w:pStyle w:val="Prrafodelista"/>
        <w:numPr>
          <w:ilvl w:val="0"/>
          <w:numId w:val="94"/>
        </w:numPr>
      </w:pPr>
      <w:r w:rsidRPr="00B2651F">
        <w:rPr>
          <w:b/>
          <w:bCs/>
        </w:rPr>
        <w:t xml:space="preserve">Metodologías </w:t>
      </w:r>
      <w:r w:rsidR="00DD5E6E">
        <w:rPr>
          <w:b/>
          <w:bCs/>
        </w:rPr>
        <w:t>á</w:t>
      </w:r>
      <w:r w:rsidRPr="00B2651F">
        <w:rPr>
          <w:b/>
          <w:bCs/>
        </w:rPr>
        <w:t>giles (Scrum, Kanban):</w:t>
      </w:r>
      <w:r>
        <w:t xml:space="preserve"> Para el desarrollo de software y la gestión de proyectos, fomentando la entrega incremental, la adaptabilidad a los cambios, la colaboración y la retroalimentación constante. Esto permite incorporar la calidad desde las etapas tempranas.</w:t>
      </w:r>
    </w:p>
    <w:p w14:paraId="33A9E48B" w14:textId="57B9A42D" w:rsidR="00A94139" w:rsidRDefault="00DD5E6E" w:rsidP="00DD5E6E">
      <w:pPr>
        <w:pStyle w:val="Prrafodelista"/>
        <w:numPr>
          <w:ilvl w:val="0"/>
          <w:numId w:val="94"/>
        </w:numPr>
      </w:pPr>
      <w:r w:rsidRPr="00B2651F">
        <w:rPr>
          <w:b/>
          <w:bCs/>
        </w:rPr>
        <w:t xml:space="preserve">Integración </w:t>
      </w:r>
      <w:r>
        <w:rPr>
          <w:b/>
          <w:bCs/>
        </w:rPr>
        <w:t>y despliegue continuos</w:t>
      </w:r>
      <w:r w:rsidR="00B2651F" w:rsidRPr="00B2651F">
        <w:rPr>
          <w:b/>
          <w:bCs/>
        </w:rPr>
        <w:t>:</w:t>
      </w:r>
      <w:r w:rsidR="00B2651F">
        <w:t xml:space="preserve"> Implementación de prácticas que automatizan la integración del código y su despliegue, permitiendo la detección temprana de errores y una entrega más rápida y fiable de nuevas funcionalidades.</w:t>
      </w:r>
    </w:p>
    <w:p w14:paraId="1372CD56" w14:textId="48920A58" w:rsidR="00F676D5" w:rsidRDefault="00F676D5" w:rsidP="00F676D5">
      <w:pPr>
        <w:pStyle w:val="Ttulo2"/>
      </w:pPr>
      <w:bookmarkStart w:id="12" w:name="_Toc202635433"/>
      <w:r>
        <w:t>CONTROL DE CALIDAD</w:t>
      </w:r>
      <w:bookmarkEnd w:id="12"/>
    </w:p>
    <w:p w14:paraId="36A89059" w14:textId="37701308" w:rsidR="00F676D5" w:rsidRDefault="00F676D5" w:rsidP="00F676D5">
      <w:r>
        <w:t>El Control de Calidad se centrará en el monitoreo y la verificación de los resultados del proyecto para asegurar que cumplen con los estándares de calidad definidos y con los requisitos de las partes interesadas. Esta fase implica la implementación de procedimientos y la evaluación constante mediante métricas y criterios claros.</w:t>
      </w:r>
    </w:p>
    <w:p w14:paraId="242EE059" w14:textId="2660B732" w:rsidR="00F676D5" w:rsidRPr="00F676D5" w:rsidRDefault="00F676D5" w:rsidP="00F676D5">
      <w:pPr>
        <w:rPr>
          <w:b/>
          <w:bCs/>
        </w:rPr>
      </w:pPr>
      <w:r w:rsidRPr="00F676D5">
        <w:rPr>
          <w:b/>
          <w:bCs/>
        </w:rPr>
        <w:t xml:space="preserve">Procedimientos de </w:t>
      </w:r>
      <w:r w:rsidR="00DD5E6E">
        <w:rPr>
          <w:b/>
          <w:bCs/>
        </w:rPr>
        <w:t>c</w:t>
      </w:r>
      <w:r w:rsidRPr="00F676D5">
        <w:rPr>
          <w:b/>
          <w:bCs/>
        </w:rPr>
        <w:t xml:space="preserve">ontrol de </w:t>
      </w:r>
      <w:r w:rsidR="00DD5E6E">
        <w:rPr>
          <w:b/>
          <w:bCs/>
        </w:rPr>
        <w:t>c</w:t>
      </w:r>
      <w:r w:rsidRPr="00F676D5">
        <w:rPr>
          <w:b/>
          <w:bCs/>
        </w:rPr>
        <w:t>alidad:</w:t>
      </w:r>
    </w:p>
    <w:p w14:paraId="76A06ACC" w14:textId="266C8A08" w:rsidR="00F676D5" w:rsidRDefault="00F676D5" w:rsidP="00F676D5">
      <w:pPr>
        <w:pStyle w:val="Prrafodelista"/>
        <w:numPr>
          <w:ilvl w:val="0"/>
          <w:numId w:val="96"/>
        </w:numPr>
      </w:pPr>
      <w:r w:rsidRPr="00F676D5">
        <w:rPr>
          <w:b/>
          <w:bCs/>
        </w:rPr>
        <w:t xml:space="preserve">Inspecciones y </w:t>
      </w:r>
      <w:r w:rsidR="00DD5E6E">
        <w:rPr>
          <w:b/>
          <w:bCs/>
        </w:rPr>
        <w:t>v</w:t>
      </w:r>
      <w:r w:rsidRPr="00F676D5">
        <w:rPr>
          <w:b/>
          <w:bCs/>
        </w:rPr>
        <w:t>erificaciones:</w:t>
      </w:r>
      <w:r>
        <w:t xml:space="preserve"> Realización de inspecciones detalladas en los entregables claves (documentos, código, modelos) a lo largo del ciclo de vida del proyecto para identificar desviaciones y defectos.</w:t>
      </w:r>
    </w:p>
    <w:p w14:paraId="18B45F7C" w14:textId="03A097AF" w:rsidR="00F676D5" w:rsidRDefault="00F676D5" w:rsidP="00F676D5">
      <w:pPr>
        <w:pStyle w:val="Prrafodelista"/>
        <w:numPr>
          <w:ilvl w:val="0"/>
          <w:numId w:val="96"/>
        </w:numPr>
      </w:pPr>
      <w:r w:rsidRPr="00F676D5">
        <w:rPr>
          <w:b/>
          <w:bCs/>
        </w:rPr>
        <w:t xml:space="preserve">Pruebas </w:t>
      </w:r>
      <w:r w:rsidR="00DD5E6E">
        <w:rPr>
          <w:b/>
          <w:bCs/>
        </w:rPr>
        <w:t>f</w:t>
      </w:r>
      <w:r w:rsidRPr="00F676D5">
        <w:rPr>
          <w:b/>
          <w:bCs/>
        </w:rPr>
        <w:t>ormales:</w:t>
      </w:r>
      <w:r>
        <w:t xml:space="preserve"> Ejecución sistemática de pruebas (unitarias, integración, sistema) documentadas y planificadas para validar la funcionalidad y el rendimiento del software, conforme a los criterios de aceptación.</w:t>
      </w:r>
    </w:p>
    <w:p w14:paraId="0EF1EE30" w14:textId="512BE9CF" w:rsidR="00F676D5" w:rsidRDefault="00F676D5" w:rsidP="00F676D5">
      <w:pPr>
        <w:pStyle w:val="Prrafodelista"/>
        <w:numPr>
          <w:ilvl w:val="0"/>
          <w:numId w:val="96"/>
        </w:numPr>
      </w:pPr>
      <w:r w:rsidRPr="00F676D5">
        <w:rPr>
          <w:b/>
          <w:bCs/>
        </w:rPr>
        <w:t xml:space="preserve">Auditorías de </w:t>
      </w:r>
      <w:r w:rsidR="00DD5E6E">
        <w:rPr>
          <w:b/>
          <w:bCs/>
        </w:rPr>
        <w:t>p</w:t>
      </w:r>
      <w:r w:rsidRPr="00F676D5">
        <w:rPr>
          <w:b/>
          <w:bCs/>
        </w:rPr>
        <w:t>roceso:</w:t>
      </w:r>
      <w:r>
        <w:t xml:space="preserve"> Revisiones periódicas para asegurar que los procesos de desarrollo y gestión de proyectos se adhieren a los procedimientos y estándares establecidos en el Plan de Calidad, tal como se mencionó en las técnicas de calidad.</w:t>
      </w:r>
    </w:p>
    <w:p w14:paraId="523BBA0A" w14:textId="79AB8FE8" w:rsidR="00F676D5" w:rsidRDefault="00F676D5" w:rsidP="00F676D5">
      <w:pPr>
        <w:pStyle w:val="Prrafodelista"/>
        <w:numPr>
          <w:ilvl w:val="0"/>
          <w:numId w:val="96"/>
        </w:numPr>
      </w:pPr>
      <w:r w:rsidRPr="00F676D5">
        <w:rPr>
          <w:b/>
          <w:bCs/>
        </w:rPr>
        <w:t xml:space="preserve">Gestión de </w:t>
      </w:r>
      <w:r w:rsidR="00DD5E6E">
        <w:rPr>
          <w:b/>
          <w:bCs/>
        </w:rPr>
        <w:t>d</w:t>
      </w:r>
      <w:r w:rsidRPr="00F676D5">
        <w:rPr>
          <w:b/>
          <w:bCs/>
        </w:rPr>
        <w:t>efectos:</w:t>
      </w:r>
      <w:r>
        <w:t xml:space="preserve"> Establecimiento de un proceso claro para el registro, categorización, asignación, corrección y verificación de los defectos encontrados.</w:t>
      </w:r>
    </w:p>
    <w:p w14:paraId="7EF35BF0" w14:textId="44D7AEA2" w:rsidR="00F676D5" w:rsidRPr="00F676D5" w:rsidRDefault="00F676D5" w:rsidP="00F676D5">
      <w:pPr>
        <w:rPr>
          <w:b/>
          <w:bCs/>
        </w:rPr>
      </w:pPr>
      <w:r w:rsidRPr="00F676D5">
        <w:rPr>
          <w:b/>
          <w:bCs/>
        </w:rPr>
        <w:lastRenderedPageBreak/>
        <w:t>Métricas y Criterios de Evaluación de la Calidad:</w:t>
      </w:r>
    </w:p>
    <w:p w14:paraId="7B38CE70" w14:textId="72ACEF3E" w:rsidR="00F676D5" w:rsidRDefault="00F676D5" w:rsidP="0082685C">
      <w:pPr>
        <w:pStyle w:val="Prrafodelista"/>
        <w:numPr>
          <w:ilvl w:val="0"/>
          <w:numId w:val="97"/>
        </w:numPr>
      </w:pPr>
      <w:r w:rsidRPr="0082685C">
        <w:rPr>
          <w:b/>
          <w:bCs/>
        </w:rPr>
        <w:t xml:space="preserve">Métricas de </w:t>
      </w:r>
      <w:r w:rsidR="00DD5E6E">
        <w:rPr>
          <w:b/>
          <w:bCs/>
        </w:rPr>
        <w:t>p</w:t>
      </w:r>
      <w:r w:rsidRPr="0082685C">
        <w:rPr>
          <w:b/>
          <w:bCs/>
        </w:rPr>
        <w:t>roceso:</w:t>
      </w:r>
      <w:r>
        <w:t xml:space="preserve"> Medición de la eficiencia de los procesos, como la densidad de defectos por fase, el tiempo promedio para resolver un defecto, o la adherencia a los cronogramas de pruebas.</w:t>
      </w:r>
    </w:p>
    <w:p w14:paraId="3F1068A7" w14:textId="44AF85FA" w:rsidR="00F676D5" w:rsidRDefault="00F676D5" w:rsidP="0082685C">
      <w:pPr>
        <w:pStyle w:val="Prrafodelista"/>
        <w:numPr>
          <w:ilvl w:val="0"/>
          <w:numId w:val="97"/>
        </w:numPr>
      </w:pPr>
      <w:r w:rsidRPr="0082685C">
        <w:rPr>
          <w:b/>
          <w:bCs/>
        </w:rPr>
        <w:t xml:space="preserve">Métricas de </w:t>
      </w:r>
      <w:r w:rsidR="00DD5E6E">
        <w:rPr>
          <w:b/>
          <w:bCs/>
        </w:rPr>
        <w:t>p</w:t>
      </w:r>
      <w:r w:rsidRPr="0082685C">
        <w:rPr>
          <w:b/>
          <w:bCs/>
        </w:rPr>
        <w:t>roducto:</w:t>
      </w:r>
      <w:r>
        <w:t xml:space="preserve"> Evaluación de la calidad del software entregado, incluyendo el número de defectos encontrados </w:t>
      </w:r>
      <w:proofErr w:type="spellStart"/>
      <w:r>
        <w:t>post-producción</w:t>
      </w:r>
      <w:proofErr w:type="spellEnd"/>
      <w:r>
        <w:t>, el porcentaje de cobertura de pruebas, la disponibilidad del sistema, y el tiempo de respuesta.</w:t>
      </w:r>
    </w:p>
    <w:p w14:paraId="4DF20A3D" w14:textId="2FBE3F8E" w:rsidR="00F676D5" w:rsidRDefault="00F676D5" w:rsidP="0082685C">
      <w:pPr>
        <w:pStyle w:val="Prrafodelista"/>
        <w:numPr>
          <w:ilvl w:val="0"/>
          <w:numId w:val="97"/>
        </w:numPr>
      </w:pPr>
      <w:r w:rsidRPr="0082685C">
        <w:rPr>
          <w:b/>
          <w:bCs/>
        </w:rPr>
        <w:t xml:space="preserve">Criterios de </w:t>
      </w:r>
      <w:r w:rsidR="00DD5E6E">
        <w:rPr>
          <w:b/>
          <w:bCs/>
        </w:rPr>
        <w:t>a</w:t>
      </w:r>
      <w:r w:rsidRPr="0082685C">
        <w:rPr>
          <w:b/>
          <w:bCs/>
        </w:rPr>
        <w:t>ceptación:</w:t>
      </w:r>
      <w:r>
        <w:t xml:space="preserve"> Se utilizarán los criterios definidos en la sección </w:t>
      </w:r>
      <w:r w:rsidR="0082685C">
        <w:t>2</w:t>
      </w:r>
      <w:r>
        <w:t>.3 para determinar si un entregable o el proyecto en su totalidad cumple con las expectativas de calidad y puede ser aprobado. La conformidad con estos criterios será la base para la entrega y aceptación formal.</w:t>
      </w:r>
    </w:p>
    <w:p w14:paraId="1190268F" w14:textId="764EFDAB" w:rsidR="00F676D5" w:rsidRDefault="00F676D5" w:rsidP="0082685C">
      <w:pPr>
        <w:pStyle w:val="Prrafodelista"/>
        <w:numPr>
          <w:ilvl w:val="0"/>
          <w:numId w:val="97"/>
        </w:numPr>
      </w:pPr>
      <w:r w:rsidRPr="0082685C">
        <w:rPr>
          <w:b/>
          <w:bCs/>
        </w:rPr>
        <w:t xml:space="preserve">Benchmarking y </w:t>
      </w:r>
      <w:r w:rsidR="00DD5E6E">
        <w:rPr>
          <w:b/>
          <w:bCs/>
        </w:rPr>
        <w:t>e</w:t>
      </w:r>
      <w:r w:rsidRPr="0082685C">
        <w:rPr>
          <w:b/>
          <w:bCs/>
        </w:rPr>
        <w:t>stándares:</w:t>
      </w:r>
      <w:r>
        <w:t xml:space="preserve"> </w:t>
      </w:r>
      <w:r w:rsidR="0082685C" w:rsidRPr="0082685C">
        <w:t>La comparación del desempeño de calidad de SEK Servicios LTDA con estándares reconocidos de la industria (como ISO/IEC 9126 para la calidad del producto o CMMI/SPICE para la calidad del proceso) será fundamental.</w:t>
      </w:r>
    </w:p>
    <w:p w14:paraId="35290072" w14:textId="2B354648" w:rsidR="002F1E26" w:rsidRDefault="000A7823" w:rsidP="000A7823">
      <w:r>
        <w:t>Un ejemplo de checklist para la verificación de control de calidad en la fase de pruebas sería el siguiente:</w:t>
      </w:r>
    </w:p>
    <w:p w14:paraId="35A27973" w14:textId="4A929178" w:rsidR="000A7823" w:rsidRPr="000A7823" w:rsidRDefault="000A7823" w:rsidP="000A7823">
      <w:pPr>
        <w:jc w:val="left"/>
        <w:rPr>
          <w:b/>
          <w:bCs/>
        </w:rPr>
      </w:pPr>
      <w:r w:rsidRPr="000A7823">
        <w:rPr>
          <w:b/>
          <w:bCs/>
        </w:rPr>
        <w:t>CHECKLIST:</w:t>
      </w:r>
    </w:p>
    <w:p w14:paraId="431CBB04" w14:textId="104FE438" w:rsidR="000A7823" w:rsidRDefault="000A7823" w:rsidP="000A7823">
      <w:pPr>
        <w:pStyle w:val="Prrafodelista"/>
        <w:numPr>
          <w:ilvl w:val="0"/>
          <w:numId w:val="104"/>
        </w:numPr>
      </w:pPr>
      <w:r>
        <w:t>Todos los requisitos funcionales fueron cubiertos en los casos de prueba.</w:t>
      </w:r>
    </w:p>
    <w:p w14:paraId="7C7B245C" w14:textId="2FA95BEE" w:rsidR="000A7823" w:rsidRDefault="000A7823" w:rsidP="000A7823">
      <w:pPr>
        <w:pStyle w:val="Prrafodelista"/>
        <w:numPr>
          <w:ilvl w:val="0"/>
          <w:numId w:val="104"/>
        </w:numPr>
      </w:pPr>
      <w:r>
        <w:t>Las pruebas unitarias tienen al menos un 90% de cobertura.</w:t>
      </w:r>
    </w:p>
    <w:p w14:paraId="03BD9918" w14:textId="6FC497CD" w:rsidR="000A7823" w:rsidRDefault="000A7823" w:rsidP="000A7823">
      <w:pPr>
        <w:pStyle w:val="Prrafodelista"/>
        <w:numPr>
          <w:ilvl w:val="0"/>
          <w:numId w:val="104"/>
        </w:numPr>
      </w:pPr>
      <w:r>
        <w:t>No existen defectos críticos pendientes.</w:t>
      </w:r>
    </w:p>
    <w:p w14:paraId="00853B32" w14:textId="4ADA6D33" w:rsidR="000A7823" w:rsidRDefault="000A7823" w:rsidP="000A7823">
      <w:pPr>
        <w:pStyle w:val="Prrafodelista"/>
        <w:numPr>
          <w:ilvl w:val="0"/>
          <w:numId w:val="104"/>
        </w:numPr>
      </w:pPr>
      <w:r>
        <w:t>La documentación técnica fue revisada y validada.</w:t>
      </w:r>
    </w:p>
    <w:p w14:paraId="7BC4D2C9" w14:textId="5F60192E" w:rsidR="000A7823" w:rsidRDefault="000A7823" w:rsidP="000A7823">
      <w:pPr>
        <w:pStyle w:val="Prrafodelista"/>
        <w:numPr>
          <w:ilvl w:val="0"/>
          <w:numId w:val="104"/>
        </w:numPr>
      </w:pPr>
      <w:r>
        <w:t>El usuario final aprobó las pruebas de aceptación.</w:t>
      </w:r>
    </w:p>
    <w:p w14:paraId="4B314E13" w14:textId="597DDBB1" w:rsidR="0082685C" w:rsidRDefault="00DA4A5B" w:rsidP="00DA4A5B">
      <w:pPr>
        <w:pStyle w:val="Ttulo1"/>
      </w:pPr>
      <w:bookmarkStart w:id="13" w:name="_Toc202635434"/>
      <w:r>
        <w:t>GESTIÓN DE LA CALIDAD SEGÚN PMBOK (V6)</w:t>
      </w:r>
      <w:bookmarkEnd w:id="13"/>
    </w:p>
    <w:p w14:paraId="67CEDF54" w14:textId="0FEA4996" w:rsidR="00DA4A5B" w:rsidRDefault="00DA4A5B" w:rsidP="00DA4A5B">
      <w:r w:rsidRPr="00DA4A5B">
        <w:t>Para complementar la visión del aseguramiento de la calidad desde el estándar IEEE 730-2002, abordaremos ahora la Gestión de la Calidad desde la perspectiva del</w:t>
      </w:r>
      <w:r>
        <w:t xml:space="preserve"> PMBOK</w:t>
      </w:r>
      <w:r w:rsidRPr="00DA4A5B">
        <w:t xml:space="preserve"> en su sexta edición. </w:t>
      </w:r>
      <w:r>
        <w:t>Este</w:t>
      </w:r>
      <w:r w:rsidRPr="00DA4A5B">
        <w:t xml:space="preserve"> enfatiza la importancia de la calidad no solo en el producto final, sino en todos los procesos del proyecto, buscando la satisfacción del cliente y de las partes interesadas. Esta sección detallará los procesos clave para planificar, gestionar y controlar la calidad a lo largo del ciclo de vida de los proyectos de </w:t>
      </w:r>
      <w:r>
        <w:t>la empresa.</w:t>
      </w:r>
    </w:p>
    <w:p w14:paraId="1EBEB76A" w14:textId="2A02E5F7" w:rsidR="00DA4A5B" w:rsidRDefault="00DA4A5B" w:rsidP="00DA4A5B">
      <w:pPr>
        <w:pStyle w:val="Ttulo2"/>
      </w:pPr>
      <w:bookmarkStart w:id="14" w:name="_Toc202635435"/>
      <w:r>
        <w:t>PLANIFICACIÓN DE LA CALIDAD</w:t>
      </w:r>
      <w:bookmarkEnd w:id="14"/>
    </w:p>
    <w:p w14:paraId="2A2E615E" w14:textId="6D707325" w:rsidR="00DA4A5B" w:rsidRPr="00DA4A5B" w:rsidRDefault="00DA4A5B" w:rsidP="00DA4A5B">
      <w:r w:rsidRPr="00DA4A5B">
        <w:t>Este proceso es clave para asegurar que la calidad se integre desde el inicio y a lo largo de todo el ciclo de vida del proyecto.</w:t>
      </w:r>
    </w:p>
    <w:p w14:paraId="47D6183C" w14:textId="46E3CFCC" w:rsidR="00DA4A5B" w:rsidRPr="00DA4A5B" w:rsidRDefault="00DA4A5B" w:rsidP="00DA4A5B">
      <w:pPr>
        <w:rPr>
          <w:b/>
          <w:bCs/>
        </w:rPr>
      </w:pPr>
      <w:r w:rsidRPr="00DA4A5B">
        <w:rPr>
          <w:b/>
          <w:bCs/>
        </w:rPr>
        <w:t xml:space="preserve">Identificación de </w:t>
      </w:r>
      <w:r w:rsidR="00DD5E6E">
        <w:rPr>
          <w:b/>
          <w:bCs/>
        </w:rPr>
        <w:t>e</w:t>
      </w:r>
      <w:r w:rsidRPr="00DA4A5B">
        <w:rPr>
          <w:b/>
          <w:bCs/>
        </w:rPr>
        <w:t xml:space="preserve">stándares y </w:t>
      </w:r>
      <w:r w:rsidR="00DD5E6E">
        <w:rPr>
          <w:b/>
          <w:bCs/>
        </w:rPr>
        <w:t>c</w:t>
      </w:r>
      <w:r w:rsidRPr="00DA4A5B">
        <w:rPr>
          <w:b/>
          <w:bCs/>
        </w:rPr>
        <w:t xml:space="preserve">riterios de </w:t>
      </w:r>
      <w:r w:rsidR="00DD5E6E">
        <w:rPr>
          <w:b/>
          <w:bCs/>
        </w:rPr>
        <w:t>c</w:t>
      </w:r>
      <w:r w:rsidRPr="00DA4A5B">
        <w:rPr>
          <w:b/>
          <w:bCs/>
        </w:rPr>
        <w:t xml:space="preserve">alidad </w:t>
      </w:r>
      <w:r w:rsidR="00DD5E6E">
        <w:rPr>
          <w:b/>
          <w:bCs/>
        </w:rPr>
        <w:t>a</w:t>
      </w:r>
      <w:r w:rsidRPr="00DA4A5B">
        <w:rPr>
          <w:b/>
          <w:bCs/>
        </w:rPr>
        <w:t>plicables:</w:t>
      </w:r>
    </w:p>
    <w:p w14:paraId="0DE65C5E" w14:textId="3C55A8FD" w:rsidR="00DA4A5B" w:rsidRDefault="00DA4A5B" w:rsidP="00DA4A5B">
      <w:pPr>
        <w:pStyle w:val="Prrafodelista"/>
        <w:numPr>
          <w:ilvl w:val="0"/>
          <w:numId w:val="98"/>
        </w:numPr>
      </w:pPr>
      <w:r>
        <w:t>Se establecerá un proceso formal para la identificación de los estándares de calidad relevantes para cada proyecto, tanto internos de SEK como externos de la industria. Se considerarán estándares como ISO/IEC 9126</w:t>
      </w:r>
      <w:r w:rsidR="00F162AC">
        <w:t xml:space="preserve"> </w:t>
      </w:r>
      <w:r>
        <w:t>y aspectos de CMMI/SPICE</w:t>
      </w:r>
      <w:r w:rsidR="00F162AC">
        <w:t>.</w:t>
      </w:r>
    </w:p>
    <w:p w14:paraId="0BB9E13C" w14:textId="516CCA85" w:rsidR="00DA4A5B" w:rsidRDefault="00DA4A5B" w:rsidP="00DA4A5B">
      <w:pPr>
        <w:pStyle w:val="Prrafodelista"/>
        <w:numPr>
          <w:ilvl w:val="0"/>
          <w:numId w:val="98"/>
        </w:numPr>
      </w:pPr>
      <w:r>
        <w:t>Se definirán criterios de cumplimiento específicos y medibles para cada requisito, los cuales serán la base para la verificación y validación de los entregables del proyecto.</w:t>
      </w:r>
    </w:p>
    <w:p w14:paraId="7913C7AF" w14:textId="6B028435" w:rsidR="00DA4A5B" w:rsidRPr="00DA4A5B" w:rsidRDefault="00DA4A5B" w:rsidP="00DA4A5B">
      <w:pPr>
        <w:rPr>
          <w:b/>
          <w:bCs/>
        </w:rPr>
      </w:pPr>
      <w:r w:rsidRPr="00DA4A5B">
        <w:rPr>
          <w:b/>
          <w:bCs/>
        </w:rPr>
        <w:t xml:space="preserve">Definición de </w:t>
      </w:r>
      <w:r w:rsidR="00DD5E6E">
        <w:rPr>
          <w:b/>
          <w:bCs/>
        </w:rPr>
        <w:t>m</w:t>
      </w:r>
      <w:r w:rsidRPr="00DA4A5B">
        <w:rPr>
          <w:b/>
          <w:bCs/>
        </w:rPr>
        <w:t xml:space="preserve">étricas de </w:t>
      </w:r>
      <w:r w:rsidR="00DD5E6E">
        <w:rPr>
          <w:b/>
          <w:bCs/>
        </w:rPr>
        <w:t>c</w:t>
      </w:r>
      <w:r w:rsidRPr="00DA4A5B">
        <w:rPr>
          <w:b/>
          <w:bCs/>
        </w:rPr>
        <w:t>alidad:</w:t>
      </w:r>
    </w:p>
    <w:p w14:paraId="6F218EBA" w14:textId="10836F18" w:rsidR="00DA4A5B" w:rsidRDefault="00DA4A5B" w:rsidP="00DA4A5B">
      <w:pPr>
        <w:pStyle w:val="Prrafodelista"/>
        <w:numPr>
          <w:ilvl w:val="0"/>
          <w:numId w:val="99"/>
        </w:numPr>
      </w:pPr>
      <w:r>
        <w:t xml:space="preserve">Se seleccionarán y documentarán las métricas clave de calidad para los procesos y los entregables (como se abordó en la sección </w:t>
      </w:r>
      <w:r w:rsidR="00F162AC">
        <w:t>2</w:t>
      </w:r>
      <w:r>
        <w:t xml:space="preserve">.6), asegurando que sean objetivas, medibles y relevantes para el contexto de </w:t>
      </w:r>
      <w:r w:rsidR="00F162AC">
        <w:t>la empresa</w:t>
      </w:r>
      <w:r>
        <w:t xml:space="preserve"> y sus objetivos de modernización.</w:t>
      </w:r>
    </w:p>
    <w:p w14:paraId="2CF15864" w14:textId="77777777" w:rsidR="00F162AC" w:rsidRDefault="00F162AC" w:rsidP="00F162AC"/>
    <w:p w14:paraId="000D4421" w14:textId="3E87A6BD" w:rsidR="00DA4A5B" w:rsidRPr="00DA4A5B" w:rsidRDefault="00DA4A5B" w:rsidP="00DA4A5B">
      <w:pPr>
        <w:rPr>
          <w:b/>
          <w:bCs/>
        </w:rPr>
      </w:pPr>
      <w:r w:rsidRPr="00DA4A5B">
        <w:rPr>
          <w:b/>
          <w:bCs/>
        </w:rPr>
        <w:lastRenderedPageBreak/>
        <w:t xml:space="preserve">Creación del </w:t>
      </w:r>
      <w:r w:rsidR="00DD5E6E">
        <w:rPr>
          <w:b/>
          <w:bCs/>
        </w:rPr>
        <w:t>p</w:t>
      </w:r>
      <w:r w:rsidRPr="00DA4A5B">
        <w:rPr>
          <w:b/>
          <w:bCs/>
        </w:rPr>
        <w:t xml:space="preserve">lan de </w:t>
      </w:r>
      <w:r w:rsidR="00DD5E6E">
        <w:rPr>
          <w:b/>
          <w:bCs/>
        </w:rPr>
        <w:t>g</w:t>
      </w:r>
      <w:r w:rsidRPr="00DA4A5B">
        <w:rPr>
          <w:b/>
          <w:bCs/>
        </w:rPr>
        <w:t xml:space="preserve">estión de la </w:t>
      </w:r>
      <w:r w:rsidR="00DD5E6E">
        <w:rPr>
          <w:b/>
          <w:bCs/>
        </w:rPr>
        <w:t>c</w:t>
      </w:r>
      <w:r w:rsidRPr="00DA4A5B">
        <w:rPr>
          <w:b/>
          <w:bCs/>
        </w:rPr>
        <w:t>alidad:</w:t>
      </w:r>
    </w:p>
    <w:p w14:paraId="22EE6186" w14:textId="1AF65F94" w:rsidR="00DA4A5B" w:rsidRDefault="00DA4A5B" w:rsidP="00DA4A5B">
      <w:pPr>
        <w:pStyle w:val="Prrafodelista"/>
        <w:numPr>
          <w:ilvl w:val="0"/>
          <w:numId w:val="99"/>
        </w:numPr>
      </w:pPr>
      <w:r>
        <w:t>El presente documento</w:t>
      </w:r>
      <w:r w:rsidR="00F162AC">
        <w:t xml:space="preserve"> </w:t>
      </w:r>
      <w:r>
        <w:t>servirá como el plan formal que detalla cómo se gestionará la calidad a lo largo del ciclo de vida de los proyectos. Este plan incluirá las políticas de calidad, los roles y responsabilidades, los procedimientos específicos, las herramientas y las métricas necesarias para asegurar la calidad de acuerdo con los principios del PMBOK.</w:t>
      </w:r>
    </w:p>
    <w:p w14:paraId="1FEBBCB4" w14:textId="267F8049" w:rsidR="00DA4A5B" w:rsidRPr="00F03FE0" w:rsidRDefault="00DA4A5B" w:rsidP="00DA4A5B">
      <w:pPr>
        <w:rPr>
          <w:b/>
          <w:bCs/>
        </w:rPr>
      </w:pPr>
      <w:r w:rsidRPr="00F03FE0">
        <w:rPr>
          <w:b/>
          <w:bCs/>
        </w:rPr>
        <w:t xml:space="preserve">Consideraciones de </w:t>
      </w:r>
      <w:r w:rsidR="00DD5E6E">
        <w:rPr>
          <w:b/>
          <w:bCs/>
        </w:rPr>
        <w:t>d</w:t>
      </w:r>
      <w:r w:rsidRPr="00F03FE0">
        <w:rPr>
          <w:b/>
          <w:bCs/>
        </w:rPr>
        <w:t xml:space="preserve">iseño para la </w:t>
      </w:r>
      <w:r w:rsidR="00DD5E6E">
        <w:rPr>
          <w:b/>
          <w:bCs/>
        </w:rPr>
        <w:t>c</w:t>
      </w:r>
      <w:r w:rsidRPr="00F03FE0">
        <w:rPr>
          <w:b/>
          <w:bCs/>
        </w:rPr>
        <w:t>alidad:</w:t>
      </w:r>
    </w:p>
    <w:p w14:paraId="5A96290B" w14:textId="53A42DF0" w:rsidR="00DA4A5B" w:rsidRDefault="00DA4A5B" w:rsidP="00F03FE0">
      <w:pPr>
        <w:pStyle w:val="Prrafodelista"/>
        <w:numPr>
          <w:ilvl w:val="0"/>
          <w:numId w:val="99"/>
        </w:numPr>
      </w:pPr>
      <w:r>
        <w:t>Se integrará la calidad desde las fases iniciales del diseño de los servicios y soluciones,</w:t>
      </w:r>
      <w:r w:rsidR="00F162AC">
        <w:t xml:space="preserve"> </w:t>
      </w:r>
      <w:r>
        <w:t>para prevenir defectos en lugar de solo detectarlos. Esto incluye la consideración de la robustez, mantenibilidad, seguridad y usabilidad en la arquitectura y el diseño, aplicando un enfoque proactivo en la búsqueda de la excelencia del producto.</w:t>
      </w:r>
    </w:p>
    <w:p w14:paraId="12588DED" w14:textId="109F11A5" w:rsidR="002F1E26" w:rsidRDefault="002F1E26" w:rsidP="002F1E26">
      <w:r w:rsidRPr="002F1E26">
        <w:t>En el contexto de SEK Servicios LTDA, los estándares como ISO/IEC 9126 permitirán evaluar la calidad del software entregado en términos de usabilidad, fiabilidad, eficiencia y mantenibilidad. Por otro lado, aplicar elementos de CMMI Nivel 2 facilitará la estandarización de procesos repetibles, incrementando la madurez organizacional. Finalmente, el uso de SPICE (ISO/IEC 15504) permitirá realizar evaluaciones formales del proceso, lo que aportará trazabilidad y evidencia del cumplimiento de calidad, útil tanto en auditorías internas como frente a los clientes.</w:t>
      </w:r>
    </w:p>
    <w:p w14:paraId="728DE108" w14:textId="0855A8DB" w:rsidR="00F03FE0" w:rsidRDefault="00F03FE0" w:rsidP="00F03FE0">
      <w:pPr>
        <w:pStyle w:val="Ttulo2"/>
      </w:pPr>
      <w:bookmarkStart w:id="15" w:name="_Toc202635436"/>
      <w:r>
        <w:t>GESTIÓN DE LOS RIESGOS DE CALIDAD</w:t>
      </w:r>
      <w:bookmarkEnd w:id="15"/>
    </w:p>
    <w:p w14:paraId="21CEDFC3" w14:textId="32A7A72B" w:rsidR="00F03FE0" w:rsidRDefault="00F03FE0" w:rsidP="00F03FE0">
      <w:r>
        <w:t>Dentro del marco del PMBOK, la Gestión de los Riesgos de Calidad es un proceso integral para identificar, analizar y planificar respuestas a los riesgos que podrían afectar negativamente la calidad del proyecto y sus entregables. En SEK Servicios LTDA, este enfoque proactivo es fundamental para asegurar que los productos y servicios cumplan con los requisitos y expectativas, minimizando desviaciones y retrabajos. Como se subraya en tus materiales, la gestión de la calidad busca identificar, gestionar y controlar los riesgos que pueden afectar la calidad del producto final.</w:t>
      </w:r>
    </w:p>
    <w:p w14:paraId="5C31C827" w14:textId="29CBAFB7" w:rsidR="00F03FE0" w:rsidRPr="00F03FE0" w:rsidRDefault="00F03FE0" w:rsidP="00F03FE0">
      <w:pPr>
        <w:rPr>
          <w:b/>
          <w:bCs/>
        </w:rPr>
      </w:pPr>
      <w:r w:rsidRPr="00F03FE0">
        <w:rPr>
          <w:b/>
          <w:bCs/>
        </w:rPr>
        <w:t xml:space="preserve">Identificación y </w:t>
      </w:r>
      <w:r w:rsidR="00DD5E6E">
        <w:rPr>
          <w:b/>
          <w:bCs/>
        </w:rPr>
        <w:t>e</w:t>
      </w:r>
      <w:r w:rsidRPr="00F03FE0">
        <w:rPr>
          <w:b/>
          <w:bCs/>
        </w:rPr>
        <w:t xml:space="preserve">valuación de </w:t>
      </w:r>
      <w:r w:rsidR="00DD5E6E">
        <w:rPr>
          <w:b/>
          <w:bCs/>
        </w:rPr>
        <w:t>r</w:t>
      </w:r>
      <w:r w:rsidRPr="00F03FE0">
        <w:rPr>
          <w:b/>
          <w:bCs/>
        </w:rPr>
        <w:t xml:space="preserve">iesgos </w:t>
      </w:r>
      <w:r w:rsidR="00DD5E6E">
        <w:rPr>
          <w:b/>
          <w:bCs/>
        </w:rPr>
        <w:t>r</w:t>
      </w:r>
      <w:r w:rsidRPr="00F03FE0">
        <w:rPr>
          <w:b/>
          <w:bCs/>
        </w:rPr>
        <w:t xml:space="preserve">elacionados con la </w:t>
      </w:r>
      <w:r w:rsidR="00DD5E6E">
        <w:rPr>
          <w:b/>
          <w:bCs/>
        </w:rPr>
        <w:t>c</w:t>
      </w:r>
      <w:r w:rsidRPr="00F03FE0">
        <w:rPr>
          <w:b/>
          <w:bCs/>
        </w:rPr>
        <w:t>alidad:</w:t>
      </w:r>
    </w:p>
    <w:p w14:paraId="159F9245" w14:textId="7204EBFC" w:rsidR="00F03FE0" w:rsidRDefault="00F03FE0" w:rsidP="00F03FE0">
      <w:pPr>
        <w:pStyle w:val="Prrafodelista"/>
        <w:numPr>
          <w:ilvl w:val="0"/>
          <w:numId w:val="99"/>
        </w:numPr>
      </w:pPr>
      <w:r>
        <w:t>Se establecerán sesiones de identificación de riesgos al inicio y durante las fases clave de cada proyecto, involucrando a los equipos de desarrollo, QA y gestión.</w:t>
      </w:r>
    </w:p>
    <w:p w14:paraId="14D66CC2" w14:textId="41DE28E5" w:rsidR="00F03FE0" w:rsidRDefault="00F03FE0" w:rsidP="00F03FE0">
      <w:pPr>
        <w:pStyle w:val="Prrafodelista"/>
        <w:numPr>
          <w:ilvl w:val="0"/>
          <w:numId w:val="99"/>
        </w:numPr>
      </w:pPr>
      <w:r>
        <w:t>Se buscarán riesgos específicos que puedan comprometer la calidad, tales como: requisitos incompletos o ambiguos, tecnología inadecuada, falta de experiencia del equipo en ciertas áreas, insuficiencia de tiempo o recursos para pruebas exhaustivas, o cambios frecuentes en el alcance.</w:t>
      </w:r>
    </w:p>
    <w:p w14:paraId="6B7BF642" w14:textId="02D3A6E5" w:rsidR="00F03FE0" w:rsidRDefault="00F03FE0" w:rsidP="00F03FE0">
      <w:pPr>
        <w:pStyle w:val="Prrafodelista"/>
        <w:numPr>
          <w:ilvl w:val="0"/>
          <w:numId w:val="99"/>
        </w:numPr>
      </w:pPr>
      <w:r>
        <w:t>Cada riesgo identificado será evaluado en términos de su probabilidad de ocurrencia y su impacto potencial en la calidad, utilizando escalas definidas para priorizarlos.</w:t>
      </w:r>
    </w:p>
    <w:p w14:paraId="4820DF2C" w14:textId="1A346997" w:rsidR="00F03FE0" w:rsidRPr="00F03FE0" w:rsidRDefault="00F03FE0" w:rsidP="00F03FE0">
      <w:pPr>
        <w:rPr>
          <w:b/>
          <w:bCs/>
        </w:rPr>
      </w:pPr>
      <w:r w:rsidRPr="00F03FE0">
        <w:rPr>
          <w:b/>
          <w:bCs/>
        </w:rPr>
        <w:t xml:space="preserve">Planificación y </w:t>
      </w:r>
      <w:r w:rsidR="00DD5E6E">
        <w:rPr>
          <w:b/>
          <w:bCs/>
        </w:rPr>
        <w:t>e</w:t>
      </w:r>
      <w:r w:rsidRPr="00F03FE0">
        <w:rPr>
          <w:b/>
          <w:bCs/>
        </w:rPr>
        <w:t xml:space="preserve">jecución de </w:t>
      </w:r>
      <w:r w:rsidR="00DD5E6E">
        <w:rPr>
          <w:b/>
          <w:bCs/>
        </w:rPr>
        <w:t>r</w:t>
      </w:r>
      <w:r w:rsidRPr="00F03FE0">
        <w:rPr>
          <w:b/>
          <w:bCs/>
        </w:rPr>
        <w:t xml:space="preserve">espuestas a los </w:t>
      </w:r>
      <w:r w:rsidR="00DD5E6E">
        <w:rPr>
          <w:b/>
          <w:bCs/>
        </w:rPr>
        <w:t>r</w:t>
      </w:r>
      <w:r w:rsidRPr="00F03FE0">
        <w:rPr>
          <w:b/>
          <w:bCs/>
        </w:rPr>
        <w:t xml:space="preserve">iesgos de </w:t>
      </w:r>
      <w:r w:rsidR="00DD5E6E">
        <w:rPr>
          <w:b/>
          <w:bCs/>
        </w:rPr>
        <w:t>c</w:t>
      </w:r>
      <w:r w:rsidRPr="00F03FE0">
        <w:rPr>
          <w:b/>
          <w:bCs/>
        </w:rPr>
        <w:t>alidad:</w:t>
      </w:r>
    </w:p>
    <w:p w14:paraId="1D885C67" w14:textId="4BA203DF" w:rsidR="00F03FE0" w:rsidRDefault="00F03FE0" w:rsidP="00F03FE0">
      <w:pPr>
        <w:pStyle w:val="Prrafodelista"/>
        <w:numPr>
          <w:ilvl w:val="0"/>
          <w:numId w:val="100"/>
        </w:numPr>
      </w:pPr>
      <w:r>
        <w:t>Para cada riesgo de calidad priorizado, se desarrollarán planes de respuesta específicos. Estos planes pueden incluir estrategias de mitigación (acciones para reducir la probabilidad o el impacto del riesgo), planes de contingencia (acciones a tomar si el riesgo se materializa) o estrategias de aceptación (cuando el riesgo es bajo o su impacto manejable).</w:t>
      </w:r>
    </w:p>
    <w:p w14:paraId="2219513C" w14:textId="217B50E7" w:rsidR="00F03FE0" w:rsidRDefault="00F03FE0" w:rsidP="00F03FE0">
      <w:pPr>
        <w:pStyle w:val="Prrafodelista"/>
        <w:numPr>
          <w:ilvl w:val="0"/>
          <w:numId w:val="100"/>
        </w:numPr>
      </w:pPr>
      <w:r>
        <w:t>Ejemplos de respuestas a riesgos de calidad podrían ser:</w:t>
      </w:r>
    </w:p>
    <w:p w14:paraId="13A96A0A" w14:textId="12DB82BD" w:rsidR="00F03FE0" w:rsidRDefault="00F03FE0" w:rsidP="00F03FE0">
      <w:pPr>
        <w:pStyle w:val="Prrafodelista"/>
        <w:numPr>
          <w:ilvl w:val="0"/>
          <w:numId w:val="101"/>
        </w:numPr>
      </w:pPr>
      <w:r>
        <w:t>Implementar revisiones de diseño más frecuentes y exhaustivas para riesgos relacionados con requisitos.</w:t>
      </w:r>
    </w:p>
    <w:p w14:paraId="2550D67E" w14:textId="0A3357D1" w:rsidR="00F03FE0" w:rsidRDefault="00F03FE0" w:rsidP="00F03FE0">
      <w:pPr>
        <w:pStyle w:val="Prrafodelista"/>
        <w:numPr>
          <w:ilvl w:val="0"/>
          <w:numId w:val="101"/>
        </w:numPr>
      </w:pPr>
      <w:r>
        <w:t>Asignar recursos adicionales para pruebas en fases críticas si se detecta un riesgo de tiempo limitado.</w:t>
      </w:r>
    </w:p>
    <w:p w14:paraId="4A826BA7" w14:textId="6EBCA784" w:rsidR="00F03FE0" w:rsidRDefault="00F03FE0" w:rsidP="00F03FE0">
      <w:pPr>
        <w:pStyle w:val="Prrafodelista"/>
        <w:numPr>
          <w:ilvl w:val="0"/>
          <w:numId w:val="101"/>
        </w:numPr>
      </w:pPr>
      <w:r>
        <w:t>Proveer capacitación específica al equipo para mitigar riesgos asociados a la falta de experiencia.</w:t>
      </w:r>
    </w:p>
    <w:p w14:paraId="3814328B" w14:textId="567374CE" w:rsidR="00F03FE0" w:rsidRDefault="00F03FE0" w:rsidP="00F03FE0">
      <w:pPr>
        <w:pStyle w:val="Prrafodelista"/>
        <w:numPr>
          <w:ilvl w:val="0"/>
          <w:numId w:val="101"/>
        </w:numPr>
      </w:pPr>
      <w:r>
        <w:lastRenderedPageBreak/>
        <w:t>Establecer planes de comunicación claros para gestionar cambios en el alcance y sus posibles impactos en la calidad.</w:t>
      </w:r>
    </w:p>
    <w:p w14:paraId="179BEDB2" w14:textId="64C3EF38" w:rsidR="00F03FE0" w:rsidRDefault="00F03FE0" w:rsidP="00F03FE0">
      <w:pPr>
        <w:pStyle w:val="Prrafodelista"/>
        <w:numPr>
          <w:ilvl w:val="0"/>
          <w:numId w:val="102"/>
        </w:numPr>
      </w:pPr>
      <w:r>
        <w:t>La ejecución de estas respuestas será monitoreada continuamente como parte de las actividades de control de calidad, asegurando que se apliquen de manera efectiva y se ajusten según sea necesario.</w:t>
      </w:r>
    </w:p>
    <w:p w14:paraId="33E394B9" w14:textId="203ADF7E" w:rsidR="00F03FE0" w:rsidRDefault="00F03FE0" w:rsidP="00F03FE0">
      <w:pPr>
        <w:pStyle w:val="Ttulo2"/>
      </w:pPr>
      <w:bookmarkStart w:id="16" w:name="_Toc202635437"/>
      <w:r>
        <w:t>RECURSOS Y CAPACITACIÓN</w:t>
      </w:r>
      <w:bookmarkEnd w:id="16"/>
    </w:p>
    <w:p w14:paraId="1AA18377" w14:textId="4F73BA0D" w:rsidR="00F03FE0" w:rsidRDefault="00F03FE0" w:rsidP="0095410A">
      <w:r>
        <w:t>Para asegurar la implementación efectiva del Plan de Gestión de la Calidad y el logro de los objetivos de calidad del proyecto, el PMBOK enfatiza la importancia de una adecuada asignación de recursos y el desarrollo continuo del equipo. En SEK Servicios LTDA, esto se traducirá en la provisión de personal competente y la promoción de un ambiente de aprendizaje constante.</w:t>
      </w:r>
    </w:p>
    <w:p w14:paraId="651AE4B4" w14:textId="1DAF2E6F" w:rsidR="00F03FE0" w:rsidRPr="00855EE3" w:rsidRDefault="00F03FE0" w:rsidP="00F03FE0">
      <w:pPr>
        <w:rPr>
          <w:b/>
          <w:bCs/>
        </w:rPr>
      </w:pPr>
      <w:r w:rsidRPr="00855EE3">
        <w:rPr>
          <w:b/>
          <w:bCs/>
        </w:rPr>
        <w:t xml:space="preserve">Asignación de </w:t>
      </w:r>
      <w:r w:rsidR="00DD5E6E">
        <w:rPr>
          <w:b/>
          <w:bCs/>
        </w:rPr>
        <w:t>r</w:t>
      </w:r>
      <w:r w:rsidRPr="00855EE3">
        <w:rPr>
          <w:b/>
          <w:bCs/>
        </w:rPr>
        <w:t xml:space="preserve">ecursos </w:t>
      </w:r>
      <w:r w:rsidR="00DD5E6E">
        <w:rPr>
          <w:b/>
          <w:bCs/>
        </w:rPr>
        <w:t>n</w:t>
      </w:r>
      <w:r w:rsidRPr="00855EE3">
        <w:rPr>
          <w:b/>
          <w:bCs/>
        </w:rPr>
        <w:t xml:space="preserve">ecesarios para las </w:t>
      </w:r>
      <w:r w:rsidR="00DD5E6E">
        <w:rPr>
          <w:b/>
          <w:bCs/>
        </w:rPr>
        <w:t>a</w:t>
      </w:r>
      <w:r w:rsidRPr="00855EE3">
        <w:rPr>
          <w:b/>
          <w:bCs/>
        </w:rPr>
        <w:t xml:space="preserve">ctividades de </w:t>
      </w:r>
      <w:r w:rsidR="00DD5E6E">
        <w:rPr>
          <w:b/>
          <w:bCs/>
        </w:rPr>
        <w:t>c</w:t>
      </w:r>
      <w:r w:rsidRPr="00855EE3">
        <w:rPr>
          <w:b/>
          <w:bCs/>
        </w:rPr>
        <w:t>alidad:</w:t>
      </w:r>
    </w:p>
    <w:p w14:paraId="3C52DCF5" w14:textId="179D5F3E" w:rsidR="00F03FE0" w:rsidRDefault="00F03FE0" w:rsidP="00855EE3">
      <w:pPr>
        <w:pStyle w:val="Prrafodelista"/>
        <w:numPr>
          <w:ilvl w:val="0"/>
          <w:numId w:val="102"/>
        </w:numPr>
      </w:pPr>
      <w:r>
        <w:t>Se garantizará la asignación de personal calificado y con la experiencia necesaria para llevar a cabo las actividades de aseguramiento y control de calidad, incluyendo roles específicos como ingenieros de calidad, analistas de pruebas y auditores internos.</w:t>
      </w:r>
    </w:p>
    <w:p w14:paraId="03A7AC0D" w14:textId="2C8F7C39" w:rsidR="00F03FE0" w:rsidRDefault="00F03FE0" w:rsidP="00855EE3">
      <w:pPr>
        <w:pStyle w:val="Prrafodelista"/>
        <w:numPr>
          <w:ilvl w:val="0"/>
          <w:numId w:val="102"/>
        </w:numPr>
      </w:pPr>
      <w:r>
        <w:t>Se dispondrán de las herramientas y la infraestructura tecnológica adecuadas para soportar las tareas de calidad (como las mencionadas en la sección 3.5), asegurando que el equipo tenga los medios necesarios para ejecutar sus funciones de manera eficiente.</w:t>
      </w:r>
    </w:p>
    <w:p w14:paraId="19D4E2E2" w14:textId="163F4094" w:rsidR="00F03FE0" w:rsidRDefault="00F03FE0" w:rsidP="00855EE3">
      <w:pPr>
        <w:pStyle w:val="Prrafodelista"/>
        <w:numPr>
          <w:ilvl w:val="0"/>
          <w:numId w:val="102"/>
        </w:numPr>
      </w:pPr>
      <w:r>
        <w:t xml:space="preserve">La asignación de recursos se planificará desde las etapas iniciales del proyecto, asegurando que las actividades de calidad no sean un complemento, sino una parte integrada del cronograma y el presupuesto. Esto se alinea con la gestión de recursos del proyecto según el PMBOK, donde se busca optimizar el uso de </w:t>
      </w:r>
      <w:r w:rsidR="00855EE3">
        <w:t>estos</w:t>
      </w:r>
      <w:r>
        <w:t xml:space="preserve"> para lograr los objetivos.</w:t>
      </w:r>
    </w:p>
    <w:p w14:paraId="7523037A" w14:textId="722FA5C4" w:rsidR="00F03FE0" w:rsidRPr="00855EE3" w:rsidRDefault="00F03FE0" w:rsidP="00F03FE0">
      <w:pPr>
        <w:rPr>
          <w:b/>
          <w:bCs/>
        </w:rPr>
      </w:pPr>
      <w:r w:rsidRPr="00855EE3">
        <w:rPr>
          <w:b/>
          <w:bCs/>
        </w:rPr>
        <w:t xml:space="preserve">Provisión de </w:t>
      </w:r>
      <w:r w:rsidR="00DD5E6E">
        <w:rPr>
          <w:b/>
          <w:bCs/>
        </w:rPr>
        <w:t>c</w:t>
      </w:r>
      <w:r w:rsidRPr="00855EE3">
        <w:rPr>
          <w:b/>
          <w:bCs/>
        </w:rPr>
        <w:t xml:space="preserve">apacitación y </w:t>
      </w:r>
      <w:r w:rsidR="00DD5E6E">
        <w:rPr>
          <w:b/>
          <w:bCs/>
        </w:rPr>
        <w:t>d</w:t>
      </w:r>
      <w:r w:rsidRPr="00855EE3">
        <w:rPr>
          <w:b/>
          <w:bCs/>
        </w:rPr>
        <w:t xml:space="preserve">esarrollo </w:t>
      </w:r>
      <w:r w:rsidR="00DD5E6E">
        <w:rPr>
          <w:b/>
          <w:bCs/>
        </w:rPr>
        <w:t>c</w:t>
      </w:r>
      <w:r w:rsidRPr="00855EE3">
        <w:rPr>
          <w:b/>
          <w:bCs/>
        </w:rPr>
        <w:t xml:space="preserve">ontinuo del </w:t>
      </w:r>
      <w:r w:rsidR="00DD5E6E">
        <w:rPr>
          <w:b/>
          <w:bCs/>
        </w:rPr>
        <w:t>e</w:t>
      </w:r>
      <w:r w:rsidRPr="00855EE3">
        <w:rPr>
          <w:b/>
          <w:bCs/>
        </w:rPr>
        <w:t>quipo:</w:t>
      </w:r>
    </w:p>
    <w:p w14:paraId="29E7FDBC" w14:textId="4B86F54B" w:rsidR="00F03FE0" w:rsidRDefault="00F03FE0" w:rsidP="00855EE3">
      <w:pPr>
        <w:pStyle w:val="Prrafodelista"/>
        <w:numPr>
          <w:ilvl w:val="0"/>
          <w:numId w:val="103"/>
        </w:numPr>
      </w:pPr>
      <w:r>
        <w:t>Se establecerá un programa de capacitación continuo para el personal involucrado en los proyectos, abarcando temas como nuevas metodologías de desarrollo (Ágiles), herramientas de calidad, estándares de la industria (ISO, CMMI) y las mejores prácticas en gestión de requisitos y pruebas.</w:t>
      </w:r>
    </w:p>
    <w:p w14:paraId="7D5C1F72" w14:textId="7D0BDF6B" w:rsidR="00F03FE0" w:rsidRDefault="00F03FE0" w:rsidP="00855EE3">
      <w:pPr>
        <w:pStyle w:val="Prrafodelista"/>
        <w:numPr>
          <w:ilvl w:val="0"/>
          <w:numId w:val="103"/>
        </w:numPr>
      </w:pPr>
      <w:r>
        <w:t>Se fomentará el desarrollo de habilidades técnicas y blandas, esenciales para la colaboración efectiva y la resolución de problemas de calidad.</w:t>
      </w:r>
    </w:p>
    <w:p w14:paraId="509FC656" w14:textId="2E52AAF2" w:rsidR="00855EE3" w:rsidRDefault="00F03FE0" w:rsidP="00855EE3">
      <w:pPr>
        <w:pStyle w:val="Prrafodelista"/>
        <w:numPr>
          <w:ilvl w:val="0"/>
          <w:numId w:val="103"/>
        </w:numPr>
      </w:pPr>
      <w:r>
        <w:t>La capacitación no solo se orientará a la mejora del desempeño individual, sino que también buscará construir una cultura de calidad en toda la organización, promoviendo el conocimiento compartido y la mejora continua, elementos clave para la madurez de los procesos, como se infiere de los modelos de calidad como CMMI.</w:t>
      </w:r>
    </w:p>
    <w:p w14:paraId="22AD538B" w14:textId="77777777" w:rsidR="000A7823" w:rsidRPr="000A7823" w:rsidRDefault="000A7823" w:rsidP="000A7823">
      <w:pPr>
        <w:rPr>
          <w:b/>
          <w:bCs/>
        </w:rPr>
      </w:pPr>
      <w:r w:rsidRPr="000A7823">
        <w:rPr>
          <w:b/>
          <w:bCs/>
        </w:rPr>
        <w:t>Propuesta concreta de actividades de formación y mejora continua:</w:t>
      </w:r>
    </w:p>
    <w:p w14:paraId="6E6ABBC8" w14:textId="22CA368D" w:rsidR="000A7823" w:rsidRDefault="000A7823" w:rsidP="000A7823">
      <w:pPr>
        <w:pStyle w:val="Prrafodelista"/>
        <w:numPr>
          <w:ilvl w:val="0"/>
          <w:numId w:val="105"/>
        </w:numPr>
      </w:pPr>
      <w:r>
        <w:t>Talleres internos mensuales sobre automatización de pruebas con Selenium, gestión de requisitos y buenas prácticas de codificación.</w:t>
      </w:r>
    </w:p>
    <w:p w14:paraId="0FB2E204" w14:textId="63FBA720" w:rsidR="000A7823" w:rsidRDefault="000A7823" w:rsidP="000A7823">
      <w:pPr>
        <w:pStyle w:val="Prrafodelista"/>
        <w:numPr>
          <w:ilvl w:val="0"/>
          <w:numId w:val="105"/>
        </w:numPr>
      </w:pPr>
      <w:r>
        <w:t>Capacitaciones semestrales en estándares de calidad ISO/IEC 9126 y CMMI, dictadas por consultores externos certificados.</w:t>
      </w:r>
    </w:p>
    <w:p w14:paraId="5C957EC1" w14:textId="73932F24" w:rsidR="000A7823" w:rsidRDefault="000A7823" w:rsidP="000A7823">
      <w:pPr>
        <w:pStyle w:val="Prrafodelista"/>
        <w:numPr>
          <w:ilvl w:val="0"/>
          <w:numId w:val="105"/>
        </w:numPr>
      </w:pPr>
      <w:r>
        <w:t>Participación en webinars y cursos online sobre gestión ágil de proyectos (Scrum, Kanban) y control de calidad (JIRA, TestLink).</w:t>
      </w:r>
    </w:p>
    <w:p w14:paraId="6E2CA101" w14:textId="2266922B" w:rsidR="000A7823" w:rsidRDefault="000A7823" w:rsidP="000A7823">
      <w:pPr>
        <w:pStyle w:val="Prrafodelista"/>
        <w:numPr>
          <w:ilvl w:val="0"/>
          <w:numId w:val="105"/>
        </w:numPr>
      </w:pPr>
      <w:r>
        <w:t>Evaluaciones técnicas trimestrales, seguidas de retroalimentación individual para fortalecer competencias técnicas específicas.</w:t>
      </w:r>
    </w:p>
    <w:p w14:paraId="27D86D9D" w14:textId="77777777" w:rsidR="000A7823" w:rsidRDefault="000A7823" w:rsidP="000A7823">
      <w:pPr>
        <w:pStyle w:val="Prrafodelista"/>
        <w:numPr>
          <w:ilvl w:val="0"/>
          <w:numId w:val="105"/>
        </w:numPr>
      </w:pPr>
      <w:r>
        <w:t>Espacios de mejora continua como retrospectivas de calidad al cierre de cada proyecto o iteración, donde se identifiquen lecciones aprendidas y se propongan acciones de mejora.</w:t>
      </w:r>
    </w:p>
    <w:p w14:paraId="14D9C8B4" w14:textId="213C781B" w:rsidR="000A7823" w:rsidRDefault="000A7823" w:rsidP="000A7823">
      <w:r>
        <w:lastRenderedPageBreak/>
        <w:t xml:space="preserve">Estas actividades permitirán asegurar que el equipo se mantenga actualizado en las tendencias y herramientas del sector, aumentando así la eficacia de los procesos de aseguramiento de la calidad en todos los proyectos de </w:t>
      </w:r>
      <w:r>
        <w:t>la empresa.</w:t>
      </w:r>
    </w:p>
    <w:p w14:paraId="14585BA4" w14:textId="77777777" w:rsidR="00855EE3" w:rsidRDefault="00855EE3">
      <w:pPr>
        <w:spacing w:line="278" w:lineRule="auto"/>
        <w:jc w:val="left"/>
      </w:pPr>
      <w:r>
        <w:br w:type="page"/>
      </w:r>
    </w:p>
    <w:p w14:paraId="4D0797DA" w14:textId="60BA3A15" w:rsidR="00304401" w:rsidRDefault="00855EE3" w:rsidP="00304401">
      <w:pPr>
        <w:pStyle w:val="Ttulo1"/>
      </w:pPr>
      <w:bookmarkStart w:id="17" w:name="_Toc202635438"/>
      <w:r>
        <w:lastRenderedPageBreak/>
        <w:t>CONCLUSIÓN</w:t>
      </w:r>
      <w:bookmarkEnd w:id="17"/>
    </w:p>
    <w:p w14:paraId="7CF1BBB0" w14:textId="659BFFAC" w:rsidR="00855EE3" w:rsidRPr="00304401" w:rsidRDefault="0095410A" w:rsidP="0095410A">
      <w:pPr>
        <w:rPr>
          <w:rFonts w:eastAsiaTheme="majorEastAsia" w:cstheme="majorBidi"/>
          <w:b/>
          <w:sz w:val="28"/>
          <w:szCs w:val="40"/>
        </w:rPr>
      </w:pPr>
      <w:r w:rsidRPr="0095410A">
        <w:t>En conclusión, el presente informe ha establecido un Plan de Gestión de la Calidad para SEK Servicios LTDA, fusionando las directrices del estándar IEEE 730-2002 con los principios de la Gestión de Calidad del PMBOK</w:t>
      </w:r>
      <w:r>
        <w:t xml:space="preserve"> en su versión 6</w:t>
      </w:r>
      <w:r w:rsidRPr="0095410A">
        <w:t xml:space="preserve">. Este plan abarca desde la planificación y el aseguramiento hasta el control de la calidad, la gestión de riesgos y la capacitación de recursos. Su implementación estratégica permitirá a </w:t>
      </w:r>
      <w:r>
        <w:t>la empresa</w:t>
      </w:r>
      <w:r w:rsidRPr="0095410A">
        <w:t xml:space="preserve"> optimizar sus procesos, mejorar la calidad de sus productos y servicios de software, y reforzar su posicionamiento competitivo en el mercado, impulsando así su modernización operativa y tecnológica</w:t>
      </w:r>
      <w:r>
        <w:t>.</w:t>
      </w:r>
      <w:r w:rsidR="00304401">
        <w:br w:type="page"/>
      </w:r>
    </w:p>
    <w:bookmarkStart w:id="18" w:name="_Toc202635439" w:displacedByCustomXml="next"/>
    <w:sdt>
      <w:sdtPr>
        <w:rPr>
          <w:rFonts w:eastAsiaTheme="minorHAnsi" w:cstheme="minorBidi"/>
          <w:b w:val="0"/>
          <w:sz w:val="22"/>
          <w:szCs w:val="24"/>
          <w:lang w:val="es-ES"/>
        </w:rPr>
        <w:id w:val="1089658554"/>
        <w:docPartObj>
          <w:docPartGallery w:val="Bibliographies"/>
          <w:docPartUnique/>
        </w:docPartObj>
      </w:sdtPr>
      <w:sdtEndPr>
        <w:rPr>
          <w:lang w:val="es-CL"/>
        </w:rPr>
      </w:sdtEndPr>
      <w:sdtContent>
        <w:p w14:paraId="1FC547A1" w14:textId="01D67692" w:rsidR="00304401" w:rsidRPr="00304401" w:rsidRDefault="00304401" w:rsidP="00304401">
          <w:pPr>
            <w:pStyle w:val="Ttulo1"/>
          </w:pPr>
          <w:r>
            <w:rPr>
              <w:lang w:val="es-ES"/>
            </w:rPr>
            <w:t>BIBLIOGRAFÍA</w:t>
          </w:r>
          <w:bookmarkEnd w:id="18"/>
        </w:p>
        <w:sdt>
          <w:sdtPr>
            <w:id w:val="111145805"/>
            <w:bibliography/>
          </w:sdtPr>
          <w:sdtContent>
            <w:p w14:paraId="71933E76" w14:textId="77777777" w:rsidR="00413EAF" w:rsidRDefault="00304401" w:rsidP="00413EAF">
              <w:pPr>
                <w:pStyle w:val="Bibliografa"/>
                <w:ind w:left="720" w:hanging="720"/>
                <w:rPr>
                  <w:noProof/>
                  <w:kern w:val="0"/>
                  <w:sz w:val="24"/>
                  <w:lang w:val="es-ES"/>
                  <w14:ligatures w14:val="none"/>
                </w:rPr>
              </w:pPr>
              <w:r>
                <w:fldChar w:fldCharType="begin"/>
              </w:r>
              <w:r>
                <w:instrText>BIBLIOGRAPHY</w:instrText>
              </w:r>
              <w:r>
                <w:fldChar w:fldCharType="separate"/>
              </w:r>
              <w:r w:rsidR="00413EAF">
                <w:rPr>
                  <w:noProof/>
                  <w:lang w:val="es-ES"/>
                </w:rPr>
                <w:t>Cáceres, I. (s.f.). Estándar IEEE 730-2002.</w:t>
              </w:r>
            </w:p>
            <w:p w14:paraId="38D02CAE" w14:textId="77777777" w:rsidR="00413EAF" w:rsidRDefault="00413EAF" w:rsidP="00413EAF">
              <w:pPr>
                <w:pStyle w:val="Bibliografa"/>
                <w:ind w:left="720" w:hanging="720"/>
                <w:rPr>
                  <w:noProof/>
                  <w:lang w:val="es-ES"/>
                </w:rPr>
              </w:pPr>
              <w:r>
                <w:rPr>
                  <w:noProof/>
                  <w:lang w:val="es-ES"/>
                </w:rPr>
                <w:t>Cáceres, I. (s.f.). Gestión de la Calidad desde el PMBOK ed. 6.</w:t>
              </w:r>
            </w:p>
            <w:p w14:paraId="254ED3C6" w14:textId="77777777" w:rsidR="00413EAF" w:rsidRDefault="00413EAF" w:rsidP="00413EAF">
              <w:pPr>
                <w:pStyle w:val="Bibliografa"/>
                <w:ind w:left="720" w:hanging="720"/>
                <w:rPr>
                  <w:noProof/>
                  <w:lang w:val="es-ES"/>
                </w:rPr>
              </w:pPr>
              <w:r>
                <w:rPr>
                  <w:noProof/>
                  <w:lang w:val="es-ES"/>
                </w:rPr>
                <w:t>Cáceres, I. (s.f.). Plan de Calidad, Orientaciones sobre el desarrollo de software .</w:t>
              </w:r>
            </w:p>
            <w:p w14:paraId="5C1F0E1F" w14:textId="77777777" w:rsidR="00413EAF" w:rsidRDefault="00413EAF" w:rsidP="00413EAF">
              <w:pPr>
                <w:pStyle w:val="Bibliografa"/>
                <w:ind w:left="720" w:hanging="720"/>
                <w:rPr>
                  <w:noProof/>
                  <w:lang w:val="es-ES"/>
                </w:rPr>
              </w:pPr>
              <w:r>
                <w:rPr>
                  <w:noProof/>
                  <w:lang w:val="es-ES"/>
                </w:rPr>
                <w:t xml:space="preserve">García, G. (2018). </w:t>
              </w:r>
              <w:r>
                <w:rPr>
                  <w:i/>
                  <w:iCs/>
                  <w:noProof/>
                  <w:lang w:val="es-ES"/>
                </w:rPr>
                <w:t>mat.uson.mx.</w:t>
              </w:r>
              <w:r>
                <w:rPr>
                  <w:noProof/>
                  <w:lang w:val="es-ES"/>
                </w:rPr>
                <w:t xml:space="preserve"> Obtenido de Gestión de la calidad del software: https://www.mat.uson.mx/~mireles/gestionCalidad/GCintroduccion.html</w:t>
              </w:r>
            </w:p>
            <w:p w14:paraId="2E6DA822" w14:textId="77777777" w:rsidR="00413EAF" w:rsidRDefault="00413EAF" w:rsidP="00413EAF">
              <w:pPr>
                <w:pStyle w:val="Bibliografa"/>
                <w:ind w:left="720" w:hanging="720"/>
                <w:rPr>
                  <w:noProof/>
                  <w:lang w:val="es-ES"/>
                </w:rPr>
              </w:pPr>
              <w:r>
                <w:rPr>
                  <w:i/>
                  <w:iCs/>
                  <w:noProof/>
                  <w:lang w:val="es-ES"/>
                </w:rPr>
                <w:t>Lucidchart.</w:t>
              </w:r>
              <w:r>
                <w:rPr>
                  <w:noProof/>
                  <w:lang w:val="es-ES"/>
                </w:rPr>
                <w:t xml:space="preserve"> (s.f.). Obtenido de Guía 6 edición PMBOK: Crea una mejor dirección de proyectos: https://www.lucidchart.com/blog/es/que-es-la-guia-pmbok-en-la-direccion-de-proyectos</w:t>
              </w:r>
            </w:p>
            <w:p w14:paraId="3FD7F745" w14:textId="77777777" w:rsidR="00413EAF" w:rsidRDefault="00413EAF" w:rsidP="00413EAF">
              <w:pPr>
                <w:pStyle w:val="Bibliografa"/>
                <w:ind w:left="720" w:hanging="720"/>
                <w:rPr>
                  <w:noProof/>
                  <w:lang w:val="es-ES"/>
                </w:rPr>
              </w:pPr>
              <w:r>
                <w:rPr>
                  <w:i/>
                  <w:iCs/>
                  <w:noProof/>
                  <w:lang w:val="es-ES"/>
                </w:rPr>
                <w:t>SafetyCulture.</w:t>
              </w:r>
              <w:r>
                <w:rPr>
                  <w:noProof/>
                  <w:lang w:val="es-ES"/>
                </w:rPr>
                <w:t xml:space="preserve"> (28 de Marzo de 2024). Obtenido de Aseguramiento de la calidad y control de calidad: https://safetyculture.com/es/temas/aseguramiento-de-la-calidad-y-control-de-calidad/</w:t>
              </w:r>
            </w:p>
            <w:p w14:paraId="5B35E084" w14:textId="77777777" w:rsidR="00413EAF" w:rsidRDefault="00413EAF" w:rsidP="00413EAF">
              <w:pPr>
                <w:pStyle w:val="Bibliografa"/>
                <w:ind w:left="720" w:hanging="720"/>
                <w:rPr>
                  <w:noProof/>
                  <w:lang w:val="es-ES"/>
                </w:rPr>
              </w:pPr>
              <w:r>
                <w:rPr>
                  <w:i/>
                  <w:iCs/>
                  <w:noProof/>
                  <w:lang w:val="es-ES"/>
                </w:rPr>
                <w:t>SoyPM.</w:t>
              </w:r>
              <w:r>
                <w:rPr>
                  <w:noProof/>
                  <w:lang w:val="es-ES"/>
                </w:rPr>
                <w:t xml:space="preserve"> (s.f.). Obtenido de Gestión de CALIDAD PMBOK 6: https://www.soypm.website/area-de-conocimiento/gestion-calidad/</w:t>
              </w:r>
            </w:p>
            <w:p w14:paraId="6E59B4C4" w14:textId="47071FCE" w:rsidR="00304401" w:rsidRDefault="00304401" w:rsidP="00413EAF">
              <w:r>
                <w:rPr>
                  <w:b/>
                  <w:bCs/>
                </w:rPr>
                <w:fldChar w:fldCharType="end"/>
              </w:r>
            </w:p>
          </w:sdtContent>
        </w:sdt>
      </w:sdtContent>
    </w:sdt>
    <w:p w14:paraId="6DCA11A9" w14:textId="77777777" w:rsidR="00304401" w:rsidRPr="00304401" w:rsidRDefault="00304401" w:rsidP="00304401"/>
    <w:sectPr w:rsidR="00304401" w:rsidRPr="00304401" w:rsidSect="004B217B">
      <w:headerReference w:type="default" r:id="rId8"/>
      <w:footerReference w:type="default" r:id="rId9"/>
      <w:pgSz w:w="12240" w:h="15840"/>
      <w:pgMar w:top="1134"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C86A0" w14:textId="77777777" w:rsidR="00A102F3" w:rsidRDefault="00A102F3" w:rsidP="00357B01">
      <w:pPr>
        <w:spacing w:after="0"/>
      </w:pPr>
      <w:r>
        <w:separator/>
      </w:r>
    </w:p>
  </w:endnote>
  <w:endnote w:type="continuationSeparator" w:id="0">
    <w:p w14:paraId="697DD390" w14:textId="77777777" w:rsidR="00A102F3" w:rsidRDefault="00A102F3" w:rsidP="00357B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5517389"/>
      <w:docPartObj>
        <w:docPartGallery w:val="Page Numbers (Bottom of Page)"/>
        <w:docPartUnique/>
      </w:docPartObj>
    </w:sdtPr>
    <w:sdtContent>
      <w:p w14:paraId="3980DE07" w14:textId="6891A8AB" w:rsidR="00CE6684" w:rsidRDefault="00CE6684">
        <w:pPr>
          <w:pStyle w:val="Piedepgina"/>
          <w:jc w:val="right"/>
        </w:pPr>
        <w:r>
          <w:fldChar w:fldCharType="begin"/>
        </w:r>
        <w:r>
          <w:instrText>PAGE   \* MERGEFORMAT</w:instrText>
        </w:r>
        <w:r>
          <w:fldChar w:fldCharType="separate"/>
        </w:r>
        <w:r>
          <w:rPr>
            <w:lang w:val="es-ES"/>
          </w:rPr>
          <w:t>2</w:t>
        </w:r>
        <w:r>
          <w:fldChar w:fldCharType="end"/>
        </w:r>
      </w:p>
    </w:sdtContent>
  </w:sdt>
  <w:p w14:paraId="5ACB1F5B" w14:textId="67B9154D" w:rsidR="002C6EA8" w:rsidRDefault="00CE6684">
    <w:pPr>
      <w:pStyle w:val="Piedepgina"/>
    </w:pPr>
    <w:r>
      <w:rPr>
        <w:noProof/>
      </w:rPr>
      <mc:AlternateContent>
        <mc:Choice Requires="wps">
          <w:drawing>
            <wp:anchor distT="0" distB="0" distL="114300" distR="114300" simplePos="0" relativeHeight="251666432" behindDoc="0" locked="0" layoutInCell="1" allowOverlap="1" wp14:anchorId="6D59A46C" wp14:editId="019C2237">
              <wp:simplePos x="0" y="0"/>
              <wp:positionH relativeFrom="page">
                <wp:align>right</wp:align>
              </wp:positionH>
              <wp:positionV relativeFrom="paragraph">
                <wp:posOffset>381000</wp:posOffset>
              </wp:positionV>
              <wp:extent cx="7753350" cy="219075"/>
              <wp:effectExtent l="0" t="0" r="19050" b="28575"/>
              <wp:wrapNone/>
              <wp:docPr id="1759446052" name="Rectángulo 1"/>
              <wp:cNvGraphicFramePr/>
              <a:graphic xmlns:a="http://schemas.openxmlformats.org/drawingml/2006/main">
                <a:graphicData uri="http://schemas.microsoft.com/office/word/2010/wordprocessingShape">
                  <wps:wsp>
                    <wps:cNvSpPr/>
                    <wps:spPr>
                      <a:xfrm>
                        <a:off x="0" y="0"/>
                        <a:ext cx="7753350" cy="219075"/>
                      </a:xfrm>
                      <a:prstGeom prst="rect">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771A3" id="Rectángulo 1" o:spid="_x0000_s1026" style="position:absolute;margin-left:559.3pt;margin-top:30pt;width:610.5pt;height:17.2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" fillcolor="red" strokecolor="red" strokeweight="1.5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8E6AF" w14:textId="77777777" w:rsidR="00A102F3" w:rsidRDefault="00A102F3" w:rsidP="00357B01">
      <w:pPr>
        <w:spacing w:after="0"/>
      </w:pPr>
      <w:r>
        <w:separator/>
      </w:r>
    </w:p>
  </w:footnote>
  <w:footnote w:type="continuationSeparator" w:id="0">
    <w:p w14:paraId="39E8B92E" w14:textId="77777777" w:rsidR="00A102F3" w:rsidRDefault="00A102F3" w:rsidP="00357B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12F76" w14:textId="177C9CF1" w:rsidR="00E16667" w:rsidRDefault="00BD6201">
    <w:pPr>
      <w:pStyle w:val="Encabezado"/>
    </w:pPr>
    <w:r>
      <w:rPr>
        <w:noProof/>
        <w:lang w:eastAsia="es-CL"/>
      </w:rPr>
      <mc:AlternateContent>
        <mc:Choice Requires="wps">
          <w:drawing>
            <wp:anchor distT="45720" distB="45720" distL="114300" distR="114300" simplePos="0" relativeHeight="251670528" behindDoc="0" locked="0" layoutInCell="1" allowOverlap="1" wp14:anchorId="3EA2523A" wp14:editId="2646554A">
              <wp:simplePos x="0" y="0"/>
              <wp:positionH relativeFrom="margin">
                <wp:align>left</wp:align>
              </wp:positionH>
              <wp:positionV relativeFrom="paragraph">
                <wp:posOffset>-256612</wp:posOffset>
              </wp:positionV>
              <wp:extent cx="20478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404620"/>
                      </a:xfrm>
                      <a:prstGeom prst="rect">
                        <a:avLst/>
                      </a:prstGeom>
                      <a:solidFill>
                        <a:srgbClr val="FFFFFF"/>
                      </a:solidFill>
                      <a:ln w="9525">
                        <a:noFill/>
                        <a:miter lim="800000"/>
                        <a:headEnd/>
                        <a:tailEnd/>
                      </a:ln>
                    </wps:spPr>
                    <wps:txbx>
                      <w:txbxContent>
                        <w:p w14:paraId="607902C5" w14:textId="77777777" w:rsidR="00E16667" w:rsidRPr="00D432D1" w:rsidRDefault="00E16667" w:rsidP="00E16667">
                          <w:pPr>
                            <w:spacing w:after="0"/>
                            <w:jc w:val="center"/>
                            <w:rPr>
                              <w:sz w:val="16"/>
                              <w:szCs w:val="16"/>
                            </w:rPr>
                          </w:pPr>
                          <w:r w:rsidRPr="00D432D1">
                            <w:rPr>
                              <w:sz w:val="16"/>
                              <w:szCs w:val="16"/>
                            </w:rPr>
                            <w:t>Informática y Telecomunicaciones</w:t>
                          </w:r>
                        </w:p>
                        <w:p w14:paraId="1D6C39C7" w14:textId="77777777" w:rsidR="00E16667" w:rsidRPr="00D432D1" w:rsidRDefault="00E16667" w:rsidP="00E16667">
                          <w:pPr>
                            <w:spacing w:after="0"/>
                            <w:jc w:val="center"/>
                            <w:rPr>
                              <w:sz w:val="16"/>
                              <w:szCs w:val="16"/>
                            </w:rPr>
                          </w:pPr>
                          <w:r w:rsidRPr="00D432D1">
                            <w:rPr>
                              <w:sz w:val="16"/>
                              <w:szCs w:val="16"/>
                            </w:rPr>
                            <w:t>Ingeniería en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A2523A" id="_x0000_t202" coordsize="21600,21600" o:spt="202" path="m,l,21600r21600,l21600,xe">
              <v:stroke joinstyle="miter"/>
              <v:path gradientshapeok="t" o:connecttype="rect"/>
            </v:shapetype>
            <v:shape id="Cuadro de texto 2" o:spid="_x0000_s1026" type="#_x0000_t202" style="position:absolute;left:0;text-align:left;margin-left:0;margin-top:-20.2pt;width:161.25pt;height:110.6pt;z-index:2516705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9eaDgIAAPc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" stroked="f">
              <v:textbox style="mso-fit-shape-to-text:t">
                <w:txbxContent>
                  <w:p w14:paraId="607902C5" w14:textId="77777777" w:rsidR="00E16667" w:rsidRPr="00D432D1" w:rsidRDefault="00E16667" w:rsidP="00E16667">
                    <w:pPr>
                      <w:spacing w:after="0"/>
                      <w:jc w:val="center"/>
                      <w:rPr>
                        <w:sz w:val="16"/>
                        <w:szCs w:val="16"/>
                      </w:rPr>
                    </w:pPr>
                    <w:r w:rsidRPr="00D432D1">
                      <w:rPr>
                        <w:sz w:val="16"/>
                        <w:szCs w:val="16"/>
                      </w:rPr>
                      <w:t>Informática y Telecomunicaciones</w:t>
                    </w:r>
                  </w:p>
                  <w:p w14:paraId="1D6C39C7" w14:textId="77777777" w:rsidR="00E16667" w:rsidRPr="00D432D1" w:rsidRDefault="00E16667" w:rsidP="00E16667">
                    <w:pPr>
                      <w:spacing w:after="0"/>
                      <w:jc w:val="center"/>
                      <w:rPr>
                        <w:sz w:val="16"/>
                        <w:szCs w:val="16"/>
                      </w:rPr>
                    </w:pPr>
                    <w:r w:rsidRPr="00D432D1">
                      <w:rPr>
                        <w:sz w:val="16"/>
                        <w:szCs w:val="16"/>
                      </w:rPr>
                      <w:t>Ingeniería en Informática</w:t>
                    </w:r>
                  </w:p>
                </w:txbxContent>
              </v:textbox>
              <w10:wrap type="square" anchorx="margin"/>
            </v:shape>
          </w:pict>
        </mc:Fallback>
      </mc:AlternateContent>
    </w:r>
    <w:r>
      <w:rPr>
        <w:noProof/>
        <w:lang w:eastAsia="es-CL"/>
      </w:rPr>
      <w:drawing>
        <wp:anchor distT="0" distB="0" distL="114300" distR="114300" simplePos="0" relativeHeight="251668480" behindDoc="0" locked="0" layoutInCell="1" allowOverlap="1" wp14:anchorId="73F10C62" wp14:editId="7909F7E7">
          <wp:simplePos x="0" y="0"/>
          <wp:positionH relativeFrom="margin">
            <wp:align>right</wp:align>
          </wp:positionH>
          <wp:positionV relativeFrom="paragraph">
            <wp:posOffset>-329565</wp:posOffset>
          </wp:positionV>
          <wp:extent cx="2708275" cy="452755"/>
          <wp:effectExtent l="0" t="0" r="0" b="4445"/>
          <wp:wrapNone/>
          <wp:docPr id="3" name="Imagen 3" descr="Un dibujo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 dibujo con letras&#10;&#10;El contenido generado por IA puede ser incorrecto."/>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08275" cy="4527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633B"/>
    <w:multiLevelType w:val="hybridMultilevel"/>
    <w:tmpl w:val="3258E5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0EA3197"/>
    <w:multiLevelType w:val="hybridMultilevel"/>
    <w:tmpl w:val="400431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8E5B4A"/>
    <w:multiLevelType w:val="hybridMultilevel"/>
    <w:tmpl w:val="0096BF46"/>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025C2125"/>
    <w:multiLevelType w:val="hybridMultilevel"/>
    <w:tmpl w:val="7D6ABF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33001DB"/>
    <w:multiLevelType w:val="hybridMultilevel"/>
    <w:tmpl w:val="E0A604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33232D6"/>
    <w:multiLevelType w:val="hybridMultilevel"/>
    <w:tmpl w:val="0B062D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3410EE8"/>
    <w:multiLevelType w:val="hybridMultilevel"/>
    <w:tmpl w:val="2E58655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3CA1062"/>
    <w:multiLevelType w:val="hybridMultilevel"/>
    <w:tmpl w:val="685E769A"/>
    <w:lvl w:ilvl="0" w:tplc="340A0003">
      <w:start w:val="1"/>
      <w:numFmt w:val="bullet"/>
      <w:lvlText w:val="o"/>
      <w:lvlJc w:val="left"/>
      <w:pPr>
        <w:ind w:left="1428" w:hanging="360"/>
      </w:pPr>
      <w:rPr>
        <w:rFonts w:ascii="Courier New" w:hAnsi="Courier New" w:cs="Courier New"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8" w15:restartNumberingAfterBreak="0">
    <w:nsid w:val="092A39ED"/>
    <w:multiLevelType w:val="hybridMultilevel"/>
    <w:tmpl w:val="F52C30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09BB0A77"/>
    <w:multiLevelType w:val="multilevel"/>
    <w:tmpl w:val="4E08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F4A6C"/>
    <w:multiLevelType w:val="hybridMultilevel"/>
    <w:tmpl w:val="8A08D394"/>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0F282E71"/>
    <w:multiLevelType w:val="hybridMultilevel"/>
    <w:tmpl w:val="B3262B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0FB41A05"/>
    <w:multiLevelType w:val="hybridMultilevel"/>
    <w:tmpl w:val="D4D2FB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00E2D43"/>
    <w:multiLevelType w:val="hybridMultilevel"/>
    <w:tmpl w:val="42D2F3CA"/>
    <w:lvl w:ilvl="0" w:tplc="340A0001">
      <w:start w:val="1"/>
      <w:numFmt w:val="bullet"/>
      <w:lvlText w:val=""/>
      <w:lvlJc w:val="left"/>
      <w:pPr>
        <w:ind w:left="1070"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4" w15:restartNumberingAfterBreak="0">
    <w:nsid w:val="10913AB3"/>
    <w:multiLevelType w:val="hybridMultilevel"/>
    <w:tmpl w:val="24567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11A104D2"/>
    <w:multiLevelType w:val="hybridMultilevel"/>
    <w:tmpl w:val="4FD8A2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11C74461"/>
    <w:multiLevelType w:val="hybridMultilevel"/>
    <w:tmpl w:val="263067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122301E4"/>
    <w:multiLevelType w:val="hybridMultilevel"/>
    <w:tmpl w:val="4C4200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145E7D0D"/>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18DB4238"/>
    <w:multiLevelType w:val="hybridMultilevel"/>
    <w:tmpl w:val="2ECA68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1B0255D3"/>
    <w:multiLevelType w:val="hybridMultilevel"/>
    <w:tmpl w:val="AB9C31E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1B76228B"/>
    <w:multiLevelType w:val="hybridMultilevel"/>
    <w:tmpl w:val="BCF46E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1DD70683"/>
    <w:multiLevelType w:val="hybridMultilevel"/>
    <w:tmpl w:val="080E5DC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1FEB3DB2"/>
    <w:multiLevelType w:val="hybridMultilevel"/>
    <w:tmpl w:val="184457C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2176774A"/>
    <w:multiLevelType w:val="hybridMultilevel"/>
    <w:tmpl w:val="369A0B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15:restartNumberingAfterBreak="0">
    <w:nsid w:val="23DE2411"/>
    <w:multiLevelType w:val="hybridMultilevel"/>
    <w:tmpl w:val="B85089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26955711"/>
    <w:multiLevelType w:val="hybridMultilevel"/>
    <w:tmpl w:val="EEAAB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274F35F9"/>
    <w:multiLevelType w:val="hybridMultilevel"/>
    <w:tmpl w:val="8EFA91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28841689"/>
    <w:multiLevelType w:val="hybridMultilevel"/>
    <w:tmpl w:val="653287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28923449"/>
    <w:multiLevelType w:val="hybridMultilevel"/>
    <w:tmpl w:val="4296F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28DD6E79"/>
    <w:multiLevelType w:val="hybridMultilevel"/>
    <w:tmpl w:val="F0A0BFA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1" w15:restartNumberingAfterBreak="0">
    <w:nsid w:val="2BA04B5A"/>
    <w:multiLevelType w:val="hybridMultilevel"/>
    <w:tmpl w:val="F7E6DA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03808F6"/>
    <w:multiLevelType w:val="hybridMultilevel"/>
    <w:tmpl w:val="8E68BFE6"/>
    <w:lvl w:ilvl="0" w:tplc="34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13738BD"/>
    <w:multiLevelType w:val="hybridMultilevel"/>
    <w:tmpl w:val="DC90160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4" w15:restartNumberingAfterBreak="0">
    <w:nsid w:val="32C55F6D"/>
    <w:multiLevelType w:val="hybridMultilevel"/>
    <w:tmpl w:val="367EEA3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32D41D1D"/>
    <w:multiLevelType w:val="hybridMultilevel"/>
    <w:tmpl w:val="2F6826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35D446B3"/>
    <w:multiLevelType w:val="hybridMultilevel"/>
    <w:tmpl w:val="F522DF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362619ED"/>
    <w:multiLevelType w:val="multilevel"/>
    <w:tmpl w:val="78BE6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A957B3"/>
    <w:multiLevelType w:val="hybridMultilevel"/>
    <w:tmpl w:val="6656871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15:restartNumberingAfterBreak="0">
    <w:nsid w:val="38F70F57"/>
    <w:multiLevelType w:val="hybridMultilevel"/>
    <w:tmpl w:val="A322F2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3BD76F79"/>
    <w:multiLevelType w:val="multilevel"/>
    <w:tmpl w:val="95A4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124636"/>
    <w:multiLevelType w:val="hybridMultilevel"/>
    <w:tmpl w:val="8FA89D9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3F55531D"/>
    <w:multiLevelType w:val="hybridMultilevel"/>
    <w:tmpl w:val="6960050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3" w15:restartNumberingAfterBreak="0">
    <w:nsid w:val="41F63694"/>
    <w:multiLevelType w:val="hybridMultilevel"/>
    <w:tmpl w:val="F1725B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15:restartNumberingAfterBreak="0">
    <w:nsid w:val="430F4A8B"/>
    <w:multiLevelType w:val="multilevel"/>
    <w:tmpl w:val="0C34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4452CC"/>
    <w:multiLevelType w:val="hybridMultilevel"/>
    <w:tmpl w:val="39BAF2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438336F8"/>
    <w:multiLevelType w:val="hybridMultilevel"/>
    <w:tmpl w:val="16E837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43A43F99"/>
    <w:multiLevelType w:val="hybridMultilevel"/>
    <w:tmpl w:val="2D880F5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8" w15:restartNumberingAfterBreak="0">
    <w:nsid w:val="43E97FD4"/>
    <w:multiLevelType w:val="hybridMultilevel"/>
    <w:tmpl w:val="946EB634"/>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9" w15:restartNumberingAfterBreak="0">
    <w:nsid w:val="448F6A78"/>
    <w:multiLevelType w:val="hybridMultilevel"/>
    <w:tmpl w:val="834A0E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 w15:restartNumberingAfterBreak="0">
    <w:nsid w:val="476E04D5"/>
    <w:multiLevelType w:val="hybridMultilevel"/>
    <w:tmpl w:val="35DA35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47B35BCF"/>
    <w:multiLevelType w:val="hybridMultilevel"/>
    <w:tmpl w:val="9F5E75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47D33D2C"/>
    <w:multiLevelType w:val="hybridMultilevel"/>
    <w:tmpl w:val="1412690E"/>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3" w15:restartNumberingAfterBreak="0">
    <w:nsid w:val="4A402DA4"/>
    <w:multiLevelType w:val="hybridMultilevel"/>
    <w:tmpl w:val="2B9ED4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4" w15:restartNumberingAfterBreak="0">
    <w:nsid w:val="4C504E6B"/>
    <w:multiLevelType w:val="hybridMultilevel"/>
    <w:tmpl w:val="4BC2A6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5" w15:restartNumberingAfterBreak="0">
    <w:nsid w:val="4D90454D"/>
    <w:multiLevelType w:val="hybridMultilevel"/>
    <w:tmpl w:val="A45E30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6" w15:restartNumberingAfterBreak="0">
    <w:nsid w:val="4E0E2E02"/>
    <w:multiLevelType w:val="hybridMultilevel"/>
    <w:tmpl w:val="EE80408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7" w15:restartNumberingAfterBreak="0">
    <w:nsid w:val="52FC5E92"/>
    <w:multiLevelType w:val="hybridMultilevel"/>
    <w:tmpl w:val="B0CAB5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8" w15:restartNumberingAfterBreak="0">
    <w:nsid w:val="54546FDB"/>
    <w:multiLevelType w:val="hybridMultilevel"/>
    <w:tmpl w:val="006A54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9" w15:restartNumberingAfterBreak="0">
    <w:nsid w:val="558A6961"/>
    <w:multiLevelType w:val="hybridMultilevel"/>
    <w:tmpl w:val="B3CA03E4"/>
    <w:lvl w:ilvl="0" w:tplc="340A0001">
      <w:start w:val="1"/>
      <w:numFmt w:val="bullet"/>
      <w:lvlText w:val=""/>
      <w:lvlJc w:val="left"/>
      <w:pPr>
        <w:ind w:left="1068" w:hanging="360"/>
      </w:pPr>
      <w:rPr>
        <w:rFonts w:ascii="Symbol" w:hAnsi="Symbol" w:hint="default"/>
      </w:rPr>
    </w:lvl>
    <w:lvl w:ilvl="1" w:tplc="340A0003">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0" w15:restartNumberingAfterBreak="0">
    <w:nsid w:val="568E609D"/>
    <w:multiLevelType w:val="hybridMultilevel"/>
    <w:tmpl w:val="7F9E354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61" w15:restartNumberingAfterBreak="0">
    <w:nsid w:val="578E2598"/>
    <w:multiLevelType w:val="hybridMultilevel"/>
    <w:tmpl w:val="F3267A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2" w15:restartNumberingAfterBreak="0">
    <w:nsid w:val="57911D66"/>
    <w:multiLevelType w:val="hybridMultilevel"/>
    <w:tmpl w:val="C57834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3" w15:restartNumberingAfterBreak="0">
    <w:nsid w:val="57EA6655"/>
    <w:multiLevelType w:val="hybridMultilevel"/>
    <w:tmpl w:val="247AB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 w15:restartNumberingAfterBreak="0">
    <w:nsid w:val="58446DAA"/>
    <w:multiLevelType w:val="hybridMultilevel"/>
    <w:tmpl w:val="F15E29A8"/>
    <w:lvl w:ilvl="0" w:tplc="340A000F">
      <w:start w:val="1"/>
      <w:numFmt w:val="decimal"/>
      <w:lvlText w:val="%1."/>
      <w:lvlJc w:val="left"/>
      <w:pPr>
        <w:ind w:left="720" w:hanging="360"/>
      </w:pPr>
      <w:rPr>
        <w:b w:val="0"/>
        <w:bCs w:val="0"/>
      </w:rPr>
    </w:lvl>
    <w:lvl w:ilvl="1" w:tplc="340A0001">
      <w:start w:val="1"/>
      <w:numFmt w:val="bullet"/>
      <w:lvlText w:val=""/>
      <w:lvlJc w:val="left"/>
      <w:pPr>
        <w:ind w:left="1080" w:hanging="360"/>
      </w:pPr>
      <w:rPr>
        <w:rFonts w:ascii="Symbol" w:hAnsi="Symbol"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5" w15:restartNumberingAfterBreak="0">
    <w:nsid w:val="596071DC"/>
    <w:multiLevelType w:val="hybridMultilevel"/>
    <w:tmpl w:val="A238D3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6" w15:restartNumberingAfterBreak="0">
    <w:nsid w:val="59C22371"/>
    <w:multiLevelType w:val="hybridMultilevel"/>
    <w:tmpl w:val="A98ABB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7" w15:restartNumberingAfterBreak="0">
    <w:nsid w:val="59DE651D"/>
    <w:multiLevelType w:val="hybridMultilevel"/>
    <w:tmpl w:val="4ED229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8" w15:restartNumberingAfterBreak="0">
    <w:nsid w:val="5A7C1CAE"/>
    <w:multiLevelType w:val="hybridMultilevel"/>
    <w:tmpl w:val="04F205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9" w15:restartNumberingAfterBreak="0">
    <w:nsid w:val="5D071154"/>
    <w:multiLevelType w:val="hybridMultilevel"/>
    <w:tmpl w:val="C9508E52"/>
    <w:lvl w:ilvl="0" w:tplc="340A0003">
      <w:start w:val="1"/>
      <w:numFmt w:val="bullet"/>
      <w:lvlText w:val="o"/>
      <w:lvlJc w:val="left"/>
      <w:pPr>
        <w:ind w:left="1080" w:hanging="360"/>
      </w:pPr>
      <w:rPr>
        <w:rFonts w:ascii="Courier New" w:hAnsi="Courier New" w:cs="Courier New"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70" w15:restartNumberingAfterBreak="0">
    <w:nsid w:val="5DF72081"/>
    <w:multiLevelType w:val="hybridMultilevel"/>
    <w:tmpl w:val="6484A9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1" w15:restartNumberingAfterBreak="0">
    <w:nsid w:val="5EE246B7"/>
    <w:multiLevelType w:val="hybridMultilevel"/>
    <w:tmpl w:val="4F6C6CB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2" w15:restartNumberingAfterBreak="0">
    <w:nsid w:val="6073798D"/>
    <w:multiLevelType w:val="multilevel"/>
    <w:tmpl w:val="C848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83320F"/>
    <w:multiLevelType w:val="multilevel"/>
    <w:tmpl w:val="52E0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7B56FA"/>
    <w:multiLevelType w:val="hybridMultilevel"/>
    <w:tmpl w:val="1B48F3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5" w15:restartNumberingAfterBreak="0">
    <w:nsid w:val="62A100CB"/>
    <w:multiLevelType w:val="hybridMultilevel"/>
    <w:tmpl w:val="3196BF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6" w15:restartNumberingAfterBreak="0">
    <w:nsid w:val="62EB1928"/>
    <w:multiLevelType w:val="hybridMultilevel"/>
    <w:tmpl w:val="719AB1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7" w15:restartNumberingAfterBreak="0">
    <w:nsid w:val="63F619AE"/>
    <w:multiLevelType w:val="hybridMultilevel"/>
    <w:tmpl w:val="A1467AC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8" w15:restartNumberingAfterBreak="0">
    <w:nsid w:val="640A1C32"/>
    <w:multiLevelType w:val="hybridMultilevel"/>
    <w:tmpl w:val="E18E8D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9" w15:restartNumberingAfterBreak="0">
    <w:nsid w:val="6782205C"/>
    <w:multiLevelType w:val="hybridMultilevel"/>
    <w:tmpl w:val="C8E6CE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0" w15:restartNumberingAfterBreak="0">
    <w:nsid w:val="67F61363"/>
    <w:multiLevelType w:val="hybridMultilevel"/>
    <w:tmpl w:val="C6E4B8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1" w15:restartNumberingAfterBreak="0">
    <w:nsid w:val="6A12750D"/>
    <w:multiLevelType w:val="hybridMultilevel"/>
    <w:tmpl w:val="94F02F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 w15:restartNumberingAfterBreak="0">
    <w:nsid w:val="6A4D497A"/>
    <w:multiLevelType w:val="hybridMultilevel"/>
    <w:tmpl w:val="16F4E1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3" w15:restartNumberingAfterBreak="0">
    <w:nsid w:val="6AB85BAF"/>
    <w:multiLevelType w:val="hybridMultilevel"/>
    <w:tmpl w:val="3D4CECE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4" w15:restartNumberingAfterBreak="0">
    <w:nsid w:val="6B2B2C28"/>
    <w:multiLevelType w:val="hybridMultilevel"/>
    <w:tmpl w:val="64B277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5" w15:restartNumberingAfterBreak="0">
    <w:nsid w:val="6B8B0E31"/>
    <w:multiLevelType w:val="hybridMultilevel"/>
    <w:tmpl w:val="1CC645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6" w15:restartNumberingAfterBreak="0">
    <w:nsid w:val="6C7108DB"/>
    <w:multiLevelType w:val="hybridMultilevel"/>
    <w:tmpl w:val="CA2E002E"/>
    <w:lvl w:ilvl="0" w:tplc="A3CA1CE2">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7" w15:restartNumberingAfterBreak="0">
    <w:nsid w:val="6C8208B0"/>
    <w:multiLevelType w:val="hybridMultilevel"/>
    <w:tmpl w:val="0C963D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8" w15:restartNumberingAfterBreak="0">
    <w:nsid w:val="6DE06689"/>
    <w:multiLevelType w:val="hybridMultilevel"/>
    <w:tmpl w:val="BAC4832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9" w15:restartNumberingAfterBreak="0">
    <w:nsid w:val="6F9328CA"/>
    <w:multiLevelType w:val="hybridMultilevel"/>
    <w:tmpl w:val="C256E778"/>
    <w:lvl w:ilvl="0" w:tplc="DDAA6C24">
      <w:start w:val="1"/>
      <w:numFmt w:val="decimal"/>
      <w:lvlText w:val="%1."/>
      <w:lvlJc w:val="left"/>
      <w:pPr>
        <w:ind w:left="720" w:hanging="360"/>
      </w:pPr>
      <w:rPr>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0" w15:restartNumberingAfterBreak="0">
    <w:nsid w:val="70170366"/>
    <w:multiLevelType w:val="multilevel"/>
    <w:tmpl w:val="0A24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B15636"/>
    <w:multiLevelType w:val="hybridMultilevel"/>
    <w:tmpl w:val="1B667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2" w15:restartNumberingAfterBreak="0">
    <w:nsid w:val="73345C31"/>
    <w:multiLevelType w:val="hybridMultilevel"/>
    <w:tmpl w:val="F910983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93" w15:restartNumberingAfterBreak="0">
    <w:nsid w:val="73CE69F1"/>
    <w:multiLevelType w:val="multilevel"/>
    <w:tmpl w:val="3D7E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4CB5D56"/>
    <w:multiLevelType w:val="multilevel"/>
    <w:tmpl w:val="E26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D277DC"/>
    <w:multiLevelType w:val="multilevel"/>
    <w:tmpl w:val="0600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5B63EA"/>
    <w:multiLevelType w:val="hybridMultilevel"/>
    <w:tmpl w:val="ADC03A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7" w15:restartNumberingAfterBreak="0">
    <w:nsid w:val="757E4665"/>
    <w:multiLevelType w:val="hybridMultilevel"/>
    <w:tmpl w:val="7A188DCE"/>
    <w:lvl w:ilvl="0" w:tplc="8DB4B88E">
      <w:start w:val="1"/>
      <w:numFmt w:val="bullet"/>
      <w:lvlText w:val=""/>
      <w:lvlJc w:val="left"/>
      <w:pPr>
        <w:ind w:left="720" w:hanging="360"/>
      </w:pPr>
      <w:rPr>
        <w:rFonts w:ascii="Wingdings" w:hAnsi="Wingdings" w:hint="default"/>
        <w:color w:val="00B05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8" w15:restartNumberingAfterBreak="0">
    <w:nsid w:val="75BC7C69"/>
    <w:multiLevelType w:val="hybridMultilevel"/>
    <w:tmpl w:val="886AF0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9" w15:restartNumberingAfterBreak="0">
    <w:nsid w:val="772C2262"/>
    <w:multiLevelType w:val="hybridMultilevel"/>
    <w:tmpl w:val="CCCA1276"/>
    <w:lvl w:ilvl="0" w:tplc="9104E126">
      <w:start w:val="1"/>
      <w:numFmt w:val="decimal"/>
      <w:lvlText w:val="%1."/>
      <w:lvlJc w:val="left"/>
      <w:pPr>
        <w:ind w:left="720" w:hanging="360"/>
      </w:pPr>
      <w:rPr>
        <w:b w:val="0"/>
        <w:bCs w:val="0"/>
      </w:rPr>
    </w:lvl>
    <w:lvl w:ilvl="1" w:tplc="340A0001">
      <w:start w:val="1"/>
      <w:numFmt w:val="bullet"/>
      <w:lvlText w:val=""/>
      <w:lvlJc w:val="left"/>
      <w:pPr>
        <w:ind w:left="1068" w:hanging="360"/>
      </w:pPr>
      <w:rPr>
        <w:rFonts w:ascii="Symbol" w:hAnsi="Symbol" w:hint="default"/>
      </w:rPr>
    </w:lvl>
    <w:lvl w:ilvl="2" w:tplc="340A0003">
      <w:start w:val="1"/>
      <w:numFmt w:val="bullet"/>
      <w:lvlText w:val="o"/>
      <w:lvlJc w:val="left"/>
      <w:pPr>
        <w:ind w:left="1440" w:hanging="360"/>
      </w:pPr>
      <w:rPr>
        <w:rFonts w:ascii="Courier New" w:hAnsi="Courier New" w:cs="Courier New"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0" w15:restartNumberingAfterBreak="0">
    <w:nsid w:val="7784533A"/>
    <w:multiLevelType w:val="hybridMultilevel"/>
    <w:tmpl w:val="5CA6D0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1" w15:restartNumberingAfterBreak="0">
    <w:nsid w:val="7A501947"/>
    <w:multiLevelType w:val="hybridMultilevel"/>
    <w:tmpl w:val="6CF21B80"/>
    <w:lvl w:ilvl="0" w:tplc="FFFFFFFF">
      <w:start w:val="1"/>
      <w:numFmt w:val="decimal"/>
      <w:lvlText w:val="%1."/>
      <w:lvlJc w:val="left"/>
      <w:pPr>
        <w:ind w:left="720" w:hanging="360"/>
      </w:pPr>
      <w:rPr>
        <w:b w:val="0"/>
        <w:bCs w:val="0"/>
      </w:rPr>
    </w:lvl>
    <w:lvl w:ilvl="1" w:tplc="FFFFFFFF">
      <w:start w:val="1"/>
      <w:numFmt w:val="bullet"/>
      <w:lvlText w:val=""/>
      <w:lvlJc w:val="left"/>
      <w:pPr>
        <w:ind w:left="1068" w:hanging="360"/>
      </w:pPr>
      <w:rPr>
        <w:rFonts w:ascii="Symbol" w:hAnsi="Symbol" w:hint="default"/>
      </w:rPr>
    </w:lvl>
    <w:lvl w:ilvl="2" w:tplc="340A0001">
      <w:start w:val="1"/>
      <w:numFmt w:val="bullet"/>
      <w:lvlText w:val=""/>
      <w:lvlJc w:val="left"/>
      <w:pPr>
        <w:ind w:left="14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7E571D4F"/>
    <w:multiLevelType w:val="multilevel"/>
    <w:tmpl w:val="2AD4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B65F08"/>
    <w:multiLevelType w:val="hybridMultilevel"/>
    <w:tmpl w:val="571648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4" w15:restartNumberingAfterBreak="0">
    <w:nsid w:val="7ED34587"/>
    <w:multiLevelType w:val="hybridMultilevel"/>
    <w:tmpl w:val="5E520442"/>
    <w:lvl w:ilvl="0" w:tplc="A3CA1CE2">
      <w:numFmt w:val="bullet"/>
      <w:lvlText w:val=""/>
      <w:lvlJc w:val="left"/>
      <w:pPr>
        <w:ind w:left="720" w:hanging="360"/>
      </w:pPr>
      <w:rPr>
        <w:rFonts w:ascii="Aptos" w:eastAsiaTheme="minorHAnsi"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69107176">
    <w:abstractNumId w:val="18"/>
  </w:num>
  <w:num w:numId="2" w16cid:durableId="687408774">
    <w:abstractNumId w:val="3"/>
  </w:num>
  <w:num w:numId="3" w16cid:durableId="1358433627">
    <w:abstractNumId w:val="19"/>
  </w:num>
  <w:num w:numId="4" w16cid:durableId="43262688">
    <w:abstractNumId w:val="35"/>
  </w:num>
  <w:num w:numId="5" w16cid:durableId="1868367099">
    <w:abstractNumId w:val="45"/>
  </w:num>
  <w:num w:numId="6" w16cid:durableId="404645330">
    <w:abstractNumId w:val="0"/>
  </w:num>
  <w:num w:numId="7" w16cid:durableId="554774185">
    <w:abstractNumId w:val="55"/>
  </w:num>
  <w:num w:numId="8" w16cid:durableId="309595724">
    <w:abstractNumId w:val="29"/>
  </w:num>
  <w:num w:numId="9" w16cid:durableId="520632670">
    <w:abstractNumId w:val="15"/>
  </w:num>
  <w:num w:numId="10" w16cid:durableId="2038388326">
    <w:abstractNumId w:val="104"/>
  </w:num>
  <w:num w:numId="11" w16cid:durableId="69010304">
    <w:abstractNumId w:val="86"/>
  </w:num>
  <w:num w:numId="12" w16cid:durableId="1927882001">
    <w:abstractNumId w:val="32"/>
  </w:num>
  <w:num w:numId="13" w16cid:durableId="185295954">
    <w:abstractNumId w:val="65"/>
  </w:num>
  <w:num w:numId="14" w16cid:durableId="1016228806">
    <w:abstractNumId w:val="62"/>
  </w:num>
  <w:num w:numId="15" w16cid:durableId="1622953390">
    <w:abstractNumId w:val="60"/>
  </w:num>
  <w:num w:numId="16" w16cid:durableId="558059266">
    <w:abstractNumId w:val="38"/>
  </w:num>
  <w:num w:numId="17" w16cid:durableId="1882325065">
    <w:abstractNumId w:val="24"/>
  </w:num>
  <w:num w:numId="18" w16cid:durableId="2140761902">
    <w:abstractNumId w:val="14"/>
  </w:num>
  <w:num w:numId="19" w16cid:durableId="1731150129">
    <w:abstractNumId w:val="52"/>
  </w:num>
  <w:num w:numId="20" w16cid:durableId="492911427">
    <w:abstractNumId w:val="49"/>
  </w:num>
  <w:num w:numId="21" w16cid:durableId="337585138">
    <w:abstractNumId w:val="41"/>
  </w:num>
  <w:num w:numId="22" w16cid:durableId="721371580">
    <w:abstractNumId w:val="6"/>
  </w:num>
  <w:num w:numId="23" w16cid:durableId="194275074">
    <w:abstractNumId w:val="10"/>
  </w:num>
  <w:num w:numId="24" w16cid:durableId="750811205">
    <w:abstractNumId w:val="90"/>
  </w:num>
  <w:num w:numId="25" w16cid:durableId="20516204">
    <w:abstractNumId w:val="8"/>
  </w:num>
  <w:num w:numId="26" w16cid:durableId="762149947">
    <w:abstractNumId w:val="51"/>
  </w:num>
  <w:num w:numId="27" w16cid:durableId="77294355">
    <w:abstractNumId w:val="98"/>
  </w:num>
  <w:num w:numId="28" w16cid:durableId="547645993">
    <w:abstractNumId w:val="100"/>
  </w:num>
  <w:num w:numId="29" w16cid:durableId="1574240340">
    <w:abstractNumId w:val="46"/>
  </w:num>
  <w:num w:numId="30" w16cid:durableId="583878619">
    <w:abstractNumId w:val="40"/>
  </w:num>
  <w:num w:numId="31" w16cid:durableId="893464994">
    <w:abstractNumId w:val="57"/>
  </w:num>
  <w:num w:numId="32" w16cid:durableId="1802918145">
    <w:abstractNumId w:val="54"/>
  </w:num>
  <w:num w:numId="33" w16cid:durableId="250239908">
    <w:abstractNumId w:val="79"/>
  </w:num>
  <w:num w:numId="34" w16cid:durableId="821233543">
    <w:abstractNumId w:val="4"/>
  </w:num>
  <w:num w:numId="35" w16cid:durableId="1920171546">
    <w:abstractNumId w:val="72"/>
  </w:num>
  <w:num w:numId="36" w16cid:durableId="997079927">
    <w:abstractNumId w:val="94"/>
  </w:num>
  <w:num w:numId="37" w16cid:durableId="1754273484">
    <w:abstractNumId w:val="102"/>
  </w:num>
  <w:num w:numId="38" w16cid:durableId="312299961">
    <w:abstractNumId w:val="73"/>
    <w:lvlOverride w:ilvl="0">
      <w:startOverride w:val="1"/>
    </w:lvlOverride>
  </w:num>
  <w:num w:numId="39" w16cid:durableId="1536846052">
    <w:abstractNumId w:val="44"/>
    <w:lvlOverride w:ilvl="0">
      <w:startOverride w:val="2"/>
    </w:lvlOverride>
  </w:num>
  <w:num w:numId="40" w16cid:durableId="2071540225">
    <w:abstractNumId w:val="37"/>
    <w:lvlOverride w:ilvl="0">
      <w:startOverride w:val="3"/>
    </w:lvlOverride>
  </w:num>
  <w:num w:numId="41" w16cid:durableId="1906144986">
    <w:abstractNumId w:val="93"/>
    <w:lvlOverride w:ilvl="0">
      <w:startOverride w:val="4"/>
    </w:lvlOverride>
  </w:num>
  <w:num w:numId="42" w16cid:durableId="926578729">
    <w:abstractNumId w:val="95"/>
    <w:lvlOverride w:ilvl="0">
      <w:startOverride w:val="5"/>
    </w:lvlOverride>
  </w:num>
  <w:num w:numId="43" w16cid:durableId="1288851887">
    <w:abstractNumId w:val="96"/>
  </w:num>
  <w:num w:numId="44" w16cid:durableId="404106135">
    <w:abstractNumId w:val="82"/>
  </w:num>
  <w:num w:numId="45" w16cid:durableId="688604498">
    <w:abstractNumId w:val="25"/>
  </w:num>
  <w:num w:numId="46" w16cid:durableId="790129942">
    <w:abstractNumId w:val="34"/>
  </w:num>
  <w:num w:numId="47" w16cid:durableId="721514672">
    <w:abstractNumId w:val="87"/>
  </w:num>
  <w:num w:numId="48" w16cid:durableId="172690340">
    <w:abstractNumId w:val="50"/>
  </w:num>
  <w:num w:numId="49" w16cid:durableId="258029559">
    <w:abstractNumId w:val="56"/>
  </w:num>
  <w:num w:numId="50" w16cid:durableId="1419256817">
    <w:abstractNumId w:val="23"/>
  </w:num>
  <w:num w:numId="51" w16cid:durableId="343095022">
    <w:abstractNumId w:val="16"/>
  </w:num>
  <w:num w:numId="52" w16cid:durableId="1710764876">
    <w:abstractNumId w:val="26"/>
  </w:num>
  <w:num w:numId="53" w16cid:durableId="1896890777">
    <w:abstractNumId w:val="64"/>
  </w:num>
  <w:num w:numId="54" w16cid:durableId="890314076">
    <w:abstractNumId w:val="2"/>
  </w:num>
  <w:num w:numId="55" w16cid:durableId="302120961">
    <w:abstractNumId w:val="61"/>
  </w:num>
  <w:num w:numId="56" w16cid:durableId="507213313">
    <w:abstractNumId w:val="47"/>
  </w:num>
  <w:num w:numId="57" w16cid:durableId="787896623">
    <w:abstractNumId w:val="22"/>
  </w:num>
  <w:num w:numId="58" w16cid:durableId="39130825">
    <w:abstractNumId w:val="68"/>
  </w:num>
  <w:num w:numId="59" w16cid:durableId="2019427550">
    <w:abstractNumId w:val="71"/>
  </w:num>
  <w:num w:numId="60" w16cid:durableId="1192574464">
    <w:abstractNumId w:val="39"/>
  </w:num>
  <w:num w:numId="61" w16cid:durableId="764883292">
    <w:abstractNumId w:val="58"/>
  </w:num>
  <w:num w:numId="62" w16cid:durableId="144202610">
    <w:abstractNumId w:val="74"/>
  </w:num>
  <w:num w:numId="63" w16cid:durableId="1053582022">
    <w:abstractNumId w:val="1"/>
  </w:num>
  <w:num w:numId="64" w16cid:durableId="299574027">
    <w:abstractNumId w:val="17"/>
  </w:num>
  <w:num w:numId="65" w16cid:durableId="1565795152">
    <w:abstractNumId w:val="75"/>
  </w:num>
  <w:num w:numId="66" w16cid:durableId="1090853522">
    <w:abstractNumId w:val="11"/>
  </w:num>
  <w:num w:numId="67" w16cid:durableId="1261989594">
    <w:abstractNumId w:val="99"/>
  </w:num>
  <w:num w:numId="68" w16cid:durableId="1548299146">
    <w:abstractNumId w:val="20"/>
  </w:num>
  <w:num w:numId="69" w16cid:durableId="404032964">
    <w:abstractNumId w:val="59"/>
  </w:num>
  <w:num w:numId="70" w16cid:durableId="1553156612">
    <w:abstractNumId w:val="101"/>
  </w:num>
  <w:num w:numId="71" w16cid:durableId="408623771">
    <w:abstractNumId w:val="77"/>
  </w:num>
  <w:num w:numId="72" w16cid:durableId="1026636270">
    <w:abstractNumId w:val="33"/>
  </w:num>
  <w:num w:numId="73" w16cid:durableId="287051834">
    <w:abstractNumId w:val="48"/>
  </w:num>
  <w:num w:numId="74" w16cid:durableId="276715912">
    <w:abstractNumId w:val="7"/>
  </w:num>
  <w:num w:numId="75" w16cid:durableId="1748645548">
    <w:abstractNumId w:val="9"/>
  </w:num>
  <w:num w:numId="76" w16cid:durableId="2069381858">
    <w:abstractNumId w:val="13"/>
  </w:num>
  <w:num w:numId="77" w16cid:durableId="1487016479">
    <w:abstractNumId w:val="88"/>
  </w:num>
  <w:num w:numId="78" w16cid:durableId="1949845097">
    <w:abstractNumId w:val="91"/>
  </w:num>
  <w:num w:numId="79" w16cid:durableId="1556576112">
    <w:abstractNumId w:val="80"/>
  </w:num>
  <w:num w:numId="80" w16cid:durableId="2098086624">
    <w:abstractNumId w:val="53"/>
  </w:num>
  <w:num w:numId="81" w16cid:durableId="1295331520">
    <w:abstractNumId w:val="83"/>
  </w:num>
  <w:num w:numId="82" w16cid:durableId="1867063624">
    <w:abstractNumId w:val="89"/>
  </w:num>
  <w:num w:numId="83" w16cid:durableId="1834753872">
    <w:abstractNumId w:val="92"/>
  </w:num>
  <w:num w:numId="84" w16cid:durableId="320275650">
    <w:abstractNumId w:val="42"/>
  </w:num>
  <w:num w:numId="85" w16cid:durableId="1817992228">
    <w:abstractNumId w:val="30"/>
  </w:num>
  <w:num w:numId="86" w16cid:durableId="309092329">
    <w:abstractNumId w:val="31"/>
  </w:num>
  <w:num w:numId="87" w16cid:durableId="214195626">
    <w:abstractNumId w:val="21"/>
  </w:num>
  <w:num w:numId="88" w16cid:durableId="792871393">
    <w:abstractNumId w:val="12"/>
  </w:num>
  <w:num w:numId="89" w16cid:durableId="1424380191">
    <w:abstractNumId w:val="76"/>
  </w:num>
  <w:num w:numId="90" w16cid:durableId="381561456">
    <w:abstractNumId w:val="36"/>
  </w:num>
  <w:num w:numId="91" w16cid:durableId="1082877093">
    <w:abstractNumId w:val="84"/>
  </w:num>
  <w:num w:numId="92" w16cid:durableId="1496988702">
    <w:abstractNumId w:val="5"/>
  </w:num>
  <w:num w:numId="93" w16cid:durableId="679239036">
    <w:abstractNumId w:val="27"/>
  </w:num>
  <w:num w:numId="94" w16cid:durableId="539130163">
    <w:abstractNumId w:val="85"/>
  </w:num>
  <w:num w:numId="95" w16cid:durableId="677930923">
    <w:abstractNumId w:val="66"/>
  </w:num>
  <w:num w:numId="96" w16cid:durableId="122623137">
    <w:abstractNumId w:val="28"/>
  </w:num>
  <w:num w:numId="97" w16cid:durableId="1341279996">
    <w:abstractNumId w:val="70"/>
  </w:num>
  <w:num w:numId="98" w16cid:durableId="706444041">
    <w:abstractNumId w:val="63"/>
  </w:num>
  <w:num w:numId="99" w16cid:durableId="190848574">
    <w:abstractNumId w:val="81"/>
  </w:num>
  <w:num w:numId="100" w16cid:durableId="1170556605">
    <w:abstractNumId w:val="103"/>
  </w:num>
  <w:num w:numId="101" w16cid:durableId="2114400267">
    <w:abstractNumId w:val="69"/>
  </w:num>
  <w:num w:numId="102" w16cid:durableId="784620905">
    <w:abstractNumId w:val="67"/>
  </w:num>
  <w:num w:numId="103" w16cid:durableId="1771270227">
    <w:abstractNumId w:val="78"/>
  </w:num>
  <w:num w:numId="104" w16cid:durableId="1126436480">
    <w:abstractNumId w:val="97"/>
  </w:num>
  <w:num w:numId="105" w16cid:durableId="74176077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01"/>
    <w:rsid w:val="00003EAA"/>
    <w:rsid w:val="00005562"/>
    <w:rsid w:val="0002144F"/>
    <w:rsid w:val="00022BDC"/>
    <w:rsid w:val="000365BB"/>
    <w:rsid w:val="00037D14"/>
    <w:rsid w:val="000479E9"/>
    <w:rsid w:val="000601F8"/>
    <w:rsid w:val="00075FA9"/>
    <w:rsid w:val="00092AE0"/>
    <w:rsid w:val="000934D1"/>
    <w:rsid w:val="000A7823"/>
    <w:rsid w:val="000B526D"/>
    <w:rsid w:val="000B767A"/>
    <w:rsid w:val="000B7E60"/>
    <w:rsid w:val="001172AB"/>
    <w:rsid w:val="00150C29"/>
    <w:rsid w:val="0015383F"/>
    <w:rsid w:val="00161984"/>
    <w:rsid w:val="00163302"/>
    <w:rsid w:val="00167699"/>
    <w:rsid w:val="00183C0C"/>
    <w:rsid w:val="001A1CDC"/>
    <w:rsid w:val="001A4D3E"/>
    <w:rsid w:val="001D3B9C"/>
    <w:rsid w:val="001D64A1"/>
    <w:rsid w:val="001E47A9"/>
    <w:rsid w:val="001F2A6B"/>
    <w:rsid w:val="001F3AE8"/>
    <w:rsid w:val="001F66C9"/>
    <w:rsid w:val="001F6C44"/>
    <w:rsid w:val="00226FA7"/>
    <w:rsid w:val="00232745"/>
    <w:rsid w:val="002343F4"/>
    <w:rsid w:val="00254D4A"/>
    <w:rsid w:val="00277C7D"/>
    <w:rsid w:val="002B09EF"/>
    <w:rsid w:val="002C66B3"/>
    <w:rsid w:val="002C6EA8"/>
    <w:rsid w:val="002C7F6B"/>
    <w:rsid w:val="002D013E"/>
    <w:rsid w:val="002D35CD"/>
    <w:rsid w:val="002E28E7"/>
    <w:rsid w:val="002E3068"/>
    <w:rsid w:val="002F1E26"/>
    <w:rsid w:val="00303A23"/>
    <w:rsid w:val="00304401"/>
    <w:rsid w:val="00350B7D"/>
    <w:rsid w:val="003542E9"/>
    <w:rsid w:val="00357B01"/>
    <w:rsid w:val="00357D22"/>
    <w:rsid w:val="00360171"/>
    <w:rsid w:val="0036136F"/>
    <w:rsid w:val="003715DC"/>
    <w:rsid w:val="00372BA0"/>
    <w:rsid w:val="003766A5"/>
    <w:rsid w:val="00386F78"/>
    <w:rsid w:val="00393BFF"/>
    <w:rsid w:val="003B2BCE"/>
    <w:rsid w:val="003C3CD1"/>
    <w:rsid w:val="003D62A4"/>
    <w:rsid w:val="003D7BD3"/>
    <w:rsid w:val="003E40E0"/>
    <w:rsid w:val="00407B5E"/>
    <w:rsid w:val="00413EAF"/>
    <w:rsid w:val="00416BFA"/>
    <w:rsid w:val="004270CE"/>
    <w:rsid w:val="00427A39"/>
    <w:rsid w:val="00434896"/>
    <w:rsid w:val="00441A82"/>
    <w:rsid w:val="004439F2"/>
    <w:rsid w:val="00451066"/>
    <w:rsid w:val="00453CA0"/>
    <w:rsid w:val="004556E8"/>
    <w:rsid w:val="00456CC7"/>
    <w:rsid w:val="00472797"/>
    <w:rsid w:val="00472BE0"/>
    <w:rsid w:val="00474DBB"/>
    <w:rsid w:val="00482737"/>
    <w:rsid w:val="00482F98"/>
    <w:rsid w:val="0048776F"/>
    <w:rsid w:val="00491453"/>
    <w:rsid w:val="00492491"/>
    <w:rsid w:val="004A02DC"/>
    <w:rsid w:val="004B217B"/>
    <w:rsid w:val="004C3D9C"/>
    <w:rsid w:val="004D076E"/>
    <w:rsid w:val="004E140D"/>
    <w:rsid w:val="004E2DE6"/>
    <w:rsid w:val="004F756B"/>
    <w:rsid w:val="0050257F"/>
    <w:rsid w:val="00502CAC"/>
    <w:rsid w:val="00523964"/>
    <w:rsid w:val="00524073"/>
    <w:rsid w:val="00536E49"/>
    <w:rsid w:val="005600B2"/>
    <w:rsid w:val="005600E0"/>
    <w:rsid w:val="0057465D"/>
    <w:rsid w:val="00577383"/>
    <w:rsid w:val="00580896"/>
    <w:rsid w:val="00586995"/>
    <w:rsid w:val="005944EF"/>
    <w:rsid w:val="005A1F31"/>
    <w:rsid w:val="005B2B6F"/>
    <w:rsid w:val="005D0277"/>
    <w:rsid w:val="005E7EDB"/>
    <w:rsid w:val="005F37AA"/>
    <w:rsid w:val="005F6681"/>
    <w:rsid w:val="006121DC"/>
    <w:rsid w:val="00644B81"/>
    <w:rsid w:val="00676E2D"/>
    <w:rsid w:val="00680923"/>
    <w:rsid w:val="00682241"/>
    <w:rsid w:val="006829A2"/>
    <w:rsid w:val="00682CC2"/>
    <w:rsid w:val="00692FD9"/>
    <w:rsid w:val="006A64DB"/>
    <w:rsid w:val="006B653B"/>
    <w:rsid w:val="006C7A9C"/>
    <w:rsid w:val="006D0541"/>
    <w:rsid w:val="006D487D"/>
    <w:rsid w:val="006D6F01"/>
    <w:rsid w:val="006F380D"/>
    <w:rsid w:val="006F3D72"/>
    <w:rsid w:val="0070069E"/>
    <w:rsid w:val="00715BCE"/>
    <w:rsid w:val="00726000"/>
    <w:rsid w:val="00730374"/>
    <w:rsid w:val="0073369F"/>
    <w:rsid w:val="00743390"/>
    <w:rsid w:val="007441B7"/>
    <w:rsid w:val="00750B83"/>
    <w:rsid w:val="00771F19"/>
    <w:rsid w:val="0079769C"/>
    <w:rsid w:val="007A0D90"/>
    <w:rsid w:val="007A6B44"/>
    <w:rsid w:val="007B0360"/>
    <w:rsid w:val="007C0BB9"/>
    <w:rsid w:val="007C36D3"/>
    <w:rsid w:val="007E7EBC"/>
    <w:rsid w:val="007F0CB7"/>
    <w:rsid w:val="00805293"/>
    <w:rsid w:val="00820C1F"/>
    <w:rsid w:val="0082685C"/>
    <w:rsid w:val="0083630B"/>
    <w:rsid w:val="008540CB"/>
    <w:rsid w:val="00855EE3"/>
    <w:rsid w:val="00873187"/>
    <w:rsid w:val="00880966"/>
    <w:rsid w:val="00881E45"/>
    <w:rsid w:val="0088220D"/>
    <w:rsid w:val="008A4D01"/>
    <w:rsid w:val="008B0724"/>
    <w:rsid w:val="008B0E14"/>
    <w:rsid w:val="008C39AD"/>
    <w:rsid w:val="008C4AD9"/>
    <w:rsid w:val="008E7E0B"/>
    <w:rsid w:val="0090688C"/>
    <w:rsid w:val="00913D43"/>
    <w:rsid w:val="009140EB"/>
    <w:rsid w:val="00922A27"/>
    <w:rsid w:val="009316AA"/>
    <w:rsid w:val="00943316"/>
    <w:rsid w:val="00951E30"/>
    <w:rsid w:val="0095410A"/>
    <w:rsid w:val="009572E0"/>
    <w:rsid w:val="00960D80"/>
    <w:rsid w:val="00961016"/>
    <w:rsid w:val="00972F95"/>
    <w:rsid w:val="00975D2B"/>
    <w:rsid w:val="00976AFE"/>
    <w:rsid w:val="00981A89"/>
    <w:rsid w:val="009927F0"/>
    <w:rsid w:val="009956CF"/>
    <w:rsid w:val="0099755F"/>
    <w:rsid w:val="009A2C11"/>
    <w:rsid w:val="009B5E59"/>
    <w:rsid w:val="009B6235"/>
    <w:rsid w:val="009C0084"/>
    <w:rsid w:val="009D4997"/>
    <w:rsid w:val="009E30FB"/>
    <w:rsid w:val="009F0601"/>
    <w:rsid w:val="009F6DBD"/>
    <w:rsid w:val="00A102F3"/>
    <w:rsid w:val="00A11DA5"/>
    <w:rsid w:val="00A1315D"/>
    <w:rsid w:val="00A56562"/>
    <w:rsid w:val="00A57B68"/>
    <w:rsid w:val="00A676A6"/>
    <w:rsid w:val="00A7130F"/>
    <w:rsid w:val="00A719CB"/>
    <w:rsid w:val="00A84E2F"/>
    <w:rsid w:val="00A84EF2"/>
    <w:rsid w:val="00A90EFD"/>
    <w:rsid w:val="00A94139"/>
    <w:rsid w:val="00AA364C"/>
    <w:rsid w:val="00AA77E8"/>
    <w:rsid w:val="00AD1CD2"/>
    <w:rsid w:val="00AE349D"/>
    <w:rsid w:val="00AE4DF1"/>
    <w:rsid w:val="00AE6AB6"/>
    <w:rsid w:val="00AE7D20"/>
    <w:rsid w:val="00B05188"/>
    <w:rsid w:val="00B07606"/>
    <w:rsid w:val="00B17AEB"/>
    <w:rsid w:val="00B2651F"/>
    <w:rsid w:val="00B41AE5"/>
    <w:rsid w:val="00B80727"/>
    <w:rsid w:val="00B817A2"/>
    <w:rsid w:val="00B83572"/>
    <w:rsid w:val="00BA2761"/>
    <w:rsid w:val="00BC4F37"/>
    <w:rsid w:val="00BC56BB"/>
    <w:rsid w:val="00BD4FA9"/>
    <w:rsid w:val="00BD6201"/>
    <w:rsid w:val="00BF2106"/>
    <w:rsid w:val="00C31217"/>
    <w:rsid w:val="00C3128B"/>
    <w:rsid w:val="00C41C41"/>
    <w:rsid w:val="00C52964"/>
    <w:rsid w:val="00C64FE0"/>
    <w:rsid w:val="00C734D9"/>
    <w:rsid w:val="00C812D6"/>
    <w:rsid w:val="00C83785"/>
    <w:rsid w:val="00C90341"/>
    <w:rsid w:val="00C96467"/>
    <w:rsid w:val="00CB7674"/>
    <w:rsid w:val="00CC6B18"/>
    <w:rsid w:val="00CE62DD"/>
    <w:rsid w:val="00CE6684"/>
    <w:rsid w:val="00D03FA4"/>
    <w:rsid w:val="00D0509E"/>
    <w:rsid w:val="00D05551"/>
    <w:rsid w:val="00D109DC"/>
    <w:rsid w:val="00D23736"/>
    <w:rsid w:val="00D2553A"/>
    <w:rsid w:val="00D3107B"/>
    <w:rsid w:val="00D3692B"/>
    <w:rsid w:val="00D37418"/>
    <w:rsid w:val="00D3784C"/>
    <w:rsid w:val="00D40915"/>
    <w:rsid w:val="00D51BC9"/>
    <w:rsid w:val="00D51D9E"/>
    <w:rsid w:val="00D605D4"/>
    <w:rsid w:val="00D7182F"/>
    <w:rsid w:val="00D76F76"/>
    <w:rsid w:val="00D82029"/>
    <w:rsid w:val="00DA4A5B"/>
    <w:rsid w:val="00DB1CAD"/>
    <w:rsid w:val="00DC26C5"/>
    <w:rsid w:val="00DD5E6E"/>
    <w:rsid w:val="00DE4699"/>
    <w:rsid w:val="00DE577D"/>
    <w:rsid w:val="00E16667"/>
    <w:rsid w:val="00E318A1"/>
    <w:rsid w:val="00E3263F"/>
    <w:rsid w:val="00E512A4"/>
    <w:rsid w:val="00E51C34"/>
    <w:rsid w:val="00E60604"/>
    <w:rsid w:val="00E65AEF"/>
    <w:rsid w:val="00E71073"/>
    <w:rsid w:val="00E74DE8"/>
    <w:rsid w:val="00E82823"/>
    <w:rsid w:val="00E86F07"/>
    <w:rsid w:val="00E95499"/>
    <w:rsid w:val="00E961A9"/>
    <w:rsid w:val="00E96D11"/>
    <w:rsid w:val="00E96F5E"/>
    <w:rsid w:val="00EB028D"/>
    <w:rsid w:val="00EE3958"/>
    <w:rsid w:val="00EE5312"/>
    <w:rsid w:val="00F03497"/>
    <w:rsid w:val="00F03FE0"/>
    <w:rsid w:val="00F0479C"/>
    <w:rsid w:val="00F11EBC"/>
    <w:rsid w:val="00F131F0"/>
    <w:rsid w:val="00F162AC"/>
    <w:rsid w:val="00F25576"/>
    <w:rsid w:val="00F346FE"/>
    <w:rsid w:val="00F4164E"/>
    <w:rsid w:val="00F457D0"/>
    <w:rsid w:val="00F676D5"/>
    <w:rsid w:val="00F67D0D"/>
    <w:rsid w:val="00F82639"/>
    <w:rsid w:val="00F974D2"/>
    <w:rsid w:val="00F97502"/>
    <w:rsid w:val="00FA020C"/>
    <w:rsid w:val="00FA0FD3"/>
    <w:rsid w:val="00FB016F"/>
    <w:rsid w:val="00FC694D"/>
    <w:rsid w:val="00FD6D6C"/>
    <w:rsid w:val="00FE4256"/>
    <w:rsid w:val="00FF0A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F6A8"/>
  <w15:chartTrackingRefBased/>
  <w15:docId w15:val="{D6375269-9D11-464E-B0F1-1BA5095A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7B"/>
    <w:pPr>
      <w:spacing w:line="240" w:lineRule="auto"/>
      <w:jc w:val="both"/>
    </w:pPr>
    <w:rPr>
      <w:rFonts w:ascii="Calibri" w:hAnsi="Calibri"/>
      <w:sz w:val="22"/>
    </w:rPr>
  </w:style>
  <w:style w:type="paragraph" w:styleId="Ttulo1">
    <w:name w:val="heading 1"/>
    <w:basedOn w:val="Normal"/>
    <w:next w:val="Normal"/>
    <w:link w:val="Ttulo1Car"/>
    <w:uiPriority w:val="9"/>
    <w:qFormat/>
    <w:rsid w:val="00BD6201"/>
    <w:pPr>
      <w:keepNext/>
      <w:keepLines/>
      <w:numPr>
        <w:numId w:val="1"/>
      </w:numPr>
      <w:spacing w:before="240" w:after="240"/>
      <w:ind w:left="431" w:hanging="431"/>
      <w:jc w:val="left"/>
      <w:outlineLvl w:val="0"/>
    </w:pPr>
    <w:rPr>
      <w:rFonts w:eastAsiaTheme="majorEastAsia" w:cstheme="majorBidi"/>
      <w:b/>
      <w:sz w:val="28"/>
      <w:szCs w:val="40"/>
    </w:rPr>
  </w:style>
  <w:style w:type="paragraph" w:styleId="Ttulo2">
    <w:name w:val="heading 2"/>
    <w:basedOn w:val="Normal"/>
    <w:next w:val="Normal"/>
    <w:link w:val="Ttulo2Car"/>
    <w:uiPriority w:val="9"/>
    <w:unhideWhenUsed/>
    <w:qFormat/>
    <w:rsid w:val="004B217B"/>
    <w:pPr>
      <w:keepNext/>
      <w:keepLines/>
      <w:numPr>
        <w:ilvl w:val="1"/>
        <w:numId w:val="1"/>
      </w:numPr>
      <w:spacing w:before="280" w:after="200"/>
      <w:outlineLvl w:val="1"/>
    </w:pPr>
    <w:rPr>
      <w:rFonts w:eastAsiaTheme="majorEastAsia" w:cstheme="majorBidi"/>
      <w:b/>
      <w:sz w:val="24"/>
      <w:szCs w:val="32"/>
    </w:rPr>
  </w:style>
  <w:style w:type="paragraph" w:styleId="Ttulo3">
    <w:name w:val="heading 3"/>
    <w:basedOn w:val="Normal"/>
    <w:next w:val="Normal"/>
    <w:link w:val="Ttulo3Car"/>
    <w:uiPriority w:val="9"/>
    <w:unhideWhenUsed/>
    <w:qFormat/>
    <w:rsid w:val="00F0479C"/>
    <w:pPr>
      <w:keepNext/>
      <w:keepLines/>
      <w:numPr>
        <w:ilvl w:val="2"/>
        <w:numId w:val="1"/>
      </w:numPr>
      <w:spacing w:before="280" w:after="200"/>
      <w:outlineLvl w:val="2"/>
    </w:pPr>
    <w:rPr>
      <w:rFonts w:eastAsiaTheme="majorEastAsia" w:cstheme="majorBidi"/>
      <w:b/>
      <w:sz w:val="24"/>
      <w:szCs w:val="28"/>
    </w:rPr>
  </w:style>
  <w:style w:type="paragraph" w:styleId="Ttulo4">
    <w:name w:val="heading 4"/>
    <w:basedOn w:val="Normal"/>
    <w:next w:val="Normal"/>
    <w:link w:val="Ttulo4Car"/>
    <w:uiPriority w:val="9"/>
    <w:semiHidden/>
    <w:unhideWhenUsed/>
    <w:qFormat/>
    <w:rsid w:val="00357B01"/>
    <w:pPr>
      <w:keepNext/>
      <w:keepLines/>
      <w:numPr>
        <w:ilvl w:val="3"/>
        <w:numId w:val="1"/>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7B01"/>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7B01"/>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7B01"/>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7B01"/>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7B01"/>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6201"/>
    <w:rPr>
      <w:rFonts w:ascii="Calibri" w:eastAsiaTheme="majorEastAsia" w:hAnsi="Calibri" w:cstheme="majorBidi"/>
      <w:b/>
      <w:sz w:val="28"/>
      <w:szCs w:val="40"/>
    </w:rPr>
  </w:style>
  <w:style w:type="character" w:customStyle="1" w:styleId="Ttulo2Car">
    <w:name w:val="Título 2 Car"/>
    <w:basedOn w:val="Fuentedeprrafopredeter"/>
    <w:link w:val="Ttulo2"/>
    <w:uiPriority w:val="9"/>
    <w:rsid w:val="004B217B"/>
    <w:rPr>
      <w:rFonts w:ascii="Calibri" w:eastAsiaTheme="majorEastAsia" w:hAnsi="Calibri" w:cstheme="majorBidi"/>
      <w:b/>
      <w:szCs w:val="32"/>
    </w:rPr>
  </w:style>
  <w:style w:type="character" w:customStyle="1" w:styleId="Ttulo3Car">
    <w:name w:val="Título 3 Car"/>
    <w:basedOn w:val="Fuentedeprrafopredeter"/>
    <w:link w:val="Ttulo3"/>
    <w:uiPriority w:val="9"/>
    <w:rsid w:val="00F0479C"/>
    <w:rPr>
      <w:rFonts w:ascii="Calibri" w:eastAsiaTheme="majorEastAsia" w:hAnsi="Calibri" w:cstheme="majorBidi"/>
      <w:b/>
      <w:szCs w:val="28"/>
    </w:rPr>
  </w:style>
  <w:style w:type="character" w:customStyle="1" w:styleId="Ttulo4Car">
    <w:name w:val="Título 4 Car"/>
    <w:basedOn w:val="Fuentedeprrafopredeter"/>
    <w:link w:val="Ttulo4"/>
    <w:uiPriority w:val="9"/>
    <w:semiHidden/>
    <w:rsid w:val="00357B0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7B0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7B0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7B0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7B0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7B01"/>
    <w:rPr>
      <w:rFonts w:eastAsiaTheme="majorEastAsia" w:cstheme="majorBidi"/>
      <w:color w:val="272727" w:themeColor="text1" w:themeTint="D8"/>
    </w:rPr>
  </w:style>
  <w:style w:type="paragraph" w:styleId="Ttulo">
    <w:name w:val="Title"/>
    <w:basedOn w:val="Normal"/>
    <w:next w:val="Normal"/>
    <w:link w:val="TtuloCar"/>
    <w:uiPriority w:val="10"/>
    <w:qFormat/>
    <w:rsid w:val="00357B0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7B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7B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7B0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7B01"/>
    <w:pPr>
      <w:spacing w:before="160"/>
      <w:jc w:val="center"/>
    </w:pPr>
    <w:rPr>
      <w:i/>
      <w:iCs/>
      <w:color w:val="404040" w:themeColor="text1" w:themeTint="BF"/>
    </w:rPr>
  </w:style>
  <w:style w:type="character" w:customStyle="1" w:styleId="CitaCar">
    <w:name w:val="Cita Car"/>
    <w:basedOn w:val="Fuentedeprrafopredeter"/>
    <w:link w:val="Cita"/>
    <w:uiPriority w:val="29"/>
    <w:rsid w:val="00357B01"/>
    <w:rPr>
      <w:i/>
      <w:iCs/>
      <w:color w:val="404040" w:themeColor="text1" w:themeTint="BF"/>
    </w:rPr>
  </w:style>
  <w:style w:type="paragraph" w:styleId="Prrafodelista">
    <w:name w:val="List Paragraph"/>
    <w:basedOn w:val="Normal"/>
    <w:uiPriority w:val="34"/>
    <w:qFormat/>
    <w:rsid w:val="00357B01"/>
    <w:pPr>
      <w:ind w:left="720"/>
      <w:contextualSpacing/>
    </w:pPr>
  </w:style>
  <w:style w:type="character" w:styleId="nfasisintenso">
    <w:name w:val="Intense Emphasis"/>
    <w:basedOn w:val="Fuentedeprrafopredeter"/>
    <w:uiPriority w:val="21"/>
    <w:qFormat/>
    <w:rsid w:val="00357B01"/>
    <w:rPr>
      <w:i/>
      <w:iCs/>
      <w:color w:val="0F4761" w:themeColor="accent1" w:themeShade="BF"/>
    </w:rPr>
  </w:style>
  <w:style w:type="paragraph" w:styleId="Citadestacada">
    <w:name w:val="Intense Quote"/>
    <w:basedOn w:val="Normal"/>
    <w:next w:val="Normal"/>
    <w:link w:val="CitadestacadaCar"/>
    <w:uiPriority w:val="30"/>
    <w:qFormat/>
    <w:rsid w:val="00357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7B01"/>
    <w:rPr>
      <w:i/>
      <w:iCs/>
      <w:color w:val="0F4761" w:themeColor="accent1" w:themeShade="BF"/>
    </w:rPr>
  </w:style>
  <w:style w:type="character" w:styleId="Referenciaintensa">
    <w:name w:val="Intense Reference"/>
    <w:basedOn w:val="Fuentedeprrafopredeter"/>
    <w:uiPriority w:val="32"/>
    <w:qFormat/>
    <w:rsid w:val="00357B01"/>
    <w:rPr>
      <w:b/>
      <w:bCs/>
      <w:smallCaps/>
      <w:color w:val="0F4761" w:themeColor="accent1" w:themeShade="BF"/>
      <w:spacing w:val="5"/>
    </w:rPr>
  </w:style>
  <w:style w:type="paragraph" w:styleId="Encabezado">
    <w:name w:val="header"/>
    <w:basedOn w:val="Normal"/>
    <w:link w:val="EncabezadoCar"/>
    <w:uiPriority w:val="99"/>
    <w:unhideWhenUsed/>
    <w:rsid w:val="00357B01"/>
    <w:pPr>
      <w:tabs>
        <w:tab w:val="center" w:pos="4419"/>
        <w:tab w:val="right" w:pos="8838"/>
      </w:tabs>
      <w:spacing w:after="0"/>
    </w:pPr>
  </w:style>
  <w:style w:type="character" w:customStyle="1" w:styleId="EncabezadoCar">
    <w:name w:val="Encabezado Car"/>
    <w:basedOn w:val="Fuentedeprrafopredeter"/>
    <w:link w:val="Encabezado"/>
    <w:uiPriority w:val="99"/>
    <w:rsid w:val="00357B01"/>
    <w:rPr>
      <w:sz w:val="22"/>
    </w:rPr>
  </w:style>
  <w:style w:type="paragraph" w:styleId="Piedepgina">
    <w:name w:val="footer"/>
    <w:basedOn w:val="Normal"/>
    <w:link w:val="PiedepginaCar"/>
    <w:uiPriority w:val="99"/>
    <w:unhideWhenUsed/>
    <w:rsid w:val="00357B01"/>
    <w:pPr>
      <w:tabs>
        <w:tab w:val="center" w:pos="4419"/>
        <w:tab w:val="right" w:pos="8838"/>
      </w:tabs>
      <w:spacing w:after="0"/>
    </w:pPr>
  </w:style>
  <w:style w:type="character" w:customStyle="1" w:styleId="PiedepginaCar">
    <w:name w:val="Pie de página Car"/>
    <w:basedOn w:val="Fuentedeprrafopredeter"/>
    <w:link w:val="Piedepgina"/>
    <w:uiPriority w:val="99"/>
    <w:rsid w:val="00357B01"/>
    <w:rPr>
      <w:sz w:val="22"/>
    </w:rPr>
  </w:style>
  <w:style w:type="paragraph" w:styleId="Sinespaciado">
    <w:name w:val="No Spacing"/>
    <w:uiPriority w:val="1"/>
    <w:qFormat/>
    <w:rsid w:val="00357B01"/>
    <w:pPr>
      <w:spacing w:after="0" w:line="240" w:lineRule="auto"/>
      <w:jc w:val="both"/>
    </w:pPr>
    <w:rPr>
      <w:sz w:val="22"/>
    </w:rPr>
  </w:style>
  <w:style w:type="table" w:styleId="Tablaconcuadrcula">
    <w:name w:val="Table Grid"/>
    <w:basedOn w:val="Tablanormal"/>
    <w:uiPriority w:val="39"/>
    <w:rsid w:val="002C6EA8"/>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34D1"/>
    <w:pPr>
      <w:numPr>
        <w:numId w:val="0"/>
      </w:numPr>
      <w:spacing w:after="0" w:line="259" w:lineRule="auto"/>
      <w:outlineLvl w:val="9"/>
    </w:pPr>
    <w:rPr>
      <w:b w:val="0"/>
      <w:color w:val="0F4761" w:themeColor="accent1" w:themeShade="BF"/>
      <w:kern w:val="0"/>
      <w:sz w:val="32"/>
      <w:szCs w:val="32"/>
      <w:lang w:eastAsia="es-CL"/>
      <w14:ligatures w14:val="none"/>
    </w:rPr>
  </w:style>
  <w:style w:type="paragraph" w:styleId="TDC1">
    <w:name w:val="toc 1"/>
    <w:basedOn w:val="Normal"/>
    <w:next w:val="Normal"/>
    <w:autoRedefine/>
    <w:uiPriority w:val="39"/>
    <w:unhideWhenUsed/>
    <w:rsid w:val="000934D1"/>
    <w:pPr>
      <w:spacing w:after="100"/>
    </w:pPr>
  </w:style>
  <w:style w:type="character" w:styleId="Hipervnculo">
    <w:name w:val="Hyperlink"/>
    <w:basedOn w:val="Fuentedeprrafopredeter"/>
    <w:uiPriority w:val="99"/>
    <w:unhideWhenUsed/>
    <w:rsid w:val="000934D1"/>
    <w:rPr>
      <w:color w:val="467886" w:themeColor="hyperlink"/>
      <w:u w:val="single"/>
    </w:rPr>
  </w:style>
  <w:style w:type="paragraph" w:styleId="TDC2">
    <w:name w:val="toc 2"/>
    <w:basedOn w:val="Normal"/>
    <w:next w:val="Normal"/>
    <w:autoRedefine/>
    <w:uiPriority w:val="39"/>
    <w:unhideWhenUsed/>
    <w:rsid w:val="00B80727"/>
    <w:pPr>
      <w:spacing w:after="100"/>
      <w:ind w:left="220"/>
    </w:pPr>
  </w:style>
  <w:style w:type="paragraph" w:styleId="TDC3">
    <w:name w:val="toc 3"/>
    <w:basedOn w:val="Normal"/>
    <w:next w:val="Normal"/>
    <w:autoRedefine/>
    <w:uiPriority w:val="39"/>
    <w:unhideWhenUsed/>
    <w:rsid w:val="00B80727"/>
    <w:pPr>
      <w:spacing w:after="100"/>
      <w:ind w:left="440"/>
    </w:pPr>
  </w:style>
  <w:style w:type="paragraph" w:styleId="Descripcin">
    <w:name w:val="caption"/>
    <w:basedOn w:val="Normal"/>
    <w:next w:val="Normal"/>
    <w:uiPriority w:val="35"/>
    <w:unhideWhenUsed/>
    <w:qFormat/>
    <w:rsid w:val="00393BFF"/>
    <w:pPr>
      <w:spacing w:after="200"/>
    </w:pPr>
    <w:rPr>
      <w:i/>
      <w:iCs/>
      <w:color w:val="0E2841" w:themeColor="text2"/>
      <w:sz w:val="18"/>
      <w:szCs w:val="18"/>
    </w:rPr>
  </w:style>
  <w:style w:type="paragraph" w:styleId="Tabladeilustraciones">
    <w:name w:val="table of figures"/>
    <w:basedOn w:val="Normal"/>
    <w:next w:val="Normal"/>
    <w:uiPriority w:val="99"/>
    <w:unhideWhenUsed/>
    <w:rsid w:val="00277C7D"/>
    <w:pPr>
      <w:spacing w:after="0"/>
    </w:pPr>
  </w:style>
  <w:style w:type="paragraph" w:styleId="Bibliografa">
    <w:name w:val="Bibliography"/>
    <w:basedOn w:val="Normal"/>
    <w:next w:val="Normal"/>
    <w:uiPriority w:val="37"/>
    <w:unhideWhenUsed/>
    <w:rsid w:val="003542E9"/>
  </w:style>
  <w:style w:type="character" w:styleId="Mencinsinresolver">
    <w:name w:val="Unresolved Mention"/>
    <w:basedOn w:val="Fuentedeprrafopredeter"/>
    <w:uiPriority w:val="99"/>
    <w:semiHidden/>
    <w:unhideWhenUsed/>
    <w:rsid w:val="00E3263F"/>
    <w:rPr>
      <w:color w:val="605E5C"/>
      <w:shd w:val="clear" w:color="auto" w:fill="E1DFDD"/>
    </w:rPr>
  </w:style>
  <w:style w:type="character" w:styleId="Textoennegrita">
    <w:name w:val="Strong"/>
    <w:basedOn w:val="Fuentedeprrafopredeter"/>
    <w:uiPriority w:val="22"/>
    <w:qFormat/>
    <w:rsid w:val="00491453"/>
    <w:rPr>
      <w:b/>
      <w:bCs/>
    </w:rPr>
  </w:style>
  <w:style w:type="paragraph" w:styleId="NormalWeb">
    <w:name w:val="Normal (Web)"/>
    <w:basedOn w:val="Normal"/>
    <w:uiPriority w:val="99"/>
    <w:semiHidden/>
    <w:unhideWhenUsed/>
    <w:rsid w:val="009F0601"/>
    <w:pPr>
      <w:spacing w:before="100" w:beforeAutospacing="1" w:after="100" w:afterAutospacing="1"/>
      <w:jc w:val="left"/>
    </w:pPr>
    <w:rPr>
      <w:rFonts w:ascii="Times New Roman" w:eastAsia="Times New Roman" w:hAnsi="Times New Roman" w:cs="Times New Roman"/>
      <w:kern w:val="0"/>
      <w:sz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29743">
      <w:bodyDiv w:val="1"/>
      <w:marLeft w:val="0"/>
      <w:marRight w:val="0"/>
      <w:marTop w:val="0"/>
      <w:marBottom w:val="0"/>
      <w:divBdr>
        <w:top w:val="none" w:sz="0" w:space="0" w:color="auto"/>
        <w:left w:val="none" w:sz="0" w:space="0" w:color="auto"/>
        <w:bottom w:val="none" w:sz="0" w:space="0" w:color="auto"/>
        <w:right w:val="none" w:sz="0" w:space="0" w:color="auto"/>
      </w:divBdr>
    </w:div>
    <w:div w:id="83041934">
      <w:bodyDiv w:val="1"/>
      <w:marLeft w:val="0"/>
      <w:marRight w:val="0"/>
      <w:marTop w:val="0"/>
      <w:marBottom w:val="0"/>
      <w:divBdr>
        <w:top w:val="none" w:sz="0" w:space="0" w:color="auto"/>
        <w:left w:val="none" w:sz="0" w:space="0" w:color="auto"/>
        <w:bottom w:val="none" w:sz="0" w:space="0" w:color="auto"/>
        <w:right w:val="none" w:sz="0" w:space="0" w:color="auto"/>
      </w:divBdr>
    </w:div>
    <w:div w:id="91096861">
      <w:bodyDiv w:val="1"/>
      <w:marLeft w:val="0"/>
      <w:marRight w:val="0"/>
      <w:marTop w:val="0"/>
      <w:marBottom w:val="0"/>
      <w:divBdr>
        <w:top w:val="none" w:sz="0" w:space="0" w:color="auto"/>
        <w:left w:val="none" w:sz="0" w:space="0" w:color="auto"/>
        <w:bottom w:val="none" w:sz="0" w:space="0" w:color="auto"/>
        <w:right w:val="none" w:sz="0" w:space="0" w:color="auto"/>
      </w:divBdr>
    </w:div>
    <w:div w:id="92020207">
      <w:bodyDiv w:val="1"/>
      <w:marLeft w:val="0"/>
      <w:marRight w:val="0"/>
      <w:marTop w:val="0"/>
      <w:marBottom w:val="0"/>
      <w:divBdr>
        <w:top w:val="none" w:sz="0" w:space="0" w:color="auto"/>
        <w:left w:val="none" w:sz="0" w:space="0" w:color="auto"/>
        <w:bottom w:val="none" w:sz="0" w:space="0" w:color="auto"/>
        <w:right w:val="none" w:sz="0" w:space="0" w:color="auto"/>
      </w:divBdr>
    </w:div>
    <w:div w:id="148064531">
      <w:bodyDiv w:val="1"/>
      <w:marLeft w:val="0"/>
      <w:marRight w:val="0"/>
      <w:marTop w:val="0"/>
      <w:marBottom w:val="0"/>
      <w:divBdr>
        <w:top w:val="none" w:sz="0" w:space="0" w:color="auto"/>
        <w:left w:val="none" w:sz="0" w:space="0" w:color="auto"/>
        <w:bottom w:val="none" w:sz="0" w:space="0" w:color="auto"/>
        <w:right w:val="none" w:sz="0" w:space="0" w:color="auto"/>
      </w:divBdr>
    </w:div>
    <w:div w:id="170529448">
      <w:bodyDiv w:val="1"/>
      <w:marLeft w:val="0"/>
      <w:marRight w:val="0"/>
      <w:marTop w:val="0"/>
      <w:marBottom w:val="0"/>
      <w:divBdr>
        <w:top w:val="none" w:sz="0" w:space="0" w:color="auto"/>
        <w:left w:val="none" w:sz="0" w:space="0" w:color="auto"/>
        <w:bottom w:val="none" w:sz="0" w:space="0" w:color="auto"/>
        <w:right w:val="none" w:sz="0" w:space="0" w:color="auto"/>
      </w:divBdr>
    </w:div>
    <w:div w:id="185411046">
      <w:bodyDiv w:val="1"/>
      <w:marLeft w:val="0"/>
      <w:marRight w:val="0"/>
      <w:marTop w:val="0"/>
      <w:marBottom w:val="0"/>
      <w:divBdr>
        <w:top w:val="none" w:sz="0" w:space="0" w:color="auto"/>
        <w:left w:val="none" w:sz="0" w:space="0" w:color="auto"/>
        <w:bottom w:val="none" w:sz="0" w:space="0" w:color="auto"/>
        <w:right w:val="none" w:sz="0" w:space="0" w:color="auto"/>
      </w:divBdr>
    </w:div>
    <w:div w:id="248001297">
      <w:bodyDiv w:val="1"/>
      <w:marLeft w:val="0"/>
      <w:marRight w:val="0"/>
      <w:marTop w:val="0"/>
      <w:marBottom w:val="0"/>
      <w:divBdr>
        <w:top w:val="none" w:sz="0" w:space="0" w:color="auto"/>
        <w:left w:val="none" w:sz="0" w:space="0" w:color="auto"/>
        <w:bottom w:val="none" w:sz="0" w:space="0" w:color="auto"/>
        <w:right w:val="none" w:sz="0" w:space="0" w:color="auto"/>
      </w:divBdr>
    </w:div>
    <w:div w:id="265886984">
      <w:bodyDiv w:val="1"/>
      <w:marLeft w:val="0"/>
      <w:marRight w:val="0"/>
      <w:marTop w:val="0"/>
      <w:marBottom w:val="0"/>
      <w:divBdr>
        <w:top w:val="none" w:sz="0" w:space="0" w:color="auto"/>
        <w:left w:val="none" w:sz="0" w:space="0" w:color="auto"/>
        <w:bottom w:val="none" w:sz="0" w:space="0" w:color="auto"/>
        <w:right w:val="none" w:sz="0" w:space="0" w:color="auto"/>
      </w:divBdr>
    </w:div>
    <w:div w:id="270744576">
      <w:bodyDiv w:val="1"/>
      <w:marLeft w:val="0"/>
      <w:marRight w:val="0"/>
      <w:marTop w:val="0"/>
      <w:marBottom w:val="0"/>
      <w:divBdr>
        <w:top w:val="none" w:sz="0" w:space="0" w:color="auto"/>
        <w:left w:val="none" w:sz="0" w:space="0" w:color="auto"/>
        <w:bottom w:val="none" w:sz="0" w:space="0" w:color="auto"/>
        <w:right w:val="none" w:sz="0" w:space="0" w:color="auto"/>
      </w:divBdr>
    </w:div>
    <w:div w:id="306017021">
      <w:bodyDiv w:val="1"/>
      <w:marLeft w:val="0"/>
      <w:marRight w:val="0"/>
      <w:marTop w:val="0"/>
      <w:marBottom w:val="0"/>
      <w:divBdr>
        <w:top w:val="none" w:sz="0" w:space="0" w:color="auto"/>
        <w:left w:val="none" w:sz="0" w:space="0" w:color="auto"/>
        <w:bottom w:val="none" w:sz="0" w:space="0" w:color="auto"/>
        <w:right w:val="none" w:sz="0" w:space="0" w:color="auto"/>
      </w:divBdr>
    </w:div>
    <w:div w:id="317618278">
      <w:bodyDiv w:val="1"/>
      <w:marLeft w:val="0"/>
      <w:marRight w:val="0"/>
      <w:marTop w:val="0"/>
      <w:marBottom w:val="0"/>
      <w:divBdr>
        <w:top w:val="none" w:sz="0" w:space="0" w:color="auto"/>
        <w:left w:val="none" w:sz="0" w:space="0" w:color="auto"/>
        <w:bottom w:val="none" w:sz="0" w:space="0" w:color="auto"/>
        <w:right w:val="none" w:sz="0" w:space="0" w:color="auto"/>
      </w:divBdr>
    </w:div>
    <w:div w:id="317850636">
      <w:bodyDiv w:val="1"/>
      <w:marLeft w:val="0"/>
      <w:marRight w:val="0"/>
      <w:marTop w:val="0"/>
      <w:marBottom w:val="0"/>
      <w:divBdr>
        <w:top w:val="none" w:sz="0" w:space="0" w:color="auto"/>
        <w:left w:val="none" w:sz="0" w:space="0" w:color="auto"/>
        <w:bottom w:val="none" w:sz="0" w:space="0" w:color="auto"/>
        <w:right w:val="none" w:sz="0" w:space="0" w:color="auto"/>
      </w:divBdr>
    </w:div>
    <w:div w:id="324433240">
      <w:bodyDiv w:val="1"/>
      <w:marLeft w:val="0"/>
      <w:marRight w:val="0"/>
      <w:marTop w:val="0"/>
      <w:marBottom w:val="0"/>
      <w:divBdr>
        <w:top w:val="none" w:sz="0" w:space="0" w:color="auto"/>
        <w:left w:val="none" w:sz="0" w:space="0" w:color="auto"/>
        <w:bottom w:val="none" w:sz="0" w:space="0" w:color="auto"/>
        <w:right w:val="none" w:sz="0" w:space="0" w:color="auto"/>
      </w:divBdr>
    </w:div>
    <w:div w:id="339090230">
      <w:bodyDiv w:val="1"/>
      <w:marLeft w:val="0"/>
      <w:marRight w:val="0"/>
      <w:marTop w:val="0"/>
      <w:marBottom w:val="0"/>
      <w:divBdr>
        <w:top w:val="none" w:sz="0" w:space="0" w:color="auto"/>
        <w:left w:val="none" w:sz="0" w:space="0" w:color="auto"/>
        <w:bottom w:val="none" w:sz="0" w:space="0" w:color="auto"/>
        <w:right w:val="none" w:sz="0" w:space="0" w:color="auto"/>
      </w:divBdr>
    </w:div>
    <w:div w:id="341518690">
      <w:bodyDiv w:val="1"/>
      <w:marLeft w:val="0"/>
      <w:marRight w:val="0"/>
      <w:marTop w:val="0"/>
      <w:marBottom w:val="0"/>
      <w:divBdr>
        <w:top w:val="none" w:sz="0" w:space="0" w:color="auto"/>
        <w:left w:val="none" w:sz="0" w:space="0" w:color="auto"/>
        <w:bottom w:val="none" w:sz="0" w:space="0" w:color="auto"/>
        <w:right w:val="none" w:sz="0" w:space="0" w:color="auto"/>
      </w:divBdr>
    </w:div>
    <w:div w:id="373576669">
      <w:bodyDiv w:val="1"/>
      <w:marLeft w:val="0"/>
      <w:marRight w:val="0"/>
      <w:marTop w:val="0"/>
      <w:marBottom w:val="0"/>
      <w:divBdr>
        <w:top w:val="none" w:sz="0" w:space="0" w:color="auto"/>
        <w:left w:val="none" w:sz="0" w:space="0" w:color="auto"/>
        <w:bottom w:val="none" w:sz="0" w:space="0" w:color="auto"/>
        <w:right w:val="none" w:sz="0" w:space="0" w:color="auto"/>
      </w:divBdr>
    </w:div>
    <w:div w:id="397552256">
      <w:bodyDiv w:val="1"/>
      <w:marLeft w:val="0"/>
      <w:marRight w:val="0"/>
      <w:marTop w:val="0"/>
      <w:marBottom w:val="0"/>
      <w:divBdr>
        <w:top w:val="none" w:sz="0" w:space="0" w:color="auto"/>
        <w:left w:val="none" w:sz="0" w:space="0" w:color="auto"/>
        <w:bottom w:val="none" w:sz="0" w:space="0" w:color="auto"/>
        <w:right w:val="none" w:sz="0" w:space="0" w:color="auto"/>
      </w:divBdr>
    </w:div>
    <w:div w:id="416366591">
      <w:bodyDiv w:val="1"/>
      <w:marLeft w:val="0"/>
      <w:marRight w:val="0"/>
      <w:marTop w:val="0"/>
      <w:marBottom w:val="0"/>
      <w:divBdr>
        <w:top w:val="none" w:sz="0" w:space="0" w:color="auto"/>
        <w:left w:val="none" w:sz="0" w:space="0" w:color="auto"/>
        <w:bottom w:val="none" w:sz="0" w:space="0" w:color="auto"/>
        <w:right w:val="none" w:sz="0" w:space="0" w:color="auto"/>
      </w:divBdr>
    </w:div>
    <w:div w:id="424501286">
      <w:bodyDiv w:val="1"/>
      <w:marLeft w:val="0"/>
      <w:marRight w:val="0"/>
      <w:marTop w:val="0"/>
      <w:marBottom w:val="0"/>
      <w:divBdr>
        <w:top w:val="none" w:sz="0" w:space="0" w:color="auto"/>
        <w:left w:val="none" w:sz="0" w:space="0" w:color="auto"/>
        <w:bottom w:val="none" w:sz="0" w:space="0" w:color="auto"/>
        <w:right w:val="none" w:sz="0" w:space="0" w:color="auto"/>
      </w:divBdr>
    </w:div>
    <w:div w:id="441146157">
      <w:bodyDiv w:val="1"/>
      <w:marLeft w:val="0"/>
      <w:marRight w:val="0"/>
      <w:marTop w:val="0"/>
      <w:marBottom w:val="0"/>
      <w:divBdr>
        <w:top w:val="none" w:sz="0" w:space="0" w:color="auto"/>
        <w:left w:val="none" w:sz="0" w:space="0" w:color="auto"/>
        <w:bottom w:val="none" w:sz="0" w:space="0" w:color="auto"/>
        <w:right w:val="none" w:sz="0" w:space="0" w:color="auto"/>
      </w:divBdr>
    </w:div>
    <w:div w:id="492454451">
      <w:bodyDiv w:val="1"/>
      <w:marLeft w:val="0"/>
      <w:marRight w:val="0"/>
      <w:marTop w:val="0"/>
      <w:marBottom w:val="0"/>
      <w:divBdr>
        <w:top w:val="none" w:sz="0" w:space="0" w:color="auto"/>
        <w:left w:val="none" w:sz="0" w:space="0" w:color="auto"/>
        <w:bottom w:val="none" w:sz="0" w:space="0" w:color="auto"/>
        <w:right w:val="none" w:sz="0" w:space="0" w:color="auto"/>
      </w:divBdr>
    </w:div>
    <w:div w:id="502625877">
      <w:bodyDiv w:val="1"/>
      <w:marLeft w:val="0"/>
      <w:marRight w:val="0"/>
      <w:marTop w:val="0"/>
      <w:marBottom w:val="0"/>
      <w:divBdr>
        <w:top w:val="none" w:sz="0" w:space="0" w:color="auto"/>
        <w:left w:val="none" w:sz="0" w:space="0" w:color="auto"/>
        <w:bottom w:val="none" w:sz="0" w:space="0" w:color="auto"/>
        <w:right w:val="none" w:sz="0" w:space="0" w:color="auto"/>
      </w:divBdr>
    </w:div>
    <w:div w:id="555899824">
      <w:bodyDiv w:val="1"/>
      <w:marLeft w:val="0"/>
      <w:marRight w:val="0"/>
      <w:marTop w:val="0"/>
      <w:marBottom w:val="0"/>
      <w:divBdr>
        <w:top w:val="none" w:sz="0" w:space="0" w:color="auto"/>
        <w:left w:val="none" w:sz="0" w:space="0" w:color="auto"/>
        <w:bottom w:val="none" w:sz="0" w:space="0" w:color="auto"/>
        <w:right w:val="none" w:sz="0" w:space="0" w:color="auto"/>
      </w:divBdr>
    </w:div>
    <w:div w:id="611405071">
      <w:bodyDiv w:val="1"/>
      <w:marLeft w:val="0"/>
      <w:marRight w:val="0"/>
      <w:marTop w:val="0"/>
      <w:marBottom w:val="0"/>
      <w:divBdr>
        <w:top w:val="none" w:sz="0" w:space="0" w:color="auto"/>
        <w:left w:val="none" w:sz="0" w:space="0" w:color="auto"/>
        <w:bottom w:val="none" w:sz="0" w:space="0" w:color="auto"/>
        <w:right w:val="none" w:sz="0" w:space="0" w:color="auto"/>
      </w:divBdr>
    </w:div>
    <w:div w:id="613951088">
      <w:bodyDiv w:val="1"/>
      <w:marLeft w:val="0"/>
      <w:marRight w:val="0"/>
      <w:marTop w:val="0"/>
      <w:marBottom w:val="0"/>
      <w:divBdr>
        <w:top w:val="none" w:sz="0" w:space="0" w:color="auto"/>
        <w:left w:val="none" w:sz="0" w:space="0" w:color="auto"/>
        <w:bottom w:val="none" w:sz="0" w:space="0" w:color="auto"/>
        <w:right w:val="none" w:sz="0" w:space="0" w:color="auto"/>
      </w:divBdr>
    </w:div>
    <w:div w:id="617225994">
      <w:bodyDiv w:val="1"/>
      <w:marLeft w:val="0"/>
      <w:marRight w:val="0"/>
      <w:marTop w:val="0"/>
      <w:marBottom w:val="0"/>
      <w:divBdr>
        <w:top w:val="none" w:sz="0" w:space="0" w:color="auto"/>
        <w:left w:val="none" w:sz="0" w:space="0" w:color="auto"/>
        <w:bottom w:val="none" w:sz="0" w:space="0" w:color="auto"/>
        <w:right w:val="none" w:sz="0" w:space="0" w:color="auto"/>
      </w:divBdr>
    </w:div>
    <w:div w:id="747655722">
      <w:bodyDiv w:val="1"/>
      <w:marLeft w:val="0"/>
      <w:marRight w:val="0"/>
      <w:marTop w:val="0"/>
      <w:marBottom w:val="0"/>
      <w:divBdr>
        <w:top w:val="none" w:sz="0" w:space="0" w:color="auto"/>
        <w:left w:val="none" w:sz="0" w:space="0" w:color="auto"/>
        <w:bottom w:val="none" w:sz="0" w:space="0" w:color="auto"/>
        <w:right w:val="none" w:sz="0" w:space="0" w:color="auto"/>
      </w:divBdr>
    </w:div>
    <w:div w:id="751588154">
      <w:bodyDiv w:val="1"/>
      <w:marLeft w:val="0"/>
      <w:marRight w:val="0"/>
      <w:marTop w:val="0"/>
      <w:marBottom w:val="0"/>
      <w:divBdr>
        <w:top w:val="none" w:sz="0" w:space="0" w:color="auto"/>
        <w:left w:val="none" w:sz="0" w:space="0" w:color="auto"/>
        <w:bottom w:val="none" w:sz="0" w:space="0" w:color="auto"/>
        <w:right w:val="none" w:sz="0" w:space="0" w:color="auto"/>
      </w:divBdr>
    </w:div>
    <w:div w:id="779302220">
      <w:bodyDiv w:val="1"/>
      <w:marLeft w:val="0"/>
      <w:marRight w:val="0"/>
      <w:marTop w:val="0"/>
      <w:marBottom w:val="0"/>
      <w:divBdr>
        <w:top w:val="none" w:sz="0" w:space="0" w:color="auto"/>
        <w:left w:val="none" w:sz="0" w:space="0" w:color="auto"/>
        <w:bottom w:val="none" w:sz="0" w:space="0" w:color="auto"/>
        <w:right w:val="none" w:sz="0" w:space="0" w:color="auto"/>
      </w:divBdr>
    </w:div>
    <w:div w:id="790444524">
      <w:bodyDiv w:val="1"/>
      <w:marLeft w:val="0"/>
      <w:marRight w:val="0"/>
      <w:marTop w:val="0"/>
      <w:marBottom w:val="0"/>
      <w:divBdr>
        <w:top w:val="none" w:sz="0" w:space="0" w:color="auto"/>
        <w:left w:val="none" w:sz="0" w:space="0" w:color="auto"/>
        <w:bottom w:val="none" w:sz="0" w:space="0" w:color="auto"/>
        <w:right w:val="none" w:sz="0" w:space="0" w:color="auto"/>
      </w:divBdr>
    </w:div>
    <w:div w:id="791750902">
      <w:bodyDiv w:val="1"/>
      <w:marLeft w:val="0"/>
      <w:marRight w:val="0"/>
      <w:marTop w:val="0"/>
      <w:marBottom w:val="0"/>
      <w:divBdr>
        <w:top w:val="none" w:sz="0" w:space="0" w:color="auto"/>
        <w:left w:val="none" w:sz="0" w:space="0" w:color="auto"/>
        <w:bottom w:val="none" w:sz="0" w:space="0" w:color="auto"/>
        <w:right w:val="none" w:sz="0" w:space="0" w:color="auto"/>
      </w:divBdr>
    </w:div>
    <w:div w:id="796221668">
      <w:bodyDiv w:val="1"/>
      <w:marLeft w:val="0"/>
      <w:marRight w:val="0"/>
      <w:marTop w:val="0"/>
      <w:marBottom w:val="0"/>
      <w:divBdr>
        <w:top w:val="none" w:sz="0" w:space="0" w:color="auto"/>
        <w:left w:val="none" w:sz="0" w:space="0" w:color="auto"/>
        <w:bottom w:val="none" w:sz="0" w:space="0" w:color="auto"/>
        <w:right w:val="none" w:sz="0" w:space="0" w:color="auto"/>
      </w:divBdr>
    </w:div>
    <w:div w:id="803540822">
      <w:bodyDiv w:val="1"/>
      <w:marLeft w:val="0"/>
      <w:marRight w:val="0"/>
      <w:marTop w:val="0"/>
      <w:marBottom w:val="0"/>
      <w:divBdr>
        <w:top w:val="none" w:sz="0" w:space="0" w:color="auto"/>
        <w:left w:val="none" w:sz="0" w:space="0" w:color="auto"/>
        <w:bottom w:val="none" w:sz="0" w:space="0" w:color="auto"/>
        <w:right w:val="none" w:sz="0" w:space="0" w:color="auto"/>
      </w:divBdr>
    </w:div>
    <w:div w:id="824400626">
      <w:bodyDiv w:val="1"/>
      <w:marLeft w:val="0"/>
      <w:marRight w:val="0"/>
      <w:marTop w:val="0"/>
      <w:marBottom w:val="0"/>
      <w:divBdr>
        <w:top w:val="none" w:sz="0" w:space="0" w:color="auto"/>
        <w:left w:val="none" w:sz="0" w:space="0" w:color="auto"/>
        <w:bottom w:val="none" w:sz="0" w:space="0" w:color="auto"/>
        <w:right w:val="none" w:sz="0" w:space="0" w:color="auto"/>
      </w:divBdr>
    </w:div>
    <w:div w:id="833571254">
      <w:bodyDiv w:val="1"/>
      <w:marLeft w:val="0"/>
      <w:marRight w:val="0"/>
      <w:marTop w:val="0"/>
      <w:marBottom w:val="0"/>
      <w:divBdr>
        <w:top w:val="none" w:sz="0" w:space="0" w:color="auto"/>
        <w:left w:val="none" w:sz="0" w:space="0" w:color="auto"/>
        <w:bottom w:val="none" w:sz="0" w:space="0" w:color="auto"/>
        <w:right w:val="none" w:sz="0" w:space="0" w:color="auto"/>
      </w:divBdr>
    </w:div>
    <w:div w:id="840126362">
      <w:bodyDiv w:val="1"/>
      <w:marLeft w:val="0"/>
      <w:marRight w:val="0"/>
      <w:marTop w:val="0"/>
      <w:marBottom w:val="0"/>
      <w:divBdr>
        <w:top w:val="none" w:sz="0" w:space="0" w:color="auto"/>
        <w:left w:val="none" w:sz="0" w:space="0" w:color="auto"/>
        <w:bottom w:val="none" w:sz="0" w:space="0" w:color="auto"/>
        <w:right w:val="none" w:sz="0" w:space="0" w:color="auto"/>
      </w:divBdr>
    </w:div>
    <w:div w:id="860318350">
      <w:bodyDiv w:val="1"/>
      <w:marLeft w:val="0"/>
      <w:marRight w:val="0"/>
      <w:marTop w:val="0"/>
      <w:marBottom w:val="0"/>
      <w:divBdr>
        <w:top w:val="none" w:sz="0" w:space="0" w:color="auto"/>
        <w:left w:val="none" w:sz="0" w:space="0" w:color="auto"/>
        <w:bottom w:val="none" w:sz="0" w:space="0" w:color="auto"/>
        <w:right w:val="none" w:sz="0" w:space="0" w:color="auto"/>
      </w:divBdr>
    </w:div>
    <w:div w:id="870191425">
      <w:bodyDiv w:val="1"/>
      <w:marLeft w:val="0"/>
      <w:marRight w:val="0"/>
      <w:marTop w:val="0"/>
      <w:marBottom w:val="0"/>
      <w:divBdr>
        <w:top w:val="none" w:sz="0" w:space="0" w:color="auto"/>
        <w:left w:val="none" w:sz="0" w:space="0" w:color="auto"/>
        <w:bottom w:val="none" w:sz="0" w:space="0" w:color="auto"/>
        <w:right w:val="none" w:sz="0" w:space="0" w:color="auto"/>
      </w:divBdr>
    </w:div>
    <w:div w:id="889463542">
      <w:bodyDiv w:val="1"/>
      <w:marLeft w:val="0"/>
      <w:marRight w:val="0"/>
      <w:marTop w:val="0"/>
      <w:marBottom w:val="0"/>
      <w:divBdr>
        <w:top w:val="none" w:sz="0" w:space="0" w:color="auto"/>
        <w:left w:val="none" w:sz="0" w:space="0" w:color="auto"/>
        <w:bottom w:val="none" w:sz="0" w:space="0" w:color="auto"/>
        <w:right w:val="none" w:sz="0" w:space="0" w:color="auto"/>
      </w:divBdr>
    </w:div>
    <w:div w:id="898714628">
      <w:bodyDiv w:val="1"/>
      <w:marLeft w:val="0"/>
      <w:marRight w:val="0"/>
      <w:marTop w:val="0"/>
      <w:marBottom w:val="0"/>
      <w:divBdr>
        <w:top w:val="none" w:sz="0" w:space="0" w:color="auto"/>
        <w:left w:val="none" w:sz="0" w:space="0" w:color="auto"/>
        <w:bottom w:val="none" w:sz="0" w:space="0" w:color="auto"/>
        <w:right w:val="none" w:sz="0" w:space="0" w:color="auto"/>
      </w:divBdr>
    </w:div>
    <w:div w:id="984161161">
      <w:bodyDiv w:val="1"/>
      <w:marLeft w:val="0"/>
      <w:marRight w:val="0"/>
      <w:marTop w:val="0"/>
      <w:marBottom w:val="0"/>
      <w:divBdr>
        <w:top w:val="none" w:sz="0" w:space="0" w:color="auto"/>
        <w:left w:val="none" w:sz="0" w:space="0" w:color="auto"/>
        <w:bottom w:val="none" w:sz="0" w:space="0" w:color="auto"/>
        <w:right w:val="none" w:sz="0" w:space="0" w:color="auto"/>
      </w:divBdr>
    </w:div>
    <w:div w:id="991982666">
      <w:bodyDiv w:val="1"/>
      <w:marLeft w:val="0"/>
      <w:marRight w:val="0"/>
      <w:marTop w:val="0"/>
      <w:marBottom w:val="0"/>
      <w:divBdr>
        <w:top w:val="none" w:sz="0" w:space="0" w:color="auto"/>
        <w:left w:val="none" w:sz="0" w:space="0" w:color="auto"/>
        <w:bottom w:val="none" w:sz="0" w:space="0" w:color="auto"/>
        <w:right w:val="none" w:sz="0" w:space="0" w:color="auto"/>
      </w:divBdr>
    </w:div>
    <w:div w:id="1011033503">
      <w:bodyDiv w:val="1"/>
      <w:marLeft w:val="0"/>
      <w:marRight w:val="0"/>
      <w:marTop w:val="0"/>
      <w:marBottom w:val="0"/>
      <w:divBdr>
        <w:top w:val="none" w:sz="0" w:space="0" w:color="auto"/>
        <w:left w:val="none" w:sz="0" w:space="0" w:color="auto"/>
        <w:bottom w:val="none" w:sz="0" w:space="0" w:color="auto"/>
        <w:right w:val="none" w:sz="0" w:space="0" w:color="auto"/>
      </w:divBdr>
    </w:div>
    <w:div w:id="1059325999">
      <w:bodyDiv w:val="1"/>
      <w:marLeft w:val="0"/>
      <w:marRight w:val="0"/>
      <w:marTop w:val="0"/>
      <w:marBottom w:val="0"/>
      <w:divBdr>
        <w:top w:val="none" w:sz="0" w:space="0" w:color="auto"/>
        <w:left w:val="none" w:sz="0" w:space="0" w:color="auto"/>
        <w:bottom w:val="none" w:sz="0" w:space="0" w:color="auto"/>
        <w:right w:val="none" w:sz="0" w:space="0" w:color="auto"/>
      </w:divBdr>
    </w:div>
    <w:div w:id="1076633250">
      <w:bodyDiv w:val="1"/>
      <w:marLeft w:val="0"/>
      <w:marRight w:val="0"/>
      <w:marTop w:val="0"/>
      <w:marBottom w:val="0"/>
      <w:divBdr>
        <w:top w:val="none" w:sz="0" w:space="0" w:color="auto"/>
        <w:left w:val="none" w:sz="0" w:space="0" w:color="auto"/>
        <w:bottom w:val="none" w:sz="0" w:space="0" w:color="auto"/>
        <w:right w:val="none" w:sz="0" w:space="0" w:color="auto"/>
      </w:divBdr>
    </w:div>
    <w:div w:id="1076781880">
      <w:bodyDiv w:val="1"/>
      <w:marLeft w:val="0"/>
      <w:marRight w:val="0"/>
      <w:marTop w:val="0"/>
      <w:marBottom w:val="0"/>
      <w:divBdr>
        <w:top w:val="none" w:sz="0" w:space="0" w:color="auto"/>
        <w:left w:val="none" w:sz="0" w:space="0" w:color="auto"/>
        <w:bottom w:val="none" w:sz="0" w:space="0" w:color="auto"/>
        <w:right w:val="none" w:sz="0" w:space="0" w:color="auto"/>
      </w:divBdr>
    </w:div>
    <w:div w:id="1086995159">
      <w:bodyDiv w:val="1"/>
      <w:marLeft w:val="0"/>
      <w:marRight w:val="0"/>
      <w:marTop w:val="0"/>
      <w:marBottom w:val="0"/>
      <w:divBdr>
        <w:top w:val="none" w:sz="0" w:space="0" w:color="auto"/>
        <w:left w:val="none" w:sz="0" w:space="0" w:color="auto"/>
        <w:bottom w:val="none" w:sz="0" w:space="0" w:color="auto"/>
        <w:right w:val="none" w:sz="0" w:space="0" w:color="auto"/>
      </w:divBdr>
    </w:div>
    <w:div w:id="1140728881">
      <w:bodyDiv w:val="1"/>
      <w:marLeft w:val="0"/>
      <w:marRight w:val="0"/>
      <w:marTop w:val="0"/>
      <w:marBottom w:val="0"/>
      <w:divBdr>
        <w:top w:val="none" w:sz="0" w:space="0" w:color="auto"/>
        <w:left w:val="none" w:sz="0" w:space="0" w:color="auto"/>
        <w:bottom w:val="none" w:sz="0" w:space="0" w:color="auto"/>
        <w:right w:val="none" w:sz="0" w:space="0" w:color="auto"/>
      </w:divBdr>
    </w:div>
    <w:div w:id="1156804279">
      <w:bodyDiv w:val="1"/>
      <w:marLeft w:val="0"/>
      <w:marRight w:val="0"/>
      <w:marTop w:val="0"/>
      <w:marBottom w:val="0"/>
      <w:divBdr>
        <w:top w:val="none" w:sz="0" w:space="0" w:color="auto"/>
        <w:left w:val="none" w:sz="0" w:space="0" w:color="auto"/>
        <w:bottom w:val="none" w:sz="0" w:space="0" w:color="auto"/>
        <w:right w:val="none" w:sz="0" w:space="0" w:color="auto"/>
      </w:divBdr>
    </w:div>
    <w:div w:id="1214537107">
      <w:bodyDiv w:val="1"/>
      <w:marLeft w:val="0"/>
      <w:marRight w:val="0"/>
      <w:marTop w:val="0"/>
      <w:marBottom w:val="0"/>
      <w:divBdr>
        <w:top w:val="none" w:sz="0" w:space="0" w:color="auto"/>
        <w:left w:val="none" w:sz="0" w:space="0" w:color="auto"/>
        <w:bottom w:val="none" w:sz="0" w:space="0" w:color="auto"/>
        <w:right w:val="none" w:sz="0" w:space="0" w:color="auto"/>
      </w:divBdr>
    </w:div>
    <w:div w:id="1260522847">
      <w:bodyDiv w:val="1"/>
      <w:marLeft w:val="0"/>
      <w:marRight w:val="0"/>
      <w:marTop w:val="0"/>
      <w:marBottom w:val="0"/>
      <w:divBdr>
        <w:top w:val="none" w:sz="0" w:space="0" w:color="auto"/>
        <w:left w:val="none" w:sz="0" w:space="0" w:color="auto"/>
        <w:bottom w:val="none" w:sz="0" w:space="0" w:color="auto"/>
        <w:right w:val="none" w:sz="0" w:space="0" w:color="auto"/>
      </w:divBdr>
    </w:div>
    <w:div w:id="1278636672">
      <w:bodyDiv w:val="1"/>
      <w:marLeft w:val="0"/>
      <w:marRight w:val="0"/>
      <w:marTop w:val="0"/>
      <w:marBottom w:val="0"/>
      <w:divBdr>
        <w:top w:val="none" w:sz="0" w:space="0" w:color="auto"/>
        <w:left w:val="none" w:sz="0" w:space="0" w:color="auto"/>
        <w:bottom w:val="none" w:sz="0" w:space="0" w:color="auto"/>
        <w:right w:val="none" w:sz="0" w:space="0" w:color="auto"/>
      </w:divBdr>
    </w:div>
    <w:div w:id="1286617238">
      <w:bodyDiv w:val="1"/>
      <w:marLeft w:val="0"/>
      <w:marRight w:val="0"/>
      <w:marTop w:val="0"/>
      <w:marBottom w:val="0"/>
      <w:divBdr>
        <w:top w:val="none" w:sz="0" w:space="0" w:color="auto"/>
        <w:left w:val="none" w:sz="0" w:space="0" w:color="auto"/>
        <w:bottom w:val="none" w:sz="0" w:space="0" w:color="auto"/>
        <w:right w:val="none" w:sz="0" w:space="0" w:color="auto"/>
      </w:divBdr>
    </w:div>
    <w:div w:id="1381247465">
      <w:bodyDiv w:val="1"/>
      <w:marLeft w:val="0"/>
      <w:marRight w:val="0"/>
      <w:marTop w:val="0"/>
      <w:marBottom w:val="0"/>
      <w:divBdr>
        <w:top w:val="none" w:sz="0" w:space="0" w:color="auto"/>
        <w:left w:val="none" w:sz="0" w:space="0" w:color="auto"/>
        <w:bottom w:val="none" w:sz="0" w:space="0" w:color="auto"/>
        <w:right w:val="none" w:sz="0" w:space="0" w:color="auto"/>
      </w:divBdr>
    </w:div>
    <w:div w:id="1383597500">
      <w:bodyDiv w:val="1"/>
      <w:marLeft w:val="0"/>
      <w:marRight w:val="0"/>
      <w:marTop w:val="0"/>
      <w:marBottom w:val="0"/>
      <w:divBdr>
        <w:top w:val="none" w:sz="0" w:space="0" w:color="auto"/>
        <w:left w:val="none" w:sz="0" w:space="0" w:color="auto"/>
        <w:bottom w:val="none" w:sz="0" w:space="0" w:color="auto"/>
        <w:right w:val="none" w:sz="0" w:space="0" w:color="auto"/>
      </w:divBdr>
    </w:div>
    <w:div w:id="1405450632">
      <w:bodyDiv w:val="1"/>
      <w:marLeft w:val="0"/>
      <w:marRight w:val="0"/>
      <w:marTop w:val="0"/>
      <w:marBottom w:val="0"/>
      <w:divBdr>
        <w:top w:val="none" w:sz="0" w:space="0" w:color="auto"/>
        <w:left w:val="none" w:sz="0" w:space="0" w:color="auto"/>
        <w:bottom w:val="none" w:sz="0" w:space="0" w:color="auto"/>
        <w:right w:val="none" w:sz="0" w:space="0" w:color="auto"/>
      </w:divBdr>
    </w:div>
    <w:div w:id="1406609189">
      <w:bodyDiv w:val="1"/>
      <w:marLeft w:val="0"/>
      <w:marRight w:val="0"/>
      <w:marTop w:val="0"/>
      <w:marBottom w:val="0"/>
      <w:divBdr>
        <w:top w:val="none" w:sz="0" w:space="0" w:color="auto"/>
        <w:left w:val="none" w:sz="0" w:space="0" w:color="auto"/>
        <w:bottom w:val="none" w:sz="0" w:space="0" w:color="auto"/>
        <w:right w:val="none" w:sz="0" w:space="0" w:color="auto"/>
      </w:divBdr>
    </w:div>
    <w:div w:id="1429541401">
      <w:bodyDiv w:val="1"/>
      <w:marLeft w:val="0"/>
      <w:marRight w:val="0"/>
      <w:marTop w:val="0"/>
      <w:marBottom w:val="0"/>
      <w:divBdr>
        <w:top w:val="none" w:sz="0" w:space="0" w:color="auto"/>
        <w:left w:val="none" w:sz="0" w:space="0" w:color="auto"/>
        <w:bottom w:val="none" w:sz="0" w:space="0" w:color="auto"/>
        <w:right w:val="none" w:sz="0" w:space="0" w:color="auto"/>
      </w:divBdr>
    </w:div>
    <w:div w:id="1444499597">
      <w:bodyDiv w:val="1"/>
      <w:marLeft w:val="0"/>
      <w:marRight w:val="0"/>
      <w:marTop w:val="0"/>
      <w:marBottom w:val="0"/>
      <w:divBdr>
        <w:top w:val="none" w:sz="0" w:space="0" w:color="auto"/>
        <w:left w:val="none" w:sz="0" w:space="0" w:color="auto"/>
        <w:bottom w:val="none" w:sz="0" w:space="0" w:color="auto"/>
        <w:right w:val="none" w:sz="0" w:space="0" w:color="auto"/>
      </w:divBdr>
    </w:div>
    <w:div w:id="1475172672">
      <w:bodyDiv w:val="1"/>
      <w:marLeft w:val="0"/>
      <w:marRight w:val="0"/>
      <w:marTop w:val="0"/>
      <w:marBottom w:val="0"/>
      <w:divBdr>
        <w:top w:val="none" w:sz="0" w:space="0" w:color="auto"/>
        <w:left w:val="none" w:sz="0" w:space="0" w:color="auto"/>
        <w:bottom w:val="none" w:sz="0" w:space="0" w:color="auto"/>
        <w:right w:val="none" w:sz="0" w:space="0" w:color="auto"/>
      </w:divBdr>
    </w:div>
    <w:div w:id="1496341854">
      <w:bodyDiv w:val="1"/>
      <w:marLeft w:val="0"/>
      <w:marRight w:val="0"/>
      <w:marTop w:val="0"/>
      <w:marBottom w:val="0"/>
      <w:divBdr>
        <w:top w:val="none" w:sz="0" w:space="0" w:color="auto"/>
        <w:left w:val="none" w:sz="0" w:space="0" w:color="auto"/>
        <w:bottom w:val="none" w:sz="0" w:space="0" w:color="auto"/>
        <w:right w:val="none" w:sz="0" w:space="0" w:color="auto"/>
      </w:divBdr>
    </w:div>
    <w:div w:id="1499425234">
      <w:bodyDiv w:val="1"/>
      <w:marLeft w:val="0"/>
      <w:marRight w:val="0"/>
      <w:marTop w:val="0"/>
      <w:marBottom w:val="0"/>
      <w:divBdr>
        <w:top w:val="none" w:sz="0" w:space="0" w:color="auto"/>
        <w:left w:val="none" w:sz="0" w:space="0" w:color="auto"/>
        <w:bottom w:val="none" w:sz="0" w:space="0" w:color="auto"/>
        <w:right w:val="none" w:sz="0" w:space="0" w:color="auto"/>
      </w:divBdr>
    </w:div>
    <w:div w:id="1533759302">
      <w:bodyDiv w:val="1"/>
      <w:marLeft w:val="0"/>
      <w:marRight w:val="0"/>
      <w:marTop w:val="0"/>
      <w:marBottom w:val="0"/>
      <w:divBdr>
        <w:top w:val="none" w:sz="0" w:space="0" w:color="auto"/>
        <w:left w:val="none" w:sz="0" w:space="0" w:color="auto"/>
        <w:bottom w:val="none" w:sz="0" w:space="0" w:color="auto"/>
        <w:right w:val="none" w:sz="0" w:space="0" w:color="auto"/>
      </w:divBdr>
    </w:div>
    <w:div w:id="1564170754">
      <w:bodyDiv w:val="1"/>
      <w:marLeft w:val="0"/>
      <w:marRight w:val="0"/>
      <w:marTop w:val="0"/>
      <w:marBottom w:val="0"/>
      <w:divBdr>
        <w:top w:val="none" w:sz="0" w:space="0" w:color="auto"/>
        <w:left w:val="none" w:sz="0" w:space="0" w:color="auto"/>
        <w:bottom w:val="none" w:sz="0" w:space="0" w:color="auto"/>
        <w:right w:val="none" w:sz="0" w:space="0" w:color="auto"/>
      </w:divBdr>
    </w:div>
    <w:div w:id="1582445258">
      <w:bodyDiv w:val="1"/>
      <w:marLeft w:val="0"/>
      <w:marRight w:val="0"/>
      <w:marTop w:val="0"/>
      <w:marBottom w:val="0"/>
      <w:divBdr>
        <w:top w:val="none" w:sz="0" w:space="0" w:color="auto"/>
        <w:left w:val="none" w:sz="0" w:space="0" w:color="auto"/>
        <w:bottom w:val="none" w:sz="0" w:space="0" w:color="auto"/>
        <w:right w:val="none" w:sz="0" w:space="0" w:color="auto"/>
      </w:divBdr>
    </w:div>
    <w:div w:id="1602957759">
      <w:bodyDiv w:val="1"/>
      <w:marLeft w:val="0"/>
      <w:marRight w:val="0"/>
      <w:marTop w:val="0"/>
      <w:marBottom w:val="0"/>
      <w:divBdr>
        <w:top w:val="none" w:sz="0" w:space="0" w:color="auto"/>
        <w:left w:val="none" w:sz="0" w:space="0" w:color="auto"/>
        <w:bottom w:val="none" w:sz="0" w:space="0" w:color="auto"/>
        <w:right w:val="none" w:sz="0" w:space="0" w:color="auto"/>
      </w:divBdr>
    </w:div>
    <w:div w:id="1612057117">
      <w:bodyDiv w:val="1"/>
      <w:marLeft w:val="0"/>
      <w:marRight w:val="0"/>
      <w:marTop w:val="0"/>
      <w:marBottom w:val="0"/>
      <w:divBdr>
        <w:top w:val="none" w:sz="0" w:space="0" w:color="auto"/>
        <w:left w:val="none" w:sz="0" w:space="0" w:color="auto"/>
        <w:bottom w:val="none" w:sz="0" w:space="0" w:color="auto"/>
        <w:right w:val="none" w:sz="0" w:space="0" w:color="auto"/>
      </w:divBdr>
    </w:div>
    <w:div w:id="1664308425">
      <w:bodyDiv w:val="1"/>
      <w:marLeft w:val="0"/>
      <w:marRight w:val="0"/>
      <w:marTop w:val="0"/>
      <w:marBottom w:val="0"/>
      <w:divBdr>
        <w:top w:val="none" w:sz="0" w:space="0" w:color="auto"/>
        <w:left w:val="none" w:sz="0" w:space="0" w:color="auto"/>
        <w:bottom w:val="none" w:sz="0" w:space="0" w:color="auto"/>
        <w:right w:val="none" w:sz="0" w:space="0" w:color="auto"/>
      </w:divBdr>
    </w:div>
    <w:div w:id="1671711224">
      <w:bodyDiv w:val="1"/>
      <w:marLeft w:val="0"/>
      <w:marRight w:val="0"/>
      <w:marTop w:val="0"/>
      <w:marBottom w:val="0"/>
      <w:divBdr>
        <w:top w:val="none" w:sz="0" w:space="0" w:color="auto"/>
        <w:left w:val="none" w:sz="0" w:space="0" w:color="auto"/>
        <w:bottom w:val="none" w:sz="0" w:space="0" w:color="auto"/>
        <w:right w:val="none" w:sz="0" w:space="0" w:color="auto"/>
      </w:divBdr>
    </w:div>
    <w:div w:id="1673020248">
      <w:bodyDiv w:val="1"/>
      <w:marLeft w:val="0"/>
      <w:marRight w:val="0"/>
      <w:marTop w:val="0"/>
      <w:marBottom w:val="0"/>
      <w:divBdr>
        <w:top w:val="none" w:sz="0" w:space="0" w:color="auto"/>
        <w:left w:val="none" w:sz="0" w:space="0" w:color="auto"/>
        <w:bottom w:val="none" w:sz="0" w:space="0" w:color="auto"/>
        <w:right w:val="none" w:sz="0" w:space="0" w:color="auto"/>
      </w:divBdr>
    </w:div>
    <w:div w:id="1675109117">
      <w:bodyDiv w:val="1"/>
      <w:marLeft w:val="0"/>
      <w:marRight w:val="0"/>
      <w:marTop w:val="0"/>
      <w:marBottom w:val="0"/>
      <w:divBdr>
        <w:top w:val="none" w:sz="0" w:space="0" w:color="auto"/>
        <w:left w:val="none" w:sz="0" w:space="0" w:color="auto"/>
        <w:bottom w:val="none" w:sz="0" w:space="0" w:color="auto"/>
        <w:right w:val="none" w:sz="0" w:space="0" w:color="auto"/>
      </w:divBdr>
    </w:div>
    <w:div w:id="1729913246">
      <w:bodyDiv w:val="1"/>
      <w:marLeft w:val="0"/>
      <w:marRight w:val="0"/>
      <w:marTop w:val="0"/>
      <w:marBottom w:val="0"/>
      <w:divBdr>
        <w:top w:val="none" w:sz="0" w:space="0" w:color="auto"/>
        <w:left w:val="none" w:sz="0" w:space="0" w:color="auto"/>
        <w:bottom w:val="none" w:sz="0" w:space="0" w:color="auto"/>
        <w:right w:val="none" w:sz="0" w:space="0" w:color="auto"/>
      </w:divBdr>
    </w:div>
    <w:div w:id="1736736004">
      <w:bodyDiv w:val="1"/>
      <w:marLeft w:val="0"/>
      <w:marRight w:val="0"/>
      <w:marTop w:val="0"/>
      <w:marBottom w:val="0"/>
      <w:divBdr>
        <w:top w:val="none" w:sz="0" w:space="0" w:color="auto"/>
        <w:left w:val="none" w:sz="0" w:space="0" w:color="auto"/>
        <w:bottom w:val="none" w:sz="0" w:space="0" w:color="auto"/>
        <w:right w:val="none" w:sz="0" w:space="0" w:color="auto"/>
      </w:divBdr>
    </w:div>
    <w:div w:id="1825857072">
      <w:bodyDiv w:val="1"/>
      <w:marLeft w:val="0"/>
      <w:marRight w:val="0"/>
      <w:marTop w:val="0"/>
      <w:marBottom w:val="0"/>
      <w:divBdr>
        <w:top w:val="none" w:sz="0" w:space="0" w:color="auto"/>
        <w:left w:val="none" w:sz="0" w:space="0" w:color="auto"/>
        <w:bottom w:val="none" w:sz="0" w:space="0" w:color="auto"/>
        <w:right w:val="none" w:sz="0" w:space="0" w:color="auto"/>
      </w:divBdr>
    </w:div>
    <w:div w:id="1869641885">
      <w:bodyDiv w:val="1"/>
      <w:marLeft w:val="0"/>
      <w:marRight w:val="0"/>
      <w:marTop w:val="0"/>
      <w:marBottom w:val="0"/>
      <w:divBdr>
        <w:top w:val="none" w:sz="0" w:space="0" w:color="auto"/>
        <w:left w:val="none" w:sz="0" w:space="0" w:color="auto"/>
        <w:bottom w:val="none" w:sz="0" w:space="0" w:color="auto"/>
        <w:right w:val="none" w:sz="0" w:space="0" w:color="auto"/>
      </w:divBdr>
    </w:div>
    <w:div w:id="1893426257">
      <w:bodyDiv w:val="1"/>
      <w:marLeft w:val="0"/>
      <w:marRight w:val="0"/>
      <w:marTop w:val="0"/>
      <w:marBottom w:val="0"/>
      <w:divBdr>
        <w:top w:val="none" w:sz="0" w:space="0" w:color="auto"/>
        <w:left w:val="none" w:sz="0" w:space="0" w:color="auto"/>
        <w:bottom w:val="none" w:sz="0" w:space="0" w:color="auto"/>
        <w:right w:val="none" w:sz="0" w:space="0" w:color="auto"/>
      </w:divBdr>
    </w:div>
    <w:div w:id="1896087822">
      <w:bodyDiv w:val="1"/>
      <w:marLeft w:val="0"/>
      <w:marRight w:val="0"/>
      <w:marTop w:val="0"/>
      <w:marBottom w:val="0"/>
      <w:divBdr>
        <w:top w:val="none" w:sz="0" w:space="0" w:color="auto"/>
        <w:left w:val="none" w:sz="0" w:space="0" w:color="auto"/>
        <w:bottom w:val="none" w:sz="0" w:space="0" w:color="auto"/>
        <w:right w:val="none" w:sz="0" w:space="0" w:color="auto"/>
      </w:divBdr>
    </w:div>
    <w:div w:id="1903757502">
      <w:bodyDiv w:val="1"/>
      <w:marLeft w:val="0"/>
      <w:marRight w:val="0"/>
      <w:marTop w:val="0"/>
      <w:marBottom w:val="0"/>
      <w:divBdr>
        <w:top w:val="none" w:sz="0" w:space="0" w:color="auto"/>
        <w:left w:val="none" w:sz="0" w:space="0" w:color="auto"/>
        <w:bottom w:val="none" w:sz="0" w:space="0" w:color="auto"/>
        <w:right w:val="none" w:sz="0" w:space="0" w:color="auto"/>
      </w:divBdr>
    </w:div>
    <w:div w:id="1923755333">
      <w:bodyDiv w:val="1"/>
      <w:marLeft w:val="0"/>
      <w:marRight w:val="0"/>
      <w:marTop w:val="0"/>
      <w:marBottom w:val="0"/>
      <w:divBdr>
        <w:top w:val="none" w:sz="0" w:space="0" w:color="auto"/>
        <w:left w:val="none" w:sz="0" w:space="0" w:color="auto"/>
        <w:bottom w:val="none" w:sz="0" w:space="0" w:color="auto"/>
        <w:right w:val="none" w:sz="0" w:space="0" w:color="auto"/>
      </w:divBdr>
    </w:div>
    <w:div w:id="1940330027">
      <w:bodyDiv w:val="1"/>
      <w:marLeft w:val="0"/>
      <w:marRight w:val="0"/>
      <w:marTop w:val="0"/>
      <w:marBottom w:val="0"/>
      <w:divBdr>
        <w:top w:val="none" w:sz="0" w:space="0" w:color="auto"/>
        <w:left w:val="none" w:sz="0" w:space="0" w:color="auto"/>
        <w:bottom w:val="none" w:sz="0" w:space="0" w:color="auto"/>
        <w:right w:val="none" w:sz="0" w:space="0" w:color="auto"/>
      </w:divBdr>
    </w:div>
    <w:div w:id="1958216466">
      <w:bodyDiv w:val="1"/>
      <w:marLeft w:val="0"/>
      <w:marRight w:val="0"/>
      <w:marTop w:val="0"/>
      <w:marBottom w:val="0"/>
      <w:divBdr>
        <w:top w:val="none" w:sz="0" w:space="0" w:color="auto"/>
        <w:left w:val="none" w:sz="0" w:space="0" w:color="auto"/>
        <w:bottom w:val="none" w:sz="0" w:space="0" w:color="auto"/>
        <w:right w:val="none" w:sz="0" w:space="0" w:color="auto"/>
      </w:divBdr>
    </w:div>
    <w:div w:id="1977903697">
      <w:bodyDiv w:val="1"/>
      <w:marLeft w:val="0"/>
      <w:marRight w:val="0"/>
      <w:marTop w:val="0"/>
      <w:marBottom w:val="0"/>
      <w:divBdr>
        <w:top w:val="none" w:sz="0" w:space="0" w:color="auto"/>
        <w:left w:val="none" w:sz="0" w:space="0" w:color="auto"/>
        <w:bottom w:val="none" w:sz="0" w:space="0" w:color="auto"/>
        <w:right w:val="none" w:sz="0" w:space="0" w:color="auto"/>
      </w:divBdr>
    </w:div>
    <w:div w:id="2010911933">
      <w:bodyDiv w:val="1"/>
      <w:marLeft w:val="0"/>
      <w:marRight w:val="0"/>
      <w:marTop w:val="0"/>
      <w:marBottom w:val="0"/>
      <w:divBdr>
        <w:top w:val="none" w:sz="0" w:space="0" w:color="auto"/>
        <w:left w:val="none" w:sz="0" w:space="0" w:color="auto"/>
        <w:bottom w:val="none" w:sz="0" w:space="0" w:color="auto"/>
        <w:right w:val="none" w:sz="0" w:space="0" w:color="auto"/>
      </w:divBdr>
    </w:div>
    <w:div w:id="2029793995">
      <w:bodyDiv w:val="1"/>
      <w:marLeft w:val="0"/>
      <w:marRight w:val="0"/>
      <w:marTop w:val="0"/>
      <w:marBottom w:val="0"/>
      <w:divBdr>
        <w:top w:val="none" w:sz="0" w:space="0" w:color="auto"/>
        <w:left w:val="none" w:sz="0" w:space="0" w:color="auto"/>
        <w:bottom w:val="none" w:sz="0" w:space="0" w:color="auto"/>
        <w:right w:val="none" w:sz="0" w:space="0" w:color="auto"/>
      </w:divBdr>
    </w:div>
    <w:div w:id="2052416533">
      <w:bodyDiv w:val="1"/>
      <w:marLeft w:val="0"/>
      <w:marRight w:val="0"/>
      <w:marTop w:val="0"/>
      <w:marBottom w:val="0"/>
      <w:divBdr>
        <w:top w:val="none" w:sz="0" w:space="0" w:color="auto"/>
        <w:left w:val="none" w:sz="0" w:space="0" w:color="auto"/>
        <w:bottom w:val="none" w:sz="0" w:space="0" w:color="auto"/>
        <w:right w:val="none" w:sz="0" w:space="0" w:color="auto"/>
      </w:divBdr>
    </w:div>
    <w:div w:id="2066758928">
      <w:bodyDiv w:val="1"/>
      <w:marLeft w:val="0"/>
      <w:marRight w:val="0"/>
      <w:marTop w:val="0"/>
      <w:marBottom w:val="0"/>
      <w:divBdr>
        <w:top w:val="none" w:sz="0" w:space="0" w:color="auto"/>
        <w:left w:val="none" w:sz="0" w:space="0" w:color="auto"/>
        <w:bottom w:val="none" w:sz="0" w:space="0" w:color="auto"/>
        <w:right w:val="none" w:sz="0" w:space="0" w:color="auto"/>
      </w:divBdr>
    </w:div>
    <w:div w:id="2068407763">
      <w:bodyDiv w:val="1"/>
      <w:marLeft w:val="0"/>
      <w:marRight w:val="0"/>
      <w:marTop w:val="0"/>
      <w:marBottom w:val="0"/>
      <w:divBdr>
        <w:top w:val="none" w:sz="0" w:space="0" w:color="auto"/>
        <w:left w:val="none" w:sz="0" w:space="0" w:color="auto"/>
        <w:bottom w:val="none" w:sz="0" w:space="0" w:color="auto"/>
        <w:right w:val="none" w:sz="0" w:space="0" w:color="auto"/>
      </w:divBdr>
    </w:div>
    <w:div w:id="2106807432">
      <w:bodyDiv w:val="1"/>
      <w:marLeft w:val="0"/>
      <w:marRight w:val="0"/>
      <w:marTop w:val="0"/>
      <w:marBottom w:val="0"/>
      <w:divBdr>
        <w:top w:val="none" w:sz="0" w:space="0" w:color="auto"/>
        <w:left w:val="none" w:sz="0" w:space="0" w:color="auto"/>
        <w:bottom w:val="none" w:sz="0" w:space="0" w:color="auto"/>
        <w:right w:val="none" w:sz="0" w:space="0" w:color="auto"/>
      </w:divBdr>
    </w:div>
    <w:div w:id="21162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Các</b:Tag>
    <b:SourceType>BookSection</b:SourceType>
    <b:Guid>{F5E7A7A9-2916-4A0C-883C-7FA0E752FB59}</b:Guid>
    <b:Author>
      <b:Author>
        <b:NameList>
          <b:Person>
            <b:Last>Cáceres</b:Last>
            <b:First>Igor</b:First>
          </b:Person>
        </b:NameList>
      </b:Author>
    </b:Author>
    <b:Title>Gestión de la Calidad desde el PMBOK ed. 6</b:Title>
    <b:RefOrder>1</b:RefOrder>
  </b:Source>
  <b:Source>
    <b:Tag>Gar18</b:Tag>
    <b:SourceType>DocumentFromInternetSite</b:SourceType>
    <b:Guid>{CB19FDAD-06AF-4CD0-B463-AD29C41EDF5F}</b:Guid>
    <b:Author>
      <b:Author>
        <b:NameList>
          <b:Person>
            <b:Last>García</b:Last>
            <b:First>Gabriel</b:First>
          </b:Person>
        </b:NameList>
      </b:Author>
    </b:Author>
    <b:Title>mat.uson.mx</b:Title>
    <b:InternetSiteTitle>Gestión de la calidad del software</b:InternetSiteTitle>
    <b:Year>2018</b:Year>
    <b:URL>https://www.mat.uson.mx/~mireles/gestionCalidad/GCintroduccion.html</b:URL>
    <b:RefOrder>2</b:RefOrder>
  </b:Source>
  <b:Source>
    <b:Tag>Igo</b:Tag>
    <b:SourceType>BookSection</b:SourceType>
    <b:Guid>{78922791-BF4F-4570-9E29-F480E11F0E41}</b:Guid>
    <b:Author>
      <b:Author>
        <b:NameList>
          <b:Person>
            <b:Last>Cáceres</b:Last>
            <b:First>Igor</b:First>
          </b:Person>
        </b:NameList>
      </b:Author>
    </b:Author>
    <b:Title>Estándar IEEE 730-2002</b:Title>
    <b:RefOrder>3</b:RefOrder>
  </b:Source>
  <b:Source>
    <b:Tag>Igo1</b:Tag>
    <b:SourceType>BookSection</b:SourceType>
    <b:Guid>{D223995B-6F7A-4725-ADF0-9FF79E947437}</b:Guid>
    <b:Author>
      <b:Author>
        <b:NameList>
          <b:Person>
            <b:Last>Cáceres</b:Last>
            <b:First>Igor</b:First>
          </b:Person>
        </b:NameList>
      </b:Author>
    </b:Author>
    <b:Title>Plan de Calidad, Orientaciones sobre el desarrollo de software </b:Title>
    <b:RefOrder>4</b:RefOrder>
  </b:Source>
  <b:Source>
    <b:Tag>Luc</b:Tag>
    <b:SourceType>DocumentFromInternetSite</b:SourceType>
    <b:Guid>{99D9A061-AE65-41C4-BBC3-B4D3BCCA3EAC}</b:Guid>
    <b:Title>Lucidchart</b:Title>
    <b:InternetSiteTitle>Guía 6 edición PMBOK: Crea una mejor dirección de proyectos</b:InternetSiteTitle>
    <b:URL>https://www.lucidchart.com/blog/es/que-es-la-guia-pmbok-en-la-direccion-de-proyectos</b:URL>
    <b:RefOrder>5</b:RefOrder>
  </b:Source>
  <b:Source>
    <b:Tag>Saf24</b:Tag>
    <b:SourceType>DocumentFromInternetSite</b:SourceType>
    <b:Guid>{03214E39-62C3-4CB5-97B5-14199DE54A32}</b:Guid>
    <b:Title>SafetyCulture</b:Title>
    <b:InternetSiteTitle>Aseguramiento de la calidad y control de calidad</b:InternetSiteTitle>
    <b:Year>2024</b:Year>
    <b:Month>Marzo</b:Month>
    <b:Day>28</b:Day>
    <b:URL>https://safetyculture.com/es/temas/aseguramiento-de-la-calidad-y-control-de-calidad/</b:URL>
    <b:RefOrder>6</b:RefOrder>
  </b:Source>
  <b:Source>
    <b:Tag>Soy</b:Tag>
    <b:SourceType>DocumentFromInternetSite</b:SourceType>
    <b:Guid>{32A0DFDC-4911-4966-ACA5-A3ED2D106FB5}</b:Guid>
    <b:Title>SoyPM</b:Title>
    <b:InternetSiteTitle>Gestión de CALIDAD PMBOK 6</b:InternetSiteTitle>
    <b:URL>https://www.soypm.website/area-de-conocimiento/gestion-calidad/</b:URL>
    <b:RefOrder>7</b:RefOrder>
  </b:Source>
</b:Sources>
</file>

<file path=customXml/itemProps1.xml><?xml version="1.0" encoding="utf-8"?>
<ds:datastoreItem xmlns:ds="http://schemas.openxmlformats.org/officeDocument/2006/customXml" ds:itemID="{125DA87A-DF25-4513-9236-93FBD59E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13</Pages>
  <Words>4032</Words>
  <Characters>22181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Ríos</dc:creator>
  <cp:keywords/>
  <dc:description/>
  <cp:lastModifiedBy>GUILLERMO RICARDO DIAZ FLORES</cp:lastModifiedBy>
  <cp:revision>168</cp:revision>
  <dcterms:created xsi:type="dcterms:W3CDTF">2025-04-09T00:30:00Z</dcterms:created>
  <dcterms:modified xsi:type="dcterms:W3CDTF">2025-07-09T23:10:00Z</dcterms:modified>
</cp:coreProperties>
</file>