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04</w:t>
        <w:br/>
        <w:t>Estructura Técnica Django</w:t>
      </w:r>
    </w:p>
    <w:p>
      <w:pPr>
        <w:jc w:val="center"/>
      </w:pPr>
      <w:r>
        <w:rPr>
          <w:i/>
        </w:rPr>
        <w:t>Sistema de Bodega e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Campo</w:t>
            </w:r>
          </w:p>
        </w:tc>
        <w:tc>
          <w:tcPr>
            <w:tcW w:type="dxa" w:w="4320"/>
            <w:shd w:fill="D9EAF7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Documento 04 - Estructura Técnica Django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1.1 Corregida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Aprobado para implementación técnica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Objetivo</w:t>
      </w:r>
    </w:p>
    <w:p>
      <w:r>
        <w:t>Definir cómo se organiza el proyecto Django por apps, qué modelos viven en cada una y en qué orden conviene construir la solución.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App</w:t>
            </w:r>
          </w:p>
        </w:tc>
        <w:tc>
          <w:tcPr>
            <w:tcW w:type="dxa" w:w="4320"/>
            <w:shd w:fill="D9EAF7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Datos base de organización y configuración general.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Autenticación, autorización y control de acceso.</w:t>
            </w:r>
          </w:p>
        </w:tc>
      </w:tr>
      <w:tr>
        <w:tc>
          <w:tcPr>
            <w:tcW w:type="dxa" w:w="4320"/>
          </w:tcPr>
          <w:p>
            <w:r>
              <w:t>catalogs</w:t>
            </w:r>
          </w:p>
        </w:tc>
        <w:tc>
          <w:tcPr>
            <w:tcW w:type="dxa" w:w="4320"/>
          </w:tcPr>
          <w:p>
            <w:r>
              <w:t>Catálogos maestros y estados configurables.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Productos, stock y trazabilidad operacional.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Solicitudes, entregas, traslados y su historial.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Numeración, adjuntos y apoyo operativo.</w:t>
            </w:r>
          </w:p>
        </w:tc>
      </w:tr>
    </w:tbl>
    <w:p/>
    <w:p>
      <w:pPr>
        <w:pStyle w:val="Heading1"/>
      </w:pPr>
      <w:r>
        <w:t>Orden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Paso</w:t>
            </w:r>
          </w:p>
        </w:tc>
        <w:tc>
          <w:tcPr>
            <w:tcW w:type="dxa" w:w="4320"/>
            <w:shd w:fill="D9EAF7"/>
          </w:tcPr>
          <w:p>
            <w:r>
              <w:t>Qué hacer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Crear apps Django según el dominio.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Definir modelos y relaciones por app.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Configurar admin y permisos básicos.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Crear migraciones o mapear a DB existente.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Implementar servicios de inventario.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Construir API REST.</w:t>
            </w:r>
          </w:p>
        </w:tc>
      </w:tr>
    </w:tbl>
    <w:p/>
    <w:p>
      <w:pPr>
        <w:pStyle w:val="Heading1"/>
      </w:pPr>
      <w:r>
        <w:t>Recomendaciones técnicas</w:t>
      </w:r>
    </w:p>
    <w:p>
      <w:r>
        <w:t>Mantener el SQL y los modelos sincronizados antes de avanzar a lógica de negocio.</w:t>
      </w:r>
    </w:p>
    <w:p>
      <w:r>
        <w:t>No comenzar por vistas o API hasta tener firmes las transacciones de inventario.</w:t>
      </w:r>
    </w:p>
    <w:p>
      <w:r>
        <w:t>Centralizar reglas de costeo y reversa en servicios.</w:t>
      </w:r>
    </w:p>
    <w:p>
      <w:r>
        <w:t>Usar catálogos configurables en lugar de valores hardcodeados.</w:t>
      </w:r>
    </w:p>
    <w:p>
      <w:r>
        <w:t>Separar claramente datos derivados de la fuente histórica de verdad.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