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F3D" w:rsidRPr="00A94F3D" w:rsidRDefault="00A94F3D" w:rsidP="007F2AB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0000"/>
          <w:sz w:val="26"/>
          <w:szCs w:val="26"/>
        </w:rPr>
      </w:pPr>
      <w:bookmarkStart w:id="0" w:name="_GoBack"/>
      <w:r w:rsidRPr="00A94F3D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Exclusion </w:t>
      </w:r>
      <w:r w:rsidRPr="00A94F3D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A94F3D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Synchronization </w:t>
      </w:r>
      <w:r w:rsidRPr="00A94F3D">
        <w:rPr>
          <w:rFonts w:ascii="Arial,Bold" w:hAnsi="Arial,Bold" w:cs="Arial,Bold"/>
          <w:b/>
          <w:bCs/>
          <w:color w:val="FF0000"/>
          <w:sz w:val="26"/>
          <w:szCs w:val="26"/>
        </w:rPr>
        <w:sym w:font="Wingdings" w:char="F0E0"/>
      </w:r>
      <w:r w:rsidRPr="00A94F3D">
        <w:rPr>
          <w:rFonts w:ascii="Arial,Bold" w:hAnsi="Arial,Bold" w:cs="Arial,Bold"/>
          <w:b/>
          <w:bCs/>
          <w:color w:val="FF0000"/>
          <w:sz w:val="26"/>
          <w:szCs w:val="26"/>
        </w:rPr>
        <w:t xml:space="preserve"> Traversal</w:t>
      </w:r>
    </w:p>
    <w:bookmarkEnd w:id="0"/>
    <w:p w:rsidR="00A94F3D" w:rsidRDefault="00A94F3D" w:rsidP="007F2AB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6"/>
          <w:szCs w:val="26"/>
        </w:rPr>
      </w:pPr>
      <w:r>
        <w:rPr>
          <w:rFonts w:ascii="Arial,Bold" w:hAnsi="Arial,Bold" w:cs="Arial,Bold"/>
          <w:b/>
          <w:bCs/>
          <w:color w:val="000000"/>
          <w:sz w:val="26"/>
          <w:szCs w:val="26"/>
        </w:rPr>
        <w:t>2.2.3 Traversal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In fully synchronized classes, you can add another atomic operation just by encasing it in a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method. For the sake of reusability and convenience, it is often a good idea to add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small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suites of such operations to general-purpose classes or their subclasses. This avoids making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clients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go through contortions trying to construct atomic versions of commonly used operations out of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smaller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components. For example, it would be useful to define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r>
        <w:rPr>
          <w:rFonts w:ascii="TimesNewRoman" w:hAnsi="TimesNewRoman" w:cs="TimesNewRoman"/>
          <w:color w:val="000000"/>
          <w:sz w:val="21"/>
          <w:szCs w:val="21"/>
        </w:rPr>
        <w:t>versions of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removeFirst</w:t>
      </w:r>
      <w:proofErr w:type="spellEnd"/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</w:t>
      </w:r>
      <w:r>
        <w:rPr>
          <w:rFonts w:ascii="CourierNewPSMT" w:hAnsi="CourierNewPSMT" w:cs="CourierNewPSMT"/>
          <w:color w:val="354279"/>
          <w:sz w:val="23"/>
          <w:szCs w:val="23"/>
        </w:rPr>
        <w:t>prepend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, and similar methods to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, as found in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java.util.Vector</w:t>
      </w:r>
      <w:proofErr w:type="spellEnd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and other collection classes.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However, this strategy doesn't work for another common usage of collections,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traversal. </w:t>
      </w:r>
      <w:r>
        <w:rPr>
          <w:rFonts w:ascii="TimesNewRoman" w:hAnsi="TimesNewRoman" w:cs="TimesNewRoman"/>
          <w:color w:val="000000"/>
          <w:sz w:val="21"/>
          <w:szCs w:val="21"/>
        </w:rPr>
        <w:t>A traversal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iterates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through all elements of a collection and performs some operation on or using each element.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Since there are an unbounded number of operations clients might want to apply to the elements of a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collection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it is pointless to try to code all of them as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r>
        <w:rPr>
          <w:rFonts w:ascii="TimesNewRoman" w:hAnsi="TimesNewRoman" w:cs="TimesNewRoman"/>
          <w:color w:val="000000"/>
          <w:sz w:val="21"/>
          <w:szCs w:val="21"/>
        </w:rPr>
        <w:t>methods.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There are three common solutions to this design problem, aggregate operations, indexed traversal, and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339B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versioned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iterators, each of which reflect different design trade-offs. (See </w:t>
      </w:r>
      <w:r>
        <w:rPr>
          <w:rFonts w:ascii="TimesNewRoman" w:hAnsi="TimesNewRoman" w:cs="TimesNewRoman"/>
          <w:color w:val="00339B"/>
          <w:sz w:val="21"/>
          <w:szCs w:val="21"/>
        </w:rPr>
        <w:t>§ 2.4.1.3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, </w:t>
      </w:r>
      <w:r>
        <w:rPr>
          <w:rFonts w:ascii="TimesNewRoman" w:hAnsi="TimesNewRoman" w:cs="TimesNewRoman"/>
          <w:color w:val="00339B"/>
          <w:sz w:val="21"/>
          <w:szCs w:val="21"/>
        </w:rPr>
        <w:t>§ 2.4.4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, and </w:t>
      </w:r>
      <w:r>
        <w:rPr>
          <w:rFonts w:ascii="TimesNewRoman" w:hAnsi="TimesNewRoman" w:cs="TimesNewRoman"/>
          <w:color w:val="00339B"/>
          <w:sz w:val="21"/>
          <w:szCs w:val="21"/>
        </w:rPr>
        <w:t>§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339B"/>
          <w:sz w:val="21"/>
          <w:szCs w:val="21"/>
        </w:rPr>
        <w:t xml:space="preserve">2.5.1.4 </w:t>
      </w:r>
      <w:r>
        <w:rPr>
          <w:rFonts w:ascii="TimesNewRoman" w:hAnsi="TimesNewRoman" w:cs="TimesNewRoman"/>
          <w:color w:val="000000"/>
          <w:sz w:val="21"/>
          <w:szCs w:val="21"/>
        </w:rPr>
        <w:t>for additional strategies that apply to other kinds of collection classes.)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issues and tradeoffs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encountered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 each approach are seen more generally in the design of many classes using locks.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2.2.3.1 Synchronized aggregate operations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One way to secure traversal is to abstract out the operation being applied to each element so that it can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sent as an argument to a single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synchronized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applyToAll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method. For example: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interface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Procedure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void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apply(Object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class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ExpandableArrayWithApply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extends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ExpandableArrayWithApply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cap) { super(cap); 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void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applyToAll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(Procedure p)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size; ++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p.apply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data[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]);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This could be used, for example, to print all elements in collection </w:t>
      </w:r>
      <w:r>
        <w:rPr>
          <w:rFonts w:ascii="CourierNewPSMT" w:hAnsi="CourierNewPSMT" w:cs="CourierNewPSMT"/>
          <w:color w:val="354279"/>
          <w:sz w:val="23"/>
          <w:szCs w:val="23"/>
        </w:rPr>
        <w:t>v</w:t>
      </w:r>
      <w:r>
        <w:rPr>
          <w:rFonts w:ascii="TimesNewRoman" w:hAnsi="TimesNewRoman" w:cs="TimesNewRoman"/>
          <w:color w:val="000000"/>
          <w:sz w:val="21"/>
          <w:szCs w:val="21"/>
        </w:rPr>
        <w:t>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v.applyToAll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new Procedure()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void apply(Object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 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This approach eliminates potential interference that could occur if other threads attempted to add or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remove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elements during traversal, but at the expense of possibly holding the lock on the collection for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prolonged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periods. While this is often acceptable, it may lead to the kinds of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liveness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 and performance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problems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that motivated the default rule in </w:t>
      </w:r>
      <w:r>
        <w:rPr>
          <w:rFonts w:ascii="TimesNewRoman" w:hAnsi="TimesNewRoman" w:cs="TimesNewRoman"/>
          <w:color w:val="00339B"/>
          <w:sz w:val="21"/>
          <w:szCs w:val="21"/>
        </w:rPr>
        <w:t xml:space="preserve">§ 1.1.1.1 </w:t>
      </w:r>
      <w:r>
        <w:rPr>
          <w:rFonts w:ascii="TimesNewRoman" w:hAnsi="TimesNewRoman" w:cs="TimesNewRoman"/>
          <w:color w:val="000000"/>
          <w:sz w:val="21"/>
          <w:szCs w:val="21"/>
        </w:rPr>
        <w:t>saying to release locks when making method calls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(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here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, to </w:t>
      </w:r>
      <w:r>
        <w:rPr>
          <w:rFonts w:ascii="CourierNewPSMT" w:hAnsi="CourierNewPSMT" w:cs="CourierNewPSMT"/>
          <w:color w:val="354279"/>
          <w:sz w:val="23"/>
          <w:szCs w:val="23"/>
        </w:rPr>
        <w:t>apply</w:t>
      </w:r>
      <w:r>
        <w:rPr>
          <w:rFonts w:ascii="TimesNewRoman" w:hAnsi="TimesNewRoman" w:cs="TimesNewRoman"/>
          <w:color w:val="000000"/>
          <w:sz w:val="21"/>
          <w:szCs w:val="21"/>
        </w:rPr>
        <w:t>).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2.2.3.2 Indexed traversal and client-side locking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 second traversal strategy available with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is to require clients to use the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indexed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1"/>
          <w:szCs w:val="21"/>
        </w:rPr>
        <w:t>accessor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 xml:space="preserve"> methods for traversal; for example: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v.size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 ++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// Do not use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v.get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This avoids holding the lock on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 </w:t>
      </w:r>
      <w:r>
        <w:rPr>
          <w:rFonts w:ascii="TimesNewRoman" w:hAnsi="TimesNewRoman" w:cs="TimesNewRoman"/>
          <w:color w:val="000000"/>
          <w:sz w:val="21"/>
          <w:szCs w:val="21"/>
        </w:rPr>
        <w:t>while performing each element operation, but at the expense of two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operations (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size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and </w:t>
      </w:r>
      <w:r>
        <w:rPr>
          <w:rFonts w:ascii="CourierNewPSMT" w:hAnsi="CourierNewPSMT" w:cs="CourierNewPSMT"/>
          <w:color w:val="354279"/>
          <w:sz w:val="23"/>
          <w:szCs w:val="23"/>
        </w:rPr>
        <w:t>at</w:t>
      </w:r>
      <w:r>
        <w:rPr>
          <w:rFonts w:ascii="TimesNewRoman" w:hAnsi="TimesNewRoman" w:cs="TimesNewRoman"/>
          <w:color w:val="000000"/>
          <w:sz w:val="21"/>
          <w:szCs w:val="21"/>
        </w:rPr>
        <w:t>) per element. More importantly, the loop must be rewritten to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handle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 potential interference problem resulting from the finer locking granularity: It is possible for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check of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v.size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() </w:t>
      </w:r>
      <w:r>
        <w:rPr>
          <w:rFonts w:ascii="TimesNewRoman" w:hAnsi="TimesNewRoman" w:cs="TimesNewRoman"/>
          <w:color w:val="000000"/>
          <w:sz w:val="21"/>
          <w:szCs w:val="21"/>
        </w:rPr>
        <w:t>to succeed but for another thread to remove the current last element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before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 call to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v.get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. One way to deal with this is to employ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client-side locking </w:t>
      </w:r>
      <w:r>
        <w:rPr>
          <w:rFonts w:ascii="TimesNewRoman" w:hAnsi="TimesNewRoman" w:cs="TimesNewRoman"/>
          <w:color w:val="000000"/>
          <w:sz w:val="21"/>
          <w:szCs w:val="21"/>
        </w:rPr>
        <w:t>to preserve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atomicity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across the size check and access: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 true; ++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 // Limited utility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 xml:space="preserve">Object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null;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v)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if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v.size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v.get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else</w:t>
      </w:r>
      <w:proofErr w:type="gramEnd"/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lastRenderedPageBreak/>
        <w:t>break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obj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However, even this can be problematic. For example, if the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class supported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methods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rearrange elements, this loop could print the same element twice if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v </w:t>
      </w:r>
      <w:r>
        <w:rPr>
          <w:rFonts w:ascii="TimesNewRoman" w:hAnsi="TimesNewRoman" w:cs="TimesNewRoman"/>
          <w:color w:val="000000"/>
          <w:sz w:val="21"/>
          <w:szCs w:val="21"/>
        </w:rPr>
        <w:t>were modified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between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iterations.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As a more extreme measure, clients can surround the entire traversal with </w:t>
      </w: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v)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Again, this is often acceptable but can induce the long-term locking problems seen in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aggregate methods. If the operations on elements are time-consuming, the client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can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instead first make a copy of the array for traversal purposes: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Object[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] snapshot;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v)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snapshot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= new Object[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v.size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()];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snapshot.length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, ++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snapshot[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]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v.get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snapshot.length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; ++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snapshot[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]);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Client-side locking tends to be used more extensively in non-object-oriented approaches to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multithreaded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programming. This style is sometimes more flexible, and can be useful in OO systems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when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instances of a class are designed to be embedded within others (see </w:t>
      </w:r>
      <w:r>
        <w:rPr>
          <w:rFonts w:ascii="TimesNewRoman" w:hAnsi="TimesNewRoman" w:cs="TimesNewRoman"/>
          <w:color w:val="00339B"/>
          <w:sz w:val="21"/>
          <w:szCs w:val="21"/>
        </w:rPr>
        <w:t>§ 2.4.5</w:t>
      </w:r>
      <w:r>
        <w:rPr>
          <w:rFonts w:ascii="TimesNewRoman" w:hAnsi="TimesNewRoman" w:cs="TimesNewRoman"/>
          <w:color w:val="000000"/>
          <w:sz w:val="21"/>
          <w:szCs w:val="21"/>
        </w:rPr>
        <w:t>) and so must give up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internal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responsibility for synchronization decisions.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But client-side locking avoids potential interference problems at the expense of encapsulation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breakdown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 Correctness here relies on special knowledge of the inner workings of the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class that may fail to hold if the class is later modified. Still, this may be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acceptable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in closed subsystems. Client-side locking can also be a reasonable option when classes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document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these usages as sanctioned. This also constrains all future modifications and subclasses to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support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them as well.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2.2.3.3 Versioned iterators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A third approach to traversal is for a collection class to support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fast-fail </w:t>
      </w:r>
      <w:r>
        <w:rPr>
          <w:rFonts w:ascii="TimesNewRoman" w:hAnsi="TimesNewRoman" w:cs="TimesNewRoman"/>
          <w:color w:val="000000"/>
          <w:sz w:val="21"/>
          <w:szCs w:val="21"/>
        </w:rPr>
        <w:t>iterators that throw an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exception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if the collection is modified in the midst of a traversal. The simplest way to arrange this is to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maintain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 version number that is incremented upon each update to the collection. The iterator can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check this value whenever asked for the next element and throw an exception if it has changed.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version number field should be wide enough that it can never wrap around while a traversal is in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progress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. An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normally suffices.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This strategy is used in the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java.util.Iterator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classes in the collections framework. We can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apply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it here to a subclass of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that updates version numbers as an after-action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(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see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r>
        <w:rPr>
          <w:rFonts w:ascii="TimesNewRoman" w:hAnsi="TimesNewRoman" w:cs="TimesNewRoman"/>
          <w:color w:val="00339B"/>
          <w:sz w:val="21"/>
          <w:szCs w:val="21"/>
        </w:rPr>
        <w:t>§ 1.4.3</w:t>
      </w:r>
      <w:r>
        <w:rPr>
          <w:rFonts w:ascii="TimesNewRoman" w:hAnsi="TimesNewRoman" w:cs="TimesNewRoman"/>
          <w:color w:val="000000"/>
          <w:sz w:val="21"/>
          <w:szCs w:val="21"/>
        </w:rPr>
        <w:t>):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class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ExpandableArrayWithIterator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extends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version = 0;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ExpandableArrayWithIterator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cap) { super(cap); 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removeLast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throws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NoSuchElementException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super.removeLast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++version; // advertise update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void add(Object x)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super.add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(x);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++version;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synchronized Iterator iterator()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return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class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EAIterator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implements Iterator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final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currentVersion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protected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int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currentIndex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0;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EAIterator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) {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currentVersion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 version; 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Object next()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lastRenderedPageBreak/>
        <w:t>synchronized(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ExpandableArrayWithIterator.this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if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currentVersion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!= version)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throw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ConcurrentModificationException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else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if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currentIndex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== size)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throw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new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NoSuchElementException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else</w:t>
      </w:r>
      <w:proofErr w:type="gramEnd"/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return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data[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currentIndex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++];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boolean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hasNext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synchronized(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ExpandableArrayWithIterator.this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return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currentIndex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&lt; size);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public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void remove()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// similar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Here, the print loop would be expressed as: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for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(Iterator it =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v.iterator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();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it.hasNext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();)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try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spellStart"/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System.out.println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</w:t>
      </w:r>
      <w:proofErr w:type="spellStart"/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>it.next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>());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catch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NoSuchElementException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ex) { /* ... fail ... */ 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proofErr w:type="gramStart"/>
      <w:r>
        <w:rPr>
          <w:rFonts w:ascii="CourierNewPSMT" w:hAnsi="CourierNewPSMT" w:cs="CourierNewPSMT"/>
          <w:color w:val="354279"/>
          <w:sz w:val="23"/>
          <w:szCs w:val="23"/>
        </w:rPr>
        <w:t>catch</w:t>
      </w:r>
      <w:proofErr w:type="gramEnd"/>
      <w:r>
        <w:rPr>
          <w:rFonts w:ascii="CourierNewPSMT" w:hAnsi="CourierNewPSMT" w:cs="CourierNewPSMT"/>
          <w:color w:val="354279"/>
          <w:sz w:val="23"/>
          <w:szCs w:val="23"/>
        </w:rPr>
        <w:t xml:space="preserve"> (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ConcurrentModificationException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ex) {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/* ... fail ... */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354279"/>
          <w:sz w:val="23"/>
          <w:szCs w:val="23"/>
        </w:rPr>
      </w:pPr>
      <w:r>
        <w:rPr>
          <w:rFonts w:ascii="CourierNewPSMT" w:hAnsi="CourierNewPSMT" w:cs="CourierNewPSMT"/>
          <w:color w:val="354279"/>
          <w:sz w:val="23"/>
          <w:szCs w:val="23"/>
        </w:rPr>
        <w:t>}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Even here, choices for dealing with failures are often very limited. A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ConcurrentModificationException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r>
        <w:rPr>
          <w:rFonts w:ascii="TimesNewRoman" w:hAnsi="TimesNewRoman" w:cs="TimesNewRoman"/>
          <w:color w:val="000000"/>
          <w:sz w:val="21"/>
          <w:szCs w:val="21"/>
        </w:rPr>
        <w:t>often signifies unplanned, unwanted interactions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among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threads that should be remedied rather than patched over.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versioned iterator approach encapsulates the design choices underlying the data structure, at the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price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of occasionally undue conservatism. For example, an interleaved </w:t>
      </w:r>
      <w:r>
        <w:rPr>
          <w:rFonts w:ascii="CourierNewPSMT" w:hAnsi="CourierNewPSMT" w:cs="CourierNewPSMT"/>
          <w:color w:val="354279"/>
          <w:sz w:val="23"/>
          <w:szCs w:val="23"/>
        </w:rPr>
        <w:t xml:space="preserve">add </w:t>
      </w:r>
      <w:r>
        <w:rPr>
          <w:rFonts w:ascii="TimesNewRoman" w:hAnsi="TimesNewRoman" w:cs="TimesNewRoman"/>
          <w:color w:val="000000"/>
          <w:sz w:val="21"/>
          <w:szCs w:val="21"/>
        </w:rPr>
        <w:t>operation would not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interfere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with the required semantics of a typical traversal, yet would cause an exception to be thrown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here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 Versioned iterators are still a good default choice for collection classes, in part because it is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relatively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easy to layer aggregate traversal or client-side locking on top of these iterators, but not vice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versa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</w:pPr>
      <w:r>
        <w:rPr>
          <w:rFonts w:ascii="Arial,BoldItalic" w:hAnsi="Arial,BoldItalic" w:cs="Arial,BoldItalic"/>
          <w:b/>
          <w:bCs/>
          <w:i/>
          <w:iCs/>
          <w:color w:val="000000"/>
          <w:sz w:val="21"/>
          <w:szCs w:val="21"/>
        </w:rPr>
        <w:t>2.2.3.4 Visitors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The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Visitor 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pattern described in the </w:t>
      </w:r>
      <w:r>
        <w:rPr>
          <w:rFonts w:ascii="TimesNewRoman,Italic" w:hAnsi="TimesNewRoman,Italic" w:cs="TimesNewRoman,Italic"/>
          <w:i/>
          <w:iCs/>
          <w:color w:val="000000"/>
          <w:sz w:val="21"/>
          <w:szCs w:val="21"/>
        </w:rPr>
        <w:t xml:space="preserve">Design Patterns </w:t>
      </w:r>
      <w:r>
        <w:rPr>
          <w:rFonts w:ascii="TimesNewRoman" w:hAnsi="TimesNewRoman" w:cs="TimesNewRoman"/>
          <w:color w:val="000000"/>
          <w:sz w:val="21"/>
          <w:szCs w:val="21"/>
        </w:rPr>
        <w:t>book extends the notion of iterators to provide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support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for clients performing operations on sets of objects connected in arbitrary ways, thus forming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the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nodes of some kind of tree or graph rather than the sequential list seen in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ExpandableArray</w:t>
      </w:r>
      <w:proofErr w:type="spellEnd"/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(Less relevantly here, the Visitor pattern also supports polymorphic operations on each node.)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The options and concerns for visitors and other extended senses of traversal are similar to, and can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sometimes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be reduced to, those seen in simple iterators. For example, you might first create a list of all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nodes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traverse and then apply any of the above techniques for traversing the list. However, locks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here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would lock only the list, not the nodes themselves. This is usually the best policy. But if you need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to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ensure that all of the nodes are locked during the entire traversal, consider forms of confinement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>(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see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r>
        <w:rPr>
          <w:rFonts w:ascii="TimesNewRoman" w:hAnsi="TimesNewRoman" w:cs="TimesNewRoman"/>
          <w:color w:val="00339B"/>
          <w:sz w:val="21"/>
          <w:szCs w:val="21"/>
        </w:rPr>
        <w:t>§ 2.3.3</w:t>
      </w:r>
      <w:r>
        <w:rPr>
          <w:rFonts w:ascii="TimesNewRoman" w:hAnsi="TimesNewRoman" w:cs="TimesNewRoman"/>
          <w:color w:val="000000"/>
          <w:sz w:val="21"/>
          <w:szCs w:val="21"/>
        </w:rPr>
        <w:t xml:space="preserve">) or containment locking (see </w:t>
      </w:r>
      <w:r>
        <w:rPr>
          <w:rFonts w:ascii="TimesNewRoman" w:hAnsi="TimesNewRoman" w:cs="TimesNewRoman"/>
          <w:color w:val="00339B"/>
          <w:sz w:val="21"/>
          <w:szCs w:val="21"/>
        </w:rPr>
        <w:t>§ 2.4.5</w:t>
      </w:r>
      <w:r>
        <w:rPr>
          <w:rFonts w:ascii="TimesNewRoman" w:hAnsi="TimesNewRoman" w:cs="TimesNewRoman"/>
          <w:color w:val="000000"/>
          <w:sz w:val="21"/>
          <w:szCs w:val="21"/>
        </w:rPr>
        <w:t>).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r>
        <w:rPr>
          <w:rFonts w:ascii="TimesNewRoman" w:hAnsi="TimesNewRoman" w:cs="TimesNewRoman"/>
          <w:color w:val="000000"/>
          <w:sz w:val="21"/>
          <w:szCs w:val="21"/>
        </w:rPr>
        <w:t xml:space="preserve">Conversely, if traversal is arranged by every node supporting a </w:t>
      </w:r>
      <w:proofErr w:type="spellStart"/>
      <w:r>
        <w:rPr>
          <w:rFonts w:ascii="CourierNewPSMT" w:hAnsi="CourierNewPSMT" w:cs="CourierNewPSMT"/>
          <w:color w:val="354279"/>
          <w:sz w:val="23"/>
          <w:szCs w:val="23"/>
        </w:rPr>
        <w:t>nextNode</w:t>
      </w:r>
      <w:proofErr w:type="spellEnd"/>
      <w:r>
        <w:rPr>
          <w:rFonts w:ascii="CourierNewPSMT" w:hAnsi="CourierNewPSMT" w:cs="CourierNewPSMT"/>
          <w:color w:val="354279"/>
          <w:sz w:val="23"/>
          <w:szCs w:val="23"/>
        </w:rPr>
        <w:t xml:space="preserve"> 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method,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and you do not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want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to end up simultaneously holding all locks to all nodes encountered during traversal,</w:t>
      </w:r>
    </w:p>
    <w:p w:rsidR="007F2AB8" w:rsidRDefault="007F2AB8" w:rsidP="007F2AB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339B"/>
          <w:sz w:val="21"/>
          <w:szCs w:val="21"/>
        </w:rPr>
      </w:pP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synchronization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of each node must be released before proceeding to the next node, as described in </w:t>
      </w:r>
      <w:r>
        <w:rPr>
          <w:rFonts w:ascii="TimesNewRoman" w:hAnsi="TimesNewRoman" w:cs="TimesNewRoman"/>
          <w:color w:val="00339B"/>
          <w:sz w:val="21"/>
          <w:szCs w:val="21"/>
        </w:rPr>
        <w:t>§</w:t>
      </w:r>
    </w:p>
    <w:p w:rsidR="00A26DC2" w:rsidRDefault="007F2AB8" w:rsidP="007F2AB8">
      <w:r>
        <w:rPr>
          <w:rFonts w:ascii="TimesNewRoman" w:hAnsi="TimesNewRoman" w:cs="TimesNewRoman"/>
          <w:color w:val="00339B"/>
          <w:sz w:val="21"/>
          <w:szCs w:val="21"/>
        </w:rPr>
        <w:t xml:space="preserve">2.4.1 </w:t>
      </w:r>
      <w:proofErr w:type="gramStart"/>
      <w:r>
        <w:rPr>
          <w:rFonts w:ascii="TimesNewRoman" w:hAnsi="TimesNewRoman" w:cs="TimesNewRoman"/>
          <w:color w:val="000000"/>
          <w:sz w:val="21"/>
          <w:szCs w:val="21"/>
        </w:rPr>
        <w:t>and</w:t>
      </w:r>
      <w:proofErr w:type="gramEnd"/>
      <w:r>
        <w:rPr>
          <w:rFonts w:ascii="TimesNewRoman" w:hAnsi="TimesNewRoman" w:cs="TimesNewRoman"/>
          <w:color w:val="000000"/>
          <w:sz w:val="21"/>
          <w:szCs w:val="21"/>
        </w:rPr>
        <w:t xml:space="preserve"> </w:t>
      </w:r>
      <w:r>
        <w:rPr>
          <w:rFonts w:ascii="TimesNewRoman" w:hAnsi="TimesNewRoman" w:cs="TimesNewRoman"/>
          <w:color w:val="00339B"/>
          <w:sz w:val="21"/>
          <w:szCs w:val="21"/>
        </w:rPr>
        <w:t>§ 2.5.1.4</w:t>
      </w:r>
      <w:r>
        <w:rPr>
          <w:rFonts w:ascii="TimesNewRoman" w:hAnsi="TimesNewRoman" w:cs="TimesNewRoman"/>
          <w:color w:val="000000"/>
          <w:sz w:val="21"/>
          <w:szCs w:val="21"/>
        </w:rPr>
        <w:t>.</w:t>
      </w:r>
    </w:p>
    <w:sectPr w:rsidR="00A26DC2" w:rsidSect="007F2AB8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B8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7F2AB8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4F3D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1363</Words>
  <Characters>7771</Characters>
  <Application>Microsoft Office Word</Application>
  <DocSecurity>0</DocSecurity>
  <Lines>64</Lines>
  <Paragraphs>18</Paragraphs>
  <ScaleCrop>false</ScaleCrop>
  <Company>UnitedHealth Group</Company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</cp:revision>
  <dcterms:created xsi:type="dcterms:W3CDTF">2015-05-18T05:30:00Z</dcterms:created>
  <dcterms:modified xsi:type="dcterms:W3CDTF">2015-06-01T11:20:00Z</dcterms:modified>
</cp:coreProperties>
</file>