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4A" w:rsidRPr="00EA3E4A" w:rsidRDefault="00EA3E4A" w:rsidP="00EA3E4A">
      <w:pPr>
        <w:spacing w:after="0" w:line="240" w:lineRule="auto"/>
        <w:outlineLvl w:val="0"/>
        <w:rPr>
          <w:rFonts w:ascii="Arial" w:eastAsia="Times New Roman" w:hAnsi="Arial" w:cs="Arial"/>
          <w:caps/>
          <w:color w:val="000000"/>
          <w:kern w:val="36"/>
          <w:sz w:val="30"/>
          <w:szCs w:val="30"/>
        </w:rPr>
      </w:pPr>
      <w:r w:rsidRPr="00EA3E4A">
        <w:rPr>
          <w:rFonts w:ascii="Arial" w:eastAsia="Times New Roman" w:hAnsi="Arial" w:cs="Arial"/>
          <w:caps/>
          <w:color w:val="000000"/>
          <w:kern w:val="36"/>
          <w:sz w:val="30"/>
          <w:szCs w:val="30"/>
        </w:rPr>
        <w:t>SPRING INJECTION WITH @RESOURCE, @AUTOWIRED AND @INJECT</w:t>
      </w:r>
    </w:p>
    <w:p w:rsidR="00EA3E4A" w:rsidRPr="00EA3E4A" w:rsidRDefault="00EA3E4A" w:rsidP="00EA3E4A">
      <w:pPr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  <w:t>Overview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I’ve been asked several times to explain the difference between injecting Spring beans with ‘@Resource’, ‘@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Autowired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’, and ‘@Inject’. While I received a few opinions from colleagues and read a couple of posts on this topic I didn’t feel like I had a complete picture.</w:t>
      </w:r>
    </w:p>
    <w:p w:rsidR="00EA3E4A" w:rsidRPr="00EA3E4A" w:rsidRDefault="00EA3E4A" w:rsidP="00EA3E4A">
      <w:pPr>
        <w:spacing w:before="100" w:beforeAutospacing="1" w:after="100" w:afterAutospacing="1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</w:rPr>
        <w:t>Annotations</w:t>
      </w:r>
    </w:p>
    <w:tbl>
      <w:tblPr>
        <w:tblW w:w="6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3"/>
        <w:gridCol w:w="3373"/>
        <w:gridCol w:w="1084"/>
      </w:tblGrid>
      <w:tr w:rsidR="00EA3E4A" w:rsidRPr="00EA3E4A" w:rsidTr="00EA3E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SOURCE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@Resource</w:t>
            </w:r>
          </w:p>
        </w:tc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javax.annotation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@Inject</w:t>
            </w:r>
          </w:p>
        </w:tc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javax.inject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@Qualifier</w:t>
            </w:r>
          </w:p>
        </w:tc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javax.inject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Autowired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org.springframework.bean.factory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3E4A" w:rsidRPr="00EA3E4A" w:rsidRDefault="00EA3E4A" w:rsidP="00EA3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4A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In order to explore the behavior of each annotation I fired up</w:t>
      </w:r>
      <w:r w:rsidRPr="00EA3E4A">
        <w:rPr>
          <w:rFonts w:ascii="Lucida Sans Unicode" w:eastAsia="Times New Roman" w:hAnsi="Lucida Sans Unicode" w:cs="Lucida Sans Unicode"/>
          <w:color w:val="333333"/>
          <w:sz w:val="13"/>
        </w:rPr>
        <w:t> </w:t>
      </w:r>
      <w:hyperlink r:id="rId5" w:history="1">
        <w:r w:rsidRPr="00EA3E4A">
          <w:rPr>
            <w:rFonts w:ascii="Lucida Sans Unicode" w:eastAsia="Times New Roman" w:hAnsi="Lucida Sans Unicode" w:cs="Lucida Sans Unicode"/>
            <w:color w:val="BB0000"/>
            <w:sz w:val="13"/>
            <w:u w:val="single"/>
          </w:rPr>
          <w:t>Spring Tool Suite</w:t>
        </w:r>
      </w:hyperlink>
      <w:r w:rsidRPr="00EA3E4A">
        <w:rPr>
          <w:rFonts w:ascii="Lucida Sans Unicode" w:eastAsia="Times New Roman" w:hAnsi="Lucida Sans Unicode" w:cs="Lucida Sans Unicode"/>
          <w:color w:val="333333"/>
          <w:sz w:val="13"/>
        </w:rPr>
        <w:t> </w:t>
      </w: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and started debugging the code. I used Spring 3.0.5.RELEASE in my research. The following is a summary of my findings.</w:t>
      </w: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br/>
      </w:r>
    </w:p>
    <w:p w:rsidR="00EA3E4A" w:rsidRPr="00EA3E4A" w:rsidRDefault="00EA3E4A" w:rsidP="00EA3E4A">
      <w:pPr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  <w:t>The Code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 wanted to know how ‘@Resource’, ‘@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Autowired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’, and ‘@Inject’ resolved dependencies. I created an interface called ‘Party’ and created two implementations classes. This allowed me to inject beans without using the concrete type. This provided the flexibility I needed to determine how Spring resolves beans when there are multiple type matches.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interface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‘Person’ is a component and it implements ‘Party’.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package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com.sourceallies.person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...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r w:rsidRPr="00EA3E4A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Component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Person 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implements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‘Organization’ is a component and it implements ‘Party’.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package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com.sourceallies.organization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...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r w:rsidRPr="00EA3E4A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Component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Organization 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implements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 setup a Spring context that scans both of these packages for beans marked with ‘@Component’.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context:component</w:t>
            </w:r>
            <w:proofErr w:type="spellEnd"/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-scan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EA3E4A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base-package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EA3E4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com.sourceallies.organization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/&gt;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context:component</w:t>
            </w:r>
            <w:proofErr w:type="spellEnd"/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-scan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EA3E4A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base-package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EA3E4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com.sourceallies.person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/&gt;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  <w:lastRenderedPageBreak/>
        <w:t>Tests</w:t>
      </w:r>
    </w:p>
    <w:p w:rsidR="00EA3E4A" w:rsidRPr="00EA3E4A" w:rsidRDefault="00EA3E4A" w:rsidP="00EA3E4A">
      <w:pPr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  <w:t>Test 1: Ambiguous Beans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In this test I injected a ‘Party’ bean that has multiple implementations in the Spring context.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@Resource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Autowired</w:t>
            </w:r>
            <w:proofErr w:type="spellEnd"/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hd w:val="clear" w:color="auto" w:fill="F9F9F9"/>
        <w:spacing w:line="240" w:lineRule="auto"/>
        <w:rPr>
          <w:rFonts w:ascii="Lucida Sans Unicode" w:eastAsia="Times New Roman" w:hAnsi="Lucida Sans Unicode" w:cs="Lucida Sans Unicode"/>
          <w:vanish/>
          <w:color w:val="110000"/>
          <w:sz w:val="13"/>
          <w:szCs w:val="13"/>
        </w:rPr>
      </w:pP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@Inject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In all three cases a ‘</w:t>
      </w:r>
      <w:proofErr w:type="spellStart"/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NoSuchBeanDefinitionException</w:t>
      </w:r>
      <w:proofErr w:type="spellEnd"/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’ is thrown. While this exception’s name implies that no beans were found, the message explains that two beans were found. All of these annotations result in the same exception.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2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org.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springframework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beans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factory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NoSuchBeanDefinitionException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No unique bean of type 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com.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sourceallies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is defined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expected single matching bean but found </w:t>
            </w:r>
            <w:r w:rsidRPr="00EA3E4A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2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organization, person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  <w:t>Test 2: Field Name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In this test I named the Party field person. By default beans marked with ‘@Component’ will have the same name as the class. Therefore the name of the class ‘Person’ is person.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@Resource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person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Autowired</w:t>
            </w:r>
            <w:proofErr w:type="spellEnd"/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person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hd w:val="clear" w:color="auto" w:fill="F9F9F9"/>
        <w:spacing w:line="240" w:lineRule="auto"/>
        <w:rPr>
          <w:rFonts w:ascii="Lucida Sans Unicode" w:eastAsia="Times New Roman" w:hAnsi="Lucida Sans Unicode" w:cs="Lucida Sans Unicode"/>
          <w:vanish/>
          <w:color w:val="110000"/>
          <w:sz w:val="13"/>
          <w:szCs w:val="13"/>
        </w:rPr>
      </w:pP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@Inject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person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‘@Resource’ can also take an optional ‘name’ attribute. This is equivalent to the ‘@Resource’ code above. In this case the field variable name remains ‘party’. There is no equivalent syntax for ‘@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Autowired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’ or ‘@Inject’. Instead you would have to use a ‘@Qualifier’. This syntax will be covered later.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@Resource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name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"person"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All four of these styles inject the ‘Person’ bean.</w:t>
      </w:r>
    </w:p>
    <w:p w:rsidR="00EA3E4A" w:rsidRPr="00EA3E4A" w:rsidRDefault="00EA3E4A" w:rsidP="00EA3E4A">
      <w:pPr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  <w:t>Test 3: Field Type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In this test I changed the type to be a ‘Person’.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@Resource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Person party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Autowired</w:t>
            </w:r>
            <w:proofErr w:type="spellEnd"/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Person party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hd w:val="clear" w:color="auto" w:fill="F9F9F9"/>
        <w:spacing w:line="240" w:lineRule="auto"/>
        <w:rPr>
          <w:rFonts w:ascii="Lucida Sans Unicode" w:eastAsia="Times New Roman" w:hAnsi="Lucida Sans Unicode" w:cs="Lucida Sans Unicode"/>
          <w:vanish/>
          <w:color w:val="110000"/>
          <w:sz w:val="13"/>
          <w:szCs w:val="13"/>
        </w:rPr>
      </w:pP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@Inject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Person party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All of these annotations inject the ‘Person’ bean.</w:t>
      </w:r>
    </w:p>
    <w:p w:rsidR="00EA3E4A" w:rsidRPr="00EA3E4A" w:rsidRDefault="00EA3E4A" w:rsidP="00EA3E4A">
      <w:pPr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  <w:lastRenderedPageBreak/>
        <w:t>Test 4: Default Name Qualifier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In this test I use a ‘@Qualifier’ annotation to point to the default name of the ‘Person’ component.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@Resource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"person"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Autowired</w:t>
            </w:r>
            <w:proofErr w:type="spellEnd"/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"person"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hd w:val="clear" w:color="auto" w:fill="F9F9F9"/>
        <w:spacing w:line="240" w:lineRule="auto"/>
        <w:rPr>
          <w:rFonts w:ascii="Lucida Sans Unicode" w:eastAsia="Times New Roman" w:hAnsi="Lucida Sans Unicode" w:cs="Lucida Sans Unicode"/>
          <w:vanish/>
          <w:color w:val="110000"/>
          <w:sz w:val="13"/>
          <w:szCs w:val="13"/>
        </w:rPr>
      </w:pP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@Inject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"person"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All of these annotations inject the ‘Person’ bean.</w:t>
      </w:r>
    </w:p>
    <w:p w:rsidR="00EA3E4A" w:rsidRPr="00EA3E4A" w:rsidRDefault="00EA3E4A" w:rsidP="00EA3E4A">
      <w:pPr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  <w:t>Test 5: Qualified Name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 added a ‘@Qualifier’ annotation to the ‘Person’ class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package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com.sourceallies.person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...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r w:rsidRPr="00EA3E4A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Component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personBean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Person 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implements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In this test I use a ‘@Qualifier’ annotation to point to the qualified name of the ‘Person’ component.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@Resource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personBean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Autowired</w:t>
            </w:r>
            <w:proofErr w:type="spellEnd"/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personBean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hd w:val="clear" w:color="auto" w:fill="F9F9F9"/>
        <w:spacing w:line="240" w:lineRule="auto"/>
        <w:rPr>
          <w:rFonts w:ascii="Lucida Sans Unicode" w:eastAsia="Times New Roman" w:hAnsi="Lucida Sans Unicode" w:cs="Lucida Sans Unicode"/>
          <w:vanish/>
          <w:color w:val="110000"/>
          <w:sz w:val="13"/>
          <w:szCs w:val="13"/>
        </w:rPr>
      </w:pP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@Inject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personBean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All of these annotations inject the ‘Person’ bean.</w:t>
      </w:r>
    </w:p>
    <w:p w:rsidR="00EA3E4A" w:rsidRPr="00EA3E4A" w:rsidRDefault="00EA3E4A" w:rsidP="00EA3E4A">
      <w:pPr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  <w:t>Test 6: List of Beans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In this test I inject a list of beans.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@Resource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List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parties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Autowired</w:t>
            </w:r>
            <w:proofErr w:type="spellEnd"/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List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parties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hd w:val="clear" w:color="auto" w:fill="F9F9F9"/>
        <w:spacing w:line="240" w:lineRule="auto"/>
        <w:rPr>
          <w:rFonts w:ascii="Lucida Sans Unicode" w:eastAsia="Times New Roman" w:hAnsi="Lucida Sans Unicode" w:cs="Lucida Sans Unicode"/>
          <w:vanish/>
          <w:color w:val="110000"/>
          <w:sz w:val="13"/>
          <w:szCs w:val="13"/>
        </w:rPr>
      </w:pP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@Inject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List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Party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&gt;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parties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All of these annotations inject 2 beans into the list. This can also be accomplished with a ‘@Qualifier’. Each bean marked with a specific qualifier will be added to the list.</w:t>
      </w:r>
    </w:p>
    <w:p w:rsidR="00EA3E4A" w:rsidRPr="00EA3E4A" w:rsidRDefault="00EA3E4A" w:rsidP="00EA3E4A">
      <w:pPr>
        <w:spacing w:before="100" w:beforeAutospacing="1" w:after="100" w:afterAutospacing="1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</w:rPr>
        <w:lastRenderedPageBreak/>
        <w:t>Test 7: Conflicting messages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In this test I add a bad ‘@Qualifier’ and a matching field name.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@Resource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"bad"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person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Autowired</w:t>
            </w:r>
            <w:proofErr w:type="spellEnd"/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"bad"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person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hd w:val="clear" w:color="auto" w:fill="F9F9F9"/>
        <w:spacing w:line="240" w:lineRule="auto"/>
        <w:rPr>
          <w:rFonts w:ascii="Lucida Sans Unicode" w:eastAsia="Times New Roman" w:hAnsi="Lucida Sans Unicode" w:cs="Lucida Sans Unicode"/>
          <w:vanish/>
          <w:color w:val="110000"/>
          <w:sz w:val="13"/>
          <w:szCs w:val="13"/>
        </w:rPr>
      </w:pP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@Inject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"bad"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person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In this case the field marked with ‘@Resource’ uses the field name and ignores the ‘@Qualifier’. As a result the ‘Person’ bean is injected.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However the ‘@</w:t>
      </w:r>
      <w:proofErr w:type="spellStart"/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Autowired</w:t>
      </w:r>
      <w:proofErr w:type="spellEnd"/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’ and ‘@Inject’ field throw a ‘</w:t>
      </w:r>
      <w:proofErr w:type="spellStart"/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NoSuchBeanDefinitionException</w:t>
      </w:r>
      <w:proofErr w:type="spellEnd"/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 xml:space="preserve">’ error because it </w:t>
      </w:r>
      <w:proofErr w:type="spellStart"/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>can not</w:t>
      </w:r>
      <w:proofErr w:type="spellEnd"/>
      <w:r w:rsidRPr="00EA3E4A">
        <w:rPr>
          <w:rFonts w:ascii="Lucida Sans Unicode" w:eastAsia="Times New Roman" w:hAnsi="Lucida Sans Unicode" w:cs="Lucida Sans Unicode"/>
          <w:b/>
          <w:bCs/>
          <w:i/>
          <w:iCs/>
          <w:color w:val="333333"/>
          <w:sz w:val="13"/>
        </w:rPr>
        <w:t xml:space="preserve"> find a bean that matches the ‘@Qualifier’.</w:t>
      </w:r>
    </w:p>
    <w:tbl>
      <w:tblPr>
        <w:tblW w:w="6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2"/>
      </w:tblGrid>
      <w:tr w:rsidR="00EA3E4A" w:rsidRPr="00EA3E4A" w:rsidTr="00EA3E4A">
        <w:trPr>
          <w:tblCellSpacing w:w="15" w:type="dxa"/>
        </w:trPr>
        <w:tc>
          <w:tcPr>
            <w:tcW w:w="642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org.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springframework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beans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factory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NoSuchBeanDefinitionException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No matching bean of type 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com.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sourceallies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Party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found 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dependency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expected at least </w:t>
            </w:r>
            <w:r w:rsidRPr="00EA3E4A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bean which qualifies as 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autowire</w:t>
            </w:r>
            <w:proofErr w:type="spellEnd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candidate 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this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dependency. 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Dependency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annotations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@org.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springframework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beans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factory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annotation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Autowired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required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EA3E4A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true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,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@org.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springframework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beans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factory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annotation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EA3E4A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value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bad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)}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  <w:t>Conclusions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With the exception of test 2 &amp; 7 the configuration and outcomes were identical. When I looked under the hood I determined that the ‘@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Autowired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’ and ‘@Inject’ annotation behave identically. Both of these annotations use the</w:t>
      </w:r>
      <w:r w:rsidRPr="00EA3E4A">
        <w:rPr>
          <w:rFonts w:ascii="Lucida Sans Unicode" w:eastAsia="Times New Roman" w:hAnsi="Lucida Sans Unicode" w:cs="Lucida Sans Unicode"/>
          <w:color w:val="333333"/>
          <w:sz w:val="13"/>
        </w:rPr>
        <w:t> </w:t>
      </w:r>
      <w:hyperlink r:id="rId6" w:history="1">
        <w:r w:rsidRPr="00EA3E4A">
          <w:rPr>
            <w:rFonts w:ascii="Lucida Sans Unicode" w:eastAsia="Times New Roman" w:hAnsi="Lucida Sans Unicode" w:cs="Lucida Sans Unicode"/>
            <w:color w:val="BB0000"/>
            <w:sz w:val="13"/>
            <w:u w:val="single"/>
          </w:rPr>
          <w:t>‘</w:t>
        </w:r>
        <w:proofErr w:type="spellStart"/>
        <w:r w:rsidRPr="00EA3E4A">
          <w:rPr>
            <w:rFonts w:ascii="Lucida Sans Unicode" w:eastAsia="Times New Roman" w:hAnsi="Lucida Sans Unicode" w:cs="Lucida Sans Unicode"/>
            <w:color w:val="BB0000"/>
            <w:sz w:val="13"/>
            <w:u w:val="single"/>
          </w:rPr>
          <w:t>AutowiredAnnotationBeanPostProcessor</w:t>
        </w:r>
        <w:proofErr w:type="spellEnd"/>
        <w:r w:rsidRPr="00EA3E4A">
          <w:rPr>
            <w:rFonts w:ascii="Lucida Sans Unicode" w:eastAsia="Times New Roman" w:hAnsi="Lucida Sans Unicode" w:cs="Lucida Sans Unicode"/>
            <w:color w:val="BB0000"/>
            <w:sz w:val="13"/>
            <w:u w:val="single"/>
          </w:rPr>
          <w:t>’</w:t>
        </w:r>
      </w:hyperlink>
      <w:r w:rsidRPr="00EA3E4A">
        <w:rPr>
          <w:rFonts w:ascii="Lucida Sans Unicode" w:eastAsia="Times New Roman" w:hAnsi="Lucida Sans Unicode" w:cs="Lucida Sans Unicode"/>
          <w:color w:val="333333"/>
          <w:sz w:val="13"/>
        </w:rPr>
        <w:t> </w:t>
      </w: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to inject dependencies. ‘@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Autowired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’ and ‘@Inject’ can be used interchangeable to inject Spring beans. However the ‘@Resource’ annotation uses the</w:t>
      </w:r>
      <w:r w:rsidRPr="00EA3E4A">
        <w:rPr>
          <w:rFonts w:ascii="Lucida Sans Unicode" w:eastAsia="Times New Roman" w:hAnsi="Lucida Sans Unicode" w:cs="Lucida Sans Unicode"/>
          <w:color w:val="333333"/>
          <w:sz w:val="13"/>
        </w:rPr>
        <w:t> </w:t>
      </w:r>
      <w:hyperlink r:id="rId7" w:history="1">
        <w:r w:rsidRPr="00EA3E4A">
          <w:rPr>
            <w:rFonts w:ascii="Lucida Sans Unicode" w:eastAsia="Times New Roman" w:hAnsi="Lucida Sans Unicode" w:cs="Lucida Sans Unicode"/>
            <w:color w:val="BB0000"/>
            <w:sz w:val="13"/>
            <w:u w:val="single"/>
          </w:rPr>
          <w:t>‘</w:t>
        </w:r>
        <w:proofErr w:type="spellStart"/>
        <w:r w:rsidRPr="00EA3E4A">
          <w:rPr>
            <w:rFonts w:ascii="Lucida Sans Unicode" w:eastAsia="Times New Roman" w:hAnsi="Lucida Sans Unicode" w:cs="Lucida Sans Unicode"/>
            <w:color w:val="BB0000"/>
            <w:sz w:val="13"/>
            <w:u w:val="single"/>
          </w:rPr>
          <w:t>CommonAnnotationBeanPostProcessor</w:t>
        </w:r>
        <w:proofErr w:type="spellEnd"/>
        <w:r w:rsidRPr="00EA3E4A">
          <w:rPr>
            <w:rFonts w:ascii="Lucida Sans Unicode" w:eastAsia="Times New Roman" w:hAnsi="Lucida Sans Unicode" w:cs="Lucida Sans Unicode"/>
            <w:color w:val="BB0000"/>
            <w:sz w:val="13"/>
            <w:u w:val="single"/>
          </w:rPr>
          <w:t>’</w:t>
        </w:r>
      </w:hyperlink>
      <w:r w:rsidRPr="00EA3E4A">
        <w:rPr>
          <w:rFonts w:ascii="Lucida Sans Unicode" w:eastAsia="Times New Roman" w:hAnsi="Lucida Sans Unicode" w:cs="Lucida Sans Unicode"/>
          <w:color w:val="333333"/>
          <w:sz w:val="13"/>
        </w:rPr>
        <w:t> </w:t>
      </w: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to inject dependencies. Even though they use different post processor classes they all behave nearly identically. Below is a summary of their execution paths.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333333"/>
          <w:sz w:val="13"/>
        </w:rPr>
        <w:t>@</w:t>
      </w:r>
      <w:proofErr w:type="spellStart"/>
      <w:r w:rsidRPr="00EA3E4A">
        <w:rPr>
          <w:rFonts w:ascii="Lucida Sans Unicode" w:eastAsia="Times New Roman" w:hAnsi="Lucida Sans Unicode" w:cs="Lucida Sans Unicode"/>
          <w:b/>
          <w:bCs/>
          <w:color w:val="333333"/>
          <w:sz w:val="13"/>
        </w:rPr>
        <w:t>Autowired</w:t>
      </w:r>
      <w:proofErr w:type="spellEnd"/>
      <w:r w:rsidRPr="00EA3E4A">
        <w:rPr>
          <w:rFonts w:ascii="Lucida Sans Unicode" w:eastAsia="Times New Roman" w:hAnsi="Lucida Sans Unicode" w:cs="Lucida Sans Unicode"/>
          <w:b/>
          <w:bCs/>
          <w:color w:val="333333"/>
          <w:sz w:val="13"/>
        </w:rPr>
        <w:t xml:space="preserve"> and @Inject</w:t>
      </w:r>
    </w:p>
    <w:p w:rsidR="00EA3E4A" w:rsidRPr="00EA3E4A" w:rsidRDefault="00EA3E4A" w:rsidP="00EA3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Matches by Type</w:t>
      </w:r>
    </w:p>
    <w:p w:rsidR="00EA3E4A" w:rsidRPr="00EA3E4A" w:rsidRDefault="00EA3E4A" w:rsidP="00EA3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Restricts by Qualifiers</w:t>
      </w:r>
    </w:p>
    <w:p w:rsidR="00EA3E4A" w:rsidRPr="00EA3E4A" w:rsidRDefault="00EA3E4A" w:rsidP="00EA3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Matches by Name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333333"/>
          <w:sz w:val="13"/>
        </w:rPr>
        <w:t>@Resource</w:t>
      </w:r>
    </w:p>
    <w:p w:rsidR="00EA3E4A" w:rsidRPr="00EA3E4A" w:rsidRDefault="00EA3E4A" w:rsidP="00EA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Matches by Name</w:t>
      </w:r>
    </w:p>
    <w:p w:rsidR="00EA3E4A" w:rsidRPr="00EA3E4A" w:rsidRDefault="00EA3E4A" w:rsidP="00EA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Matches by Type</w:t>
      </w:r>
    </w:p>
    <w:p w:rsidR="00EA3E4A" w:rsidRPr="00EA3E4A" w:rsidRDefault="00EA3E4A" w:rsidP="00EA3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Restricts by Qualifiers (ignored if match is found by name)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While it could be argued that ‘@Resource’ will perform faster by name than ‘@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Autowired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 xml:space="preserve">’ and ‘@Inject’ it would be negligible. This isn’t a sufficient reason to favor one syntax over the others. I do however favor the ‘@Resource’ annotation for 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it’s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 xml:space="preserve"> concise notation style.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@Resource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name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"person"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Autowired</w:t>
            </w:r>
            <w:proofErr w:type="spellEnd"/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"person"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</w:tc>
      </w:tr>
    </w:tbl>
    <w:p w:rsidR="00EA3E4A" w:rsidRPr="00EA3E4A" w:rsidRDefault="00EA3E4A" w:rsidP="00EA3E4A">
      <w:pPr>
        <w:shd w:val="clear" w:color="auto" w:fill="F9F9F9"/>
        <w:spacing w:line="240" w:lineRule="auto"/>
        <w:rPr>
          <w:rFonts w:ascii="Lucida Sans Unicode" w:eastAsia="Times New Roman" w:hAnsi="Lucida Sans Unicode" w:cs="Lucida Sans Unicode"/>
          <w:vanish/>
          <w:color w:val="110000"/>
          <w:sz w:val="13"/>
          <w:szCs w:val="13"/>
        </w:rPr>
      </w:pP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@Inject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@Qualifier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EA3E4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"person"</w:t>
            </w:r>
            <w:r w:rsidRPr="00EA3E4A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You may argue that they can be equal concise if you use the field name to identify the bean name.</w:t>
      </w: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lastRenderedPageBreak/>
              <w:t>@Resource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person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</w:t>
            </w:r>
            <w:proofErr w:type="spellStart"/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Autowired</w:t>
            </w:r>
            <w:proofErr w:type="spellEnd"/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person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hd w:val="clear" w:color="auto" w:fill="F9F9F9"/>
        <w:spacing w:line="240" w:lineRule="auto"/>
        <w:rPr>
          <w:rFonts w:ascii="Lucida Sans Unicode" w:eastAsia="Times New Roman" w:hAnsi="Lucida Sans Unicode" w:cs="Lucida Sans Unicode"/>
          <w:vanish/>
          <w:color w:val="110000"/>
          <w:sz w:val="13"/>
          <w:szCs w:val="13"/>
        </w:rPr>
      </w:pPr>
    </w:p>
    <w:tbl>
      <w:tblPr>
        <w:tblW w:w="6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EA3E4A" w:rsidRPr="00EA3E4A" w:rsidTr="00EA3E4A">
        <w:trPr>
          <w:tblCellSpacing w:w="15" w:type="dxa"/>
        </w:trPr>
        <w:tc>
          <w:tcPr>
            <w:tcW w:w="6110" w:type="dxa"/>
            <w:shd w:val="clear" w:color="auto" w:fill="EEEEEE"/>
            <w:vAlign w:val="center"/>
            <w:hideMark/>
          </w:tcPr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@Inject</w:t>
            </w:r>
          </w:p>
          <w:p w:rsidR="00EA3E4A" w:rsidRPr="00EA3E4A" w:rsidRDefault="00EA3E4A" w:rsidP="00EA3E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EA3E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</w:t>
            </w:r>
            <w:r w:rsidRPr="00EA3E4A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 xml:space="preserve"> Party person</w:t>
            </w:r>
            <w:r w:rsidRPr="00EA3E4A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</w:tc>
      </w:tr>
    </w:tbl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True enough, but what happens if you want to</w:t>
      </w:r>
      <w:r w:rsidRPr="00EA3E4A">
        <w:rPr>
          <w:rFonts w:ascii="Lucida Sans Unicode" w:eastAsia="Times New Roman" w:hAnsi="Lucida Sans Unicode" w:cs="Lucida Sans Unicode"/>
          <w:color w:val="333333"/>
          <w:sz w:val="13"/>
        </w:rPr>
        <w:t> 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fldChar w:fldCharType="begin"/>
      </w: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instrText xml:space="preserve"> HYPERLINK "http://en.wikipedia.org/wiki/Code_refactoring" </w:instrText>
      </w: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fldChar w:fldCharType="separate"/>
      </w:r>
      <w:r w:rsidRPr="00EA3E4A">
        <w:rPr>
          <w:rFonts w:ascii="Lucida Sans Unicode" w:eastAsia="Times New Roman" w:hAnsi="Lucida Sans Unicode" w:cs="Lucida Sans Unicode"/>
          <w:color w:val="BB0000"/>
          <w:sz w:val="13"/>
          <w:u w:val="single"/>
        </w:rPr>
        <w:t>refactor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fldChar w:fldCharType="end"/>
      </w:r>
      <w:r w:rsidRPr="00EA3E4A">
        <w:rPr>
          <w:rFonts w:ascii="Lucida Sans Unicode" w:eastAsia="Times New Roman" w:hAnsi="Lucida Sans Unicode" w:cs="Lucida Sans Unicode"/>
          <w:color w:val="333333"/>
          <w:sz w:val="13"/>
        </w:rPr>
        <w:t> </w:t>
      </w: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your code? By simply renaming the field name you’re no longer referring to the same bean. I recommend the following practices when wiring beans with annotations.</w:t>
      </w:r>
    </w:p>
    <w:p w:rsidR="00EA3E4A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b/>
          <w:bCs/>
          <w:color w:val="333333"/>
          <w:sz w:val="13"/>
        </w:rPr>
        <w:t>Spring Annotation Style Best Practices</w:t>
      </w:r>
    </w:p>
    <w:p w:rsidR="00EA3E4A" w:rsidRPr="00EA3E4A" w:rsidRDefault="00EA3E4A" w:rsidP="00EA3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Explicitly name your component [@Component(“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beanName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”)]</w:t>
      </w:r>
    </w:p>
    <w:p w:rsidR="00EA3E4A" w:rsidRPr="00EA3E4A" w:rsidRDefault="00EA3E4A" w:rsidP="00EA3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Use ‘@Resource’ with the ‘name’ attribute [@Resource(name=”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beanName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”)]</w:t>
      </w:r>
    </w:p>
    <w:p w:rsidR="00EA3E4A" w:rsidRPr="00EA3E4A" w:rsidRDefault="00EA3E4A" w:rsidP="00EA3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Avoid ‘@Qualifier’ annotations unless you want to create a list of similar beans. For example you may want to mark a set of rules with a specific ‘@Qualifier’ annotation. This approach makes it simple to inject a group of rule classes into a list that can be used for processing data.</w:t>
      </w:r>
    </w:p>
    <w:p w:rsidR="00EA3E4A" w:rsidRPr="00EA3E4A" w:rsidRDefault="00EA3E4A" w:rsidP="00EA3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Scan specific packages for components [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context:component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-scan base-package=”</w:t>
      </w:r>
      <w:proofErr w:type="spellStart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com.sourceallies.person</w:t>
      </w:r>
      <w:proofErr w:type="spellEnd"/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”]. While this will result in more component-scan configurations it reduces the chance that you’ll add unnecessary components to your Spring context.</w:t>
      </w:r>
    </w:p>
    <w:p w:rsidR="000B0300" w:rsidRPr="00EA3E4A" w:rsidRDefault="00EA3E4A" w:rsidP="00EA3E4A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13"/>
          <w:szCs w:val="13"/>
        </w:rPr>
      </w:pPr>
      <w:r w:rsidRPr="00EA3E4A">
        <w:rPr>
          <w:rFonts w:ascii="Lucida Sans Unicode" w:eastAsia="Times New Roman" w:hAnsi="Lucida Sans Unicode" w:cs="Lucida Sans Unicode"/>
          <w:color w:val="333333"/>
          <w:sz w:val="13"/>
          <w:szCs w:val="13"/>
        </w:rPr>
        <w:t>Following these guidelines will increase the readability and stability of your Spring annotation configurations.</w:t>
      </w:r>
    </w:p>
    <w:sectPr w:rsidR="000B0300" w:rsidRPr="00EA3E4A" w:rsidSect="00EA3E4A">
      <w:pgSz w:w="12240" w:h="15840"/>
      <w:pgMar w:top="18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4B98"/>
    <w:multiLevelType w:val="multilevel"/>
    <w:tmpl w:val="438C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617AFA"/>
    <w:multiLevelType w:val="multilevel"/>
    <w:tmpl w:val="4736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AC00F3"/>
    <w:multiLevelType w:val="multilevel"/>
    <w:tmpl w:val="55D2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EA3E4A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D3EF7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3E4A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paragraph" w:styleId="Heading1">
    <w:name w:val="heading 1"/>
    <w:basedOn w:val="Normal"/>
    <w:link w:val="Heading1Char"/>
    <w:uiPriority w:val="9"/>
    <w:qFormat/>
    <w:rsid w:val="00EA3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3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3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3E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E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3E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3E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3E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3E4A"/>
  </w:style>
  <w:style w:type="character" w:styleId="Hyperlink">
    <w:name w:val="Hyperlink"/>
    <w:basedOn w:val="DefaultParagraphFont"/>
    <w:uiPriority w:val="99"/>
    <w:semiHidden/>
    <w:unhideWhenUsed/>
    <w:rsid w:val="00EA3E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E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3E4A"/>
    <w:rPr>
      <w:b/>
      <w:bCs/>
    </w:rPr>
  </w:style>
  <w:style w:type="character" w:styleId="Emphasis">
    <w:name w:val="Emphasis"/>
    <w:basedOn w:val="DefaultParagraphFont"/>
    <w:uiPriority w:val="20"/>
    <w:qFormat/>
    <w:rsid w:val="00EA3E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50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762338595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954406820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2055495301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872496745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1165046901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43990252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1083337773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884440902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1114400170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1423717857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793641687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69277030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1928270558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1481266015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2129543115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1223636309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186994442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1398584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728114150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654454264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248730985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759526157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1595434105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613052154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  <w:div w:id="2065374915">
              <w:marLeft w:val="0"/>
              <w:marRight w:val="0"/>
              <w:marTop w:val="0"/>
              <w:marBottom w:val="36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tic.springsource.org/spring/docs/3.1.0.M2/javadoc-api/org/springframework/context/annotation/CommonAnnotationBeanPostProcess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springsource.org/spring/docs/3.0.x/javadoc-api/org/springframework/beans/factory/annotation/AutowiredAnnotationBeanPostProcessor.html" TargetMode="External"/><Relationship Id="rId5" Type="http://schemas.openxmlformats.org/officeDocument/2006/relationships/hyperlink" Target="http://www.springsource.com/developer/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2</cp:revision>
  <dcterms:created xsi:type="dcterms:W3CDTF">2016-09-24T06:41:00Z</dcterms:created>
  <dcterms:modified xsi:type="dcterms:W3CDTF">2016-09-24T06:41:00Z</dcterms:modified>
</cp:coreProperties>
</file>