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2D4FCA">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2D4FCA">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2D4FCA">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2D4FCA">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2D4FCA">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2D4FCA">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2D4FCA">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2D4FCA">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2D4FCA">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2D4FCA">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2D4FCA">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72DC678" w:rsidR="00531FBF" w:rsidRPr="00B7788F" w:rsidRDefault="00A152B1" w:rsidP="00B7788F">
            <w:pPr>
              <w:contextualSpacing/>
              <w:jc w:val="center"/>
              <w:rPr>
                <w:rFonts w:eastAsia="Times New Roman" w:cstheme="minorHAnsi"/>
                <w:b/>
                <w:bCs/>
                <w:sz w:val="22"/>
                <w:szCs w:val="22"/>
              </w:rPr>
            </w:pPr>
            <w:r>
              <w:rPr>
                <w:rFonts w:eastAsia="Times New Roman" w:cstheme="minorHAnsi"/>
                <w:b/>
                <w:bCs/>
                <w:sz w:val="22"/>
                <w:szCs w:val="22"/>
              </w:rPr>
              <w:t>09 Dec 2021</w:t>
            </w:r>
          </w:p>
        </w:tc>
        <w:tc>
          <w:tcPr>
            <w:tcW w:w="2338" w:type="dxa"/>
            <w:tcMar>
              <w:left w:w="115" w:type="dxa"/>
              <w:right w:w="115" w:type="dxa"/>
            </w:tcMar>
          </w:tcPr>
          <w:p w14:paraId="07699096" w14:textId="4EE167D5" w:rsidR="00531FBF" w:rsidRPr="00B7788F" w:rsidRDefault="00A152B1" w:rsidP="00B7788F">
            <w:pPr>
              <w:contextualSpacing/>
              <w:jc w:val="center"/>
              <w:rPr>
                <w:rFonts w:eastAsia="Times New Roman" w:cstheme="minorHAnsi"/>
                <w:b/>
                <w:bCs/>
                <w:sz w:val="22"/>
                <w:szCs w:val="22"/>
              </w:rPr>
            </w:pPr>
            <w:r>
              <w:rPr>
                <w:rFonts w:eastAsia="Times New Roman" w:cstheme="minorHAnsi"/>
                <w:b/>
                <w:bCs/>
                <w:sz w:val="22"/>
                <w:szCs w:val="22"/>
              </w:rPr>
              <w:t>Gunnar Dulle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308AAE76" w:rsidR="00485402" w:rsidRPr="00B7788F" w:rsidRDefault="00A152B1" w:rsidP="00B7788F">
      <w:pPr>
        <w:contextualSpacing/>
        <w:rPr>
          <w:rFonts w:cstheme="minorHAnsi"/>
          <w:sz w:val="22"/>
          <w:szCs w:val="22"/>
        </w:rPr>
      </w:pPr>
      <w:r>
        <w:rPr>
          <w:rFonts w:cstheme="minorHAnsi"/>
          <w:sz w:val="22"/>
          <w:szCs w:val="22"/>
        </w:rPr>
        <w:t>Gunnar Dulle</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AB2AA8" w14:textId="19B9F46E" w:rsidR="00010B8A" w:rsidRDefault="000919F3" w:rsidP="00B7788F">
      <w:pPr>
        <w:contextualSpacing/>
        <w:rPr>
          <w:rFonts w:eastAsia="Times New Roman" w:cstheme="minorHAnsi"/>
          <w:sz w:val="22"/>
          <w:szCs w:val="22"/>
        </w:rPr>
      </w:pPr>
      <w:r>
        <w:rPr>
          <w:rFonts w:eastAsia="Times New Roman" w:cstheme="minorHAnsi"/>
          <w:sz w:val="22"/>
          <w:szCs w:val="22"/>
        </w:rPr>
        <w:t xml:space="preserve">As a financial institution we know that </w:t>
      </w:r>
      <w:r w:rsidR="006D4030">
        <w:rPr>
          <w:rFonts w:eastAsia="Times New Roman" w:cstheme="minorHAnsi"/>
          <w:sz w:val="22"/>
          <w:szCs w:val="22"/>
        </w:rPr>
        <w:t>Artemis Financial</w:t>
      </w:r>
      <w:r>
        <w:rPr>
          <w:rFonts w:eastAsia="Times New Roman" w:cstheme="minorHAnsi"/>
          <w:sz w:val="22"/>
          <w:szCs w:val="22"/>
        </w:rPr>
        <w:t xml:space="preserve"> will need to comply with the Graham-Leach-Bliley Act</w:t>
      </w:r>
      <w:r w:rsidR="00D852A7">
        <w:rPr>
          <w:rFonts w:eastAsia="Times New Roman" w:cstheme="minorHAnsi"/>
          <w:sz w:val="22"/>
          <w:szCs w:val="22"/>
        </w:rPr>
        <w:t xml:space="preserve"> and the PCI-DSS so ensuring that there is strong security of their communications is a key part of complying with these. To ensure that Artemis Financial was using the best cipher possible for their needs I selected SHA3-256. SHA-3 was </w:t>
      </w:r>
      <w:r w:rsidR="006D4030">
        <w:rPr>
          <w:rFonts w:eastAsia="Times New Roman" w:cstheme="minorHAnsi"/>
          <w:sz w:val="22"/>
          <w:szCs w:val="22"/>
        </w:rPr>
        <w:t xml:space="preserve">added to the NIST standards list in 2015 after successful attacks on several legacy encryption standards led the NIST to </w:t>
      </w:r>
      <w:r w:rsidR="004172CD">
        <w:rPr>
          <w:rFonts w:eastAsia="Times New Roman" w:cstheme="minorHAnsi"/>
          <w:sz w:val="22"/>
          <w:szCs w:val="22"/>
        </w:rPr>
        <w:t>investigate</w:t>
      </w:r>
      <w:r w:rsidR="006D4030">
        <w:rPr>
          <w:rFonts w:eastAsia="Times New Roman" w:cstheme="minorHAnsi"/>
          <w:sz w:val="22"/>
          <w:szCs w:val="22"/>
        </w:rPr>
        <w:t xml:space="preserve"> additional algorithms to have additional dissimilar algorithms to choose from.</w:t>
      </w:r>
      <w:r w:rsidR="004172CD">
        <w:rPr>
          <w:rFonts w:eastAsia="Times New Roman" w:cstheme="minorHAnsi"/>
          <w:sz w:val="22"/>
          <w:szCs w:val="22"/>
        </w:rPr>
        <w:t xml:space="preserve"> SHA-3 uses </w:t>
      </w:r>
      <w:r w:rsidR="00B16D27">
        <w:rPr>
          <w:rFonts w:eastAsia="Times New Roman" w:cstheme="minorHAnsi"/>
          <w:sz w:val="22"/>
          <w:szCs w:val="22"/>
        </w:rPr>
        <w:t xml:space="preserve">sponge construction and Keccak permutation </w:t>
      </w:r>
      <w:r w:rsidR="00BC48CA">
        <w:rPr>
          <w:rFonts w:eastAsia="Times New Roman" w:cstheme="minorHAnsi"/>
          <w:sz w:val="22"/>
          <w:szCs w:val="22"/>
        </w:rPr>
        <w:t xml:space="preserve">this structure benefits from a non-symmetric key that is created by the sponge structure “absorbing” the original message. SHA3-256 has a </w:t>
      </w:r>
      <w:proofErr w:type="gramStart"/>
      <w:r w:rsidR="00BC48CA">
        <w:rPr>
          <w:rFonts w:eastAsia="Times New Roman" w:cstheme="minorHAnsi"/>
          <w:sz w:val="22"/>
          <w:szCs w:val="22"/>
        </w:rPr>
        <w:t>256 bit</w:t>
      </w:r>
      <w:proofErr w:type="gramEnd"/>
      <w:r w:rsidR="00BC48CA">
        <w:rPr>
          <w:rFonts w:eastAsia="Times New Roman" w:cstheme="minorHAnsi"/>
          <w:sz w:val="22"/>
          <w:szCs w:val="22"/>
        </w:rPr>
        <w:t xml:space="preserve"> output size</w:t>
      </w:r>
      <w:r w:rsidR="00193116">
        <w:rPr>
          <w:rFonts w:eastAsia="Times New Roman" w:cstheme="minorHAnsi"/>
          <w:sz w:val="22"/>
          <w:szCs w:val="22"/>
        </w:rPr>
        <w:t xml:space="preserve">, the Keccak permutation will make a pseudo-random number that is then taken into the sponge construction which further adds to the security of SHA-3. </w:t>
      </w:r>
      <w:r w:rsidR="00304220">
        <w:rPr>
          <w:rFonts w:eastAsia="Times New Roman" w:cstheme="minorHAnsi"/>
          <w:sz w:val="22"/>
          <w:szCs w:val="22"/>
        </w:rPr>
        <w:t>SHA-3 is the most recent addition to the NIST Secure Hash Algorithm family of standards and as such has had the least amount of exposure in the world and less time for hackers to develop a way to crack it. This helps it to be one of the more secure algorithms available today and an excellent choice for Artemis Financial.</w:t>
      </w:r>
    </w:p>
    <w:p w14:paraId="731DB87F" w14:textId="77777777" w:rsidR="00D669BD" w:rsidRPr="00B7788F" w:rsidRDefault="00D669BD"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1A30C4D3" w14:textId="6CE7F0D4" w:rsidR="002778D5" w:rsidRDefault="009C24A8"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240CD025" wp14:editId="7850AEFB">
            <wp:extent cx="5943600" cy="251333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513330"/>
                    </a:xfrm>
                    <a:prstGeom prst="rect">
                      <a:avLst/>
                    </a:prstGeom>
                  </pic:spPr>
                </pic:pic>
              </a:graphicData>
            </a:graphic>
          </wp:inline>
        </w:drawing>
      </w:r>
    </w:p>
    <w:p w14:paraId="190EED21" w14:textId="14B3A186" w:rsidR="002E4111" w:rsidRDefault="002E4111"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A4859D6" wp14:editId="6C7D7D36">
            <wp:extent cx="3858163" cy="4896533"/>
            <wp:effectExtent l="0" t="0" r="9525"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58163" cy="4896533"/>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0B6F6987" w:rsidR="00C56FC2" w:rsidRDefault="002E4111" w:rsidP="00DB5652">
      <w:pPr>
        <w:contextualSpacing/>
        <w:rPr>
          <w:rFonts w:eastAsia="Times New Roman" w:cstheme="minorHAnsi"/>
          <w:sz w:val="22"/>
          <w:szCs w:val="22"/>
        </w:rPr>
      </w:pPr>
      <w:r>
        <w:rPr>
          <w:rFonts w:eastAsia="Times New Roman" w:cstheme="minorHAnsi"/>
          <w:noProof/>
          <w:sz w:val="22"/>
          <w:szCs w:val="22"/>
        </w:rPr>
        <w:drawing>
          <wp:inline distT="0" distB="0" distL="0" distR="0" wp14:anchorId="4C3019BD" wp14:editId="36C1645E">
            <wp:extent cx="5943600" cy="169926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699260"/>
                    </a:xfrm>
                    <a:prstGeom prst="rect">
                      <a:avLst/>
                    </a:prstGeom>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lastRenderedPageBreak/>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51D92974" w14:textId="3E24755E" w:rsidR="000202DE" w:rsidRDefault="002E4111"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17B768F9" wp14:editId="2BEE3805">
            <wp:extent cx="5943600" cy="160464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604645"/>
                    </a:xfrm>
                    <a:prstGeom prst="rect">
                      <a:avLst/>
                    </a:prstGeom>
                  </pic:spPr>
                </pic:pic>
              </a:graphicData>
            </a:graphic>
          </wp:inline>
        </w:drawing>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F9143A1" w14:textId="64F87125" w:rsidR="00E33862" w:rsidRDefault="003E179D"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666B697A" wp14:editId="072D03D3">
            <wp:extent cx="5943600" cy="385508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855085"/>
                    </a:xfrm>
                    <a:prstGeom prst="rect">
                      <a:avLst/>
                    </a:prstGeom>
                  </pic:spPr>
                </pic:pic>
              </a:graphicData>
            </a:graphic>
          </wp:inline>
        </w:drawing>
      </w:r>
    </w:p>
    <w:p w14:paraId="2A197AD3" w14:textId="54DDE1D1" w:rsidR="003E179D" w:rsidRDefault="00E95B03"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5F2CE46B" wp14:editId="2F757A6E">
            <wp:extent cx="5943600" cy="5751830"/>
            <wp:effectExtent l="0" t="0" r="0" b="127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751830"/>
                    </a:xfrm>
                    <a:prstGeom prst="rect">
                      <a:avLst/>
                    </a:prstGeom>
                  </pic:spPr>
                </pic:pic>
              </a:graphicData>
            </a:graphic>
          </wp:inline>
        </w:drawing>
      </w:r>
    </w:p>
    <w:p w14:paraId="53A1D79B" w14:textId="6D4AAC44" w:rsidR="003E179D" w:rsidRDefault="00E95B03" w:rsidP="00B7788F">
      <w:pPr>
        <w:contextualSpacing/>
        <w:rPr>
          <w:rFonts w:eastAsia="Times New Roman" w:cstheme="minorHAnsi"/>
          <w:sz w:val="22"/>
          <w:szCs w:val="22"/>
        </w:rPr>
      </w:pPr>
      <w:proofErr w:type="gramStart"/>
      <w:r>
        <w:rPr>
          <w:rFonts w:eastAsia="Times New Roman" w:cstheme="minorHAnsi"/>
          <w:sz w:val="22"/>
          <w:szCs w:val="22"/>
        </w:rPr>
        <w:t>In order to</w:t>
      </w:r>
      <w:proofErr w:type="gramEnd"/>
      <w:r>
        <w:rPr>
          <w:rFonts w:eastAsia="Times New Roman" w:cstheme="minorHAnsi"/>
          <w:sz w:val="22"/>
          <w:szCs w:val="22"/>
        </w:rPr>
        <w:t xml:space="preserve"> ensure that I did not introduce any new vulnerabilities I suppressed the vulnerabilities that existed in the original code before refactoring the code.</w:t>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7A914778" w:rsidR="00E4044A" w:rsidRPr="00B7788F" w:rsidRDefault="00E95B03"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326FC825" wp14:editId="39738B20">
            <wp:extent cx="5943600" cy="3241675"/>
            <wp:effectExtent l="0" t="0" r="0" b="0"/>
            <wp:docPr id="10" name="Picture 10" descr="Project2 - ssl-server_student/src/main/java/com/snhu/sslserver/SslServerApplication.java -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roject2 - ssl-server_student/src/main/java/com/snhu/sslserver/SslServerApplication.java - Eclipse ID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15E9FC36" w:rsidR="00974AE3" w:rsidRPr="00B7788F" w:rsidRDefault="00304220" w:rsidP="00DB5652">
      <w:pPr>
        <w:contextualSpacing/>
        <w:rPr>
          <w:rFonts w:eastAsia="Times New Roman" w:cstheme="minorHAnsi"/>
          <w:sz w:val="22"/>
          <w:szCs w:val="22"/>
        </w:rPr>
      </w:pPr>
      <w:r>
        <w:rPr>
          <w:rFonts w:eastAsia="Times New Roman" w:cstheme="minorHAnsi"/>
          <w:sz w:val="22"/>
          <w:szCs w:val="22"/>
        </w:rPr>
        <w:t xml:space="preserve">In the process of refactoring the code for Artemis Financial I added a secure </w:t>
      </w:r>
      <w:proofErr w:type="spellStart"/>
      <w:r>
        <w:rPr>
          <w:rFonts w:eastAsia="Times New Roman" w:cstheme="minorHAnsi"/>
          <w:sz w:val="22"/>
          <w:szCs w:val="22"/>
        </w:rPr>
        <w:t>RestController</w:t>
      </w:r>
      <w:proofErr w:type="spellEnd"/>
      <w:r>
        <w:rPr>
          <w:rFonts w:eastAsia="Times New Roman" w:cstheme="minorHAnsi"/>
          <w:sz w:val="22"/>
          <w:szCs w:val="22"/>
        </w:rPr>
        <w:t xml:space="preserve"> </w:t>
      </w:r>
      <w:r w:rsidR="002D413D">
        <w:rPr>
          <w:rFonts w:eastAsia="Times New Roman" w:cstheme="minorHAnsi"/>
          <w:sz w:val="22"/>
          <w:szCs w:val="22"/>
        </w:rPr>
        <w:t xml:space="preserve">to ensure that there was a secured controller for my RESTful API. I added the SHA3-256 cipher to ensure that the application had the most secure algorithm cipher for the application </w:t>
      </w:r>
      <w:proofErr w:type="gramStart"/>
      <w:r w:rsidR="002D413D">
        <w:rPr>
          <w:rFonts w:eastAsia="Times New Roman" w:cstheme="minorHAnsi"/>
          <w:sz w:val="22"/>
          <w:szCs w:val="22"/>
        </w:rPr>
        <w:t>in order to</w:t>
      </w:r>
      <w:proofErr w:type="gramEnd"/>
      <w:r w:rsidR="002D413D">
        <w:rPr>
          <w:rFonts w:eastAsia="Times New Roman" w:cstheme="minorHAnsi"/>
          <w:sz w:val="22"/>
          <w:szCs w:val="22"/>
        </w:rPr>
        <w:t xml:space="preserve"> secure communication to and from the API with a minimal chance of collision in encryption. I deployed a security certificate to ensure that the application can be accessed via https </w:t>
      </w:r>
      <w:r w:rsidR="00062A66">
        <w:rPr>
          <w:rFonts w:eastAsia="Times New Roman" w:cstheme="minorHAnsi"/>
          <w:sz w:val="22"/>
          <w:szCs w:val="22"/>
        </w:rPr>
        <w:t>protocol</w:t>
      </w:r>
      <w:r w:rsidR="002D413D">
        <w:rPr>
          <w:rFonts w:eastAsia="Times New Roman" w:cstheme="minorHAnsi"/>
          <w:sz w:val="22"/>
          <w:szCs w:val="22"/>
        </w:rPr>
        <w:t xml:space="preserve"> adding an additional layer of security in communicating with the application. </w:t>
      </w:r>
      <w:r w:rsidR="00062A66">
        <w:rPr>
          <w:rFonts w:eastAsia="Times New Roman" w:cstheme="minorHAnsi"/>
          <w:sz w:val="22"/>
          <w:szCs w:val="22"/>
        </w:rPr>
        <w:t>Best practices would be to run a dependency check at least once a month to see if new vulnerabilities from dependencies had been discovered and any updates to these dependencies can be added to ensure that the latest security measures are in place.</w:t>
      </w:r>
    </w:p>
    <w:sectPr w:rsidR="00974AE3"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E71B5" w14:textId="77777777" w:rsidR="002D4FCA" w:rsidRDefault="002D4FCA" w:rsidP="002F3F84">
      <w:r>
        <w:separator/>
      </w:r>
    </w:p>
  </w:endnote>
  <w:endnote w:type="continuationSeparator" w:id="0">
    <w:p w14:paraId="1BF02D7D" w14:textId="77777777" w:rsidR="002D4FCA" w:rsidRDefault="002D4FCA"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E33A2" w14:textId="77777777" w:rsidR="002D4FCA" w:rsidRDefault="002D4FCA" w:rsidP="002F3F84">
      <w:r>
        <w:separator/>
      </w:r>
    </w:p>
  </w:footnote>
  <w:footnote w:type="continuationSeparator" w:id="0">
    <w:p w14:paraId="1484FCB6" w14:textId="77777777" w:rsidR="002D4FCA" w:rsidRDefault="002D4FCA"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62A66"/>
    <w:rsid w:val="000919F3"/>
    <w:rsid w:val="000A7CE8"/>
    <w:rsid w:val="000D06F0"/>
    <w:rsid w:val="00114D54"/>
    <w:rsid w:val="00120ACD"/>
    <w:rsid w:val="00187548"/>
    <w:rsid w:val="00193116"/>
    <w:rsid w:val="001A381D"/>
    <w:rsid w:val="00234FC3"/>
    <w:rsid w:val="00271E26"/>
    <w:rsid w:val="002778D5"/>
    <w:rsid w:val="00277B38"/>
    <w:rsid w:val="00281DF1"/>
    <w:rsid w:val="002D413D"/>
    <w:rsid w:val="002D4FCA"/>
    <w:rsid w:val="002E4111"/>
    <w:rsid w:val="002F3F84"/>
    <w:rsid w:val="00304220"/>
    <w:rsid w:val="00321D27"/>
    <w:rsid w:val="00352FD0"/>
    <w:rsid w:val="003726AD"/>
    <w:rsid w:val="003A1621"/>
    <w:rsid w:val="003E179D"/>
    <w:rsid w:val="003E2462"/>
    <w:rsid w:val="003E399D"/>
    <w:rsid w:val="00413DE0"/>
    <w:rsid w:val="004172CD"/>
    <w:rsid w:val="0045610F"/>
    <w:rsid w:val="0046151B"/>
    <w:rsid w:val="00485402"/>
    <w:rsid w:val="004F776C"/>
    <w:rsid w:val="00523478"/>
    <w:rsid w:val="00531FBF"/>
    <w:rsid w:val="0058064D"/>
    <w:rsid w:val="005A1B32"/>
    <w:rsid w:val="005A6070"/>
    <w:rsid w:val="005A7C7F"/>
    <w:rsid w:val="005C593C"/>
    <w:rsid w:val="005F574E"/>
    <w:rsid w:val="00633225"/>
    <w:rsid w:val="006B66FE"/>
    <w:rsid w:val="006D4030"/>
    <w:rsid w:val="00701A84"/>
    <w:rsid w:val="0071273D"/>
    <w:rsid w:val="0076659B"/>
    <w:rsid w:val="00785FF0"/>
    <w:rsid w:val="007B6E7D"/>
    <w:rsid w:val="00816F0B"/>
    <w:rsid w:val="00824ABB"/>
    <w:rsid w:val="00861EC1"/>
    <w:rsid w:val="008A7514"/>
    <w:rsid w:val="008B068E"/>
    <w:rsid w:val="00940B1A"/>
    <w:rsid w:val="009714E8"/>
    <w:rsid w:val="00974AE3"/>
    <w:rsid w:val="009C24A8"/>
    <w:rsid w:val="009C6202"/>
    <w:rsid w:val="009D3129"/>
    <w:rsid w:val="009F285B"/>
    <w:rsid w:val="00A152B1"/>
    <w:rsid w:val="00A3072F"/>
    <w:rsid w:val="00AD43C0"/>
    <w:rsid w:val="00AE5B33"/>
    <w:rsid w:val="00AF4C03"/>
    <w:rsid w:val="00B03C25"/>
    <w:rsid w:val="00B16D27"/>
    <w:rsid w:val="00B20F52"/>
    <w:rsid w:val="00B35185"/>
    <w:rsid w:val="00B406E8"/>
    <w:rsid w:val="00B50C83"/>
    <w:rsid w:val="00B7788F"/>
    <w:rsid w:val="00BC48CA"/>
    <w:rsid w:val="00C32F3D"/>
    <w:rsid w:val="00C41B36"/>
    <w:rsid w:val="00C56FC2"/>
    <w:rsid w:val="00CE44E9"/>
    <w:rsid w:val="00CF618A"/>
    <w:rsid w:val="00D0558B"/>
    <w:rsid w:val="00D669BD"/>
    <w:rsid w:val="00D852A7"/>
    <w:rsid w:val="00DB5652"/>
    <w:rsid w:val="00E02BD0"/>
    <w:rsid w:val="00E33862"/>
    <w:rsid w:val="00E4044A"/>
    <w:rsid w:val="00E66FC0"/>
    <w:rsid w:val="00E95B03"/>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image" Target="media/image8.tmp"/><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tmp"/><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tmp"/><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9</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Dulle, Gunnar</cp:lastModifiedBy>
  <cp:revision>5</cp:revision>
  <dcterms:created xsi:type="dcterms:W3CDTF">2021-12-09T23:44:00Z</dcterms:created>
  <dcterms:modified xsi:type="dcterms:W3CDTF">2021-12-11T03:20:00Z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