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u w:val="single"/>
        </w:rPr>
        <w:t>ACTA DE ACEPTACIÓN</w:t>
        <w:br/>
      </w:r>
      <w:r>
        <w:rPr>
          <w:b/>
          <w:u w:val="single"/>
        </w:rPr>
        <w:t>TERMINAL DE ACCESO DE FIBRA (FAT)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Contratista/Proveedor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TELECOMUNICACIONES SENATEL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Elemento PEP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RED/24-94-007-P-FI001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Orden de Pedido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FAT N° Identificación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4320"/>
            <w:gridSpan w:val="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Cantidad de Puertos a ser certificados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Localidad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Colinas de Bello Monte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Dirección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calle Cervantes 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Coordenadas Geográficas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Latitud: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10.48587952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Longitud:</w:t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t>-66.87273036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Nombre del Proyecto y Breve Descripción de la Obra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Unidad que recibe o Certifica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</w:tbl>
    <w:p>
      <w:r>
        <w:br/>
        <w:t>En la ciudad de Caracas,  a  los  días del mes de XXXX del año 2023, se constituyeron los representantes abajo firmantes, a los fines dedejar constancia de la Aceptación Provisional descrita en el epígrafe.</w:t>
      </w:r>
    </w:p>
    <w:p>
      <w:pPr>
        <w:ind w:left="720"/>
      </w:pPr>
      <w:r>
        <w:rPr>
          <w:b/>
          <w:u w:val="single"/>
        </w:rPr>
        <w:t xml:space="preserve">• PRIMERO: </w:t>
      </w:r>
      <w:r>
        <w:t>Se efectuaron las pruebas de aceptación correspondientes y arrojaron los resultados detallados en el Protocolo de Prueba correspondientes, quedando sin reparos (Los resultados de las pruebas se encuentran detallados en la hoja.</w:t>
      </w:r>
    </w:p>
    <w:p>
      <w:pPr>
        <w:ind w:left="720"/>
      </w:pPr>
      <w:r>
        <w:rPr>
          <w:b/>
          <w:u w:val="single"/>
        </w:rPr>
        <w:t xml:space="preserve">• SEGUNDO: </w:t>
      </w:r>
      <w:r>
        <w:t>Asimismo, se deja constancia de la ejecución de los trabajos aplicando la normativa de calidad establecida por CANTV.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  <w:top w:sz="12" w:val="single" w:color="000000"/>
            <w:start w:sz="12" w:val="single" w:color="000000"/>
            <w:end w:sz="12" w:val="single" w:color="000000"/>
          </w:tcPr>
          <w:p>
            <w:r>
              <w:t>En representación de CANTV: Por Operaciones Regionales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CANTV: Unidad: Coordinador Cicre Capital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Contratista / Proveedor</w:t>
            </w:r>
          </w:p>
        </w:tc>
      </w:tr>
      <w:tr>
        <w:tc>
          <w:tcPr>
            <w:tcW w:type="dxa" w:w="3600"/>
            <w:start w:sz="12" w:val="single" w:color="0000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Contratista:</w:t>
              <w:br/>
              <w:t>Nombre:</w:t>
              <w:br/>
              <w:t>C.I.:</w:t>
              <w:br/>
              <w:t>Firma: __________________</w:t>
            </w:r>
          </w:p>
        </w:tc>
      </w:tr>
      <w:tr>
        <w:tc>
          <w:tcPr>
            <w:tcW w:type="dxa" w:w="3600"/>
            <w:bottom w:sz="12" w:val="single" w:color="000000"/>
            <w:start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</w:tr>
    </w:tbl>
    <w:p/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600"/>
        <w:gridCol w:w="1440"/>
        <w:gridCol w:w="1440"/>
        <w:gridCol w:w="3600"/>
      </w:tblGrid>
      <w:tr>
        <w:tc>
          <w:tcPr>
            <w:tcW w:type="dxa" w:w="3024"/>
            <w:start w:sz="12" w:val="single" w:color="000000"/>
            <w:top w:sz="12" w:val="single" w:color="000000"/>
            <w:bottom w:sz="12" w:val="single" w:color="000000"/>
            <w:end w:sz="12" w:val="single" w:color="000000"/>
          </w:tcPr>
          <w:p>
            <w:r>
              <w:t>Retiraron escombros de la obra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Si 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No </w:t>
            </w:r>
          </w:p>
        </w:tc>
        <w:tc>
          <w:tcPr>
            <w:tcW w:type="dxa" w:w="2700"/>
            <w:top w:sz="12" w:val="single" w:color="000000"/>
            <w:end w:sz="12" w:val="single" w:color="000000"/>
            <w:bottom w:sz="12" w:val="single" w:color="000000"/>
          </w:tcPr>
          <w:p>
            <w:r>
              <w:t xml:space="preserve">Observaciones: </w:t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7416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1  Puertos de salida del Splitter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9936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 xml:space="preserve">Código Catastral 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Estado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Ciudad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Municipio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03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Parroquia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Urbanización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Ámbito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U01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Sector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040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Manzana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011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059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Sub-Parcela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Código Postal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8352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Ubicación</w:t>
            </w:r>
          </w:p>
        </w:tc>
      </w:tr>
      <w:tr>
        <w:tc>
          <w:tcPr>
            <w:tcW w:type="dxa" w:w="1152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Orientación</w:t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8424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Uso Urbano</w:t>
            </w:r>
          </w:p>
        </w:tc>
      </w:tr>
      <w:tr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Uso Urbano 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Mixto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Tipo Inmueble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 / Razón Social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 GRACIE</w:t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6552"/>
            <w:gridSpan w:val="4"/>
            <w:vAlign w:val="center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RESIDENCIAS UNIFAMILIARES  ATENDIDAS Y JURÍDICO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1440"/>
        <w:gridCol w:w="720"/>
        <w:gridCol w:w="1440"/>
      </w:tblGrid>
      <w:tr>
        <w:tc>
          <w:tcPr>
            <w:tcW w:type="dxa" w:w="10800"/>
            <w:gridSpan w:val="4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72.1  Puertos de salida del Splitter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</w:tbl>
    <w:sectPr w:rsidR="00FC693F" w:rsidRPr="0006063C" w:rsidSect="00034616">
      <w:headerReference w:type="default" r:id="rId9"/>
      <w:pgSz w:w="12240" w:h="15840"/>
      <w:pgMar w:top="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2880"/>
      <w:gridCol w:w="9360"/>
    </w:tblGrid>
    <w:tr>
      <w:tc>
        <w:tcPr>
          <w:tcW w:type="dxa" w:w="5040"/>
        </w:tcPr>
        <w:p>
          <w:pPr>
            <w:jc w:val="left"/>
          </w:pPr>
          <w:r>
            <w:t>Vicepresidencia Tecnología e Infraestructura</w:t>
            <w:br/>
            <w:t>Gerencia General Proyectos Mayores</w:t>
            <w:br/>
            <w:t>Coordinación de Cicre. Región Capital</w:t>
          </w:r>
        </w:p>
      </w:tc>
      <w:tc>
        <w:tcPr>
          <w:tcW w:type="dxa" w:w="504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289304" cy="630936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Cantv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304" cy="630936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