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 404 - Analytics Techniques and Tools </w:t>
      </w:r>
    </w:p>
    <w:p w:rsidR="00000000" w:rsidDel="00000000" w:rsidP="00000000" w:rsidRDefault="00000000" w:rsidRPr="00000000" w14:paraId="00000008">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Proposal Topic: </w:t>
        <w:br w:type="textWrapping"/>
        <w:t xml:space="preserve">EDA to Typhoon Mitigation and Response Framework (TMRF)</w:t>
      </w:r>
    </w:p>
    <w:p w:rsidR="00000000" w:rsidDel="00000000" w:rsidP="00000000" w:rsidRDefault="00000000" w:rsidRPr="00000000" w14:paraId="00000009">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t xml:space="preserve">Group 2:</w:t>
      </w:r>
    </w:p>
    <w:p w:rsidR="00000000" w:rsidDel="00000000" w:rsidP="00000000" w:rsidRDefault="00000000" w:rsidRPr="00000000" w14:paraId="0000000B">
      <w:pPr>
        <w:spacing w:after="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Alvaro, Gabriel Edrian A.</w:t>
      </w:r>
    </w:p>
    <w:p w:rsidR="00000000" w:rsidDel="00000000" w:rsidP="00000000" w:rsidRDefault="00000000" w:rsidRPr="00000000" w14:paraId="0000000C">
      <w:pPr>
        <w:spacing w:after="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Palis, John Arthur B.</w:t>
      </w:r>
    </w:p>
    <w:p w:rsidR="00000000" w:rsidDel="00000000" w:rsidP="00000000" w:rsidRDefault="00000000" w:rsidRPr="00000000" w14:paraId="0000000D">
      <w:pPr>
        <w:spacing w:after="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Alangilan, Christine Joy M.</w:t>
      </w:r>
    </w:p>
    <w:p w:rsidR="00000000" w:rsidDel="00000000" w:rsidP="00000000" w:rsidRDefault="00000000" w:rsidRPr="00000000" w14:paraId="0000000E">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Guerra, Marian Z.</w:t>
      </w: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t xml:space="preserve">Batangas State University</w:t>
      </w:r>
    </w:p>
    <w:p w:rsidR="00000000" w:rsidDel="00000000" w:rsidP="00000000" w:rsidRDefault="00000000" w:rsidRPr="00000000" w14:paraId="0000000F">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4">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 in the Philippines promote emergency preparedness, but they have yet to acquire the public's general attention like in Yolanda’s storm surge disaster where there is insufficient public awareness of storm surges, higher casualties have occurred (Commision on Audit, n.d.). The Commission on Audit also reported that the mayor of Tacloban City had stated that more lives may have been saved if storm surges were labeled as tsunami-like in nature. According to the National Research Council et al. (n.d.), preparedness is indeed the way of transforming a community's awareness of potential natural hazards into actions that strengthen its ability to respond to and recover from disasters and proposals for preparedness must address the immediate response and all the longer-term recovery and rehabilitation. </w:t>
      </w:r>
    </w:p>
    <w:p w:rsidR="00000000" w:rsidDel="00000000" w:rsidP="00000000" w:rsidRDefault="00000000" w:rsidRPr="00000000" w14:paraId="00000015">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analysis is to construct an Exploratory Data Analysis to Typhoons from the year 2019 that prompted the most casualty rates in the country and data on the municipal governments that had the least number of affected families’ individuals per typhoon in the Philippines. Moreover, a global dataset from 2000-2022 about hurricanes in the U.S. from the Centre for Research on the Epidemiology of Disasters' Emergency Events Database (EM-DAT) will be utilized in the same manner as 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rsidR="00000000" w:rsidDel="00000000" w:rsidP="00000000" w:rsidRDefault="00000000" w:rsidRPr="00000000" w14:paraId="00000016">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 </w:t>
        <w:tab/>
      </w:r>
      <w:r w:rsidDel="00000000" w:rsidR="00000000" w:rsidRPr="00000000">
        <w:rPr>
          <w:rFonts w:ascii="Times New Roman" w:cs="Times New Roman" w:eastAsia="Times New Roman" w:hAnsi="Times New Roman"/>
          <w:sz w:val="24"/>
          <w:szCs w:val="24"/>
          <w:rtl w:val="0"/>
        </w:rPr>
        <w:br w:type="textWrapping"/>
        <w:t xml:space="preserve"> </w:t>
        <w:tab/>
        <w:t xml:space="preserve">The primary issue addressed by this project is the lack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rsidR="00000000" w:rsidDel="00000000" w:rsidP="00000000" w:rsidRDefault="00000000" w:rsidRPr="00000000" w14:paraId="00000017">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of the proposed project </w:t>
        <w:tab/>
      </w:r>
    </w:p>
    <w:p w:rsidR="00000000" w:rsidDel="00000000" w:rsidP="00000000" w:rsidRDefault="00000000" w:rsidRPr="00000000" w14:paraId="00000018">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 data analysis research will provide fresh light on the country's reaction to and mitigation of the consequences of typhoons. This research will specifically benefit the following:</w:t>
        <w:br w:type="textWrapping"/>
      </w:r>
      <w:r w:rsidDel="00000000" w:rsidR="00000000" w:rsidRPr="00000000">
        <w:rPr>
          <w:rFonts w:ascii="Times New Roman" w:cs="Times New Roman" w:eastAsia="Times New Roman" w:hAnsi="Times New Roman"/>
          <w:i w:val="1"/>
          <w:sz w:val="24"/>
          <w:szCs w:val="24"/>
          <w:rtl w:val="0"/>
        </w:rPr>
        <w:t xml:space="preserve"> </w:t>
        <w:tab/>
        <w:t xml:space="preserve">Government</w:t>
      </w:r>
      <w:r w:rsidDel="00000000" w:rsidR="00000000" w:rsidRPr="00000000">
        <w:rPr>
          <w:rFonts w:ascii="Times New Roman" w:cs="Times New Roman" w:eastAsia="Times New Roman" w:hAnsi="Times New Roman"/>
          <w:sz w:val="24"/>
          <w:szCs w:val="24"/>
          <w:rtl w:val="0"/>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rsidR="00000000" w:rsidDel="00000000" w:rsidP="00000000" w:rsidRDefault="00000000" w:rsidRPr="00000000" w14:paraId="00000019">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Community</w:t>
      </w:r>
      <w:r w:rsidDel="00000000" w:rsidR="00000000" w:rsidRPr="00000000">
        <w:rPr>
          <w:rFonts w:ascii="Times New Roman" w:cs="Times New Roman" w:eastAsia="Times New Roman" w:hAnsi="Times New Roman"/>
          <w:sz w:val="24"/>
          <w:szCs w:val="24"/>
          <w:rtl w:val="0"/>
        </w:rPr>
        <w:t xml:space="preserve"> - This research educates the community about the solutions and methods that might be implemented to ensure their safety during typhoon catastrophes and floods. </w:t>
      </w:r>
    </w:p>
    <w:p w:rsidR="00000000" w:rsidDel="00000000" w:rsidP="00000000" w:rsidRDefault="00000000" w:rsidRPr="00000000" w14:paraId="0000001A">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Students</w:t>
      </w:r>
      <w:r w:rsidDel="00000000" w:rsidR="00000000" w:rsidRPr="00000000">
        <w:rPr>
          <w:rFonts w:ascii="Times New Roman" w:cs="Times New Roman" w:eastAsia="Times New Roman" w:hAnsi="Times New Roman"/>
          <w:sz w:val="24"/>
          <w:szCs w:val="24"/>
          <w:rtl w:val="0"/>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rsidR="00000000" w:rsidDel="00000000" w:rsidP="00000000" w:rsidRDefault="00000000" w:rsidRPr="00000000" w14:paraId="0000001B">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Parents </w:t>
      </w:r>
      <w:r w:rsidDel="00000000" w:rsidR="00000000" w:rsidRPr="00000000">
        <w:rPr>
          <w:rFonts w:ascii="Times New Roman" w:cs="Times New Roman" w:eastAsia="Times New Roman" w:hAnsi="Times New Roman"/>
          <w:sz w:val="24"/>
          <w:szCs w:val="24"/>
          <w:rtl w:val="0"/>
        </w:rPr>
        <w:t xml:space="preserve">- This research may persuade parents to pursue programs that include instruction to assist pupils in coping with the damaging impacts of typhoons. </w:t>
      </w:r>
    </w:p>
    <w:p w:rsidR="00000000" w:rsidDel="00000000" w:rsidP="00000000" w:rsidRDefault="00000000" w:rsidRPr="00000000" w14:paraId="0000001C">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Future Researchers</w:t>
      </w:r>
      <w:r w:rsidDel="00000000" w:rsidR="00000000" w:rsidRPr="00000000">
        <w:rPr>
          <w:rFonts w:ascii="Times New Roman" w:cs="Times New Roman" w:eastAsia="Times New Roman" w:hAnsi="Times New Roman"/>
          <w:sz w:val="24"/>
          <w:szCs w:val="24"/>
          <w:rtl w:val="0"/>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rsidR="00000000" w:rsidDel="00000000" w:rsidP="00000000" w:rsidRDefault="00000000" w:rsidRPr="00000000" w14:paraId="0000001D">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 </w:t>
        <w:tab/>
      </w:r>
      <w:r w:rsidDel="00000000" w:rsidR="00000000" w:rsidRPr="00000000">
        <w:rPr>
          <w:rFonts w:ascii="Times New Roman" w:cs="Times New Roman" w:eastAsia="Times New Roman" w:hAnsi="Times New Roman"/>
          <w:sz w:val="24"/>
          <w:szCs w:val="24"/>
          <w:rtl w:val="0"/>
        </w:rPr>
        <w:br w:type="textWrapping"/>
        <w:t xml:space="preserve"> </w:t>
        <w:tab/>
        <w:t xml:space="preserve">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 challenges and concerns by various organizations in the Philippines. The researchers will conduct an Exploratory analysis approach on the data sets selected for this study to address this. The primary objective of the exploratory analysis is to discover (Calzon, 2022). And according to IBM Cloud Education (2020), no concept of the link between the data and the variables existed before the analysis. Once the data has been analyzed, the exploratory analysis will assist the researchers in identifying linkages and developing ideas and answers to the deficiency of typhoon disaster mitigation and response frameworks in the Philippines.</w:t>
      </w:r>
    </w:p>
    <w:p w:rsidR="00000000" w:rsidDel="00000000" w:rsidP="00000000" w:rsidRDefault="00000000" w:rsidRPr="00000000" w14:paraId="0000001E">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Reliability of the Organizations Where the Data sets Originated</w:t>
      </w:r>
    </w:p>
    <w:p w:rsidR="00000000" w:rsidDel="00000000" w:rsidP="00000000" w:rsidRDefault="00000000" w:rsidRPr="00000000" w14:paraId="0000001F">
      <w:pPr>
        <w:spacing w:after="0"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 progress-</w:t>
      </w:r>
    </w:p>
    <w:p w:rsidR="00000000" w:rsidDel="00000000" w:rsidP="00000000" w:rsidRDefault="00000000" w:rsidRPr="00000000" w14:paraId="00000020">
      <w:pPr>
        <w:spacing w:after="0"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Humanitarian Data Exchange Typhoon Data set 2019 from the Philippines:</w:t>
      </w:r>
    </w:p>
    <w:p w:rsidR="00000000" w:rsidDel="00000000" w:rsidP="00000000" w:rsidRDefault="00000000" w:rsidRPr="00000000" w14:paraId="00000021">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the United Nations Office for the Coordination of Humanitarian Affairs office (OCHA)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w:t>
      </w:r>
    </w:p>
    <w:p w:rsidR="00000000" w:rsidDel="00000000" w:rsidP="00000000" w:rsidRDefault="00000000" w:rsidRPr="00000000" w14:paraId="00000022">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 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organizations to give more focused help and adapt to changing requirements. As a result of this evidence, the organization's data sets are both reliable and suitable for data analysis purposes.</w:t>
      </w:r>
    </w:p>
    <w:p w:rsidR="00000000" w:rsidDel="00000000" w:rsidP="00000000" w:rsidRDefault="00000000" w:rsidRPr="00000000" w14:paraId="00000023">
      <w:pPr>
        <w:spacing w:after="0" w:line="48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2000-2022 American EM-DAT from CRED</w:t>
      </w:r>
    </w:p>
    <w:p w:rsidR="00000000" w:rsidDel="00000000" w:rsidP="00000000" w:rsidRDefault="00000000" w:rsidRPr="00000000" w14:paraId="00000024">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second set of data comes from the CRED Center for Research on the Epidemiology of Disasters. In 1971, Professor Michel F. Lechat of the Université catholique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information transmission. Its objectives include increasing the efficacy of developing nations' disaster management capacities and supporting policy-oriented research using the Emergency Events Database (EM-DAT). </w:t>
      </w:r>
    </w:p>
    <w:p w:rsidR="00000000" w:rsidDel="00000000" w:rsidP="00000000" w:rsidRDefault="00000000" w:rsidRPr="00000000" w14:paraId="00000025">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rsidR="00000000" w:rsidDel="00000000" w:rsidP="00000000" w:rsidRDefault="00000000" w:rsidRPr="00000000" w14:paraId="00000026">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tl w:val="0"/>
        </w:rPr>
      </w:r>
    </w:p>
    <w:p w:rsidR="00000000" w:rsidDel="00000000" w:rsidP="00000000" w:rsidRDefault="00000000" w:rsidRPr="00000000" w14:paraId="00000028">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The Philippines is a tropical country that lies within the equator, which means that it is prone to disasters like typhoons. A data set from the Humanitarian Data Exchange posted by Joseph Addawe (2019), an employee of the United Nations Office for the Coordination of Humanitarian Affairs office (OCHA) in the Philippines  encoded all typhoons which landed and gravely damaged the country in 2019. Another dataset will be of use on this data analysis is from the CRED's Emergency Events Database (EM-DAT) from the year 2000-2022. This project aims to evaluate this data sets and obtain knowledge that will help the researchers obtain the following outputs:</w:t>
      </w:r>
    </w:p>
    <w:p w:rsidR="00000000" w:rsidDel="00000000" w:rsidP="00000000" w:rsidRDefault="00000000" w:rsidRPr="00000000" w14:paraId="00000029">
      <w:pPr>
        <w:spacing w:after="0" w:line="48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Humanitarian Data Exchange Data set about Philippines</w:t>
      </w:r>
    </w:p>
    <w:p w:rsidR="00000000" w:rsidDel="00000000" w:rsidP="00000000" w:rsidRDefault="00000000" w:rsidRPr="00000000" w14:paraId="0000002A">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1. Determine the typhoon(s) from 2019 that brought the greatest number of casualties to the municipality in the Philippines.</w:t>
      </w:r>
      <w:r w:rsidDel="00000000" w:rsidR="00000000" w:rsidRPr="00000000">
        <w:rPr>
          <w:rtl w:val="0"/>
        </w:rPr>
      </w:r>
    </w:p>
    <w:p w:rsidR="00000000" w:rsidDel="00000000" w:rsidP="00000000" w:rsidRDefault="00000000" w:rsidRPr="00000000" w14:paraId="0000002B">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Acquire the data about the municipalities who had the greatest and least number of affected families, individuals per typhoon.</w:t>
      </w:r>
    </w:p>
    <w:p w:rsidR="00000000" w:rsidDel="00000000" w:rsidP="00000000" w:rsidRDefault="00000000" w:rsidRPr="00000000" w14:paraId="0000002C">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Get the information that shows the municipality(s) who were most affected by typhoons from the year 2019. </w:t>
      </w:r>
    </w:p>
    <w:p w:rsidR="00000000" w:rsidDel="00000000" w:rsidP="00000000" w:rsidRDefault="00000000" w:rsidRPr="00000000" w14:paraId="0000002D">
      <w:pPr>
        <w:spacing w:after="0" w:line="48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The Centre for Research on the Epidemiology of Disasters' Data set about the America</w:t>
      </w:r>
    </w:p>
    <w:p w:rsidR="00000000" w:rsidDel="00000000" w:rsidP="00000000" w:rsidRDefault="00000000" w:rsidRPr="00000000" w14:paraId="0000002E">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 Determine the typhoon(s) from 2000-2022 that brought the greatest number of casualties to the different locations in America.</w:t>
      </w:r>
    </w:p>
    <w:p w:rsidR="00000000" w:rsidDel="00000000" w:rsidP="00000000" w:rsidRDefault="00000000" w:rsidRPr="00000000" w14:paraId="0000002F">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 Acquire the data about the location(s) who had the greatest and least number of affected families, individuals per typhoon.</w:t>
      </w:r>
    </w:p>
    <w:p w:rsidR="00000000" w:rsidDel="00000000" w:rsidP="00000000" w:rsidRDefault="00000000" w:rsidRPr="00000000" w14:paraId="00000030">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Get the information that shows the location(s) who were most affected by typhoons from the year 2000-2022.</w:t>
      </w:r>
    </w:p>
    <w:p w:rsidR="00000000" w:rsidDel="00000000" w:rsidP="00000000" w:rsidRDefault="00000000" w:rsidRPr="00000000" w14:paraId="00000031">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analysis would be to obtain the data which will determine the municipality(s) from the Philippines and location(s) from America who had the most successful response and mitigation plan to typhoons. Their planning systems would be analyzed by the researchers to find what things the current plans of the Philippine Government are lacking in terms of typhoon disaster response plans compared to that of America.</w:t>
      </w:r>
    </w:p>
    <w:p w:rsidR="00000000" w:rsidDel="00000000" w:rsidP="00000000" w:rsidRDefault="00000000" w:rsidRPr="00000000" w14:paraId="00000032">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Initial Plan to Obtain the Main Objective:</w:t>
      </w:r>
    </w:p>
    <w:p w:rsidR="00000000" w:rsidDel="00000000" w:rsidP="00000000" w:rsidRDefault="00000000" w:rsidRPr="00000000" w14:paraId="00000033">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data set which the researchers obtained does not include the level of strength that a typhoon had. So, they have devised a plan that after listing the municipalities who have the highest number of casualties per typhoon, they will look into news articles online that will demonstrate the levels or strength of typhoons when they land on those specific municipalities and locations. The municipalities who suddenly lowered their casualties on the following typhoons and at the same time had a high level of typhoon strength, will then be considered as the one who had the most successful mitigation and response plan. </w:t>
      </w:r>
    </w:p>
    <w:p w:rsidR="00000000" w:rsidDel="00000000" w:rsidP="00000000" w:rsidRDefault="00000000" w:rsidRPr="00000000" w14:paraId="00000034">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 lastly, the researchers will then research that municipality(s) disaster plans and incorporate them with one another to create a more effective plan.   </w:t>
      </w:r>
    </w:p>
    <w:p w:rsidR="00000000" w:rsidDel="00000000" w:rsidP="00000000" w:rsidRDefault="00000000" w:rsidRPr="00000000" w14:paraId="00000035">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Example: </w:t>
        <w:br w:type="textWrapping"/>
      </w:r>
      <w:r w:rsidDel="00000000" w:rsidR="00000000" w:rsidRPr="00000000">
        <w:rPr>
          <w:rtl w:val="0"/>
        </w:rPr>
      </w:r>
    </w:p>
    <w:tbl>
      <w:tblPr>
        <w:tblStyle w:val="Table1"/>
        <w:tblW w:w="9355.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440"/>
        <w:gridCol w:w="1410"/>
        <w:gridCol w:w="1325"/>
        <w:gridCol w:w="1325"/>
        <w:gridCol w:w="1285"/>
        <w:gridCol w:w="1285"/>
        <w:gridCol w:w="1285"/>
        <w:tblGridChange w:id="0">
          <w:tblGrid>
            <w:gridCol w:w="1440"/>
            <w:gridCol w:w="1410"/>
            <w:gridCol w:w="1325"/>
            <w:gridCol w:w="1325"/>
            <w:gridCol w:w="1285"/>
            <w:gridCol w:w="1285"/>
            <w:gridCol w:w="1285"/>
          </w:tblGrid>
        </w:tblGridChange>
      </w:tblGrid>
      <w:tr>
        <w:trPr>
          <w:cantSplit w:val="0"/>
          <w:tblHeader w:val="0"/>
        </w:trPr>
        <w:tc>
          <w:tcPr/>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Municipality or Location</w:t>
            </w:r>
            <w:r w:rsidDel="00000000" w:rsidR="00000000" w:rsidRPr="00000000">
              <w:rPr>
                <w:rtl w:val="0"/>
              </w:rPr>
            </w:r>
          </w:p>
        </w:tc>
        <w:tc>
          <w:tcPr/>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Typhoon name 1 and casualties</w:t>
            </w:r>
            <w:r w:rsidDel="00000000" w:rsidR="00000000" w:rsidRPr="00000000">
              <w:rPr>
                <w:rtl w:val="0"/>
              </w:rPr>
            </w:r>
          </w:p>
        </w:tc>
        <w:tc>
          <w:tcPr/>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Typhoon name 2</w:t>
              <w:br w:type="textWrapping"/>
              <w:t xml:space="preserve">and casualties</w:t>
            </w:r>
            <w:r w:rsidDel="00000000" w:rsidR="00000000" w:rsidRPr="00000000">
              <w:rPr>
                <w:rtl w:val="0"/>
              </w:rPr>
            </w:r>
          </w:p>
        </w:tc>
        <w:tc>
          <w:tcPr/>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Typhoon name 3</w:t>
              <w:br w:type="textWrapping"/>
              <w:t xml:space="preserve">and casualties</w:t>
            </w:r>
            <w:r w:rsidDel="00000000" w:rsidR="00000000" w:rsidRPr="00000000">
              <w:rPr>
                <w:rtl w:val="0"/>
              </w:rPr>
            </w:r>
          </w:p>
        </w:tc>
        <w:tc>
          <w:tcPr/>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tc>
        <w:tc>
          <w:tcPr/>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tc>
        <w:tc>
          <w:tcPr/>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Municip 1</w:t>
            </w:r>
            <w:r w:rsidDel="00000000" w:rsidR="00000000" w:rsidRPr="00000000">
              <w:rPr>
                <w:rtl w:val="0"/>
              </w:rPr>
            </w:r>
          </w:p>
        </w:tc>
        <w:tc>
          <w:tcPr/>
          <w:p w:rsidR="00000000" w:rsidDel="00000000" w:rsidP="00000000" w:rsidRDefault="00000000" w:rsidRPr="00000000" w14:paraId="0000003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4</w:t>
            </w:r>
          </w:p>
          <w:p w:rsidR="00000000" w:rsidDel="00000000" w:rsidP="00000000" w:rsidRDefault="00000000" w:rsidRPr="00000000" w14:paraId="0000003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Casualties – 45 families affected and so on…</w:t>
            </w:r>
          </w:p>
        </w:tc>
        <w:tc>
          <w:tcPr/>
          <w:p w:rsidR="00000000" w:rsidDel="00000000" w:rsidP="00000000" w:rsidRDefault="00000000" w:rsidRPr="00000000" w14:paraId="0000004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4</w:t>
            </w:r>
          </w:p>
        </w:tc>
        <w:tc>
          <w:tcPr/>
          <w:p w:rsidR="00000000" w:rsidDel="00000000" w:rsidP="00000000" w:rsidRDefault="00000000" w:rsidRPr="00000000" w14:paraId="0000004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Municip 2</w:t>
            </w:r>
            <w:r w:rsidDel="00000000" w:rsidR="00000000" w:rsidRPr="00000000">
              <w:rPr>
                <w:rtl w:val="0"/>
              </w:rPr>
            </w:r>
          </w:p>
        </w:tc>
        <w:tc>
          <w:tcPr/>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tc>
        <w:tc>
          <w:tcPr/>
          <w:p w:rsidR="00000000" w:rsidDel="00000000" w:rsidP="00000000" w:rsidRDefault="00000000" w:rsidRPr="00000000" w14:paraId="0000004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5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5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5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bl>
    <w:p w:rsidR="00000000" w:rsidDel="00000000" w:rsidP="00000000" w:rsidRDefault="00000000" w:rsidRPr="00000000" w14:paraId="00000053">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Sets Normalization</w:t>
      </w:r>
    </w:p>
    <w:p w:rsidR="00000000" w:rsidDel="00000000" w:rsidP="00000000" w:rsidRDefault="00000000" w:rsidRPr="00000000" w14:paraId="00000055">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normalization greatly helps in restructuring and use of data gathered from various sources. It also improves data readability for the team members, allowing for a more effective plan to create data visualizations to focus on the important areas of a dataset by effectively suspending the irrelevant entries from the view to avoid data anomalies. To normalize the data set, the project analysts used Microsoft Excel. They began by selecting the filter option under the home tab, followed by the sort and filter option in the drop down menu. Next is the addition of the filters to the selected data range, a drop down arrow was shown in the upper rows that was chosen to be filtered. The disaster type, blanks, storm and disaster  subtype tropical cyclones were selected by the analysts. Following the sequence, only the selected data was displayed.</w:t>
      </w:r>
    </w:p>
    <w:p w:rsidR="00000000" w:rsidDel="00000000" w:rsidP="00000000" w:rsidRDefault="00000000" w:rsidRPr="00000000" w14:paraId="00000056">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 and Coding</w:t>
      </w:r>
    </w:p>
    <w:p w:rsidR="00000000" w:rsidDel="00000000" w:rsidP="00000000" w:rsidRDefault="00000000" w:rsidRPr="00000000" w14:paraId="00000058">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 </w:t>
        <w:tab/>
        <w:br w:type="textWrapping"/>
        <w:t xml:space="preserve"> </w:t>
      </w:r>
      <w:r w:rsidDel="00000000" w:rsidR="00000000" w:rsidRPr="00000000">
        <w:rPr>
          <w:rFonts w:ascii="Times New Roman" w:cs="Times New Roman" w:eastAsia="Times New Roman" w:hAnsi="Times New Roman"/>
          <w:sz w:val="24"/>
          <w:szCs w:val="24"/>
          <w:rtl w:val="0"/>
        </w:rPr>
        <w:tab/>
        <w:t xml:space="preserve">This research is planned to produce an exploratory data analysis of typhoons from the year 2019 that resulted in the highest casualty rates in the country and data on the local governments that experienced the fewest impacted families each typhoon. Additionally, worldwide hurricane datasets from the Centre for Research on the Epidemiology of Disasters' Emergency Events Database (EM-DAT) will be used in the same way as the Philippines Data set to determine which U.S. location had the best successful reaction and mitigation strategy for typhoons. This data will be utilized to develop a Typhoon Mitigation and Response Plan based on the one that the U.S. had, which can potentially assist the Philippines in dealing with hurricanes. By incorporating diverse strategies from other nations like the United States, the chance of Filipinos surviving and recovering from typhoons will likely increase.</w:t>
      </w:r>
    </w:p>
    <w:p w:rsidR="00000000" w:rsidDel="00000000" w:rsidP="00000000" w:rsidRDefault="00000000" w:rsidRPr="00000000" w14:paraId="00000059">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Sustainable Development Goals (SDGs) of the Project</w:t>
      </w:r>
    </w:p>
    <w:p w:rsidR="00000000" w:rsidDel="00000000" w:rsidP="00000000" w:rsidRDefault="00000000" w:rsidRPr="00000000" w14:paraId="0000005A">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SDGs which this project aims to attain are Sustainable Cities and Communities and Climate Action. These SDGs are further described as follows;</w:t>
      </w:r>
    </w:p>
    <w:p w:rsidR="00000000" w:rsidDel="00000000" w:rsidP="00000000" w:rsidRDefault="00000000" w:rsidRPr="00000000" w14:paraId="0000005B">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 Goal 11: </w:t>
      </w:r>
      <w:r w:rsidDel="00000000" w:rsidR="00000000" w:rsidRPr="00000000">
        <w:rPr>
          <w:rFonts w:ascii="Times New Roman" w:cs="Times New Roman" w:eastAsia="Times New Roman" w:hAnsi="Times New Roman"/>
          <w:b w:val="1"/>
          <w:sz w:val="24"/>
          <w:szCs w:val="24"/>
          <w:rtl w:val="0"/>
        </w:rPr>
        <w:t xml:space="preserve">Sustainable Cities and Communities</w:t>
      </w:r>
      <w:r w:rsidDel="00000000" w:rsidR="00000000" w:rsidRPr="00000000">
        <w:rPr>
          <w:rFonts w:ascii="Times New Roman" w:cs="Times New Roman" w:eastAsia="Times New Roman" w:hAnsi="Times New Roman"/>
          <w:sz w:val="24"/>
          <w:szCs w:val="24"/>
          <w:rtl w:val="0"/>
        </w:rPr>
        <w:t xml:space="preserve"> - This SDG strives to mitigate the negative consequences of natural catastrophes (globalgoals.org, n.d.).</w:t>
      </w:r>
    </w:p>
    <w:p w:rsidR="00000000" w:rsidDel="00000000" w:rsidP="00000000" w:rsidRDefault="00000000" w:rsidRPr="00000000" w14:paraId="0000005C">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 Goal 13: </w:t>
      </w:r>
      <w:r w:rsidDel="00000000" w:rsidR="00000000" w:rsidRPr="00000000">
        <w:rPr>
          <w:rFonts w:ascii="Times New Roman" w:cs="Times New Roman" w:eastAsia="Times New Roman" w:hAnsi="Times New Roman"/>
          <w:b w:val="1"/>
          <w:sz w:val="24"/>
          <w:szCs w:val="24"/>
          <w:rtl w:val="0"/>
        </w:rPr>
        <w:t xml:space="preserve">Climate Action</w:t>
      </w:r>
      <w:r w:rsidDel="00000000" w:rsidR="00000000" w:rsidRPr="00000000">
        <w:rPr>
          <w:rFonts w:ascii="Times New Roman" w:cs="Times New Roman" w:eastAsia="Times New Roman" w:hAnsi="Times New Roman"/>
          <w:sz w:val="24"/>
          <w:szCs w:val="24"/>
          <w:rtl w:val="0"/>
        </w:rPr>
        <w:t xml:space="preserve"> - This goal strives to take immediate action to address climate change and its consequences (United Nations, n.d.). Specifically, enhancing resilience and adaptation ability in all nations to climate-related dangers and natural disasters.</w:t>
      </w:r>
    </w:p>
    <w:p w:rsidR="00000000" w:rsidDel="00000000" w:rsidP="00000000" w:rsidRDefault="00000000" w:rsidRPr="00000000" w14:paraId="0000005D">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5E">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These SDGs are aligned with the TMRF project as it will provide a mitigation and response plan based on the tested and used framework by the U.S. government to their states. This framework will help the Philippine government in taking immediate action, prior to a disaster, to mitigate losses in the case of a typhoon disaster.</w:t>
      </w:r>
    </w:p>
    <w:p w:rsidR="00000000" w:rsidDel="00000000" w:rsidP="00000000" w:rsidRDefault="00000000" w:rsidRPr="00000000" w14:paraId="0000005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Project Proponents</w:t>
      </w:r>
    </w:p>
    <w:p w:rsidR="00000000" w:rsidDel="00000000" w:rsidP="00000000" w:rsidRDefault="00000000" w:rsidRPr="00000000" w14:paraId="0000006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Alvaro, Gabriel Edrian A. - </w:t>
      </w:r>
      <w:r w:rsidDel="00000000" w:rsidR="00000000" w:rsidRPr="00000000">
        <w:rPr>
          <w:rFonts w:ascii="Times New Roman" w:cs="Times New Roman" w:eastAsia="Times New Roman" w:hAnsi="Times New Roman"/>
          <w:b w:val="1"/>
          <w:sz w:val="24"/>
          <w:szCs w:val="24"/>
          <w:rtl w:val="0"/>
        </w:rPr>
        <w:t xml:space="preserve">Project Manager</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Alangilan, Christine Joy M. – </w:t>
      </w:r>
      <w:r w:rsidDel="00000000" w:rsidR="00000000" w:rsidRPr="00000000">
        <w:rPr>
          <w:rFonts w:ascii="Times New Roman" w:cs="Times New Roman" w:eastAsia="Times New Roman" w:hAnsi="Times New Roman"/>
          <w:b w:val="1"/>
          <w:sz w:val="24"/>
          <w:szCs w:val="24"/>
          <w:rtl w:val="0"/>
        </w:rPr>
        <w:t xml:space="preserve">Assistant Project Manager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Documentation Director</w:t>
      </w: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Palis, John Arthur B. - </w:t>
      </w:r>
      <w:r w:rsidDel="00000000" w:rsidR="00000000" w:rsidRPr="00000000">
        <w:rPr>
          <w:rFonts w:ascii="Times New Roman" w:cs="Times New Roman" w:eastAsia="Times New Roman" w:hAnsi="Times New Roman"/>
          <w:b w:val="1"/>
          <w:sz w:val="24"/>
          <w:szCs w:val="24"/>
          <w:rtl w:val="0"/>
        </w:rPr>
        <w:t xml:space="preserve">Presentation Manager</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Guerra, Marian Z. - </w:t>
      </w:r>
      <w:r w:rsidDel="00000000" w:rsidR="00000000" w:rsidRPr="00000000">
        <w:rPr>
          <w:rFonts w:ascii="Times New Roman" w:cs="Times New Roman" w:eastAsia="Times New Roman" w:hAnsi="Times New Roman"/>
          <w:b w:val="1"/>
          <w:sz w:val="24"/>
          <w:szCs w:val="24"/>
          <w:rtl w:val="0"/>
        </w:rPr>
        <w:t xml:space="preserve">QA analyst (Proof reader)</w:t>
      </w: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06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of the X variables inside the Data sets:</w:t>
        <w:br w:type="textWrapping"/>
      </w:r>
      <w:r w:rsidDel="00000000" w:rsidR="00000000" w:rsidRPr="00000000">
        <w:rPr>
          <w:rFonts w:ascii="Times New Roman" w:cs="Times New Roman" w:eastAsia="Times New Roman" w:hAnsi="Times New Roman"/>
          <w:i w:val="1"/>
          <w:sz w:val="24"/>
          <w:szCs w:val="24"/>
          <w:rtl w:val="0"/>
        </w:rPr>
        <w:t xml:space="preserve">Humanitarian Data Exchange Typhoon Data set 2019 t from the Philippines</w:t>
      </w:r>
      <w:r w:rsidDel="00000000" w:rsidR="00000000" w:rsidRPr="00000000">
        <w:rPr>
          <w:rtl w:val="0"/>
        </w:rPr>
      </w:r>
    </w:p>
    <w:tbl>
      <w:tblPr>
        <w:tblStyle w:val="Table2"/>
        <w:tblW w:w="935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6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Variable</w:t>
            </w:r>
          </w:p>
        </w:tc>
        <w:tc>
          <w:tcPr/>
          <w:p w:rsidR="00000000" w:rsidDel="00000000" w:rsidP="00000000" w:rsidRDefault="00000000" w:rsidRPr="00000000" w14:paraId="0000006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r>
      <w:tr>
        <w:trPr>
          <w:cantSplit w:val="0"/>
          <w:tblHeader w:val="0"/>
        </w:trPr>
        <w:tc>
          <w:tcPr/>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w:t>
            </w:r>
          </w:p>
        </w:tc>
        <w:tc>
          <w:tcPr/>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administrative district of a town or nation that was affected by the storm</w:t>
            </w:r>
          </w:p>
        </w:tc>
      </w:tr>
      <w:tr>
        <w:trPr>
          <w:cantSplit w:val="0"/>
          <w:tblHeader w:val="0"/>
        </w:trPr>
        <w:tc>
          <w:tcPr/>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code</w:t>
            </w:r>
          </w:p>
        </w:tc>
        <w:tc>
          <w:tcPr/>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denotes a specific region</w:t>
            </w:r>
          </w:p>
        </w:tc>
      </w:tr>
      <w:tr>
        <w:trPr>
          <w:cantSplit w:val="0"/>
          <w:tblHeader w:val="0"/>
        </w:trPr>
        <w:tc>
          <w:tcPr/>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Province</w:t>
            </w:r>
          </w:p>
        </w:tc>
        <w:tc>
          <w:tcPr/>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huge proportion of a country with its own governance </w:t>
            </w:r>
          </w:p>
        </w:tc>
      </w:tr>
      <w:tr>
        <w:trPr>
          <w:cantSplit w:val="0"/>
          <w:tblHeader w:val="0"/>
        </w:trPr>
        <w:tc>
          <w:tcPr/>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Province code</w:t>
            </w:r>
          </w:p>
        </w:tc>
        <w:tc>
          <w:tcPr/>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denotes a specific province</w:t>
            </w:r>
          </w:p>
        </w:tc>
      </w:tr>
      <w:tr>
        <w:trPr>
          <w:cantSplit w:val="0"/>
          <w:tblHeader w:val="0"/>
        </w:trPr>
        <w:tc>
          <w:tcPr/>
          <w:p w:rsidR="00000000" w:rsidDel="00000000" w:rsidP="00000000" w:rsidRDefault="00000000" w:rsidRPr="00000000" w14:paraId="00000074">
            <w:pPr>
              <w:tabs>
                <w:tab w:val="left" w:pos="1075"/>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City_Mun</w:t>
              <w:tab/>
            </w:r>
          </w:p>
        </w:tc>
        <w:tc>
          <w:tcPr/>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city or town which has its own government</w:t>
            </w:r>
          </w:p>
        </w:tc>
      </w:tr>
      <w:tr>
        <w:trPr>
          <w:cantSplit w:val="0"/>
          <w:tblHeader w:val="0"/>
        </w:trPr>
        <w:tc>
          <w:tcPr/>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City_Mun code</w:t>
            </w:r>
          </w:p>
        </w:tc>
        <w:tc>
          <w:tcPr/>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denotes a specific city/municipality</w:t>
            </w:r>
          </w:p>
        </w:tc>
      </w:tr>
      <w:tr>
        <w:trPr>
          <w:cantSplit w:val="0"/>
          <w:trHeight w:val="536" w:hRule="atLeast"/>
          <w:tblHeader w:val="0"/>
        </w:trPr>
        <w:tc>
          <w:tcPr/>
          <w:p w:rsidR="00000000" w:rsidDel="00000000" w:rsidP="00000000" w:rsidRDefault="00000000" w:rsidRPr="00000000" w14:paraId="00000078">
            <w:pPr>
              <w:tabs>
                <w:tab w:val="left" w:pos="1118"/>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tab/>
            </w:r>
          </w:p>
        </w:tc>
        <w:tc>
          <w:tcPr/>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in which various typhoons occurred(2019)</w:t>
            </w:r>
          </w:p>
        </w:tc>
      </w:tr>
      <w:tr>
        <w:trPr>
          <w:cantSplit w:val="0"/>
          <w:tblHeader w:val="0"/>
        </w:trPr>
        <w:tc>
          <w:tcPr/>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Incident</w:t>
            </w:r>
          </w:p>
        </w:tc>
        <w:tc>
          <w:tcPr/>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tropical storm that passed through</w:t>
            </w:r>
          </w:p>
        </w:tc>
      </w:tr>
      <w:tr>
        <w:trPr>
          <w:cantSplit w:val="0"/>
          <w:tblHeader w:val="0"/>
        </w:trPr>
        <w:tc>
          <w:tcPr/>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Occurred</w:t>
            </w:r>
          </w:p>
        </w:tc>
        <w:tc>
          <w:tcPr/>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 of an event takes place in relation to a particular time scale</w:t>
            </w:r>
          </w:p>
        </w:tc>
      </w:tr>
      <w:tr>
        <w:trPr>
          <w:cantSplit w:val="0"/>
          <w:tblHeader w:val="0"/>
        </w:trPr>
        <w:tc>
          <w:tcPr/>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 Population</w:t>
            </w:r>
          </w:p>
        </w:tc>
        <w:tc>
          <w:tcPr/>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population in the year 2015</w:t>
            </w:r>
          </w:p>
        </w:tc>
      </w:tr>
      <w:tr>
        <w:trPr>
          <w:cantSplit w:val="0"/>
          <w:tblHeader w:val="0"/>
        </w:trPr>
        <w:tc>
          <w:tcPr/>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Affected_FAM</w:t>
            </w:r>
          </w:p>
        </w:tc>
        <w:tc>
          <w:tcPr/>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storm-affected families</w:t>
            </w:r>
          </w:p>
        </w:tc>
      </w:tr>
      <w:tr>
        <w:trPr>
          <w:cantSplit w:val="0"/>
          <w:tblHeader w:val="0"/>
        </w:trPr>
        <w:tc>
          <w:tcPr/>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Affected_PERs</w:t>
            </w:r>
          </w:p>
        </w:tc>
        <w:tc>
          <w:tcPr/>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storm-affected persons</w:t>
            </w:r>
          </w:p>
        </w:tc>
      </w:tr>
      <w:tr>
        <w:trPr>
          <w:cantSplit w:val="0"/>
          <w:tblHeader w:val="0"/>
        </w:trPr>
        <w:tc>
          <w:tcPr/>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Inside_EC_Fam_Cum</w:t>
            </w:r>
          </w:p>
        </w:tc>
        <w:tc>
          <w:tcPr/>
          <w:p w:rsidR="00000000" w:rsidDel="00000000" w:rsidP="00000000" w:rsidRDefault="00000000" w:rsidRPr="00000000" w14:paraId="00000085">
            <w:pPr>
              <w:spacing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Indicates the number of families inside evacuation centers in the present, which numbers are undetermined</w:t>
            </w:r>
          </w:p>
        </w:tc>
      </w:tr>
      <w:tr>
        <w:trPr>
          <w:cantSplit w:val="0"/>
          <w:tblHeader w:val="0"/>
        </w:trPr>
        <w:tc>
          <w:tcPr/>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Inside_EC_Fam_Now</w:t>
            </w:r>
          </w:p>
        </w:tc>
        <w:tc>
          <w:tcPr/>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Indicates the number of families inside evacuation centers in the present, which numbers are determined</w:t>
            </w:r>
            <w:r w:rsidDel="00000000" w:rsidR="00000000" w:rsidRPr="00000000">
              <w:rPr>
                <w:rtl w:val="0"/>
              </w:rPr>
            </w:r>
          </w:p>
        </w:tc>
      </w:tr>
      <w:tr>
        <w:trPr>
          <w:cantSplit w:val="0"/>
          <w:tblHeader w:val="0"/>
        </w:trPr>
        <w:tc>
          <w:tcPr/>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Inside_EC_Per_Cum</w:t>
            </w:r>
          </w:p>
        </w:tc>
        <w:tc>
          <w:tcPr/>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Indicates the number of persons inside evacuation centers in the present, which numbers are undetermined</w:t>
            </w:r>
            <w:r w:rsidDel="00000000" w:rsidR="00000000" w:rsidRPr="00000000">
              <w:rPr>
                <w:rtl w:val="0"/>
              </w:rPr>
            </w:r>
          </w:p>
        </w:tc>
      </w:tr>
      <w:tr>
        <w:trPr>
          <w:cantSplit w:val="0"/>
          <w:tblHeader w:val="0"/>
        </w:trPr>
        <w:tc>
          <w:tcPr/>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Inside_EC_Per_Now</w:t>
            </w:r>
          </w:p>
        </w:tc>
        <w:tc>
          <w:tcPr/>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Indicates the number of persons inside evacuation centers in the present, which numbers are determined</w:t>
            </w:r>
            <w:r w:rsidDel="00000000" w:rsidR="00000000" w:rsidRPr="00000000">
              <w:rPr>
                <w:rtl w:val="0"/>
              </w:rPr>
            </w:r>
          </w:p>
        </w:tc>
      </w:tr>
      <w:tr>
        <w:trPr>
          <w:cantSplit w:val="0"/>
          <w:tblHeader w:val="0"/>
        </w:trPr>
        <w:tc>
          <w:tcPr/>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Outside_EC_Fam_Cum</w:t>
            </w:r>
          </w:p>
        </w:tc>
        <w:tc>
          <w:tcPr/>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the number of families outside evacuation center in the present, which numbers are undetermined</w:t>
            </w:r>
          </w:p>
        </w:tc>
      </w:tr>
      <w:tr>
        <w:trPr>
          <w:cantSplit w:val="0"/>
          <w:tblHeader w:val="0"/>
        </w:trPr>
        <w:tc>
          <w:tcPr/>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Outside_EC_Fam_Now</w:t>
            </w:r>
          </w:p>
        </w:tc>
        <w:tc>
          <w:tcPr/>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the number of families outside evacuation center in the present, which numbers are determined</w:t>
            </w:r>
          </w:p>
        </w:tc>
      </w:tr>
      <w:tr>
        <w:trPr>
          <w:cantSplit w:val="0"/>
          <w:tblHeader w:val="0"/>
        </w:trPr>
        <w:tc>
          <w:tcPr/>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Outside_EC_Pers_Cum</w:t>
            </w:r>
          </w:p>
        </w:tc>
        <w:tc>
          <w:tcPr/>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the number of persons outside evacuation center in the present, which numbers are undetermined</w:t>
            </w:r>
          </w:p>
        </w:tc>
      </w:tr>
      <w:tr>
        <w:trPr>
          <w:cantSplit w:val="0"/>
          <w:tblHeader w:val="0"/>
        </w:trPr>
        <w:tc>
          <w:tcPr/>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Outside_EC_Per_Now</w:t>
            </w:r>
          </w:p>
        </w:tc>
        <w:tc>
          <w:tcPr/>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the number of persons outside evacuation center in the present, which numbers are determined</w:t>
            </w:r>
          </w:p>
        </w:tc>
      </w:tr>
      <w:tr>
        <w:trPr>
          <w:cantSplit w:val="0"/>
          <w:tblHeader w:val="0"/>
        </w:trPr>
        <w:tc>
          <w:tcPr/>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Totally damaged houses</w:t>
            </w:r>
          </w:p>
        </w:tc>
        <w:tc>
          <w:tcPr/>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houses that have been completely destroyed as a result of the tropical storm</w:t>
            </w:r>
          </w:p>
        </w:tc>
      </w:tr>
      <w:tr>
        <w:trPr>
          <w:cantSplit w:val="0"/>
          <w:tblHeader w:val="0"/>
        </w:trPr>
        <w:tc>
          <w:tcPr/>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Partially damaged houses</w:t>
            </w:r>
          </w:p>
        </w:tc>
        <w:tc>
          <w:tcPr/>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houses that have been partially destroyed as a result of the tropical storm</w:t>
            </w:r>
          </w:p>
        </w:tc>
      </w:tr>
      <w:tr>
        <w:trPr>
          <w:cantSplit w:val="0"/>
          <w:tblHeader w:val="0"/>
        </w:trPr>
        <w:tc>
          <w:tcPr/>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IDP_Cum</w:t>
            </w:r>
          </w:p>
        </w:tc>
        <w:tc>
          <w:tcPr/>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individuals or groups of individuals who are forced to leave their homes due to the disaster</w:t>
            </w:r>
          </w:p>
        </w:tc>
      </w:tr>
    </w:tbl>
    <w:p w:rsidR="00000000" w:rsidDel="00000000" w:rsidP="00000000" w:rsidRDefault="00000000" w:rsidRPr="00000000" w14:paraId="0000009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Events Database (EM-DAT) in America 2019-2022</w:t>
      </w:r>
    </w:p>
    <w:tbl>
      <w:tblPr>
        <w:tblStyle w:val="Table3"/>
        <w:tblW w:w="9355.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4675"/>
        <w:gridCol w:w="4680"/>
        <w:tblGridChange w:id="0">
          <w:tblGrid>
            <w:gridCol w:w="4675"/>
            <w:gridCol w:w="4680"/>
          </w:tblGrid>
        </w:tblGridChange>
      </w:tblGrid>
      <w:tr>
        <w:trPr>
          <w:cantSplit w:val="0"/>
          <w:tblHeader w:val="0"/>
        </w:trPr>
        <w:tc>
          <w:tcPr/>
          <w:p w:rsidR="00000000" w:rsidDel="00000000" w:rsidP="00000000" w:rsidRDefault="00000000" w:rsidRPr="00000000" w14:paraId="0000009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Variable</w:t>
            </w:r>
          </w:p>
        </w:tc>
        <w:tc>
          <w:tcPr/>
          <w:p w:rsidR="00000000" w:rsidDel="00000000" w:rsidP="00000000" w:rsidRDefault="00000000" w:rsidRPr="00000000" w14:paraId="0000009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r>
      <w:tr>
        <w:trPr>
          <w:cantSplit w:val="0"/>
          <w:trHeight w:val="536" w:hRule="atLeast"/>
          <w:tblHeader w:val="0"/>
        </w:trPr>
        <w:tc>
          <w:tcPr/>
          <w:p w:rsidR="00000000" w:rsidDel="00000000" w:rsidP="00000000" w:rsidRDefault="00000000" w:rsidRPr="00000000" w14:paraId="0000009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 No</w:t>
            </w:r>
          </w:p>
        </w:tc>
        <w:tc>
          <w:tcPr/>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the disaster number in the year 2019</w:t>
            </w:r>
          </w:p>
        </w:tc>
      </w:tr>
      <w:tr>
        <w:trPr>
          <w:cantSplit w:val="0"/>
          <w:tblHeader w:val="0"/>
        </w:trPr>
        <w:tc>
          <w:tcPr/>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tc>
        <w:tc>
          <w:tcPr/>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in which various typhoons occurred (2019) </w:t>
            </w:r>
          </w:p>
        </w:tc>
      </w:tr>
      <w:tr>
        <w:trPr>
          <w:cantSplit w:val="0"/>
          <w:tblHeader w:val="0"/>
        </w:trPr>
        <w:tc>
          <w:tcPr/>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w:t>
            </w:r>
          </w:p>
        </w:tc>
        <w:tc>
          <w:tcPr/>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sequence provides </w:t>
            </w:r>
            <w:r w:rsidDel="00000000" w:rsidR="00000000" w:rsidRPr="00000000">
              <w:rPr>
                <w:rFonts w:ascii="Times New Roman" w:cs="Times New Roman" w:eastAsia="Times New Roman" w:hAnsi="Times New Roman"/>
                <w:color w:val="202124"/>
                <w:sz w:val="24"/>
                <w:szCs w:val="24"/>
                <w:highlight w:val="white"/>
                <w:rtl w:val="0"/>
              </w:rPr>
              <w:t xml:space="preserve">catastrophic </w:t>
            </w:r>
            <w:r w:rsidDel="00000000" w:rsidR="00000000" w:rsidRPr="00000000">
              <w:rPr>
                <w:rFonts w:ascii="Times New Roman" w:cs="Times New Roman" w:eastAsia="Times New Roman" w:hAnsi="Times New Roman"/>
                <w:sz w:val="24"/>
                <w:szCs w:val="24"/>
                <w:rtl w:val="0"/>
              </w:rPr>
              <w:t xml:space="preserve"> support to the idea that all social change usually follows</w:t>
            </w:r>
          </w:p>
        </w:tc>
      </w:tr>
      <w:tr>
        <w:trPr>
          <w:cantSplit w:val="0"/>
          <w:tblHeader w:val="0"/>
        </w:trPr>
        <w:tc>
          <w:tcPr/>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Glide</w:t>
            </w:r>
          </w:p>
        </w:tc>
        <w:tc>
          <w:tcPr/>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Global Identifier number assigned to all new disaster events</w:t>
            </w:r>
          </w:p>
        </w:tc>
      </w:tr>
      <w:tr>
        <w:trPr>
          <w:cantSplit w:val="0"/>
          <w:tblHeader w:val="0"/>
        </w:trPr>
        <w:tc>
          <w:tcPr/>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Group</w:t>
            </w:r>
          </w:p>
        </w:tc>
        <w:tc>
          <w:tcPr/>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disaster group name</w:t>
            </w:r>
          </w:p>
        </w:tc>
      </w:tr>
      <w:tr>
        <w:trPr>
          <w:cantSplit w:val="0"/>
          <w:tblHeader w:val="0"/>
        </w:trPr>
        <w:tc>
          <w:tcPr/>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Subgroup</w:t>
            </w:r>
          </w:p>
        </w:tc>
        <w:tc>
          <w:tcPr/>
          <w:p w:rsidR="00000000" w:rsidDel="00000000" w:rsidP="00000000" w:rsidRDefault="00000000" w:rsidRPr="00000000" w14:paraId="000000A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disaster subgroup name</w:t>
            </w:r>
            <w:r w:rsidDel="00000000" w:rsidR="00000000" w:rsidRPr="00000000">
              <w:rPr>
                <w:rtl w:val="0"/>
              </w:rPr>
            </w:r>
          </w:p>
        </w:tc>
      </w:tr>
      <w:tr>
        <w:trPr>
          <w:cantSplit w:val="0"/>
          <w:tblHeader w:val="0"/>
        </w:trPr>
        <w:tc>
          <w:tcPr/>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Type</w:t>
            </w:r>
          </w:p>
        </w:tc>
        <w:tc>
          <w:tcPr/>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types of disasters that come unexpectedly and cause significant damage</w:t>
            </w:r>
          </w:p>
        </w:tc>
      </w:tr>
      <w:tr>
        <w:trPr>
          <w:cantSplit w:val="0"/>
          <w:tblHeader w:val="0"/>
        </w:trPr>
        <w:tc>
          <w:tcPr/>
          <w:p w:rsidR="00000000" w:rsidDel="00000000" w:rsidP="00000000" w:rsidRDefault="00000000" w:rsidRPr="00000000" w14:paraId="000000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Subtype</w:t>
            </w:r>
          </w:p>
        </w:tc>
        <w:tc>
          <w:tcPr/>
          <w:p w:rsidR="00000000" w:rsidDel="00000000" w:rsidP="00000000" w:rsidRDefault="00000000" w:rsidRPr="00000000" w14:paraId="000000A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disaster subtype name</w:t>
            </w:r>
            <w:r w:rsidDel="00000000" w:rsidR="00000000" w:rsidRPr="00000000">
              <w:rPr>
                <w:rtl w:val="0"/>
              </w:rPr>
            </w:r>
          </w:p>
        </w:tc>
      </w:tr>
      <w:tr>
        <w:trPr>
          <w:cantSplit w:val="0"/>
          <w:tblHeader w:val="0"/>
        </w:trPr>
        <w:tc>
          <w:tcPr/>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Subsubtype</w:t>
            </w:r>
          </w:p>
        </w:tc>
        <w:tc>
          <w:tcPr/>
          <w:p w:rsidR="00000000" w:rsidDel="00000000" w:rsidP="00000000" w:rsidRDefault="00000000" w:rsidRPr="00000000" w14:paraId="000000A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disaster sub subtype name</w:t>
            </w:r>
            <w:r w:rsidDel="00000000" w:rsidR="00000000" w:rsidRPr="00000000">
              <w:rPr>
                <w:rtl w:val="0"/>
              </w:rPr>
            </w:r>
          </w:p>
        </w:tc>
      </w:tr>
      <w:tr>
        <w:trPr>
          <w:cantSplit w:val="0"/>
          <w:tblHeader w:val="0"/>
        </w:trPr>
        <w:tc>
          <w:tcPr/>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Name</w:t>
            </w:r>
          </w:p>
        </w:tc>
        <w:tc>
          <w:tcPr/>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disaster event name</w:t>
            </w:r>
          </w:p>
        </w:tc>
      </w:tr>
      <w:tr>
        <w:trPr>
          <w:cantSplit w:val="0"/>
          <w:tblHeader w:val="0"/>
        </w:trPr>
        <w:tc>
          <w:tcPr/>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w:t>
            </w:r>
          </w:p>
        </w:tc>
        <w:tc>
          <w:tcPr/>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country where the disaster took place</w:t>
            </w:r>
          </w:p>
        </w:tc>
      </w:tr>
      <w:tr>
        <w:trPr>
          <w:cantSplit w:val="0"/>
          <w:tblHeader w:val="0"/>
        </w:trPr>
        <w:tc>
          <w:tcPr/>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w:t>
            </w:r>
          </w:p>
        </w:tc>
        <w:tc>
          <w:tcPr/>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internationally recognized codes used to denote each country.</w:t>
            </w:r>
          </w:p>
        </w:tc>
      </w:tr>
      <w:tr>
        <w:trPr>
          <w:cantSplit w:val="0"/>
          <w:tblHeader w:val="0"/>
        </w:trPr>
        <w:tc>
          <w:tcPr/>
          <w:p w:rsidR="00000000" w:rsidDel="00000000" w:rsidP="00000000" w:rsidRDefault="00000000" w:rsidRPr="00000000" w14:paraId="000000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w:t>
            </w:r>
          </w:p>
        </w:tc>
        <w:tc>
          <w:tcPr/>
          <w:p w:rsidR="00000000" w:rsidDel="00000000" w:rsidP="00000000" w:rsidRDefault="00000000" w:rsidRPr="00000000" w14:paraId="000000B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an administrative district of a town or nation that was affected by the storm</w:t>
            </w:r>
            <w:r w:rsidDel="00000000" w:rsidR="00000000" w:rsidRPr="00000000">
              <w:rPr>
                <w:rtl w:val="0"/>
              </w:rPr>
            </w:r>
          </w:p>
        </w:tc>
      </w:tr>
      <w:tr>
        <w:trPr>
          <w:cantSplit w:val="0"/>
          <w:tblHeader w:val="0"/>
        </w:trPr>
        <w:tc>
          <w:tcPr/>
          <w:p w:rsidR="00000000" w:rsidDel="00000000" w:rsidP="00000000" w:rsidRDefault="00000000" w:rsidRPr="00000000" w14:paraId="000000B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Continent</w:t>
            </w:r>
          </w:p>
        </w:tc>
        <w:tc>
          <w:tcPr/>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one of the world's major landmasses</w:t>
            </w:r>
          </w:p>
        </w:tc>
      </w:tr>
      <w:tr>
        <w:trPr>
          <w:cantSplit w:val="0"/>
          <w:tblHeader w:val="0"/>
        </w:trPr>
        <w:tc>
          <w:tcPr/>
          <w:p w:rsidR="00000000" w:rsidDel="00000000" w:rsidP="00000000" w:rsidRDefault="00000000" w:rsidRPr="00000000" w14:paraId="000000B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Location</w:t>
            </w:r>
          </w:p>
        </w:tc>
        <w:tc>
          <w:tcPr/>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location where the disaster occured</w:t>
            </w:r>
          </w:p>
        </w:tc>
      </w:tr>
      <w:tr>
        <w:trPr>
          <w:cantSplit w:val="0"/>
          <w:tblHeader w:val="0"/>
        </w:trPr>
        <w:tc>
          <w:tcPr/>
          <w:p w:rsidR="00000000" w:rsidDel="00000000" w:rsidP="00000000" w:rsidRDefault="00000000" w:rsidRPr="00000000" w14:paraId="000000B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Origin</w:t>
            </w:r>
          </w:p>
        </w:tc>
        <w:tc>
          <w:tcPr/>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refers to the origin of the disaster that occured</w:t>
            </w:r>
          </w:p>
        </w:tc>
      </w:tr>
      <w:tr>
        <w:trPr>
          <w:cantSplit w:val="0"/>
          <w:tblHeader w:val="0"/>
        </w:trPr>
        <w:tc>
          <w:tcPr/>
          <w:p w:rsidR="00000000" w:rsidDel="00000000" w:rsidP="00000000" w:rsidRDefault="00000000" w:rsidRPr="00000000" w14:paraId="000000B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Associated Dis</w:t>
            </w:r>
          </w:p>
        </w:tc>
        <w:tc>
          <w:tcPr/>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disaster that has occured as a result of the link catastrophe</w:t>
            </w:r>
          </w:p>
        </w:tc>
      </w:tr>
      <w:tr>
        <w:trPr>
          <w:cantSplit w:val="0"/>
          <w:tblHeader w:val="0"/>
        </w:trPr>
        <w:tc>
          <w:tcPr/>
          <w:p w:rsidR="00000000" w:rsidDel="00000000" w:rsidP="00000000" w:rsidRDefault="00000000" w:rsidRPr="00000000" w14:paraId="000000B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Associated Dis2</w:t>
            </w:r>
          </w:p>
        </w:tc>
        <w:tc>
          <w:tcPr/>
          <w:p w:rsidR="00000000" w:rsidDel="00000000" w:rsidP="00000000" w:rsidRDefault="00000000" w:rsidRPr="00000000" w14:paraId="000000C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Other disaster that has occured as a result of the link catastrophe</w:t>
            </w:r>
            <w:r w:rsidDel="00000000" w:rsidR="00000000" w:rsidRPr="00000000">
              <w:rPr>
                <w:rtl w:val="0"/>
              </w:rPr>
            </w:r>
          </w:p>
        </w:tc>
      </w:tr>
      <w:tr>
        <w:trPr>
          <w:cantSplit w:val="0"/>
          <w:tblHeader w:val="0"/>
        </w:trPr>
        <w:tc>
          <w:tcPr/>
          <w:p w:rsidR="00000000" w:rsidDel="00000000" w:rsidP="00000000" w:rsidRDefault="00000000" w:rsidRPr="00000000" w14:paraId="000000C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OFDA Response</w:t>
            </w:r>
          </w:p>
        </w:tc>
        <w:tc>
          <w:tcPr/>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response of the Office of U.S. Foreign Disaster Assistance regarding to natural disasters</w:t>
            </w:r>
          </w:p>
        </w:tc>
      </w:tr>
      <w:tr>
        <w:trPr>
          <w:cantSplit w:val="0"/>
          <w:tblHeader w:val="0"/>
        </w:trPr>
        <w:tc>
          <w:tcPr/>
          <w:p w:rsidR="00000000" w:rsidDel="00000000" w:rsidP="00000000" w:rsidRDefault="00000000" w:rsidRPr="00000000" w14:paraId="000000C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Appeal</w:t>
            </w:r>
          </w:p>
        </w:tc>
        <w:tc>
          <w:tcPr/>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disaster management appeal.</w:t>
            </w:r>
          </w:p>
        </w:tc>
      </w:tr>
      <w:tr>
        <w:trPr>
          <w:cantSplit w:val="0"/>
          <w:tblHeader w:val="0"/>
        </w:trPr>
        <w:tc>
          <w:tcPr/>
          <w:p w:rsidR="00000000" w:rsidDel="00000000" w:rsidP="00000000" w:rsidRDefault="00000000" w:rsidRPr="00000000" w14:paraId="000000C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Declaration</w:t>
            </w:r>
          </w:p>
        </w:tc>
        <w:tc>
          <w:tcPr/>
          <w:p w:rsidR="00000000" w:rsidDel="00000000" w:rsidP="00000000" w:rsidRDefault="00000000" w:rsidRPr="00000000" w14:paraId="000000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disaster management declaration.</w:t>
            </w:r>
          </w:p>
        </w:tc>
      </w:tr>
      <w:tr>
        <w:trPr>
          <w:cantSplit w:val="0"/>
          <w:tblHeader w:val="0"/>
        </w:trPr>
        <w:tc>
          <w:tcPr/>
          <w:p w:rsidR="00000000" w:rsidDel="00000000" w:rsidP="00000000" w:rsidRDefault="00000000" w:rsidRPr="00000000" w14:paraId="000000C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Aid Contribution</w:t>
            </w:r>
          </w:p>
        </w:tc>
        <w:tc>
          <w:tcPr/>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assistance offered to support and help individuals or organizations.</w:t>
            </w:r>
          </w:p>
        </w:tc>
      </w:tr>
      <w:tr>
        <w:trPr>
          <w:cantSplit w:val="0"/>
          <w:tblHeader w:val="0"/>
        </w:trPr>
        <w:tc>
          <w:tcPr/>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 Mag Value</w:t>
            </w:r>
          </w:p>
        </w:tc>
        <w:tc>
          <w:tcPr/>
          <w:p w:rsidR="00000000" w:rsidDel="00000000" w:rsidP="00000000" w:rsidRDefault="00000000" w:rsidRPr="00000000" w14:paraId="000000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disaster’s magnitude related values</w:t>
            </w:r>
          </w:p>
        </w:tc>
      </w:tr>
      <w:tr>
        <w:trPr>
          <w:cantSplit w:val="0"/>
          <w:tblHeader w:val="0"/>
        </w:trPr>
        <w:tc>
          <w:tcPr/>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 Mag Scale</w:t>
            </w:r>
          </w:p>
        </w:tc>
        <w:tc>
          <w:tcPr/>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determines the magnitude of the disaster at its epicenter</w:t>
            </w:r>
          </w:p>
        </w:tc>
      </w:tr>
      <w:tr>
        <w:trPr>
          <w:cantSplit w:val="0"/>
          <w:trHeight w:val="1640" w:hRule="atLeast"/>
          <w:tblHeader w:val="0"/>
        </w:trPr>
        <w:tc>
          <w:tcPr/>
          <w:p w:rsidR="00000000" w:rsidDel="00000000" w:rsidP="00000000" w:rsidRDefault="00000000" w:rsidRPr="00000000" w14:paraId="000000C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Latitude</w:t>
            </w:r>
          </w:p>
        </w:tc>
        <w:tc>
          <w:tcPr/>
          <w:p w:rsidR="00000000" w:rsidDel="00000000" w:rsidP="00000000" w:rsidRDefault="00000000" w:rsidRPr="00000000" w14:paraId="000000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angular distance between the location of (north &amp; south) and indeed the location of the disaster</w:t>
            </w:r>
          </w:p>
        </w:tc>
      </w:tr>
      <w:tr>
        <w:trPr>
          <w:cantSplit w:val="0"/>
          <w:tblHeader w:val="0"/>
        </w:trPr>
        <w:tc>
          <w:tcPr/>
          <w:p w:rsidR="00000000" w:rsidDel="00000000" w:rsidP="00000000" w:rsidRDefault="00000000" w:rsidRPr="00000000" w14:paraId="000000C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Longitude</w:t>
            </w:r>
          </w:p>
        </w:tc>
        <w:tc>
          <w:tcPr/>
          <w:p w:rsidR="00000000" w:rsidDel="00000000" w:rsidP="00000000" w:rsidRDefault="00000000" w:rsidRPr="00000000" w14:paraId="000000D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angular distance between the location of (east &amp; west) and indeed the location of the disaster</w:t>
            </w:r>
            <w:r w:rsidDel="00000000" w:rsidR="00000000" w:rsidRPr="00000000">
              <w:rPr>
                <w:rtl w:val="0"/>
              </w:rPr>
            </w:r>
          </w:p>
        </w:tc>
      </w:tr>
      <w:tr>
        <w:trPr>
          <w:cantSplit w:val="0"/>
          <w:tblHeader w:val="0"/>
        </w:trPr>
        <w:tc>
          <w:tcPr/>
          <w:p w:rsidR="00000000" w:rsidDel="00000000" w:rsidP="00000000" w:rsidRDefault="00000000" w:rsidRPr="00000000" w14:paraId="000000D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Local Time</w:t>
              <w:tab/>
            </w:r>
          </w:p>
        </w:tc>
        <w:tc>
          <w:tcPr/>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refers to the time depending on the meridian passing through a certain location</w:t>
            </w:r>
          </w:p>
        </w:tc>
      </w:tr>
      <w:tr>
        <w:trPr>
          <w:cantSplit w:val="0"/>
          <w:tblHeader w:val="0"/>
        </w:trPr>
        <w:tc>
          <w:tcPr/>
          <w:p w:rsidR="00000000" w:rsidDel="00000000" w:rsidP="00000000" w:rsidRDefault="00000000" w:rsidRPr="00000000" w14:paraId="000000D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River Basin</w:t>
            </w:r>
          </w:p>
        </w:tc>
        <w:tc>
          <w:tcPr/>
          <w:p w:rsidR="00000000" w:rsidDel="00000000" w:rsidP="00000000" w:rsidRDefault="00000000" w:rsidRPr="00000000" w14:paraId="000000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refers to any area of land where precipitation accumulates and flows out.</w:t>
            </w:r>
          </w:p>
        </w:tc>
      </w:tr>
      <w:tr>
        <w:trPr>
          <w:cantSplit w:val="0"/>
          <w:tblHeader w:val="0"/>
        </w:trPr>
        <w:tc>
          <w:tcPr/>
          <w:p w:rsidR="00000000" w:rsidDel="00000000" w:rsidP="00000000" w:rsidRDefault="00000000" w:rsidRPr="00000000" w14:paraId="000000D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Start Year</w:t>
            </w:r>
          </w:p>
        </w:tc>
        <w:tc>
          <w:tcPr/>
          <w:p w:rsidR="00000000" w:rsidDel="00000000" w:rsidP="00000000" w:rsidRDefault="00000000" w:rsidRPr="00000000" w14:paraId="000000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starting year of the disaster</w:t>
            </w:r>
          </w:p>
        </w:tc>
      </w:tr>
      <w:tr>
        <w:trPr>
          <w:cantSplit w:val="0"/>
          <w:tblHeader w:val="0"/>
        </w:trPr>
        <w:tc>
          <w:tcPr/>
          <w:p w:rsidR="00000000" w:rsidDel="00000000" w:rsidP="00000000" w:rsidRDefault="00000000" w:rsidRPr="00000000" w14:paraId="000000D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Start Month</w:t>
            </w:r>
          </w:p>
        </w:tc>
        <w:tc>
          <w:tcPr/>
          <w:p w:rsidR="00000000" w:rsidDel="00000000" w:rsidP="00000000" w:rsidRDefault="00000000" w:rsidRPr="00000000" w14:paraId="000000D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starting month of the disaster</w:t>
            </w:r>
            <w:r w:rsidDel="00000000" w:rsidR="00000000" w:rsidRPr="00000000">
              <w:rPr>
                <w:rtl w:val="0"/>
              </w:rPr>
            </w:r>
          </w:p>
        </w:tc>
      </w:tr>
      <w:tr>
        <w:trPr>
          <w:cantSplit w:val="0"/>
          <w:tblHeader w:val="0"/>
        </w:trPr>
        <w:tc>
          <w:tcPr/>
          <w:p w:rsidR="00000000" w:rsidDel="00000000" w:rsidP="00000000" w:rsidRDefault="00000000" w:rsidRPr="00000000" w14:paraId="000000D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Start Day</w:t>
            </w:r>
          </w:p>
        </w:tc>
        <w:tc>
          <w:tcPr/>
          <w:p w:rsidR="00000000" w:rsidDel="00000000" w:rsidP="00000000" w:rsidRDefault="00000000" w:rsidRPr="00000000" w14:paraId="000000D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starting day of the disaster</w:t>
            </w:r>
            <w:r w:rsidDel="00000000" w:rsidR="00000000" w:rsidRPr="00000000">
              <w:rPr>
                <w:rtl w:val="0"/>
              </w:rPr>
            </w:r>
          </w:p>
        </w:tc>
      </w:tr>
      <w:tr>
        <w:trPr>
          <w:cantSplit w:val="0"/>
          <w:tblHeader w:val="0"/>
        </w:trPr>
        <w:tc>
          <w:tcPr/>
          <w:p w:rsidR="00000000" w:rsidDel="00000000" w:rsidP="00000000" w:rsidRDefault="00000000" w:rsidRPr="00000000" w14:paraId="000000D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 Year</w:t>
            </w:r>
          </w:p>
        </w:tc>
        <w:tc>
          <w:tcPr/>
          <w:p w:rsidR="00000000" w:rsidDel="00000000" w:rsidP="00000000" w:rsidRDefault="00000000" w:rsidRPr="00000000" w14:paraId="000000D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ending year of the disaster</w:t>
            </w:r>
            <w:r w:rsidDel="00000000" w:rsidR="00000000" w:rsidRPr="00000000">
              <w:rPr>
                <w:rtl w:val="0"/>
              </w:rPr>
            </w:r>
          </w:p>
        </w:tc>
      </w:tr>
      <w:tr>
        <w:trPr>
          <w:cantSplit w:val="0"/>
          <w:tblHeader w:val="0"/>
        </w:trPr>
        <w:tc>
          <w:tcPr/>
          <w:p w:rsidR="00000000" w:rsidDel="00000000" w:rsidP="00000000" w:rsidRDefault="00000000" w:rsidRPr="00000000" w14:paraId="000000D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 Day</w:t>
            </w:r>
          </w:p>
        </w:tc>
        <w:tc>
          <w:tcPr/>
          <w:p w:rsidR="00000000" w:rsidDel="00000000" w:rsidP="00000000" w:rsidRDefault="00000000" w:rsidRPr="00000000" w14:paraId="000000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ending day of the disaster</w:t>
            </w:r>
          </w:p>
        </w:tc>
      </w:tr>
      <w:tr>
        <w:trPr>
          <w:cantSplit w:val="0"/>
          <w:tblHeader w:val="0"/>
        </w:trPr>
        <w:tc>
          <w:tcPr/>
          <w:p w:rsidR="00000000" w:rsidDel="00000000" w:rsidP="00000000" w:rsidRDefault="00000000" w:rsidRPr="00000000" w14:paraId="000000D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Deaths</w:t>
            </w:r>
          </w:p>
        </w:tc>
        <w:tc>
          <w:tcPr/>
          <w:p w:rsidR="00000000" w:rsidDel="00000000" w:rsidP="00000000" w:rsidRDefault="00000000" w:rsidRPr="00000000" w14:paraId="000000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number of deaths as a result of the disaster</w:t>
            </w:r>
          </w:p>
        </w:tc>
      </w:tr>
      <w:tr>
        <w:trPr>
          <w:cantSplit w:val="0"/>
          <w:tblHeader w:val="0"/>
        </w:trPr>
        <w:tc>
          <w:tcPr/>
          <w:p w:rsidR="00000000" w:rsidDel="00000000" w:rsidP="00000000" w:rsidRDefault="00000000" w:rsidRPr="00000000" w14:paraId="000000E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Injured</w:t>
            </w:r>
          </w:p>
        </w:tc>
        <w:tc>
          <w:tcPr/>
          <w:p w:rsidR="00000000" w:rsidDel="00000000" w:rsidP="00000000" w:rsidRDefault="00000000" w:rsidRPr="00000000" w14:paraId="000000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of people injured as a result of the disaster</w:t>
            </w:r>
          </w:p>
        </w:tc>
      </w:tr>
      <w:tr>
        <w:trPr>
          <w:cantSplit w:val="0"/>
          <w:tblHeader w:val="0"/>
        </w:trPr>
        <w:tc>
          <w:tcPr/>
          <w:p w:rsidR="00000000" w:rsidDel="00000000" w:rsidP="00000000" w:rsidRDefault="00000000" w:rsidRPr="00000000" w14:paraId="000000E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Affected</w:t>
            </w:r>
          </w:p>
        </w:tc>
        <w:tc>
          <w:tcPr/>
          <w:p w:rsidR="00000000" w:rsidDel="00000000" w:rsidP="00000000" w:rsidRDefault="00000000" w:rsidRPr="00000000" w14:paraId="000000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people affected by the disaster</w:t>
            </w:r>
          </w:p>
        </w:tc>
      </w:tr>
      <w:tr>
        <w:trPr>
          <w:cantSplit w:val="0"/>
          <w:tblHeader w:val="0"/>
        </w:trPr>
        <w:tc>
          <w:tcPr/>
          <w:p w:rsidR="00000000" w:rsidDel="00000000" w:rsidP="00000000" w:rsidRDefault="00000000" w:rsidRPr="00000000" w14:paraId="000000E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Homeless</w:t>
            </w:r>
          </w:p>
        </w:tc>
        <w:tc>
          <w:tcPr/>
          <w:p w:rsidR="00000000" w:rsidDel="00000000" w:rsidP="00000000" w:rsidRDefault="00000000" w:rsidRPr="00000000" w14:paraId="000000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the people who have been homeless as a result of the disaster</w:t>
            </w:r>
          </w:p>
        </w:tc>
      </w:tr>
      <w:tr>
        <w:trPr>
          <w:cantSplit w:val="0"/>
          <w:tblHeader w:val="0"/>
        </w:trPr>
        <w:tc>
          <w:tcPr/>
          <w:p w:rsidR="00000000" w:rsidDel="00000000" w:rsidP="00000000" w:rsidRDefault="00000000" w:rsidRPr="00000000" w14:paraId="000000E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Affected</w:t>
            </w:r>
          </w:p>
        </w:tc>
        <w:tc>
          <w:tcPr/>
          <w:p w:rsidR="00000000" w:rsidDel="00000000" w:rsidP="00000000" w:rsidRDefault="00000000" w:rsidRPr="00000000" w14:paraId="000000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people who have been affected by the disaster.</w:t>
            </w:r>
          </w:p>
        </w:tc>
      </w:tr>
      <w:tr>
        <w:trPr>
          <w:cantSplit w:val="0"/>
          <w:tblHeader w:val="0"/>
        </w:trPr>
        <w:tc>
          <w:tcPr/>
          <w:p w:rsidR="00000000" w:rsidDel="00000000" w:rsidP="00000000" w:rsidRDefault="00000000" w:rsidRPr="00000000" w14:paraId="000000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Reconstruction Costs ('000 US$)</w:t>
            </w:r>
          </w:p>
        </w:tc>
        <w:tc>
          <w:tcPr/>
          <w:p w:rsidR="00000000" w:rsidDel="00000000" w:rsidP="00000000" w:rsidRDefault="00000000" w:rsidRPr="00000000" w14:paraId="000000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cost of reproducing the building at present construction prices</w:t>
            </w:r>
          </w:p>
        </w:tc>
      </w:tr>
      <w:tr>
        <w:trPr>
          <w:cantSplit w:val="0"/>
          <w:tblHeader w:val="0"/>
        </w:trPr>
        <w:tc>
          <w:tcPr/>
          <w:p w:rsidR="00000000" w:rsidDel="00000000" w:rsidP="00000000" w:rsidRDefault="00000000" w:rsidRPr="00000000" w14:paraId="000000E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Reconstruction Costs, Adjusted ('000 US$)</w:t>
            </w:r>
          </w:p>
        </w:tc>
        <w:tc>
          <w:tcPr/>
          <w:p w:rsidR="00000000" w:rsidDel="00000000" w:rsidP="00000000" w:rsidRDefault="00000000" w:rsidRPr="00000000" w14:paraId="000000E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adjusted cost of reproducing the building at present construction prices</w:t>
            </w:r>
            <w:r w:rsidDel="00000000" w:rsidR="00000000" w:rsidRPr="00000000">
              <w:rPr>
                <w:rtl w:val="0"/>
              </w:rPr>
            </w:r>
          </w:p>
        </w:tc>
      </w:tr>
      <w:tr>
        <w:trPr>
          <w:cantSplit w:val="0"/>
          <w:tblHeader w:val="0"/>
        </w:trPr>
        <w:tc>
          <w:tcPr/>
          <w:p w:rsidR="00000000" w:rsidDel="00000000" w:rsidP="00000000" w:rsidRDefault="00000000" w:rsidRPr="00000000" w14:paraId="000000E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Insured Damages ('000 US$)</w:t>
            </w:r>
          </w:p>
        </w:tc>
        <w:tc>
          <w:tcPr/>
          <w:p w:rsidR="00000000" w:rsidDel="00000000" w:rsidP="00000000" w:rsidRDefault="00000000" w:rsidRPr="00000000" w14:paraId="000000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damage caused by an occurrence that must be covered by insurance</w:t>
            </w:r>
          </w:p>
        </w:tc>
      </w:tr>
      <w:tr>
        <w:trPr>
          <w:cantSplit w:val="0"/>
          <w:tblHeader w:val="0"/>
        </w:trPr>
        <w:tc>
          <w:tcPr/>
          <w:p w:rsidR="00000000" w:rsidDel="00000000" w:rsidP="00000000" w:rsidRDefault="00000000" w:rsidRPr="00000000" w14:paraId="000000E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Insured Damages, Adjusted ('000 US$)</w:t>
            </w:r>
          </w:p>
        </w:tc>
        <w:tc>
          <w:tcPr/>
          <w:p w:rsidR="00000000" w:rsidDel="00000000" w:rsidP="00000000" w:rsidRDefault="00000000" w:rsidRPr="00000000" w14:paraId="000000F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adjusted damage caused by an occurrence that must be covered by insurance</w:t>
            </w:r>
            <w:r w:rsidDel="00000000" w:rsidR="00000000" w:rsidRPr="00000000">
              <w:rPr>
                <w:rtl w:val="0"/>
              </w:rPr>
            </w:r>
          </w:p>
        </w:tc>
      </w:tr>
      <w:tr>
        <w:trPr>
          <w:cantSplit w:val="0"/>
          <w:trHeight w:val="536" w:hRule="atLeast"/>
          <w:tblHeader w:val="0"/>
        </w:trPr>
        <w:tc>
          <w:tcPr/>
          <w:p w:rsidR="00000000" w:rsidDel="00000000" w:rsidP="00000000" w:rsidRDefault="00000000" w:rsidRPr="00000000" w14:paraId="000000F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Damages ('000 US$)</w:t>
            </w:r>
          </w:p>
        </w:tc>
        <w:tc>
          <w:tcPr/>
          <w:p w:rsidR="00000000" w:rsidDel="00000000" w:rsidP="00000000" w:rsidRDefault="00000000" w:rsidRPr="00000000" w14:paraId="000000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total damage due to the disaster</w:t>
            </w:r>
          </w:p>
        </w:tc>
      </w:tr>
      <w:tr>
        <w:trPr>
          <w:cantSplit w:val="0"/>
          <w:tblHeader w:val="0"/>
        </w:trPr>
        <w:tc>
          <w:tcPr/>
          <w:p w:rsidR="00000000" w:rsidDel="00000000" w:rsidP="00000000" w:rsidRDefault="00000000" w:rsidRPr="00000000" w14:paraId="000000F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Damages, Adjusted ('000 US$)</w:t>
            </w:r>
          </w:p>
        </w:tc>
        <w:tc>
          <w:tcPr/>
          <w:p w:rsidR="00000000" w:rsidDel="00000000" w:rsidP="00000000" w:rsidRDefault="00000000" w:rsidRPr="00000000" w14:paraId="000000F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adjusted total damage due to the disaster</w:t>
            </w:r>
            <w:r w:rsidDel="00000000" w:rsidR="00000000" w:rsidRPr="00000000">
              <w:rPr>
                <w:rtl w:val="0"/>
              </w:rPr>
            </w:r>
          </w:p>
        </w:tc>
      </w:tr>
      <w:tr>
        <w:trPr>
          <w:cantSplit w:val="0"/>
          <w:tblHeader w:val="0"/>
        </w:trPr>
        <w:tc>
          <w:tcPr/>
          <w:p w:rsidR="00000000" w:rsidDel="00000000" w:rsidP="00000000" w:rsidRDefault="00000000" w:rsidRPr="00000000" w14:paraId="000000F5">
            <w:pPr>
              <w:tabs>
                <w:tab w:val="left" w:pos="2745"/>
              </w:tabs>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CPI</w:t>
              <w:tab/>
            </w:r>
          </w:p>
        </w:tc>
        <w:tc>
          <w:tcPr/>
          <w:p w:rsidR="00000000" w:rsidDel="00000000" w:rsidP="00000000" w:rsidRDefault="00000000" w:rsidRPr="00000000" w14:paraId="000000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the average value change over time</w:t>
            </w:r>
          </w:p>
        </w:tc>
      </w:tr>
      <w:tr>
        <w:trPr>
          <w:cantSplit w:val="0"/>
          <w:tblHeader w:val="0"/>
        </w:trPr>
        <w:tc>
          <w:tcPr/>
          <w:p w:rsidR="00000000" w:rsidDel="00000000" w:rsidP="00000000" w:rsidRDefault="00000000" w:rsidRPr="00000000" w14:paraId="000000F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Adm Level</w:t>
            </w:r>
          </w:p>
        </w:tc>
        <w:tc>
          <w:tcPr/>
          <w:p w:rsidR="00000000" w:rsidDel="00000000" w:rsidP="00000000" w:rsidRDefault="00000000" w:rsidRPr="00000000" w14:paraId="000000F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disaster's administrative level.</w:t>
            </w:r>
            <w:r w:rsidDel="00000000" w:rsidR="00000000" w:rsidRPr="00000000">
              <w:rPr>
                <w:rtl w:val="0"/>
              </w:rPr>
            </w:r>
          </w:p>
        </w:tc>
      </w:tr>
      <w:tr>
        <w:trPr>
          <w:cantSplit w:val="0"/>
          <w:tblHeader w:val="0"/>
        </w:trPr>
        <w:tc>
          <w:tcPr/>
          <w:p w:rsidR="00000000" w:rsidDel="00000000" w:rsidP="00000000" w:rsidRDefault="00000000" w:rsidRPr="00000000" w14:paraId="000000F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Admin1 Code</w:t>
            </w:r>
          </w:p>
        </w:tc>
        <w:tc>
          <w:tcPr/>
          <w:p w:rsidR="00000000" w:rsidDel="00000000" w:rsidP="00000000" w:rsidRDefault="00000000" w:rsidRPr="00000000" w14:paraId="000000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corresponds to admin 1.</w:t>
            </w:r>
          </w:p>
        </w:tc>
      </w:tr>
      <w:tr>
        <w:trPr>
          <w:cantSplit w:val="0"/>
          <w:tblHeader w:val="0"/>
        </w:trPr>
        <w:tc>
          <w:tcPr/>
          <w:p w:rsidR="00000000" w:rsidDel="00000000" w:rsidP="00000000" w:rsidRDefault="00000000" w:rsidRPr="00000000" w14:paraId="000000F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Admin2 Code</w:t>
            </w:r>
          </w:p>
        </w:tc>
        <w:tc>
          <w:tcPr/>
          <w:p w:rsidR="00000000" w:rsidDel="00000000" w:rsidP="00000000" w:rsidRDefault="00000000" w:rsidRPr="00000000" w14:paraId="000000F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code corresponds to admin 2.</w:t>
            </w:r>
            <w:r w:rsidDel="00000000" w:rsidR="00000000" w:rsidRPr="00000000">
              <w:rPr>
                <w:rtl w:val="0"/>
              </w:rPr>
            </w:r>
          </w:p>
        </w:tc>
      </w:tr>
      <w:tr>
        <w:trPr>
          <w:cantSplit w:val="0"/>
          <w:tblHeader w:val="0"/>
        </w:trPr>
        <w:tc>
          <w:tcPr/>
          <w:p w:rsidR="00000000" w:rsidDel="00000000" w:rsidP="00000000" w:rsidRDefault="00000000" w:rsidRPr="00000000" w14:paraId="000000F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Geo Locations</w:t>
            </w:r>
          </w:p>
        </w:tc>
        <w:tc>
          <w:tcPr/>
          <w:p w:rsidR="00000000" w:rsidDel="00000000" w:rsidP="00000000" w:rsidRDefault="00000000" w:rsidRPr="00000000" w14:paraId="000000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refers to physical location of a statistical unit </w:t>
            </w:r>
          </w:p>
        </w:tc>
      </w:tr>
    </w:tbl>
    <w:p w:rsidR="00000000" w:rsidDel="00000000" w:rsidP="00000000" w:rsidRDefault="00000000" w:rsidRPr="00000000" w14:paraId="000000FF">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Data Sets:</w:t>
      </w:r>
    </w:p>
    <w:p w:rsidR="00000000" w:rsidDel="00000000" w:rsidP="00000000" w:rsidRDefault="00000000" w:rsidRPr="00000000" w14:paraId="000001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Centre for Research on the Epidemiology of Disasters. (2022). 2000-2022 EM-DAT of America.     </w:t>
        <w:br w:type="textWrapping"/>
        <w:t xml:space="preserve"> </w:t>
        <w:tab/>
        <w:t xml:space="preserve">Retrieved March 2022, from Centre for Research on the Epidemiology of Disasters: </w:t>
        <w:br w:type="textWrapping"/>
        <w:t xml:space="preserve"> </w:t>
        <w:tab/>
        <w:t xml:space="preserve">https://public.emdat.be/data</w:t>
      </w:r>
    </w:p>
    <w:p w:rsidR="00000000" w:rsidDel="00000000" w:rsidP="00000000" w:rsidRDefault="00000000" w:rsidRPr="00000000" w14:paraId="00000102">
      <w:pPr>
        <w:spacing w:line="48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00000"/>
            <w:sz w:val="24"/>
            <w:szCs w:val="24"/>
            <w:highlight w:val="white"/>
            <w:rtl w:val="0"/>
          </w:rPr>
          <w:t xml:space="preserve">Joseph Addawe</w:t>
        </w:r>
      </w:hyperlink>
      <w:r w:rsidDel="00000000" w:rsidR="00000000" w:rsidRPr="00000000">
        <w:rPr>
          <w:rFonts w:ascii="Times New Roman" w:cs="Times New Roman" w:eastAsia="Times New Roman" w:hAnsi="Times New Roman"/>
          <w:color w:val="000000"/>
          <w:sz w:val="24"/>
          <w:szCs w:val="24"/>
          <w:rtl w:val="0"/>
        </w:rPr>
        <w:t xml:space="preserve">, J</w:t>
      </w:r>
      <w:r w:rsidDel="00000000" w:rsidR="00000000" w:rsidRPr="00000000">
        <w:rPr>
          <w:color w:val="000000"/>
          <w:rtl w:val="0"/>
        </w:rPr>
        <w:t xml:space="preserve">.</w:t>
      </w:r>
      <w:r w:rsidDel="00000000" w:rsidR="00000000" w:rsidRPr="00000000">
        <w:rPr>
          <w:rFonts w:ascii="Times New Roman" w:cs="Times New Roman" w:eastAsia="Times New Roman" w:hAnsi="Times New Roman"/>
          <w:sz w:val="24"/>
          <w:szCs w:val="24"/>
          <w:rtl w:val="0"/>
        </w:rPr>
        <w:t xml:space="preserve"> (2019). Philippines 2019 Events Data. Retrieved </w:t>
        <w:br w:type="textWrapping"/>
        <w:t xml:space="preserve"> </w:t>
        <w:tab/>
        <w:t xml:space="preserve">March 2022, from Human Data Exchange Organization:  </w:t>
        <w:br w:type="textWrapping"/>
        <w:t xml:space="preserve"> </w:t>
        <w:tab/>
      </w:r>
      <w:r w:rsidDel="00000000" w:rsidR="00000000" w:rsidRPr="00000000">
        <w:rPr>
          <w:rtl w:val="0"/>
        </w:rPr>
        <w:t xml:space="preserve">https://data.humdata.org/dataset/philippines-2019-natural-disaster-events-data</w:t>
      </w:r>
      <w:r w:rsidDel="00000000" w:rsidR="00000000" w:rsidRPr="00000000">
        <w:rPr>
          <w:rtl w:val="0"/>
        </w:rPr>
      </w:r>
    </w:p>
    <w:p w:rsidR="00000000" w:rsidDel="00000000" w:rsidP="00000000" w:rsidRDefault="00000000" w:rsidRPr="00000000" w14:paraId="000001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Style w:val="Heading1"/>
        <w:spacing w:line="480" w:lineRule="auto"/>
        <w:rPr>
          <w:rFonts w:ascii="Times New Roman" w:cs="Times New Roman" w:eastAsia="Times New Roman" w:hAnsi="Times New Roman"/>
          <w:b w:val="1"/>
          <w:color w:val="000000"/>
          <w:sz w:val="24"/>
          <w:szCs w:val="24"/>
        </w:rPr>
      </w:pPr>
      <w:r w:rsidDel="00000000" w:rsidR="00000000" w:rsidRPr="00000000">
        <w:rPr>
          <w:rtl w:val="0"/>
        </w:rPr>
        <w:t xml:space="preserve"> </w:t>
        <w:tab/>
        <w:tab/>
        <w:tab/>
        <w:tab/>
        <w:tab/>
        <w:t xml:space="preserve">     </w:t>
      </w:r>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Addawe , J. (2019). </w:t>
      </w:r>
      <w:r w:rsidDel="00000000" w:rsidR="00000000" w:rsidRPr="00000000">
        <w:rPr>
          <w:rFonts w:ascii="Times New Roman" w:cs="Times New Roman" w:eastAsia="Times New Roman" w:hAnsi="Times New Roman"/>
          <w:i w:val="1"/>
          <w:color w:val="000000"/>
          <w:sz w:val="24"/>
          <w:szCs w:val="24"/>
          <w:rtl w:val="0"/>
        </w:rPr>
        <w:t xml:space="preserve">Philippines 2019 Events Data</w:t>
      </w:r>
      <w:r w:rsidDel="00000000" w:rsidR="00000000" w:rsidRPr="00000000">
        <w:rPr>
          <w:rFonts w:ascii="Times New Roman" w:cs="Times New Roman" w:eastAsia="Times New Roman" w:hAnsi="Times New Roman"/>
          <w:color w:val="000000"/>
          <w:sz w:val="24"/>
          <w:szCs w:val="24"/>
          <w:rtl w:val="0"/>
        </w:rPr>
        <w:t xml:space="preserve">. (Office for the Coordination of Humanitarian Affairs office) Retrieved March 2022, from Human Data Exchange: https://data.humdata.org/dataset/philippines-2019-natural-disaster-events-data</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Brown, S. (2013, November 11). </w:t>
      </w:r>
      <w:r w:rsidDel="00000000" w:rsidR="00000000" w:rsidRPr="00000000">
        <w:rPr>
          <w:rFonts w:ascii="Times New Roman" w:cs="Times New Roman" w:eastAsia="Times New Roman" w:hAnsi="Times New Roman"/>
          <w:i w:val="1"/>
          <w:color w:val="000000"/>
          <w:sz w:val="24"/>
          <w:szCs w:val="24"/>
          <w:rtl w:val="0"/>
        </w:rPr>
        <w:t xml:space="preserve">The Philippines Is the Most Storm-Exposed Country on Earth</w:t>
      </w:r>
      <w:r w:rsidDel="00000000" w:rsidR="00000000" w:rsidRPr="00000000">
        <w:rPr>
          <w:rFonts w:ascii="Times New Roman" w:cs="Times New Roman" w:eastAsia="Times New Roman" w:hAnsi="Times New Roman"/>
          <w:color w:val="000000"/>
          <w:sz w:val="24"/>
          <w:szCs w:val="24"/>
          <w:rtl w:val="0"/>
        </w:rPr>
        <w:t xml:space="preserve">. Retrieved March 2022, from world.time.com: https://world.time.com/2013/11/11/the-philippines-is-the-most-storm-exposed-country-on-earth/?fbclid=IwAR1xfQgQHZkgjZck_X9EBg_Jvj76wm7EL-I8OHJebNGkpLxIsEgHLxqPcrU</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Calzon, B. (2022, March 9). </w:t>
      </w:r>
      <w:r w:rsidDel="00000000" w:rsidR="00000000" w:rsidRPr="00000000">
        <w:rPr>
          <w:rFonts w:ascii="Times New Roman" w:cs="Times New Roman" w:eastAsia="Times New Roman" w:hAnsi="Times New Roman"/>
          <w:i w:val="1"/>
          <w:color w:val="000000"/>
          <w:sz w:val="24"/>
          <w:szCs w:val="24"/>
          <w:rtl w:val="0"/>
        </w:rPr>
        <w:t xml:space="preserve">Your Modern Business Guide To Data Analysis Methods And Techniques</w:t>
      </w:r>
      <w:r w:rsidDel="00000000" w:rsidR="00000000" w:rsidRPr="00000000">
        <w:rPr>
          <w:rFonts w:ascii="Times New Roman" w:cs="Times New Roman" w:eastAsia="Times New Roman" w:hAnsi="Times New Roman"/>
          <w:color w:val="000000"/>
          <w:sz w:val="24"/>
          <w:szCs w:val="24"/>
          <w:rtl w:val="0"/>
        </w:rPr>
        <w:t xml:space="preserve">. Retrieved March 2022, from datapine.com: https://www.datapine.com/blog/data-analysis-methods-and-techniques/</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Centre for Research on the Epidemiology of Disasters. (2022). </w:t>
      </w:r>
      <w:r w:rsidDel="00000000" w:rsidR="00000000" w:rsidRPr="00000000">
        <w:rPr>
          <w:rFonts w:ascii="Times New Roman" w:cs="Times New Roman" w:eastAsia="Times New Roman" w:hAnsi="Times New Roman"/>
          <w:i w:val="1"/>
          <w:color w:val="000000"/>
          <w:sz w:val="24"/>
          <w:szCs w:val="24"/>
          <w:rtl w:val="0"/>
        </w:rPr>
        <w:t xml:space="preserve">2019-2022 EM-DAT of America</w:t>
      </w:r>
      <w:r w:rsidDel="00000000" w:rsidR="00000000" w:rsidRPr="00000000">
        <w:rPr>
          <w:rFonts w:ascii="Times New Roman" w:cs="Times New Roman" w:eastAsia="Times New Roman" w:hAnsi="Times New Roman"/>
          <w:color w:val="000000"/>
          <w:sz w:val="24"/>
          <w:szCs w:val="24"/>
          <w:rtl w:val="0"/>
        </w:rPr>
        <w:t xml:space="preserve">. Retrieved March 2022, from Centre for Research on the Epidemiology of Disasters: https://public.emdat.be/data</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Centre for Research on the Epidemiology of Disasters. (n.d.). </w:t>
      </w:r>
      <w:r w:rsidDel="00000000" w:rsidR="00000000" w:rsidRPr="00000000">
        <w:rPr>
          <w:rFonts w:ascii="Times New Roman" w:cs="Times New Roman" w:eastAsia="Times New Roman" w:hAnsi="Times New Roman"/>
          <w:i w:val="1"/>
          <w:color w:val="000000"/>
          <w:sz w:val="24"/>
          <w:szCs w:val="24"/>
          <w:rtl w:val="0"/>
        </w:rPr>
        <w:t xml:space="preserve">Welcome to the EM-DAT website</w:t>
      </w:r>
      <w:r w:rsidDel="00000000" w:rsidR="00000000" w:rsidRPr="00000000">
        <w:rPr>
          <w:rFonts w:ascii="Times New Roman" w:cs="Times New Roman" w:eastAsia="Times New Roman" w:hAnsi="Times New Roman"/>
          <w:color w:val="000000"/>
          <w:sz w:val="24"/>
          <w:szCs w:val="24"/>
          <w:rtl w:val="0"/>
        </w:rPr>
        <w:t xml:space="preserve">. Retrieved March 2022, from Centre for Research on the Epidemiology of Disasters: https://www.emdat.be/</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Commision on Audit. (n.d.). </w:t>
      </w:r>
      <w:r w:rsidDel="00000000" w:rsidR="00000000" w:rsidRPr="00000000">
        <w:rPr>
          <w:rFonts w:ascii="Times New Roman" w:cs="Times New Roman" w:eastAsia="Times New Roman" w:hAnsi="Times New Roman"/>
          <w:i w:val="1"/>
          <w:color w:val="000000"/>
          <w:sz w:val="24"/>
          <w:szCs w:val="24"/>
          <w:rtl w:val="0"/>
        </w:rPr>
        <w:t xml:space="preserve">Disaster Management Practices in the Philippines : An Assessment</w:t>
      </w:r>
      <w:r w:rsidDel="00000000" w:rsidR="00000000" w:rsidRPr="00000000">
        <w:rPr>
          <w:rFonts w:ascii="Times New Roman" w:cs="Times New Roman" w:eastAsia="Times New Roman" w:hAnsi="Times New Roman"/>
          <w:color w:val="000000"/>
          <w:sz w:val="24"/>
          <w:szCs w:val="24"/>
          <w:rtl w:val="0"/>
        </w:rPr>
        <w:t xml:space="preserve">. Retrieved March 2022, from coa.gov.ph: https://www.coa.gov.ph/disaster_audit/doc/National.pdf</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European Commission. (n.d.). </w:t>
      </w:r>
      <w:r w:rsidDel="00000000" w:rsidR="00000000" w:rsidRPr="00000000">
        <w:rPr>
          <w:rFonts w:ascii="Times New Roman" w:cs="Times New Roman" w:eastAsia="Times New Roman" w:hAnsi="Times New Roman"/>
          <w:i w:val="1"/>
          <w:color w:val="000000"/>
          <w:sz w:val="24"/>
          <w:szCs w:val="24"/>
          <w:rtl w:val="0"/>
        </w:rPr>
        <w:t xml:space="preserve">CRED - Centre for Research on the Epidemiology of Disasters</w:t>
      </w:r>
      <w:r w:rsidDel="00000000" w:rsidR="00000000" w:rsidRPr="00000000">
        <w:rPr>
          <w:rFonts w:ascii="Times New Roman" w:cs="Times New Roman" w:eastAsia="Times New Roman" w:hAnsi="Times New Roman"/>
          <w:color w:val="000000"/>
          <w:sz w:val="24"/>
          <w:szCs w:val="24"/>
          <w:rtl w:val="0"/>
        </w:rPr>
        <w:t xml:space="preserve">. Retrieved March 2022, from knowledge4policy.ec.europa.eu: https://knowledge4policy.ec.europa.eu/organisation/cred-centre-research-epidemiology-disasters_en</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globalgoals.org. (n.d.). </w:t>
      </w:r>
      <w:r w:rsidDel="00000000" w:rsidR="00000000" w:rsidRPr="00000000">
        <w:rPr>
          <w:rFonts w:ascii="Times New Roman" w:cs="Times New Roman" w:eastAsia="Times New Roman" w:hAnsi="Times New Roman"/>
          <w:i w:val="1"/>
          <w:color w:val="000000"/>
          <w:sz w:val="24"/>
          <w:szCs w:val="24"/>
          <w:rtl w:val="0"/>
        </w:rPr>
        <w:t xml:space="preserve">Sustainable Cities and Communities</w:t>
      </w:r>
      <w:r w:rsidDel="00000000" w:rsidR="00000000" w:rsidRPr="00000000">
        <w:rPr>
          <w:rFonts w:ascii="Times New Roman" w:cs="Times New Roman" w:eastAsia="Times New Roman" w:hAnsi="Times New Roman"/>
          <w:color w:val="000000"/>
          <w:sz w:val="24"/>
          <w:szCs w:val="24"/>
          <w:rtl w:val="0"/>
        </w:rPr>
        <w:t xml:space="preserve">. Retrieved April 2022, from globalgoals.org: https://www.globalgoals.org/goals/11-sustainable-cities-and-communities/</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IBM Cloud Education. (2020, August 25). </w:t>
      </w:r>
      <w:r w:rsidDel="00000000" w:rsidR="00000000" w:rsidRPr="00000000">
        <w:rPr>
          <w:rFonts w:ascii="Times New Roman" w:cs="Times New Roman" w:eastAsia="Times New Roman" w:hAnsi="Times New Roman"/>
          <w:i w:val="1"/>
          <w:color w:val="000000"/>
          <w:sz w:val="24"/>
          <w:szCs w:val="24"/>
          <w:rtl w:val="0"/>
        </w:rPr>
        <w:t xml:space="preserve">Exploratory Data Analysis</w:t>
      </w:r>
      <w:r w:rsidDel="00000000" w:rsidR="00000000" w:rsidRPr="00000000">
        <w:rPr>
          <w:rFonts w:ascii="Times New Roman" w:cs="Times New Roman" w:eastAsia="Times New Roman" w:hAnsi="Times New Roman"/>
          <w:color w:val="000000"/>
          <w:sz w:val="24"/>
          <w:szCs w:val="24"/>
          <w:rtl w:val="0"/>
        </w:rPr>
        <w:t xml:space="preserve">. Retrieved March 2022, from ibm.com: https://www.ibm.com/cloud/learn/exploratory-data-analysis</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National Research Council, Division on Earth and Life Studies, Commission on Geosciences - Environment and Resources, U.S. National Committee for the Decade for Natural Disaster Reduction. (1991). </w:t>
      </w:r>
      <w:r w:rsidDel="00000000" w:rsidR="00000000" w:rsidRPr="00000000">
        <w:rPr>
          <w:rFonts w:ascii="Times New Roman" w:cs="Times New Roman" w:eastAsia="Times New Roman" w:hAnsi="Times New Roman"/>
          <w:i w:val="1"/>
          <w:color w:val="000000"/>
          <w:sz w:val="24"/>
          <w:szCs w:val="24"/>
          <w:rtl w:val="0"/>
        </w:rPr>
        <w:t xml:space="preserve">A Safer Future: Reducing the Impacts of Natural Disasters (1991).</w:t>
      </w:r>
      <w:r w:rsidDel="00000000" w:rsidR="00000000" w:rsidRPr="00000000">
        <w:rPr>
          <w:rFonts w:ascii="Times New Roman" w:cs="Times New Roman" w:eastAsia="Times New Roman" w:hAnsi="Times New Roman"/>
          <w:color w:val="000000"/>
          <w:sz w:val="24"/>
          <w:szCs w:val="24"/>
          <w:rtl w:val="0"/>
        </w:rPr>
        <w:t xml:space="preserve"> Retrieved March 2022, from nap.nationalacademies.org: https://nap.nationalacademies.org/read/1840/chapter/7</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Senate Economic Planning Office. (2017, May). </w:t>
      </w:r>
      <w:r w:rsidDel="00000000" w:rsidR="00000000" w:rsidRPr="00000000">
        <w:rPr>
          <w:rFonts w:ascii="Times New Roman" w:cs="Times New Roman" w:eastAsia="Times New Roman" w:hAnsi="Times New Roman"/>
          <w:i w:val="1"/>
          <w:color w:val="000000"/>
          <w:sz w:val="24"/>
          <w:szCs w:val="24"/>
          <w:rtl w:val="0"/>
        </w:rPr>
        <w:t xml:space="preserve">Examining the Philippines’ Disaster Risk Reduction and Management System</w:t>
      </w:r>
      <w:r w:rsidDel="00000000" w:rsidR="00000000" w:rsidRPr="00000000">
        <w:rPr>
          <w:rFonts w:ascii="Times New Roman" w:cs="Times New Roman" w:eastAsia="Times New Roman" w:hAnsi="Times New Roman"/>
          <w:color w:val="000000"/>
          <w:sz w:val="24"/>
          <w:szCs w:val="24"/>
          <w:rtl w:val="0"/>
        </w:rPr>
        <w:t xml:space="preserve">. Retrieved March 2022, from legacy.senate.gov.ph: https://legacy.senate.gov.ph/publications/SEPO/PB_Examining%20PH%20DRRM%20System_Revised_27June2017.pdf</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Sustainable Development Goals Helpdesk. (n.d.). </w:t>
      </w:r>
      <w:r w:rsidDel="00000000" w:rsidR="00000000" w:rsidRPr="00000000">
        <w:rPr>
          <w:rFonts w:ascii="Times New Roman" w:cs="Times New Roman" w:eastAsia="Times New Roman" w:hAnsi="Times New Roman"/>
          <w:i w:val="1"/>
          <w:color w:val="000000"/>
          <w:sz w:val="24"/>
          <w:szCs w:val="24"/>
          <w:rtl w:val="0"/>
        </w:rPr>
        <w:t xml:space="preserve">The Humanitarian Data Exchange (HDX)</w:t>
      </w:r>
      <w:r w:rsidDel="00000000" w:rsidR="00000000" w:rsidRPr="00000000">
        <w:rPr>
          <w:rFonts w:ascii="Times New Roman" w:cs="Times New Roman" w:eastAsia="Times New Roman" w:hAnsi="Times New Roman"/>
          <w:color w:val="000000"/>
          <w:sz w:val="24"/>
          <w:szCs w:val="24"/>
          <w:rtl w:val="0"/>
        </w:rPr>
        <w:t xml:space="preserve">. Retrieved March 2022, from Sustainable Development Goals Helpdesk: https://sdghelpdesk.unescap.org/node/1086#:~:text=The%20Humanitarian%20Data%20Exchange%20(HDX)%20is%20an%20open%20platform%20for,over%20200%20countries%20and%20territories.</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United Nations. (n.d.). </w:t>
      </w:r>
      <w:r w:rsidDel="00000000" w:rsidR="00000000" w:rsidRPr="00000000">
        <w:rPr>
          <w:rFonts w:ascii="Times New Roman" w:cs="Times New Roman" w:eastAsia="Times New Roman" w:hAnsi="Times New Roman"/>
          <w:i w:val="1"/>
          <w:color w:val="000000"/>
          <w:sz w:val="24"/>
          <w:szCs w:val="24"/>
          <w:rtl w:val="0"/>
        </w:rPr>
        <w:t xml:space="preserve">#Envision2030 Goal 13: Climate Action</w:t>
      </w:r>
      <w:r w:rsidDel="00000000" w:rsidR="00000000" w:rsidRPr="00000000">
        <w:rPr>
          <w:rFonts w:ascii="Times New Roman" w:cs="Times New Roman" w:eastAsia="Times New Roman" w:hAnsi="Times New Roman"/>
          <w:color w:val="000000"/>
          <w:sz w:val="24"/>
          <w:szCs w:val="24"/>
          <w:rtl w:val="0"/>
        </w:rPr>
        <w:t xml:space="preserve">. Retrieved April 2022, from un.org: https://www.un.org/development/desa/disabilities/envision2030-goal13.html</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Weather Underground. (n.d.). </w:t>
      </w:r>
      <w:r w:rsidDel="00000000" w:rsidR="00000000" w:rsidRPr="00000000">
        <w:rPr>
          <w:rFonts w:ascii="Times New Roman" w:cs="Times New Roman" w:eastAsia="Times New Roman" w:hAnsi="Times New Roman"/>
          <w:i w:val="1"/>
          <w:color w:val="000000"/>
          <w:sz w:val="24"/>
          <w:szCs w:val="24"/>
          <w:rtl w:val="0"/>
        </w:rPr>
        <w:t xml:space="preserve">Prepare for a Hurricane or Typhoon</w:t>
      </w:r>
      <w:r w:rsidDel="00000000" w:rsidR="00000000" w:rsidRPr="00000000">
        <w:rPr>
          <w:rFonts w:ascii="Times New Roman" w:cs="Times New Roman" w:eastAsia="Times New Roman" w:hAnsi="Times New Roman"/>
          <w:color w:val="000000"/>
          <w:sz w:val="24"/>
          <w:szCs w:val="24"/>
          <w:rtl w:val="0"/>
        </w:rPr>
        <w:t xml:space="preserve">. Retrieved March 2022, from wunderground.com: https://www.wunderground.com/prepare/hurricane-typhoon?fbclid=IwAR33lsq6x66YI-9NFX94Ofy8jgC2TwH9gT__W9AItLA8P2pWyBJmnoYTM1w</w:t>
      </w:r>
    </w:p>
    <w:p w:rsidR="00000000" w:rsidDel="00000000" w:rsidP="00000000" w:rsidRDefault="00000000" w:rsidRPr="00000000" w14:paraId="000001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Style w:val="Heading1"/>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B">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06" w:footer="70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center" w:pos="4677"/>
        <w:tab w:val="right" w:pos="9355"/>
        <w:tab w:val="right" w:pos="9026"/>
      </w:tabs>
      <w:spacing w:after="0" w:line="240" w:lineRule="auto"/>
      <w:rPr>
        <w:color w:val="000000"/>
      </w:rPr>
    </w:pPr>
    <w:r w:rsidDel="00000000" w:rsidR="00000000" w:rsidRPr="00000000">
      <w:rPr>
        <w:rFonts w:ascii="Times New Roman" w:cs="Times New Roman" w:eastAsia="Times New Roman" w:hAnsi="Times New Roman"/>
        <w:color w:val="000000"/>
        <w:sz w:val="24"/>
        <w:szCs w:val="24"/>
        <w:rtl w:val="0"/>
      </w:rPr>
      <w:t xml:space="preserve">Running head: EDA to Typhoon Mitigation and Response Plan (TMRP)</w:t>
      <w:tab/>
    </w: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center" w:pos="4677"/>
        <w:tab w:val="right" w:pos="9355"/>
      </w:tabs>
      <w:spacing w:after="0" w:line="240" w:lineRule="auto"/>
      <w:rPr>
        <w:color w:val="000000"/>
      </w:rPr>
    </w:pPr>
    <w:r w:rsidDel="00000000" w:rsidR="00000000" w:rsidRPr="00000000">
      <w:rPr>
        <w:rFonts w:ascii="Times New Roman" w:cs="Times New Roman" w:eastAsia="Times New Roman" w:hAnsi="Times New Roman"/>
        <w:color w:val="000000"/>
        <w:sz w:val="24"/>
        <w:szCs w:val="24"/>
        <w:rtl w:val="0"/>
      </w:rPr>
      <w:t xml:space="preserve">EDA to Typhoon Mitigation and Response Plan (TMRP)            </w:t>
      <w:tab/>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center" w:pos="4677"/>
        <w:tab w:val="right" w:pos="9355"/>
      </w:tabs>
      <w:spacing w:after="0" w:line="240" w:lineRule="auto"/>
      <w:rPr>
        <w:color w:val="000000"/>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center" w:pos="4677"/>
        <w:tab w:val="right" w:pos="9355"/>
        <w:tab w:val="left" w:pos="465"/>
        <w:tab w:val="right"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D56BD"/>
  </w:style>
  <w:style w:type="paragraph" w:styleId="Heading1">
    <w:name w:val="heading 1"/>
    <w:basedOn w:val="Normal"/>
    <w:next w:val="Normal"/>
    <w:link w:val="Heading1Char"/>
    <w:uiPriority w:val="9"/>
    <w:qFormat w:val="1"/>
    <w:rsid w:val="00553396"/>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735D8B"/>
    <w:pPr>
      <w:tabs>
        <w:tab w:val="center" w:pos="4677"/>
        <w:tab w:val="right" w:pos="9355"/>
      </w:tabs>
      <w:spacing w:after="0" w:line="240" w:lineRule="auto"/>
    </w:pPr>
  </w:style>
  <w:style w:type="character" w:styleId="HeaderChar" w:customStyle="1">
    <w:name w:val="Header Char"/>
    <w:basedOn w:val="DefaultParagraphFont"/>
    <w:link w:val="Header"/>
    <w:uiPriority w:val="99"/>
    <w:rsid w:val="00735D8B"/>
  </w:style>
  <w:style w:type="paragraph" w:styleId="Footer">
    <w:name w:val="footer"/>
    <w:basedOn w:val="Normal"/>
    <w:link w:val="FooterChar"/>
    <w:uiPriority w:val="99"/>
    <w:unhideWhenUsed w:val="1"/>
    <w:rsid w:val="00735D8B"/>
    <w:pPr>
      <w:tabs>
        <w:tab w:val="center" w:pos="4677"/>
        <w:tab w:val="right" w:pos="9355"/>
      </w:tabs>
      <w:spacing w:after="0" w:line="240" w:lineRule="auto"/>
    </w:pPr>
  </w:style>
  <w:style w:type="character" w:styleId="FooterChar" w:customStyle="1">
    <w:name w:val="Footer Char"/>
    <w:basedOn w:val="DefaultParagraphFont"/>
    <w:link w:val="Footer"/>
    <w:uiPriority w:val="99"/>
    <w:rsid w:val="00735D8B"/>
  </w:style>
  <w:style w:type="paragraph" w:styleId="ListParagraph">
    <w:name w:val="List Paragraph"/>
    <w:basedOn w:val="Normal"/>
    <w:uiPriority w:val="34"/>
    <w:qFormat w:val="1"/>
    <w:rsid w:val="00D41D6A"/>
    <w:pPr>
      <w:ind w:left="720"/>
      <w:contextualSpacing w:val="1"/>
    </w:pPr>
  </w:style>
  <w:style w:type="character" w:styleId="apple-converted-space" w:customStyle="1">
    <w:name w:val="apple-converted-space"/>
    <w:basedOn w:val="DefaultParagraphFont"/>
    <w:rsid w:val="00A93DD6"/>
  </w:style>
  <w:style w:type="character" w:styleId="Emphasis">
    <w:name w:val="Emphasis"/>
    <w:basedOn w:val="DefaultParagraphFont"/>
    <w:uiPriority w:val="20"/>
    <w:qFormat w:val="1"/>
    <w:rsid w:val="00A93DD6"/>
    <w:rPr>
      <w:i w:val="1"/>
      <w:iCs w:val="1"/>
    </w:rPr>
  </w:style>
  <w:style w:type="character" w:styleId="Hyperlink">
    <w:name w:val="Hyperlink"/>
    <w:basedOn w:val="DefaultParagraphFont"/>
    <w:uiPriority w:val="99"/>
    <w:unhideWhenUsed w:val="1"/>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insideV w:space="0" w:sz="0" w:val="nil"/>
        </w:tcBorders>
        <w:shd w:color="auto" w:fill="4472c4" w:themeFill="accent5" w:val="clear"/>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character" w:styleId="Heading1Char" w:customStyle="1">
    <w:name w:val="Heading 1 Char"/>
    <w:basedOn w:val="DefaultParagraphFont"/>
    <w:link w:val="Heading1"/>
    <w:uiPriority w:val="9"/>
    <w:rsid w:val="00553396"/>
    <w:rPr>
      <w:rFonts w:asciiTheme="majorHAnsi" w:cstheme="majorBidi" w:eastAsiaTheme="majorEastAsia" w:hAnsiTheme="majorHAnsi"/>
      <w:color w:val="2e74b5" w:themeColor="accent1" w:themeShade="0000BF"/>
      <w:sz w:val="32"/>
      <w:szCs w:val="32"/>
      <w:lang w:val="en-US"/>
    </w:rPr>
  </w:style>
  <w:style w:type="paragraph" w:styleId="Bibliography">
    <w:name w:val="Bibliography"/>
    <w:basedOn w:val="Normal"/>
    <w:next w:val="Normal"/>
    <w:uiPriority w:val="37"/>
    <w:unhideWhenUsed w:val="1"/>
    <w:rsid w:val="00553396"/>
  </w:style>
  <w:style w:type="character" w:styleId="UnresolvedMention">
    <w:name w:val="Unresolved Mention"/>
    <w:basedOn w:val="DefaultParagraphFont"/>
    <w:uiPriority w:val="99"/>
    <w:semiHidden w:val="1"/>
    <w:unhideWhenUsed w:val="1"/>
    <w:rsid w:val="00AA397F"/>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0"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1"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2"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3"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character" w:styleId="qowt-font2-timesnewroman" w:customStyle="1">
    <w:name w:val="qowt-font2-timesnewroman"/>
    <w:basedOn w:val="DefaultParagraphFont"/>
    <w:rsid w:val="00BE4A91"/>
  </w:style>
  <w:style w:type="table" w:styleId="a6"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Pr>
  </w:style>
  <w:style w:type="table" w:styleId="a9"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a" w:customStyle="1">
    <w:basedOn w:val="TableNormal"/>
    <w:pPr>
      <w:spacing w:after="0" w:line="240" w:lineRule="auto"/>
    </w:pPr>
    <w:tblPr>
      <w:tblStyleRowBandSize w:val="1"/>
      <w:tblStyleColBandSize w:val="1"/>
    </w:tblPr>
  </w:style>
  <w:style w:type="table" w:styleId="ab" w:customStyle="1">
    <w:basedOn w:val="TableNormal"/>
    <w:pPr>
      <w:spacing w:after="0" w:line="240" w:lineRule="auto"/>
    </w:pPr>
    <w:tblPr>
      <w:tblStyleRowBandSize w:val="1"/>
      <w:tblStyleColBandSize w:val="1"/>
    </w:tblPr>
  </w:style>
  <w:style w:type="table" w:styleId="ac"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d" w:customStyle="1">
    <w:basedOn w:val="TableNormal"/>
    <w:pPr>
      <w:spacing w:after="0" w:line="240" w:lineRule="auto"/>
    </w:pPr>
    <w:tblPr>
      <w:tblStyleRowBandSize w:val="1"/>
      <w:tblStyleColBandSize w:val="1"/>
    </w:tblPr>
  </w:style>
  <w:style w:type="table" w:styleId="ae"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a.humdata.org/user/jaddawe"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YhiPnnq6oAOvXTHGzoAnwx1nLQ==">AMUW2mX3BcLLKphnSoMtzpAhMGPCGdtWY4eW+Csd40aSysGFvh8BIDZQ9mpsKqP4+WVm6GmdbdYrwciiH+84JgcqbPm03fQjFQ1PFM9QqDLLUB1mjcxYgpA=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2016-08-05T12:46:00Z</dcterms:created>
  <dc:creator>User</dc:creator>
</cp:coreProperties>
</file>