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1pt;height:18.4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1pt;height:18.4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1pt;height:18.4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1pt;height:18.4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1pt;height:18.4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1pt;height:18.4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1pt;height:18.4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1pt;height:18.4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1pt;height:18.4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1pt;height:18.4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1pt;height:18.4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1pt;height:18.4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1pt;height:18.4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1pt;height:18.4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1pt;height:18.4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1pt;height:18.4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1pt;height:18.4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1pt;height:18.4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1pt;height:18.4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1pt;height:18.4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1pt;height:18.4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1pt;height:18.4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1pt;height:18.4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1pt;height:18.4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1pt;height:18.4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1pt;height:18.4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1pt;height:18.4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1pt;height:18.4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1pt;height:18.4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1pt;height:18.4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1pt;height:18.4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1pt;height:18.4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1pt;height:18.4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1pt;height:18.4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1pt;height:18.4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1pt;height:18.4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1pt;height:18.4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1pt;height:18.4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1pt;height:18.4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1pt;height:18.4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1pt;height:18.4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1pt;height:18.4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1pt;height:18.4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1pt;height:18.4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1pt;height:18.4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1pt;height:18.4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1pt;height:18.4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60407F"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Supply and Demand is an important factor to consider, not just within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Below is a basic explanation of the Supply </w:t>
      </w:r>
      <w:proofErr w:type="spellStart"/>
      <w:r>
        <w:rPr>
          <w:rFonts w:ascii="Calibri" w:hAnsi="Calibri" w:cs="Calibri"/>
          <w:color w:val="000000"/>
          <w:sz w:val="22"/>
          <w:szCs w:val="22"/>
        </w:rPr>
        <w:t>Vs</w:t>
      </w:r>
      <w:proofErr w:type="spellEnd"/>
      <w:r>
        <w:rPr>
          <w:rFonts w:ascii="Calibri" w:hAnsi="Calibri" w:cs="Calibri"/>
          <w:color w:val="000000"/>
          <w:sz w:val="22"/>
          <w:szCs w:val="22"/>
        </w:rPr>
        <w:t xml:space="preserve"> Demand laws, these laws work together to balance out the prices for every product on Earth and dictate the market price of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 xml:space="preserve">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Pr>
          <w:rFonts w:ascii="Calibri" w:hAnsi="Calibri" w:cs="Calibri"/>
          <w:color w:val="000000"/>
          <w:sz w:val="22"/>
          <w:szCs w:val="22"/>
        </w:rPr>
        <w:t>blockchain</w:t>
      </w:r>
      <w:proofErr w:type="spellEnd"/>
      <w:r>
        <w:rPr>
          <w:rFonts w:ascii="Calibri" w:hAnsi="Calibri" w:cs="Calibri"/>
          <w:color w:val="000000"/>
          <w:sz w:val="22"/>
          <w:szCs w:val="22"/>
        </w:rPr>
        <w:t xml:space="preserve">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Pr>
          <w:rFonts w:ascii="Calibri" w:hAnsi="Calibri" w:cs="Calibri"/>
          <w:b/>
          <w:bCs/>
          <w:color w:val="000000"/>
          <w:sz w:val="22"/>
          <w:szCs w:val="22"/>
        </w:rPr>
        <w:t>true</w:t>
      </w:r>
      <w:proofErr w:type="gramEnd"/>
      <w:r>
        <w:rPr>
          <w:rFonts w:ascii="Calibri" w:hAnsi="Calibri" w:cs="Calibri"/>
          <w:b/>
          <w:bCs/>
          <w:color w:val="000000"/>
          <w:sz w:val="22"/>
          <w:szCs w:val="22"/>
        </w:rPr>
        <w:t xml:space="preserv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b/>
          <w:bCs/>
          <w:color w:val="000000"/>
        </w:rPr>
        <w:t>Lesson 5: Put into practice: Coin Price Difference</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Congratulations! You have passed this lesson's quiz achieving 100%</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i/>
          <w:iCs/>
          <w:color w:val="000000"/>
        </w:rPr>
        <w:t>Length: 10 minutes</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In this lesson we are going to look at BTC </w:t>
      </w:r>
      <w:proofErr w:type="spellStart"/>
      <w:r w:rsidRPr="00E36B1D">
        <w:rPr>
          <w:rFonts w:ascii="Calibri" w:eastAsia="Times New Roman" w:hAnsi="Calibri" w:cs="Calibri"/>
          <w:color w:val="000000"/>
        </w:rPr>
        <w:t>Vs</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Shiba</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Inu</w:t>
      </w:r>
      <w:proofErr w:type="spellEnd"/>
      <w:r w:rsidRPr="00E36B1D">
        <w:rPr>
          <w:rFonts w:ascii="Calibri" w:eastAsia="Times New Roman" w:hAnsi="Calibri" w:cs="Calibri"/>
          <w:color w:val="000000"/>
        </w:rPr>
        <w:t>.</w:t>
      </w:r>
    </w:p>
    <w:p w:rsidR="00E36B1D" w:rsidRPr="00E36B1D" w:rsidRDefault="00E36B1D" w:rsidP="00E36B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is currently trading above $40,000 in March 2022, with a market capitalization of $835 billion.</w:t>
      </w:r>
      <w:r w:rsidRPr="00E36B1D">
        <w:rPr>
          <w:rFonts w:ascii="Calibri" w:eastAsia="Times New Roman" w:hAnsi="Calibri" w:cs="Calibri"/>
          <w:color w:val="000000"/>
        </w:rPr>
        <w:br/>
        <w:t xml:space="preserve"> SHIB, on the other hand, is currently trading at about $0.0000246. It has a market capitalization of approximately $13.5 billion.</w:t>
      </w:r>
      <w:r w:rsidRPr="00E36B1D">
        <w:rPr>
          <w:rFonts w:ascii="Calibri" w:eastAsia="Times New Roman" w:hAnsi="Calibri" w:cs="Calibri"/>
          <w:color w:val="000000"/>
        </w:rPr>
        <w:br/>
        <w:t xml:space="preserve"> </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Obviously, BTC is more expensive. Market capitalization, on the other hand, is a better way to understand a </w:t>
      </w:r>
      <w:proofErr w:type="spellStart"/>
      <w:r w:rsidRPr="00E36B1D">
        <w:rPr>
          <w:rFonts w:ascii="Calibri" w:eastAsia="Times New Roman" w:hAnsi="Calibri" w:cs="Calibri"/>
          <w:color w:val="000000"/>
        </w:rPr>
        <w:t>cryptocurrency</w:t>
      </w:r>
      <w:proofErr w:type="spellEnd"/>
      <w:r w:rsidRPr="00E36B1D">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may be a better long-term investment than SHIB.</w:t>
      </w:r>
    </w:p>
    <w:p w:rsidR="00022326" w:rsidRPr="00E36B1D" w:rsidRDefault="00022326" w:rsidP="00E36B1D">
      <w:pPr>
        <w:spacing w:line="240" w:lineRule="auto"/>
        <w:rPr>
          <w:rFonts w:ascii="Times New Roman" w:eastAsia="Times New Roman" w:hAnsi="Times New Roman" w:cs="Times New Roman"/>
          <w:sz w:val="24"/>
          <w:szCs w:val="24"/>
        </w:rPr>
      </w:pPr>
    </w:p>
    <w:p w:rsidR="00022326" w:rsidRDefault="00022326" w:rsidP="00022326">
      <w:pPr>
        <w:pStyle w:val="NormalWeb"/>
        <w:spacing w:before="0" w:beforeAutospacing="0" w:after="160" w:afterAutospacing="0"/>
      </w:pPr>
      <w:r>
        <w:rPr>
          <w:rFonts w:ascii="Calibri" w:hAnsi="Calibri" w:cs="Calibri"/>
          <w:b/>
          <w:bCs/>
          <w:color w:val="000000"/>
          <w:sz w:val="22"/>
          <w:szCs w:val="22"/>
        </w:rPr>
        <w:t>Lesson 5: Put into practice: Coin Price Difference Quiz</w:t>
      </w:r>
    </w:p>
    <w:p w:rsidR="00022326" w:rsidRDefault="00022326" w:rsidP="00022326">
      <w:pPr>
        <w:pStyle w:val="NormalWeb"/>
        <w:spacing w:before="0" w:beforeAutospacing="0" w:after="160" w:afterAutospacing="0"/>
      </w:pPr>
      <w:r>
        <w:rPr>
          <w:rFonts w:ascii="Calibri" w:hAnsi="Calibri" w:cs="Calibri"/>
          <w:color w:val="000000"/>
          <w:sz w:val="22"/>
          <w:szCs w:val="22"/>
        </w:rPr>
        <w:t>Congratulations! You have passed this quiz achieving 100%</w:t>
      </w:r>
      <w:r w:rsidR="000C21FA">
        <w:rPr>
          <w:rFonts w:ascii="Calibri" w:hAnsi="Calibri" w:cs="Calibri"/>
          <w:color w:val="000000"/>
          <w:sz w:val="22"/>
          <w:szCs w:val="22"/>
        </w:rPr>
        <w:t xml:space="preserve"> </w:t>
      </w:r>
      <w:hyperlink r:id="rId95" w:history="1">
        <w:r>
          <w:rPr>
            <w:rStyle w:val="Hyperlink"/>
            <w:rFonts w:ascii="Calibri" w:eastAsiaTheme="majorEastAsia" w:hAnsi="Calibri" w:cs="Calibri"/>
            <w:b/>
            <w:bCs/>
            <w:color w:val="0563C1"/>
            <w:sz w:val="22"/>
            <w:szCs w:val="22"/>
          </w:rPr>
          <w:t>NEXT LESSON</w:t>
        </w:r>
      </w:hyperlink>
    </w:p>
    <w:p w:rsidR="00022326"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coin has a market cap of around $835 billion?</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Bitcoin</w:t>
      </w:r>
      <w:proofErr w:type="spellEnd"/>
      <w:r>
        <w:rPr>
          <w:rFonts w:ascii="Calibri" w:hAnsi="Calibri" w:cs="Calibri"/>
          <w:color w:val="000000"/>
          <w:sz w:val="22"/>
          <w:szCs w:val="22"/>
        </w:rPr>
        <w:t xml:space="preserve"> (BTC)</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Shiba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Inu</w:t>
      </w:r>
      <w:proofErr w:type="spellEnd"/>
      <w:r>
        <w:rPr>
          <w:rFonts w:ascii="Calibri" w:hAnsi="Calibri" w:cs="Calibri"/>
          <w:color w:val="000000"/>
          <w:sz w:val="22"/>
          <w:szCs w:val="22"/>
        </w:rPr>
        <w:t xml:space="preserve"> (SHIB)</w:t>
      </w:r>
    </w:p>
    <w:p w:rsidR="00022326" w:rsidRDefault="00022326" w:rsidP="0002232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36B1D" w:rsidRDefault="00E36B1D" w:rsidP="00243F96">
      <w:pPr>
        <w:pStyle w:val="NormalWeb"/>
        <w:spacing w:before="0" w:beforeAutospacing="0" w:after="160" w:afterAutospacing="0"/>
      </w:pPr>
    </w:p>
    <w:p w:rsidR="00040770" w:rsidRPr="00040770" w:rsidRDefault="00B7799B" w:rsidP="00040770">
      <w:pPr>
        <w:pStyle w:val="NormalWeb"/>
        <w:spacing w:before="0" w:beforeAutospacing="0" w:after="160" w:afterAutospacing="0"/>
      </w:pPr>
      <w:r>
        <w:rPr>
          <w:rFonts w:ascii="Calibri" w:hAnsi="Calibri" w:cs="Calibri"/>
          <w:color w:val="000000"/>
        </w:rPr>
        <w:t xml:space="preserve"> </w:t>
      </w:r>
      <w:r w:rsidR="00040770" w:rsidRPr="00040770">
        <w:rPr>
          <w:rFonts w:ascii="Calibri" w:hAnsi="Calibri" w:cs="Calibri"/>
          <w:b/>
          <w:bCs/>
          <w:color w:val="000000"/>
          <w:sz w:val="22"/>
          <w:szCs w:val="22"/>
        </w:rPr>
        <w:t xml:space="preserve">Lesson 6: Effects </w:t>
      </w:r>
      <w:proofErr w:type="gramStart"/>
      <w:r w:rsidR="00040770" w:rsidRPr="00040770">
        <w:rPr>
          <w:rFonts w:ascii="Calibri" w:hAnsi="Calibri" w:cs="Calibri"/>
          <w:b/>
          <w:bCs/>
          <w:color w:val="000000"/>
          <w:sz w:val="22"/>
          <w:szCs w:val="22"/>
        </w:rPr>
        <w:t>On</w:t>
      </w:r>
      <w:proofErr w:type="gramEnd"/>
      <w:r w:rsidR="00040770" w:rsidRPr="00040770">
        <w:rPr>
          <w:rFonts w:ascii="Calibri" w:hAnsi="Calibri" w:cs="Calibri"/>
          <w:b/>
          <w:bCs/>
          <w:color w:val="000000"/>
          <w:sz w:val="22"/>
          <w:szCs w:val="22"/>
        </w:rPr>
        <w:t xml:space="preserve"> Trading</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Congratulations! You have passed this lesson's quiz achieving 100%</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i/>
          <w:iCs/>
          <w:color w:val="000000"/>
        </w:rPr>
        <w:t>Length: 10 minutes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Inflation and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040770">
        <w:rPr>
          <w:rFonts w:ascii="Calibri" w:eastAsia="Times New Roman" w:hAnsi="Calibri" w:cs="Calibri"/>
          <w:color w:val="000000"/>
        </w:rPr>
        <w:t>risen</w:t>
      </w:r>
      <w:proofErr w:type="gramEnd"/>
      <w:r w:rsidRPr="00040770">
        <w:rPr>
          <w:rFonts w:ascii="Calibri" w:eastAsia="Times New Roman" w:hAnsi="Calibri" w:cs="Calibri"/>
          <w:color w:val="000000"/>
        </w:rPr>
        <w:t xml:space="preserve"> at the fastest rate in decades, crypto has been so volatile that the relationship has been called into question.</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040770">
        <w:rPr>
          <w:rFonts w:ascii="Calibri" w:eastAsia="Times New Roman" w:hAnsi="Calibri" w:cs="Calibri"/>
          <w:color w:val="000000"/>
        </w:rPr>
        <w:t>Bitcoin’s</w:t>
      </w:r>
      <w:proofErr w:type="spellEnd"/>
      <w:r w:rsidRPr="00040770">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040770">
        <w:rPr>
          <w:rFonts w:ascii="Calibri" w:eastAsia="Times New Roman" w:hAnsi="Calibri" w:cs="Calibri"/>
          <w:color w:val="000000"/>
        </w:rPr>
        <w:br/>
        <w:t xml:space="preserve">The acceptance or rejection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by world governments is another factor that sends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skyrocketing or plummeting.</w:t>
      </w:r>
    </w:p>
    <w:p w:rsidR="00040770" w:rsidRPr="00040770" w:rsidRDefault="00040770" w:rsidP="0004077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040770">
        <w:rPr>
          <w:rFonts w:ascii="Calibri" w:eastAsia="Times New Roman" w:hAnsi="Calibri" w:cs="Calibri"/>
          <w:i/>
          <w:iCs/>
          <w:color w:val="000000"/>
        </w:rPr>
        <w:t>Image courtesy of Getty Images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For example, when El Salvador decided to become the first country to accept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 xml:space="preserve"> as legal tender, its value increased by 6%.</w:t>
      </w:r>
      <w:r w:rsidRPr="00040770">
        <w:rPr>
          <w:rFonts w:ascii="Calibri" w:eastAsia="Times New Roman" w:hAnsi="Calibri" w:cs="Calibri"/>
          <w:color w:val="000000"/>
        </w:rPr>
        <w:br/>
        <w:t xml:space="preserve">Similarly, the Securities and Exchange Commission (SEC) of the United States government classifies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as securities. As a result, the SEC is attempting to approve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-based exchange-traded funds (EFTs).</w:t>
      </w:r>
      <w:r w:rsidRPr="00040770">
        <w:rPr>
          <w:rFonts w:ascii="Calibri" w:eastAsia="Times New Roman" w:hAnsi="Calibri" w:cs="Calibri"/>
          <w:color w:val="000000"/>
        </w:rPr>
        <w:br/>
        <w:t xml:space="preserve">Also, banks in many countries are closed on weekends. </w:t>
      </w:r>
      <w:proofErr w:type="gramStart"/>
      <w:r w:rsidRPr="00040770">
        <w:rPr>
          <w:rFonts w:ascii="Calibri" w:eastAsia="Times New Roman" w:hAnsi="Calibri" w:cs="Calibri"/>
          <w:color w:val="000000"/>
        </w:rPr>
        <w:t xml:space="preserve">When banks close, the volume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trading decreases.</w:t>
      </w:r>
      <w:proofErr w:type="gramEnd"/>
      <w:r w:rsidRPr="00040770">
        <w:rPr>
          <w:rFonts w:ascii="Calibri" w:eastAsia="Times New Roman" w:hAnsi="Calibri" w:cs="Calibri"/>
          <w:color w:val="000000"/>
        </w:rPr>
        <w:br/>
      </w:r>
      <w:r w:rsidRPr="00040770">
        <w:rPr>
          <w:rFonts w:ascii="Calibri" w:eastAsia="Times New Roman" w:hAnsi="Calibri" w:cs="Calibri"/>
          <w:color w:val="000000"/>
        </w:rPr>
        <w:lastRenderedPageBreak/>
        <w:t xml:space="preserve">Positive news in the media confirming investor safety is another factor that influences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As a result of increased media attention, the general public gains a better understanding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and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w:t>
      </w:r>
    </w:p>
    <w:p w:rsidR="00040770" w:rsidRDefault="00040770" w:rsidP="00040770">
      <w:pPr>
        <w:spacing w:line="240" w:lineRule="auto"/>
        <w:rPr>
          <w:rFonts w:ascii="Calibri" w:eastAsia="Times New Roman" w:hAnsi="Calibri" w:cs="Calibri"/>
          <w:color w:val="000000"/>
        </w:rPr>
      </w:pPr>
      <w:r w:rsidRPr="00040770">
        <w:rPr>
          <w:rFonts w:ascii="Calibri" w:eastAsia="Times New Roman" w:hAnsi="Calibri" w:cs="Calibri"/>
          <w:color w:val="000000"/>
        </w:rPr>
        <w:br/>
        <w:t xml:space="preserve">From June 2020 to June 2021, the value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increased by 880 percent after India’s Supreme Court lifted the ban on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r w:rsidRPr="00040770">
        <w:rPr>
          <w:rFonts w:ascii="Calibri" w:eastAsia="Times New Roman" w:hAnsi="Calibri" w:cs="Calibri"/>
          <w:color w:val="000000"/>
        </w:rPr>
        <w:br/>
        <w:t xml:space="preserve">Recently, corporate bodies and institutions have expressed confidence in the value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causing their prices to rise. Companies, for example, are converting their cash treasuries into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The cost and time required to create a type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as well as the purpose, determine its value. The amount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that the system allows to exist can also have an impact on the price.</w:t>
      </w:r>
    </w:p>
    <w:p w:rsidR="00243F96" w:rsidRDefault="00243F96" w:rsidP="001556DC">
      <w:pPr>
        <w:spacing w:line="240" w:lineRule="auto"/>
        <w:rPr>
          <w:rFonts w:ascii="Calibri" w:eastAsia="Times New Roman" w:hAnsi="Calibri" w:cs="Calibri"/>
          <w:color w:val="000000"/>
        </w:rPr>
      </w:pPr>
    </w:p>
    <w:p w:rsidR="00E62C59" w:rsidRDefault="00E62C59" w:rsidP="00E62C59">
      <w:pPr>
        <w:pStyle w:val="NormalWeb"/>
        <w:spacing w:before="0" w:beforeAutospacing="0" w:after="160" w:afterAutospacing="0"/>
      </w:pPr>
      <w:r>
        <w:rPr>
          <w:rFonts w:ascii="Calibri" w:hAnsi="Calibri" w:cs="Calibri"/>
          <w:b/>
          <w:bCs/>
          <w:color w:val="000000"/>
          <w:sz w:val="22"/>
          <w:szCs w:val="22"/>
        </w:rPr>
        <w:t xml:space="preserve">Lesson 6: Effects </w:t>
      </w:r>
      <w:proofErr w:type="gramStart"/>
      <w:r>
        <w:rPr>
          <w:rFonts w:ascii="Calibri" w:hAnsi="Calibri" w:cs="Calibri"/>
          <w:b/>
          <w:bCs/>
          <w:color w:val="000000"/>
          <w:sz w:val="22"/>
          <w:szCs w:val="22"/>
        </w:rPr>
        <w:t>On</w:t>
      </w:r>
      <w:proofErr w:type="gramEnd"/>
      <w:r>
        <w:rPr>
          <w:rFonts w:ascii="Calibri" w:hAnsi="Calibri" w:cs="Calibri"/>
          <w:b/>
          <w:bCs/>
          <w:color w:val="000000"/>
          <w:sz w:val="22"/>
          <w:szCs w:val="22"/>
        </w:rPr>
        <w:t xml:space="preserve"> Trading Quiz</w:t>
      </w:r>
    </w:p>
    <w:p w:rsidR="00E62C59" w:rsidRDefault="00E62C59" w:rsidP="00E62C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97" w:history="1">
        <w:r>
          <w:rPr>
            <w:rStyle w:val="Hyperlink"/>
            <w:rFonts w:ascii="Calibri" w:eastAsiaTheme="majorEastAsia" w:hAnsi="Calibri" w:cs="Calibri"/>
            <w:b/>
            <w:bCs/>
            <w:color w:val="0563C1"/>
            <w:sz w:val="22"/>
            <w:szCs w:val="22"/>
          </w:rPr>
          <w:t>NEXT LESSON</w:t>
        </w:r>
      </w:hyperlink>
    </w:p>
    <w:p w:rsidR="00E62C59"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was the first country to accept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 xml:space="preserve"> as legal tender?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Italy</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USA</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El Salvador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China</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inflation causes </w:t>
      </w:r>
      <w:proofErr w:type="spellStart"/>
      <w:r>
        <w:rPr>
          <w:rFonts w:ascii="Calibri" w:hAnsi="Calibri" w:cs="Calibri"/>
          <w:b/>
          <w:bCs/>
          <w:color w:val="000000"/>
          <w:sz w:val="22"/>
          <w:szCs w:val="22"/>
        </w:rPr>
        <w:t>cryptocurrency</w:t>
      </w:r>
      <w:proofErr w:type="spellEnd"/>
      <w:r>
        <w:rPr>
          <w:rFonts w:ascii="Calibri" w:hAnsi="Calibri" w:cs="Calibri"/>
          <w:b/>
          <w:bCs/>
          <w:color w:val="000000"/>
          <w:sz w:val="22"/>
          <w:szCs w:val="22"/>
        </w:rPr>
        <w:t xml:space="preserve"> to be less volatile?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Default="00E62C59"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FD483E">
      <w:pPr>
        <w:pStyle w:val="NormalWeb"/>
        <w:spacing w:before="0" w:beforeAutospacing="0" w:after="160" w:afterAutospacing="0"/>
      </w:pPr>
      <w:r>
        <w:rPr>
          <w:rFonts w:ascii="Calibri" w:hAnsi="Calibri" w:cs="Calibri"/>
          <w:b/>
          <w:bCs/>
          <w:color w:val="000000"/>
          <w:sz w:val="22"/>
          <w:szCs w:val="22"/>
        </w:rPr>
        <w:lastRenderedPageBreak/>
        <w:t>Course 4.2: Charts &amp; Chart Analysis</w:t>
      </w:r>
    </w:p>
    <w:p w:rsidR="00FD483E" w:rsidRPr="00FD483E" w:rsidRDefault="0060407F" w:rsidP="00FD483E">
      <w:pPr>
        <w:pStyle w:val="NormalWeb"/>
        <w:spacing w:before="0" w:beforeAutospacing="0" w:after="160" w:afterAutospacing="0"/>
      </w:pPr>
      <w:hyperlink r:id="rId98" w:history="1">
        <w:r w:rsidR="00FD483E" w:rsidRPr="00FD483E">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FD483E">
          <w:rPr>
            <w:rFonts w:ascii="Calibri" w:hAnsi="Calibri" w:cs="Calibri"/>
            <w:color w:val="000000"/>
            <w:sz w:val="22"/>
            <w:szCs w:val="22"/>
          </w:rPr>
          <w:br/>
        </w:r>
        <w:r w:rsidR="00FD483E" w:rsidRPr="00FD483E">
          <w:rPr>
            <w:rStyle w:val="Hyperlink"/>
            <w:rFonts w:ascii="Calibri" w:eastAsiaTheme="majorEastAsia" w:hAnsi="Calibri" w:cs="Calibri"/>
            <w:color w:val="000000"/>
            <w:sz w:val="22"/>
            <w:szCs w:val="22"/>
            <w:u w:val="none"/>
          </w:rPr>
          <w:t xml:space="preserve"> </w:t>
        </w:r>
        <w:r w:rsidR="00FD483E" w:rsidRPr="00FD483E">
          <w:rPr>
            <w:rStyle w:val="Hyperlink"/>
            <w:rFonts w:ascii="Calibri" w:eastAsiaTheme="majorEastAsia" w:hAnsi="Calibri" w:cs="Calibri"/>
            <w:b/>
            <w:bCs/>
            <w:color w:val="000000"/>
            <w:sz w:val="22"/>
            <w:szCs w:val="22"/>
            <w:u w:val="none"/>
          </w:rPr>
          <w:t>Lesson 1 – Candlesticks</w:t>
        </w:r>
      </w:hyperlink>
    </w:p>
    <w:p w:rsidR="00FD483E" w:rsidRPr="00FD483E" w:rsidRDefault="0060407F" w:rsidP="00FD483E">
      <w:pPr>
        <w:pStyle w:val="NormalWeb"/>
        <w:spacing w:before="0" w:beforeAutospacing="0" w:after="160" w:afterAutospacing="0"/>
      </w:pPr>
      <w:hyperlink r:id="rId99" w:history="1">
        <w:r w:rsidR="00FD483E" w:rsidRPr="00FD483E">
          <w:rPr>
            <w:rStyle w:val="Hyperlink"/>
            <w:rFonts w:ascii="Calibri" w:eastAsiaTheme="majorEastAsia" w:hAnsi="Calibri" w:cs="Calibri"/>
            <w:color w:val="000000"/>
            <w:sz w:val="22"/>
            <w:szCs w:val="22"/>
            <w:u w:val="none"/>
          </w:rPr>
          <w:t>Congratulations! You have passed this lesson's quiz achieving 100%</w:t>
        </w:r>
      </w:hyperlink>
    </w:p>
    <w:p w:rsidR="00FD483E" w:rsidRPr="00FD483E" w:rsidRDefault="0060407F" w:rsidP="00FD483E">
      <w:pPr>
        <w:pStyle w:val="NormalWeb"/>
        <w:spacing w:before="0" w:beforeAutospacing="0" w:after="160" w:afterAutospacing="0"/>
      </w:pPr>
      <w:hyperlink r:id="rId100" w:history="1">
        <w:r w:rsidR="00FD483E" w:rsidRPr="00FD483E">
          <w:rPr>
            <w:rStyle w:val="Hyperlink"/>
            <w:rFonts w:ascii="Calibri" w:eastAsiaTheme="majorEastAsia" w:hAnsi="Calibri" w:cs="Calibri"/>
            <w:i/>
            <w:iCs/>
            <w:color w:val="000000"/>
            <w:sz w:val="22"/>
            <w:szCs w:val="22"/>
            <w:u w:val="none"/>
          </w:rPr>
          <w:t>Length: 10 minutes</w:t>
        </w:r>
      </w:hyperlink>
    </w:p>
    <w:p w:rsidR="00FD483E" w:rsidRPr="00FD483E" w:rsidRDefault="0060407F" w:rsidP="00FD483E">
      <w:pPr>
        <w:pStyle w:val="NormalWeb"/>
        <w:spacing w:before="0" w:beforeAutospacing="0" w:after="160" w:afterAutospacing="0"/>
      </w:pPr>
      <w:hyperlink r:id="rId101" w:history="1">
        <w:r w:rsidR="00FD483E" w:rsidRPr="00FD483E">
          <w:rPr>
            <w:rStyle w:val="Hyperlink"/>
            <w:rFonts w:ascii="Calibri" w:eastAsiaTheme="majorEastAsia" w:hAnsi="Calibri" w:cs="Calibri"/>
            <w:color w:val="000000"/>
            <w:sz w:val="22"/>
            <w:szCs w:val="22"/>
            <w:u w:val="none"/>
          </w:rPr>
          <w:t>How to read a candlestick</w:t>
        </w:r>
      </w:hyperlink>
    </w:p>
    <w:p w:rsidR="00FD483E" w:rsidRPr="00FD483E" w:rsidRDefault="0060407F" w:rsidP="00FD483E">
      <w:pPr>
        <w:pStyle w:val="NormalWeb"/>
        <w:spacing w:before="0" w:beforeAutospacing="0" w:after="160" w:afterAutospacing="0"/>
      </w:pPr>
      <w:hyperlink r:id="rId102" w:history="1">
        <w:r w:rsidR="00FD483E" w:rsidRPr="00FD483E">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FD483E">
          <w:rPr>
            <w:rStyle w:val="Hyperlink"/>
            <w:rFonts w:ascii="Calibri" w:eastAsiaTheme="majorEastAsia" w:hAnsi="Calibri" w:cs="Calibri"/>
            <w:color w:val="000000"/>
            <w:sz w:val="22"/>
            <w:szCs w:val="22"/>
            <w:u w:val="none"/>
          </w:rPr>
          <w:t>a prices</w:t>
        </w:r>
        <w:proofErr w:type="gramEnd"/>
        <w:r w:rsidR="00FD483E" w:rsidRPr="00FD483E">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FD483E" w:rsidRDefault="0060407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FD483E">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FD483E" w:rsidRDefault="0060407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FD483E">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FD483E">
          <w:rPr>
            <w:rStyle w:val="Hyperlink"/>
            <w:rFonts w:ascii="Calibri" w:eastAsiaTheme="majorEastAsia" w:hAnsi="Calibri" w:cs="Calibri"/>
            <w:color w:val="000000"/>
            <w:sz w:val="22"/>
            <w:szCs w:val="22"/>
            <w:u w:val="none"/>
          </w:rPr>
          <w:t>candles,</w:t>
        </w:r>
        <w:proofErr w:type="gramEnd"/>
        <w:r w:rsidR="00FD483E" w:rsidRPr="00FD483E">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FD483E" w:rsidRDefault="0060407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FD483E">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Default="00FD483E" w:rsidP="00FD483E">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Default="00FD483E" w:rsidP="001556DC">
      <w:pPr>
        <w:spacing w:line="240" w:lineRule="auto"/>
        <w:rPr>
          <w:rFonts w:ascii="Calibri" w:eastAsia="Times New Roman" w:hAnsi="Calibri" w:cs="Calibri"/>
          <w:color w:val="000000"/>
        </w:rPr>
      </w:pPr>
    </w:p>
    <w:p w:rsidR="0060407F" w:rsidRPr="0060407F" w:rsidRDefault="0060407F" w:rsidP="0060407F">
      <w:pPr>
        <w:pStyle w:val="NormalWeb"/>
        <w:spacing w:before="0" w:beforeAutospacing="0" w:after="160" w:afterAutospacing="0"/>
      </w:pPr>
      <w:hyperlink r:id="rId107" w:history="1">
        <w:r w:rsidRPr="0060407F">
          <w:rPr>
            <w:rStyle w:val="Hyperlink"/>
            <w:rFonts w:ascii="Calibri" w:eastAsiaTheme="majorEastAsia" w:hAnsi="Calibri" w:cs="Calibri"/>
            <w:b/>
            <w:bCs/>
            <w:color w:val="000000"/>
            <w:sz w:val="22"/>
            <w:szCs w:val="22"/>
            <w:u w:val="none"/>
          </w:rPr>
          <w:t>Lesson 1 – Candlesticks Quiz</w:t>
        </w:r>
      </w:hyperlink>
    </w:p>
    <w:p w:rsidR="0060407F" w:rsidRPr="0060407F" w:rsidRDefault="0060407F" w:rsidP="0060407F">
      <w:pPr>
        <w:pStyle w:val="NormalWeb"/>
        <w:spacing w:before="0" w:beforeAutospacing="0" w:after="160" w:afterAutospacing="0"/>
      </w:pPr>
      <w:hyperlink r:id="rId108" w:history="1">
        <w:r w:rsidRPr="0060407F">
          <w:rPr>
            <w:rStyle w:val="Hyperlink"/>
            <w:rFonts w:ascii="Calibri" w:eastAsiaTheme="majorEastAsia" w:hAnsi="Calibri" w:cs="Calibri"/>
            <w:color w:val="000000"/>
            <w:sz w:val="22"/>
            <w:szCs w:val="22"/>
            <w:u w:val="none"/>
          </w:rPr>
          <w:t>Congratulations! You have passed this quiz achieving 100%</w:t>
        </w:r>
      </w:hyperlink>
      <w:hyperlink r:id="rId109" w:history="1">
        <w:r w:rsidRPr="0060407F">
          <w:rPr>
            <w:rStyle w:val="Hyperlink"/>
            <w:rFonts w:ascii="Calibri" w:eastAsiaTheme="majorEastAsia" w:hAnsi="Calibri" w:cs="Calibri"/>
            <w:b/>
            <w:bCs/>
            <w:color w:val="000000"/>
            <w:sz w:val="22"/>
            <w:szCs w:val="22"/>
            <w:u w:val="none"/>
          </w:rPr>
          <w:t>NEXT LESSON</w:t>
        </w:r>
      </w:hyperlink>
    </w:p>
    <w:p w:rsidR="0060407F" w:rsidRPr="0060407F" w:rsidRDefault="0060407F"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Pr="0060407F">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60407F" w:rsidRDefault="0060407F" w:rsidP="0060407F">
      <w:pPr>
        <w:pStyle w:val="NormalWeb"/>
        <w:spacing w:before="0" w:beforeAutospacing="0" w:after="160" w:afterAutospacing="0"/>
      </w:pPr>
      <w:r w:rsidRPr="0060407F">
        <w:rPr>
          <w:rFonts w:ascii="Calibri" w:hAnsi="Calibri" w:cs="Calibri"/>
          <w:noProof/>
          <w:color w:val="000000"/>
          <w:sz w:val="22"/>
          <w:szCs w:val="22"/>
          <w:bdr w:val="none" w:sz="0" w:space="0" w:color="auto" w:frame="1"/>
        </w:rPr>
        <w:lastRenderedPageBreak/>
        <w:drawing>
          <wp:inline distT="0" distB="0" distL="0" distR="0" wp14:anchorId="65A553CB" wp14:editId="128C9127">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60407F" w:rsidRDefault="0060407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Pr="0060407F">
          <w:rPr>
            <w:rFonts w:ascii="Calibri" w:hAnsi="Calibri" w:cs="Calibri"/>
            <w:noProof/>
            <w:color w:val="000000"/>
            <w:sz w:val="22"/>
            <w:szCs w:val="22"/>
            <w:bdr w:val="none" w:sz="0" w:space="0" w:color="auto" w:frame="1"/>
          </w:rPr>
          <w:drawing>
            <wp:inline distT="0" distB="0" distL="0" distR="0" wp14:anchorId="35A9490E" wp14:editId="3A64674B">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$40.80</w:t>
        </w:r>
      </w:hyperlink>
    </w:p>
    <w:p w:rsidR="0060407F" w:rsidRPr="0060407F" w:rsidRDefault="0060407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Pr="0060407F">
          <w:rPr>
            <w:rFonts w:ascii="Calibri" w:hAnsi="Calibri" w:cs="Calibri"/>
            <w:noProof/>
            <w:color w:val="000000"/>
            <w:sz w:val="22"/>
            <w:szCs w:val="22"/>
            <w:bdr w:val="none" w:sz="0" w:space="0" w:color="auto" w:frame="1"/>
          </w:rPr>
          <w:drawing>
            <wp:inline distT="0" distB="0" distL="0" distR="0" wp14:anchorId="38DB6D7B" wp14:editId="5503DB3A">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$41.00</w:t>
        </w:r>
      </w:hyperlink>
    </w:p>
    <w:p w:rsidR="0060407F" w:rsidRPr="0060407F" w:rsidRDefault="0060407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Pr="0060407F">
          <w:rPr>
            <w:rFonts w:ascii="Calibri" w:hAnsi="Calibri" w:cs="Calibri"/>
            <w:noProof/>
            <w:color w:val="000000"/>
            <w:sz w:val="22"/>
            <w:szCs w:val="22"/>
            <w:bdr w:val="none" w:sz="0" w:space="0" w:color="auto" w:frame="1"/>
          </w:rPr>
          <w:drawing>
            <wp:inline distT="0" distB="0" distL="0" distR="0" wp14:anchorId="0FFE2E38" wp14:editId="253FCE4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$40.70</w:t>
        </w:r>
      </w:hyperlink>
    </w:p>
    <w:p w:rsidR="0060407F" w:rsidRPr="0060407F" w:rsidRDefault="0060407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Pr="0060407F">
          <w:rPr>
            <w:rFonts w:ascii="Calibri" w:hAnsi="Calibri" w:cs="Calibri"/>
            <w:noProof/>
            <w:color w:val="000000"/>
            <w:sz w:val="22"/>
            <w:szCs w:val="22"/>
            <w:bdr w:val="none" w:sz="0" w:space="0" w:color="auto" w:frame="1"/>
          </w:rPr>
          <w:drawing>
            <wp:inline distT="0" distB="0" distL="0" distR="0" wp14:anchorId="1BD90230" wp14:editId="6F35AC19">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None of the above</w:t>
        </w:r>
      </w:hyperlink>
    </w:p>
    <w:p w:rsidR="0060407F" w:rsidRPr="0060407F" w:rsidRDefault="0060407F" w:rsidP="0060407F">
      <w:pPr>
        <w:pStyle w:val="NormalWeb"/>
        <w:spacing w:before="0" w:beforeAutospacing="0" w:after="160" w:afterAutospacing="0"/>
      </w:pPr>
      <w:hyperlink r:id="rId118" w:history="1">
        <w:r w:rsidRPr="0060407F">
          <w:rPr>
            <w:rStyle w:val="Hyperlink"/>
            <w:rFonts w:ascii="Calibri" w:eastAsiaTheme="majorEastAsia" w:hAnsi="Calibri" w:cs="Calibri"/>
            <w:color w:val="000000"/>
            <w:sz w:val="22"/>
            <w:szCs w:val="22"/>
            <w:u w:val="none"/>
          </w:rPr>
          <w:t>Correct</w:t>
        </w:r>
        <w:r w:rsidRPr="0060407F">
          <w:rPr>
            <w:rStyle w:val="Hyperlink"/>
            <w:rFonts w:ascii="Calibri" w:eastAsiaTheme="majorEastAsia" w:hAnsi="Calibri" w:cs="Calibri"/>
            <w:b/>
            <w:bCs/>
            <w:color w:val="000000"/>
            <w:sz w:val="22"/>
            <w:szCs w:val="22"/>
            <w:u w:val="none"/>
          </w:rPr>
          <w:t>4/4 $TRSRY</w:t>
        </w:r>
      </w:hyperlink>
    </w:p>
    <w:p w:rsidR="0060407F" w:rsidRPr="0060407F" w:rsidRDefault="0060407F"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Pr="0060407F">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60407F" w:rsidRDefault="0060407F" w:rsidP="0060407F">
      <w:pPr>
        <w:pStyle w:val="NormalWeb"/>
        <w:spacing w:before="0" w:beforeAutospacing="0" w:after="160" w:afterAutospacing="0"/>
      </w:pPr>
      <w:r w:rsidRPr="0060407F">
        <w:rPr>
          <w:rFonts w:ascii="Calibri" w:hAnsi="Calibri" w:cs="Calibri"/>
          <w:noProof/>
          <w:color w:val="000000"/>
          <w:sz w:val="22"/>
          <w:szCs w:val="22"/>
          <w:bdr w:val="none" w:sz="0" w:space="0" w:color="auto" w:frame="1"/>
        </w:rPr>
        <w:drawing>
          <wp:inline distT="0" distB="0" distL="0" distR="0" wp14:anchorId="791831EA" wp14:editId="303FE15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60407F" w:rsidRDefault="0060407F"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Pr="0060407F">
          <w:rPr>
            <w:rFonts w:ascii="Calibri" w:hAnsi="Calibri" w:cs="Calibri"/>
            <w:noProof/>
            <w:color w:val="000000"/>
            <w:sz w:val="22"/>
            <w:szCs w:val="22"/>
            <w:bdr w:val="none" w:sz="0" w:space="0" w:color="auto" w:frame="1"/>
          </w:rPr>
          <w:drawing>
            <wp:inline distT="0" distB="0" distL="0" distR="0" wp14:anchorId="1DB549EF" wp14:editId="4EE2228D">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True</w:t>
        </w:r>
      </w:hyperlink>
    </w:p>
    <w:p w:rsidR="0060407F" w:rsidRPr="0060407F" w:rsidRDefault="0060407F"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Pr="0060407F">
          <w:rPr>
            <w:rFonts w:ascii="Calibri" w:hAnsi="Calibri" w:cs="Calibri"/>
            <w:noProof/>
            <w:color w:val="000000"/>
            <w:sz w:val="22"/>
            <w:szCs w:val="22"/>
            <w:bdr w:val="none" w:sz="0" w:space="0" w:color="auto" w:frame="1"/>
          </w:rPr>
          <w:drawing>
            <wp:inline distT="0" distB="0" distL="0" distR="0" wp14:anchorId="54545510" wp14:editId="4250187C">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False</w:t>
        </w:r>
      </w:hyperlink>
    </w:p>
    <w:p w:rsidR="0060407F" w:rsidRPr="0060407F" w:rsidRDefault="0060407F" w:rsidP="0060407F">
      <w:pPr>
        <w:pStyle w:val="NormalWeb"/>
        <w:spacing w:before="0" w:beforeAutospacing="0" w:after="160" w:afterAutospacing="0"/>
      </w:pPr>
      <w:hyperlink r:id="rId123" w:history="1">
        <w:r w:rsidRPr="0060407F">
          <w:rPr>
            <w:rStyle w:val="Hyperlink"/>
            <w:rFonts w:ascii="Calibri" w:eastAsiaTheme="majorEastAsia" w:hAnsi="Calibri" w:cs="Calibri"/>
            <w:color w:val="000000"/>
            <w:sz w:val="22"/>
            <w:szCs w:val="22"/>
            <w:u w:val="none"/>
          </w:rPr>
          <w:t>Correct</w:t>
        </w:r>
        <w:r w:rsidRPr="0060407F">
          <w:rPr>
            <w:rStyle w:val="Hyperlink"/>
            <w:rFonts w:ascii="Calibri" w:eastAsiaTheme="majorEastAsia" w:hAnsi="Calibri" w:cs="Calibri"/>
            <w:b/>
            <w:bCs/>
            <w:color w:val="000000"/>
            <w:sz w:val="22"/>
            <w:szCs w:val="22"/>
            <w:u w:val="none"/>
          </w:rPr>
          <w:t>4/4 $TRSRY</w:t>
        </w:r>
      </w:hyperlink>
    </w:p>
    <w:p w:rsidR="0060407F" w:rsidRPr="0060407F" w:rsidRDefault="0060407F"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Pr="0060407F">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60407F" w:rsidRDefault="0060407F" w:rsidP="0060407F">
      <w:pPr>
        <w:pStyle w:val="NormalWeb"/>
        <w:spacing w:before="0" w:beforeAutospacing="0" w:after="160" w:afterAutospacing="0"/>
      </w:pPr>
      <w:r w:rsidRPr="0060407F">
        <w:rPr>
          <w:rFonts w:ascii="Calibri" w:hAnsi="Calibri" w:cs="Calibri"/>
          <w:noProof/>
          <w:color w:val="000000"/>
          <w:sz w:val="22"/>
          <w:szCs w:val="22"/>
          <w:bdr w:val="none" w:sz="0" w:space="0" w:color="auto" w:frame="1"/>
        </w:rPr>
        <w:drawing>
          <wp:inline distT="0" distB="0" distL="0" distR="0" wp14:anchorId="15C82670" wp14:editId="3A7764EA">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60407F" w:rsidRDefault="0060407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Pr="0060407F">
          <w:rPr>
            <w:rFonts w:ascii="Calibri" w:hAnsi="Calibri" w:cs="Calibri"/>
            <w:noProof/>
            <w:color w:val="000000"/>
            <w:sz w:val="22"/>
            <w:szCs w:val="22"/>
            <w:bdr w:val="none" w:sz="0" w:space="0" w:color="auto" w:frame="1"/>
          </w:rPr>
          <w:drawing>
            <wp:inline distT="0" distB="0" distL="0" distR="0" wp14:anchorId="116730C3" wp14:editId="3EC674D1">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$882.47</w:t>
        </w:r>
      </w:hyperlink>
    </w:p>
    <w:p w:rsidR="0060407F" w:rsidRPr="0060407F" w:rsidRDefault="0060407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Pr="0060407F">
          <w:rPr>
            <w:rFonts w:ascii="Calibri" w:hAnsi="Calibri" w:cs="Calibri"/>
            <w:noProof/>
            <w:color w:val="000000"/>
            <w:sz w:val="22"/>
            <w:szCs w:val="22"/>
            <w:bdr w:val="none" w:sz="0" w:space="0" w:color="auto" w:frame="1"/>
          </w:rPr>
          <w:drawing>
            <wp:inline distT="0" distB="0" distL="0" distR="0" wp14:anchorId="5E7C56CE" wp14:editId="631B17B7">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$900.00</w:t>
        </w:r>
      </w:hyperlink>
    </w:p>
    <w:p w:rsidR="0060407F" w:rsidRPr="0060407F" w:rsidRDefault="0060407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Pr="0060407F">
          <w:rPr>
            <w:rFonts w:ascii="Calibri" w:hAnsi="Calibri" w:cs="Calibri"/>
            <w:noProof/>
            <w:color w:val="000000"/>
            <w:sz w:val="22"/>
            <w:szCs w:val="22"/>
            <w:bdr w:val="none" w:sz="0" w:space="0" w:color="auto" w:frame="1"/>
          </w:rPr>
          <w:drawing>
            <wp:inline distT="0" distB="0" distL="0" distR="0" wp14:anchorId="2169C37D" wp14:editId="717D5D7C">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$860.00</w:t>
        </w:r>
      </w:hyperlink>
    </w:p>
    <w:p w:rsidR="0060407F" w:rsidRPr="0060407F" w:rsidRDefault="0060407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Pr="0060407F">
          <w:rPr>
            <w:rFonts w:ascii="Calibri" w:hAnsi="Calibri" w:cs="Calibri"/>
            <w:noProof/>
            <w:color w:val="000000"/>
            <w:sz w:val="22"/>
            <w:szCs w:val="22"/>
            <w:bdr w:val="none" w:sz="0" w:space="0" w:color="auto" w:frame="1"/>
          </w:rPr>
          <w:drawing>
            <wp:inline distT="0" distB="0" distL="0" distR="0" wp14:anchorId="71785E65" wp14:editId="31CA4EBD">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60407F">
          <w:rPr>
            <w:rStyle w:val="Hyperlink"/>
            <w:rFonts w:ascii="Calibri" w:eastAsiaTheme="majorEastAsia" w:hAnsi="Calibri" w:cs="Calibri"/>
            <w:color w:val="000000"/>
            <w:sz w:val="22"/>
            <w:szCs w:val="22"/>
            <w:u w:val="none"/>
          </w:rPr>
          <w:t> None of the above</w:t>
        </w:r>
      </w:hyperlink>
    </w:p>
    <w:p w:rsidR="0060407F" w:rsidRPr="0060407F" w:rsidRDefault="0060407F" w:rsidP="0060407F">
      <w:pPr>
        <w:pStyle w:val="NormalWeb"/>
        <w:spacing w:before="0" w:beforeAutospacing="0" w:after="160" w:afterAutospacing="0"/>
      </w:pPr>
      <w:hyperlink r:id="rId129" w:history="1">
        <w:r w:rsidRPr="0060407F">
          <w:rPr>
            <w:rStyle w:val="Hyperlink"/>
            <w:rFonts w:ascii="Calibri" w:eastAsiaTheme="majorEastAsia" w:hAnsi="Calibri" w:cs="Calibri"/>
            <w:color w:val="000000"/>
            <w:sz w:val="22"/>
            <w:szCs w:val="22"/>
            <w:u w:val="none"/>
          </w:rPr>
          <w:t>Correct</w:t>
        </w:r>
        <w:r w:rsidRPr="0060407F">
          <w:rPr>
            <w:rStyle w:val="Hyperlink"/>
            <w:rFonts w:ascii="Calibri" w:eastAsiaTheme="majorEastAsia" w:hAnsi="Calibri" w:cs="Calibri"/>
            <w:b/>
            <w:bCs/>
            <w:color w:val="000000"/>
            <w:sz w:val="22"/>
            <w:szCs w:val="22"/>
            <w:u w:val="none"/>
          </w:rPr>
          <w:t>4/4 $TRSRY</w:t>
        </w:r>
      </w:hyperlink>
    </w:p>
    <w:p w:rsidR="0060407F" w:rsidRPr="0060407F" w:rsidRDefault="0060407F" w:rsidP="001556DC">
      <w:pPr>
        <w:spacing w:line="240" w:lineRule="auto"/>
        <w:rPr>
          <w:rFonts w:ascii="Calibri" w:eastAsia="Times New Roman" w:hAnsi="Calibri" w:cs="Calibri"/>
          <w:color w:val="000000"/>
        </w:rPr>
      </w:pPr>
      <w:bookmarkStart w:id="1" w:name="_GoBack"/>
      <w:bookmarkEnd w:id="1"/>
    </w:p>
    <w:sectPr w:rsidR="0060407F" w:rsidRPr="0060407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7">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lvlOverride w:ilvl="0">
      <w:startOverride w:val="1"/>
    </w:lvlOverride>
  </w:num>
  <w:num w:numId="2">
    <w:abstractNumId w:val="38"/>
    <w:lvlOverride w:ilvl="0">
      <w:startOverride w:val="2"/>
    </w:lvlOverride>
  </w:num>
  <w:num w:numId="3">
    <w:abstractNumId w:val="38"/>
    <w:lvlOverride w:ilvl="0">
      <w:startOverride w:val="3"/>
    </w:lvlOverride>
  </w:num>
  <w:num w:numId="4">
    <w:abstractNumId w:val="39"/>
    <w:lvlOverride w:ilvl="0">
      <w:startOverride w:val="1"/>
    </w:lvlOverride>
  </w:num>
  <w:num w:numId="5">
    <w:abstractNumId w:val="39"/>
    <w:lvlOverride w:ilvl="0">
      <w:startOverride w:val="2"/>
    </w:lvlOverride>
  </w:num>
  <w:num w:numId="6">
    <w:abstractNumId w:val="39"/>
    <w:lvlOverride w:ilvl="0">
      <w:startOverride w:val="3"/>
    </w:lvlOverride>
  </w:num>
  <w:num w:numId="7">
    <w:abstractNumId w:val="18"/>
    <w:lvlOverride w:ilvl="0">
      <w:startOverride w:val="1"/>
    </w:lvlOverride>
  </w:num>
  <w:num w:numId="8">
    <w:abstractNumId w:val="18"/>
    <w:lvlOverride w:ilvl="0">
      <w:startOverride w:val="2"/>
    </w:lvlOverride>
  </w:num>
  <w:num w:numId="9">
    <w:abstractNumId w:val="18"/>
    <w:lvlOverride w:ilvl="0">
      <w:startOverride w:val="3"/>
    </w:lvlOverride>
  </w:num>
  <w:num w:numId="10">
    <w:abstractNumId w:val="53"/>
    <w:lvlOverride w:ilvl="0">
      <w:startOverride w:val="1"/>
    </w:lvlOverride>
  </w:num>
  <w:num w:numId="11">
    <w:abstractNumId w:val="53"/>
    <w:lvlOverride w:ilvl="0">
      <w:startOverride w:val="2"/>
    </w:lvlOverride>
  </w:num>
  <w:num w:numId="12">
    <w:abstractNumId w:val="53"/>
    <w:lvlOverride w:ilvl="0">
      <w:startOverride w:val="3"/>
    </w:lvlOverride>
  </w:num>
  <w:num w:numId="13">
    <w:abstractNumId w:val="16"/>
    <w:lvlOverride w:ilvl="0">
      <w:startOverride w:val="1"/>
    </w:lvlOverride>
  </w:num>
  <w:num w:numId="14">
    <w:abstractNumId w:val="16"/>
    <w:lvlOverride w:ilvl="0">
      <w:startOverride w:val="2"/>
    </w:lvlOverride>
  </w:num>
  <w:num w:numId="15">
    <w:abstractNumId w:val="16"/>
    <w:lvlOverride w:ilvl="0">
      <w:startOverride w:val="3"/>
    </w:lvlOverride>
  </w:num>
  <w:num w:numId="16">
    <w:abstractNumId w:val="21"/>
  </w:num>
  <w:num w:numId="17">
    <w:abstractNumId w:val="21"/>
    <w:lvlOverride w:ilvl="1">
      <w:lvl w:ilvl="1">
        <w:numFmt w:val="bullet"/>
        <w:lvlText w:val=""/>
        <w:lvlJc w:val="left"/>
        <w:pPr>
          <w:tabs>
            <w:tab w:val="num" w:pos="1440"/>
          </w:tabs>
          <w:ind w:left="1440" w:hanging="360"/>
        </w:pPr>
        <w:rPr>
          <w:rFonts w:ascii="Symbol" w:hAnsi="Symbol" w:hint="default"/>
          <w:sz w:val="20"/>
        </w:rPr>
      </w:lvl>
    </w:lvlOverride>
  </w:num>
  <w:num w:numId="18">
    <w:abstractNumId w:val="62"/>
    <w:lvlOverride w:ilvl="0">
      <w:lvl w:ilvl="0">
        <w:numFmt w:val="decimal"/>
        <w:lvlText w:val="%1."/>
        <w:lvlJc w:val="left"/>
      </w:lvl>
    </w:lvlOverride>
  </w:num>
  <w:num w:numId="19">
    <w:abstractNumId w:val="44"/>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8"/>
  </w:num>
  <w:num w:numId="28">
    <w:abstractNumId w:val="28"/>
    <w:lvlOverride w:ilvl="1">
      <w:lvl w:ilvl="1">
        <w:numFmt w:val="bullet"/>
        <w:lvlText w:val=""/>
        <w:lvlJc w:val="left"/>
        <w:pPr>
          <w:tabs>
            <w:tab w:val="num" w:pos="1440"/>
          </w:tabs>
          <w:ind w:left="1440" w:hanging="360"/>
        </w:pPr>
        <w:rPr>
          <w:rFonts w:ascii="Symbol" w:hAnsi="Symbol" w:hint="default"/>
          <w:sz w:val="20"/>
        </w:rPr>
      </w:lvl>
    </w:lvlOverride>
  </w:num>
  <w:num w:numId="29">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46"/>
  </w:num>
  <w:num w:numId="31">
    <w:abstractNumId w:val="46"/>
  </w:num>
  <w:num w:numId="32">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1"/>
  </w:num>
  <w:num w:numId="40">
    <w:abstractNumId w:val="31"/>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45"/>
  </w:num>
  <w:num w:numId="43">
    <w:abstractNumId w:val="45"/>
    <w:lvlOverride w:ilvl="1">
      <w:lvl w:ilvl="1">
        <w:numFmt w:val="bullet"/>
        <w:lvlText w:val=""/>
        <w:lvlJc w:val="left"/>
        <w:pPr>
          <w:tabs>
            <w:tab w:val="num" w:pos="1440"/>
          </w:tabs>
          <w:ind w:left="1440" w:hanging="360"/>
        </w:pPr>
        <w:rPr>
          <w:rFonts w:ascii="Symbol" w:hAnsi="Symbol" w:hint="default"/>
          <w:sz w:val="20"/>
        </w:rPr>
      </w:lvl>
    </w:lvlOverride>
  </w:num>
  <w:num w:numId="44">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9"/>
  </w:num>
  <w:num w:numId="46">
    <w:abstractNumId w:val="29"/>
    <w:lvlOverride w:ilvl="1">
      <w:lvl w:ilvl="1">
        <w:numFmt w:val="bullet"/>
        <w:lvlText w:val=""/>
        <w:lvlJc w:val="left"/>
        <w:pPr>
          <w:tabs>
            <w:tab w:val="num" w:pos="1440"/>
          </w:tabs>
          <w:ind w:left="1440" w:hanging="360"/>
        </w:pPr>
        <w:rPr>
          <w:rFonts w:ascii="Symbol" w:hAnsi="Symbol" w:hint="default"/>
          <w:sz w:val="20"/>
        </w:rPr>
      </w:lvl>
    </w:lvlOverride>
  </w:num>
  <w:num w:numId="47">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9"/>
  </w:num>
  <w:num w:numId="49">
    <w:abstractNumId w:val="19"/>
    <w:lvlOverride w:ilvl="1">
      <w:lvl w:ilvl="1">
        <w:numFmt w:val="bullet"/>
        <w:lvlText w:val=""/>
        <w:lvlJc w:val="left"/>
        <w:pPr>
          <w:tabs>
            <w:tab w:val="num" w:pos="1440"/>
          </w:tabs>
          <w:ind w:left="1440" w:hanging="360"/>
        </w:pPr>
        <w:rPr>
          <w:rFonts w:ascii="Symbol" w:hAnsi="Symbol" w:hint="default"/>
          <w:sz w:val="20"/>
        </w:rPr>
      </w:lvl>
    </w:lvlOverride>
  </w:num>
  <w:num w:numId="50">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64"/>
  </w:num>
  <w:num w:numId="52">
    <w:abstractNumId w:val="64"/>
    <w:lvlOverride w:ilvl="1">
      <w:lvl w:ilvl="1">
        <w:numFmt w:val="bullet"/>
        <w:lvlText w:val=""/>
        <w:lvlJc w:val="left"/>
        <w:pPr>
          <w:tabs>
            <w:tab w:val="num" w:pos="1440"/>
          </w:tabs>
          <w:ind w:left="1440" w:hanging="360"/>
        </w:pPr>
        <w:rPr>
          <w:rFonts w:ascii="Symbol" w:hAnsi="Symbol" w:hint="default"/>
          <w:sz w:val="20"/>
        </w:rPr>
      </w:lvl>
    </w:lvlOverride>
  </w:num>
  <w:num w:numId="53">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3"/>
  </w:num>
  <w:num w:numId="55">
    <w:abstractNumId w:val="33"/>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0"/>
  </w:num>
  <w:num w:numId="58">
    <w:abstractNumId w:val="14"/>
  </w:num>
  <w:num w:numId="59">
    <w:abstractNumId w:val="14"/>
    <w:lvlOverride w:ilvl="1">
      <w:lvl w:ilvl="1">
        <w:numFmt w:val="bullet"/>
        <w:lvlText w:val=""/>
        <w:lvlJc w:val="left"/>
        <w:pPr>
          <w:tabs>
            <w:tab w:val="num" w:pos="1440"/>
          </w:tabs>
          <w:ind w:left="1440" w:hanging="360"/>
        </w:pPr>
        <w:rPr>
          <w:rFonts w:ascii="Symbol" w:hAnsi="Symbol" w:hint="default"/>
          <w:sz w:val="20"/>
        </w:rPr>
      </w:lvl>
    </w:lvlOverride>
  </w:num>
  <w:num w:numId="60">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6"/>
  </w:num>
  <w:num w:numId="62">
    <w:abstractNumId w:val="36"/>
    <w:lvlOverride w:ilvl="1">
      <w:lvl w:ilvl="1">
        <w:numFmt w:val="bullet"/>
        <w:lvlText w:val=""/>
        <w:lvlJc w:val="left"/>
        <w:pPr>
          <w:tabs>
            <w:tab w:val="num" w:pos="1440"/>
          </w:tabs>
          <w:ind w:left="1440" w:hanging="360"/>
        </w:pPr>
        <w:rPr>
          <w:rFonts w:ascii="Symbol" w:hAnsi="Symbol" w:hint="default"/>
          <w:sz w:val="20"/>
        </w:rPr>
      </w:lvl>
    </w:lvlOverride>
  </w:num>
  <w:num w:numId="63">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2"/>
  </w:num>
  <w:num w:numId="65">
    <w:abstractNumId w:val="22"/>
    <w:lvlOverride w:ilvl="1">
      <w:lvl w:ilvl="1">
        <w:numFmt w:val="bullet"/>
        <w:lvlText w:val=""/>
        <w:lvlJc w:val="left"/>
        <w:pPr>
          <w:tabs>
            <w:tab w:val="num" w:pos="1440"/>
          </w:tabs>
          <w:ind w:left="1440" w:hanging="360"/>
        </w:pPr>
        <w:rPr>
          <w:rFonts w:ascii="Symbol" w:hAnsi="Symbol" w:hint="default"/>
          <w:sz w:val="20"/>
        </w:rPr>
      </w:lvl>
    </w:lvlOverride>
  </w:num>
  <w:num w:numId="66">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66"/>
  </w:num>
  <w:num w:numId="71">
    <w:abstractNumId w:val="66"/>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2"/>
  </w:num>
  <w:num w:numId="75">
    <w:abstractNumId w:val="32"/>
    <w:lvlOverride w:ilvl="1">
      <w:lvl w:ilvl="1">
        <w:numFmt w:val="bullet"/>
        <w:lvlText w:val=""/>
        <w:lvlJc w:val="left"/>
        <w:pPr>
          <w:tabs>
            <w:tab w:val="num" w:pos="1440"/>
          </w:tabs>
          <w:ind w:left="1440" w:hanging="360"/>
        </w:pPr>
        <w:rPr>
          <w:rFonts w:ascii="Symbol" w:hAnsi="Symbol" w:hint="default"/>
          <w:sz w:val="20"/>
        </w:rPr>
      </w:lvl>
    </w:lvlOverride>
  </w:num>
  <w:num w:numId="76">
    <w:abstractNumId w:val="20"/>
    <w:lvlOverride w:ilvl="0">
      <w:lvl w:ilvl="0">
        <w:numFmt w:val="decimal"/>
        <w:lvlText w:val="%1."/>
        <w:lvlJc w:val="left"/>
      </w:lvl>
    </w:lvlOverride>
  </w:num>
  <w:num w:numId="77">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58"/>
  </w:num>
  <w:num w:numId="79">
    <w:abstractNumId w:val="58"/>
    <w:lvlOverride w:ilvl="1">
      <w:lvl w:ilvl="1">
        <w:numFmt w:val="bullet"/>
        <w:lvlText w:val=""/>
        <w:lvlJc w:val="left"/>
        <w:pPr>
          <w:tabs>
            <w:tab w:val="num" w:pos="1440"/>
          </w:tabs>
          <w:ind w:left="1440" w:hanging="360"/>
        </w:pPr>
        <w:rPr>
          <w:rFonts w:ascii="Symbol" w:hAnsi="Symbol" w:hint="default"/>
          <w:sz w:val="20"/>
        </w:rPr>
      </w:lvl>
    </w:lvlOverride>
  </w:num>
  <w:num w:numId="80">
    <w:abstractNumId w:val="35"/>
    <w:lvlOverride w:ilvl="0">
      <w:lvl w:ilvl="0">
        <w:numFmt w:val="decimal"/>
        <w:lvlText w:val="%1."/>
        <w:lvlJc w:val="left"/>
      </w:lvl>
    </w:lvlOverride>
  </w:num>
  <w:num w:numId="81">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1"/>
  </w:num>
  <w:num w:numId="83">
    <w:abstractNumId w:val="60"/>
  </w:num>
  <w:num w:numId="84">
    <w:abstractNumId w:val="60"/>
    <w:lvlOverride w:ilvl="1">
      <w:lvl w:ilvl="1">
        <w:numFmt w:val="bullet"/>
        <w:lvlText w:val=""/>
        <w:lvlJc w:val="left"/>
        <w:pPr>
          <w:tabs>
            <w:tab w:val="num" w:pos="1440"/>
          </w:tabs>
          <w:ind w:left="1440" w:hanging="360"/>
        </w:pPr>
        <w:rPr>
          <w:rFonts w:ascii="Symbol" w:hAnsi="Symbol" w:hint="default"/>
          <w:sz w:val="20"/>
        </w:rPr>
      </w:lvl>
    </w:lvlOverride>
  </w:num>
  <w:num w:numId="85">
    <w:abstractNumId w:val="41"/>
    <w:lvlOverride w:ilvl="0">
      <w:lvl w:ilvl="0">
        <w:numFmt w:val="decimal"/>
        <w:lvlText w:val="%1."/>
        <w:lvlJc w:val="left"/>
      </w:lvl>
    </w:lvlOverride>
  </w:num>
  <w:num w:numId="86">
    <w:abstractNumId w:val="13"/>
  </w:num>
  <w:num w:numId="87">
    <w:abstractNumId w:val="40"/>
  </w:num>
  <w:num w:numId="88">
    <w:abstractNumId w:val="47"/>
  </w:num>
  <w:num w:numId="89">
    <w:abstractNumId w:val="47"/>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5"/>
  </w:num>
  <w:num w:numId="93">
    <w:abstractNumId w:val="25"/>
    <w:lvlOverride w:ilvl="1">
      <w:lvl w:ilvl="1">
        <w:numFmt w:val="bullet"/>
        <w:lvlText w:val=""/>
        <w:lvlJc w:val="left"/>
        <w:pPr>
          <w:tabs>
            <w:tab w:val="num" w:pos="1440"/>
          </w:tabs>
          <w:ind w:left="1440" w:hanging="360"/>
        </w:pPr>
        <w:rPr>
          <w:rFonts w:ascii="Symbol" w:hAnsi="Symbol" w:hint="default"/>
          <w:sz w:val="20"/>
        </w:rPr>
      </w:lvl>
    </w:lvlOverride>
  </w:num>
  <w:num w:numId="94">
    <w:abstractNumId w:val="15"/>
  </w:num>
  <w:num w:numId="95">
    <w:abstractNumId w:val="15"/>
    <w:lvlOverride w:ilvl="1">
      <w:lvl w:ilvl="1">
        <w:numFmt w:val="bullet"/>
        <w:lvlText w:val=""/>
        <w:lvlJc w:val="left"/>
        <w:pPr>
          <w:tabs>
            <w:tab w:val="num" w:pos="1440"/>
          </w:tabs>
          <w:ind w:left="1440" w:hanging="360"/>
        </w:pPr>
        <w:rPr>
          <w:rFonts w:ascii="Symbol" w:hAnsi="Symbol" w:hint="default"/>
          <w:sz w:val="20"/>
        </w:rPr>
      </w:lvl>
    </w:lvlOverride>
  </w:num>
  <w:num w:numId="96">
    <w:abstractNumId w:val="8"/>
    <w:lvlOverride w:ilvl="0">
      <w:lvl w:ilvl="0">
        <w:numFmt w:val="decimal"/>
        <w:lvlText w:val="%1."/>
        <w:lvlJc w:val="left"/>
      </w:lvl>
    </w:lvlOverride>
  </w:num>
  <w:num w:numId="97">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17"/>
  </w:num>
  <w:num w:numId="99">
    <w:abstractNumId w:val="49"/>
  </w:num>
  <w:num w:numId="100">
    <w:abstractNumId w:val="30"/>
  </w:num>
  <w:num w:numId="101">
    <w:abstractNumId w:val="26"/>
    <w:lvlOverride w:ilvl="0">
      <w:lvl w:ilvl="0">
        <w:numFmt w:val="decimal"/>
        <w:lvlText w:val="%1."/>
        <w:lvlJc w:val="left"/>
      </w:lvl>
    </w:lvlOverride>
  </w:num>
  <w:num w:numId="102">
    <w:abstractNumId w:val="34"/>
  </w:num>
  <w:num w:numId="103">
    <w:abstractNumId w:val="54"/>
    <w:lvlOverride w:ilvl="0">
      <w:lvl w:ilvl="0">
        <w:numFmt w:val="decimal"/>
        <w:lvlText w:val="%1."/>
        <w:lvlJc w:val="left"/>
      </w:lvl>
    </w:lvlOverride>
  </w:num>
  <w:num w:numId="104">
    <w:abstractNumId w:val="56"/>
  </w:num>
  <w:numIdMacAtCleanup w:val="10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14E55"/>
    <w:rsid w:val="00563E5A"/>
    <w:rsid w:val="00590DD3"/>
    <w:rsid w:val="0059521D"/>
    <w:rsid w:val="005F037A"/>
    <w:rsid w:val="005F6136"/>
    <w:rsid w:val="0060407F"/>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microsoft.com/office/2016/09/relationships/commentsIds" Target="commentsIds.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34" Type="http://schemas.microsoft.com/office/2018/08/relationships/commentsExtensible" Target="commentsExtensible.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16" Type="http://schemas.openxmlformats.org/officeDocument/2006/relationships/image" Target="media/image36.png"/><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openxmlformats.org/officeDocument/2006/relationships/image" Target="media/image34.jpeg"/><Relationship Id="rId132"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fontTable" Target="fontTable.xml"/><Relationship Id="rId135" Type="http://schemas.microsoft.com/office/2011/relationships/people" Target="people.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theme" Target="theme/theme1.xml"/><Relationship Id="rId61" Type="http://schemas.openxmlformats.org/officeDocument/2006/relationships/control" Target="activeX/activeX45.xml"/><Relationship Id="rId82" Type="http://schemas.openxmlformats.org/officeDocument/2006/relationships/image" Target="media/image23.jpeg"/><Relationship Id="rId19"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46</Pages>
  <Words>10005</Words>
  <Characters>57031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88</cp:revision>
  <dcterms:created xsi:type="dcterms:W3CDTF">2022-07-24T11:27:00Z</dcterms:created>
  <dcterms:modified xsi:type="dcterms:W3CDTF">2022-07-26T14:35:00Z</dcterms:modified>
</cp:coreProperties>
</file>