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w:t>
      </w:r>
      <w:proofErr w:type="gramStart"/>
      <w:r w:rsidR="00372EBA" w:rsidRPr="00BE69DD">
        <w:rPr>
          <w:rFonts w:ascii="Times New Roman" w:hAnsi="Times New Roman" w:cs="Times New Roman"/>
          <w:sz w:val="24"/>
          <w:szCs w:val="24"/>
        </w:rPr>
        <w:t>utilities</w:t>
      </w:r>
      <w:proofErr w:type="gramEnd"/>
      <w:r w:rsidR="00372EBA" w:rsidRPr="00BE69DD">
        <w:rPr>
          <w:rFonts w:ascii="Times New Roman" w:hAnsi="Times New Roman" w:cs="Times New Roman"/>
          <w:sz w:val="24"/>
          <w:szCs w:val="24"/>
        </w:rPr>
        <w:t xml:space="preserve">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157E33B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0.1pt;height:18.4pt" o:ole="">
            <v:imagedata r:id="rId6" o:title=""/>
          </v:shape>
          <w:control r:id="rId7" w:name="DefaultOcxName" w:shapeid="_x0000_i1092"/>
        </w:object>
      </w:r>
      <w:r w:rsidRPr="00BE69DD">
        <w:rPr>
          <w:rFonts w:ascii="Times New Roman" w:hAnsi="Times New Roman" w:cs="Times New Roman"/>
          <w:sz w:val="24"/>
          <w:szCs w:val="24"/>
        </w:rPr>
        <w:t> Utility</w:t>
      </w:r>
    </w:p>
    <w:p w14:paraId="79E7EC6F" w14:textId="7422175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5" type="#_x0000_t75" style="width:20.1pt;height:18.4pt" o:ole="">
            <v:imagedata r:id="rId8" o:title=""/>
          </v:shape>
          <w:control r:id="rId9" w:name="DefaultOcxName1" w:shapeid="_x0000_i1095"/>
        </w:object>
      </w:r>
      <w:r w:rsidRPr="00BE69DD">
        <w:rPr>
          <w:rFonts w:ascii="Times New Roman" w:hAnsi="Times New Roman" w:cs="Times New Roman"/>
          <w:sz w:val="24"/>
          <w:szCs w:val="24"/>
        </w:rPr>
        <w:t> A store of value</w:t>
      </w:r>
    </w:p>
    <w:p w14:paraId="51666904" w14:textId="4A755DF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8" type="#_x0000_t75" style="width:20.1pt;height:18.4pt" o:ole="">
            <v:imagedata r:id="rId6" o:title=""/>
          </v:shape>
          <w:control r:id="rId10" w:name="DefaultOcxName2" w:shapeid="_x0000_i1098"/>
        </w:object>
      </w:r>
      <w:r w:rsidRPr="00BE69DD">
        <w:rPr>
          <w:rFonts w:ascii="Times New Roman" w:hAnsi="Times New Roman" w:cs="Times New Roman"/>
          <w:sz w:val="24"/>
          <w:szCs w:val="24"/>
        </w:rPr>
        <w:t> Gambling</w:t>
      </w:r>
    </w:p>
    <w:p w14:paraId="60D7A0AF" w14:textId="0AB68CF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101" type="#_x0000_t75" style="width:20.1pt;height:18.4pt" o:ole="">
            <v:imagedata r:id="rId6" o:title=""/>
          </v:shape>
          <w:control r:id="rId11" w:name="DefaultOcxName3" w:shapeid="_x0000_i1101"/>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5CBCD19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4" type="#_x0000_t75" style="width:20.1pt;height:18.4pt" o:ole="">
            <v:imagedata r:id="rId8" o:title=""/>
          </v:shape>
          <w:control r:id="rId12" w:name="DefaultOcxName4" w:shapeid="_x0000_i1104"/>
        </w:object>
      </w:r>
      <w:r w:rsidRPr="00BE69DD">
        <w:rPr>
          <w:rFonts w:ascii="Times New Roman" w:hAnsi="Times New Roman" w:cs="Times New Roman"/>
          <w:sz w:val="24"/>
          <w:szCs w:val="24"/>
        </w:rPr>
        <w:t> Utility</w:t>
      </w:r>
    </w:p>
    <w:p w14:paraId="0BDC0A42" w14:textId="61B012B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7" type="#_x0000_t75" style="width:20.1pt;height:18.4pt" o:ole="">
            <v:imagedata r:id="rId6" o:title=""/>
          </v:shape>
          <w:control r:id="rId13" w:name="DefaultOcxName5" w:shapeid="_x0000_i1107"/>
        </w:object>
      </w:r>
      <w:r w:rsidRPr="00BE69DD">
        <w:rPr>
          <w:rFonts w:ascii="Times New Roman" w:hAnsi="Times New Roman" w:cs="Times New Roman"/>
          <w:sz w:val="24"/>
          <w:szCs w:val="24"/>
        </w:rPr>
        <w:t> A store of value</w:t>
      </w:r>
    </w:p>
    <w:p w14:paraId="13824BF6" w14:textId="1A700AC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10" type="#_x0000_t75" style="width:20.1pt;height:18.4pt" o:ole="">
            <v:imagedata r:id="rId6" o:title=""/>
          </v:shape>
          <w:control r:id="rId14" w:name="DefaultOcxName6" w:shapeid="_x0000_i1110"/>
        </w:object>
      </w:r>
      <w:r w:rsidRPr="00BE69DD">
        <w:rPr>
          <w:rFonts w:ascii="Times New Roman" w:hAnsi="Times New Roman" w:cs="Times New Roman"/>
          <w:sz w:val="24"/>
          <w:szCs w:val="24"/>
        </w:rPr>
        <w:t> Gambling</w:t>
      </w:r>
    </w:p>
    <w:p w14:paraId="08A8E8DF" w14:textId="77D1C6C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13" type="#_x0000_t75" style="width:20.1pt;height:18.4pt" o:ole="">
            <v:imagedata r:id="rId6" o:title=""/>
          </v:shape>
          <w:control r:id="rId15" w:name="DefaultOcxName7" w:shapeid="_x0000_i1113"/>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001E52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6" type="#_x0000_t75" style="width:20.1pt;height:18.4pt" o:ole="">
            <v:imagedata r:id="rId6" o:title=""/>
          </v:shape>
          <w:control r:id="rId16" w:name="DefaultOcxName8" w:shapeid="_x0000_i1116"/>
        </w:object>
      </w:r>
      <w:r w:rsidRPr="00BE69DD">
        <w:rPr>
          <w:rFonts w:ascii="Times New Roman" w:hAnsi="Times New Roman" w:cs="Times New Roman"/>
          <w:sz w:val="24"/>
          <w:szCs w:val="24"/>
        </w:rPr>
        <w:t> 1000</w:t>
      </w:r>
    </w:p>
    <w:p w14:paraId="6A9EE36F" w14:textId="2EE7DF5A"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9" type="#_x0000_t75" style="width:20.1pt;height:18.4pt" o:ole="">
            <v:imagedata r:id="rId8" o:title=""/>
          </v:shape>
          <w:control r:id="rId17" w:name="DefaultOcxName9" w:shapeid="_x0000_i1119"/>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724304B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22" type="#_x0000_t75" style="width:20.1pt;height:18.4pt" o:ole="">
            <v:imagedata r:id="rId6" o:title=""/>
          </v:shape>
          <w:control r:id="rId18" w:name="DefaultOcxName10" w:shapeid="_x0000_i1122"/>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0B460DB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5" type="#_x0000_t75" style="width:20.1pt;height:18.4pt" o:ole="">
            <v:imagedata r:id="rId6" o:title=""/>
          </v:shape>
          <w:control r:id="rId20" w:name="DefaultOcxName12" w:shapeid="_x0000_i1125"/>
        </w:object>
      </w:r>
      <w:r w:rsidRPr="00BE69DD">
        <w:rPr>
          <w:rFonts w:ascii="Times New Roman" w:hAnsi="Times New Roman" w:cs="Times New Roman"/>
          <w:b/>
          <w:bCs/>
          <w:sz w:val="24"/>
          <w:szCs w:val="24"/>
        </w:rPr>
        <w:t> $XRPL</w:t>
      </w:r>
    </w:p>
    <w:p w14:paraId="18400D1F" w14:textId="60D6402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8" type="#_x0000_t75" style="width:20.1pt;height:18.4pt" o:ole="">
            <v:imagedata r:id="rId6" o:title=""/>
          </v:shape>
          <w:control r:id="rId21" w:name="DefaultOcxName11" w:shapeid="_x0000_i1128"/>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4B6ED1A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31" type="#_x0000_t75" style="width:20.1pt;height:18.4pt" o:ole="">
            <v:imagedata r:id="rId6" o:title=""/>
          </v:shape>
          <w:control r:id="rId22" w:name="DefaultOcxName21" w:shapeid="_x0000_i1131"/>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14FE72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4" type="#_x0000_t75" style="width:20.1pt;height:18.4pt" o:ole="">
            <v:imagedata r:id="rId8" o:title=""/>
          </v:shape>
          <w:control r:id="rId23" w:name="DefaultOcxName31" w:shapeid="_x0000_i1134"/>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02AFE6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7" type="#_x0000_t75" style="width:20.1pt;height:18.4pt" o:ole="">
            <v:imagedata r:id="rId6" o:title=""/>
          </v:shape>
          <w:control r:id="rId24" w:name="DefaultOcxName41" w:shapeid="_x0000_i1137"/>
        </w:object>
      </w:r>
      <w:r w:rsidRPr="00BE69DD">
        <w:rPr>
          <w:rFonts w:ascii="Times New Roman" w:hAnsi="Times New Roman" w:cs="Times New Roman"/>
          <w:b/>
          <w:bCs/>
          <w:sz w:val="24"/>
          <w:szCs w:val="24"/>
        </w:rPr>
        <w:t> ETH</w:t>
      </w:r>
    </w:p>
    <w:p w14:paraId="190F0D03" w14:textId="2D856D8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40" type="#_x0000_t75" style="width:20.1pt;height:18.4pt" o:ole="">
            <v:imagedata r:id="rId6" o:title=""/>
          </v:shape>
          <w:control r:id="rId25" w:name="DefaultOcxName51" w:shapeid="_x0000_i1140"/>
        </w:object>
      </w:r>
      <w:r w:rsidRPr="00BE69DD">
        <w:rPr>
          <w:rFonts w:ascii="Times New Roman" w:hAnsi="Times New Roman" w:cs="Times New Roman"/>
          <w:b/>
          <w:bCs/>
          <w:sz w:val="24"/>
          <w:szCs w:val="24"/>
        </w:rPr>
        <w:t> BTC</w:t>
      </w:r>
    </w:p>
    <w:p w14:paraId="7172DD04" w14:textId="0BDE2B6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43" type="#_x0000_t75" style="width:20.1pt;height:18.4pt" o:ole="">
            <v:imagedata r:id="rId8" o:title=""/>
          </v:shape>
          <w:control r:id="rId26" w:name="DefaultOcxName61" w:shapeid="_x0000_i1143"/>
        </w:object>
      </w:r>
      <w:r w:rsidRPr="00BE69DD">
        <w:rPr>
          <w:rFonts w:ascii="Times New Roman" w:hAnsi="Times New Roman" w:cs="Times New Roman"/>
          <w:b/>
          <w:bCs/>
          <w:sz w:val="24"/>
          <w:szCs w:val="24"/>
        </w:rPr>
        <w:t> XRPL</w:t>
      </w:r>
    </w:p>
    <w:p w14:paraId="5E95D3BE" w14:textId="799899D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6" type="#_x0000_t75" style="width:20.1pt;height:18.4pt" o:ole="">
            <v:imagedata r:id="rId6" o:title=""/>
          </v:shape>
          <w:control r:id="rId27" w:name="DefaultOcxName71" w:shapeid="_x0000_i1146"/>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355C5D7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9" type="#_x0000_t75" style="width:20.1pt;height:18.4pt" o:ole="">
            <v:imagedata r:id="rId8" o:title=""/>
          </v:shape>
          <w:control r:id="rId28" w:name="DefaultOcxName81" w:shapeid="_x0000_i1149"/>
        </w:object>
      </w:r>
      <w:r w:rsidRPr="00BE69DD">
        <w:rPr>
          <w:rFonts w:ascii="Times New Roman" w:hAnsi="Times New Roman" w:cs="Times New Roman"/>
          <w:b/>
          <w:bCs/>
          <w:sz w:val="24"/>
          <w:szCs w:val="24"/>
        </w:rPr>
        <w:t> Because of the low costs of transactions, speed, and efficiency</w:t>
      </w:r>
    </w:p>
    <w:p w14:paraId="68DC877F" w14:textId="7E6CA82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52" type="#_x0000_t75" style="width:20.1pt;height:18.4pt" o:ole="">
            <v:imagedata r:id="rId6" o:title=""/>
          </v:shape>
          <w:control r:id="rId29" w:name="DefaultOcxName91" w:shapeid="_x0000_i1152"/>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233B1565"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5" type="#_x0000_t75" style="width:20.1pt;height:18.4pt" o:ole="">
            <v:imagedata r:id="rId6" o:title=""/>
          </v:shape>
          <w:control r:id="rId30" w:name="DefaultOcxName101" w:shapeid="_x0000_i1155"/>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BE69DD">
        <w:rPr>
          <w:rStyle w:val="Heading3Char"/>
          <w:rFonts w:ascii="Times New Roman" w:hAnsi="Times New Roman" w:cs="Times New Roman"/>
        </w:rPr>
        <w:lastRenderedPageBreak/>
        <w:t xml:space="preserve">Lesson </w:t>
      </w:r>
      <w:r w:rsidR="00AC2CFA">
        <w:rPr>
          <w:rStyle w:val="Heading3Char"/>
          <w:rFonts w:ascii="Times New Roman" w:hAnsi="Times New Roman" w:cs="Times New Roman"/>
        </w:rPr>
        <w:t>3</w:t>
      </w:r>
      <w:r w:rsidR="00744225" w:rsidRPr="00BE69DD">
        <w:rPr>
          <w:rStyle w:val="Heading3Char"/>
          <w:rFonts w:ascii="Times New Roman" w:hAnsi="Times New Roman" w:cs="Times New Roman"/>
        </w:rPr>
        <w:t xml:space="preserve">: </w:t>
      </w:r>
      <w:proofErr w:type="spellStart"/>
      <w:r w:rsidR="00744225" w:rsidRPr="00BE69DD">
        <w:rPr>
          <w:rStyle w:val="Heading3Char"/>
          <w:rFonts w:ascii="Times New Roman" w:hAnsi="Times New Roman" w:cs="Times New Roman"/>
        </w:rPr>
        <w:t>Lazatech</w:t>
      </w:r>
      <w:proofErr w:type="spellEnd"/>
      <w:r w:rsidR="00744225" w:rsidRPr="00BE69DD">
        <w:rPr>
          <w:rStyle w:val="Heading3Char"/>
          <w:rFonts w:ascii="Times New Roman" w:hAnsi="Times New Roman" w:cs="Times New Roman"/>
        </w:rPr>
        <w:t xml:space="preserve"> </w:t>
      </w:r>
      <w:proofErr w:type="gramStart"/>
      <w:r w:rsidR="00744225" w:rsidRPr="00BE69DD">
        <w:rPr>
          <w:rStyle w:val="Heading3Char"/>
          <w:rFonts w:ascii="Times New Roman" w:hAnsi="Times New Roman" w:cs="Times New Roman"/>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60E34605"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8" type="#_x0000_t75" style="width:20.1pt;height:18.4pt" o:ole="">
            <v:imagedata r:id="rId6" o:title=""/>
          </v:shape>
          <w:control r:id="rId31" w:name="DefaultOcxName16" w:shapeid="_x0000_i1158"/>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50F1614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61" type="#_x0000_t75" style="width:20.1pt;height:18.4pt" o:ole="">
            <v:imagedata r:id="rId8" o:title=""/>
          </v:shape>
          <w:control r:id="rId32" w:name="DefaultOcxName15" w:shapeid="_x0000_i1161"/>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589C0A1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4" type="#_x0000_t75" style="width:20.1pt;height:18.4pt" o:ole="">
            <v:imagedata r:id="rId6" o:title=""/>
          </v:shape>
          <w:control r:id="rId33" w:name="DefaultOcxName23" w:shapeid="_x0000_i116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2B5BB026"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7" type="#_x0000_t75" style="width:20.1pt;height:18.4pt" o:ole="">
            <v:imagedata r:id="rId8" o:title=""/>
          </v:shape>
          <w:control r:id="rId34" w:name="DefaultOcxName33" w:shapeid="_x0000_i1167"/>
        </w:object>
      </w:r>
      <w:r w:rsidRPr="00B226BA">
        <w:rPr>
          <w:rFonts w:ascii="Times New Roman" w:hAnsi="Times New Roman" w:cs="Times New Roman"/>
          <w:sz w:val="24"/>
          <w:szCs w:val="24"/>
        </w:rPr>
        <w:t> True</w:t>
      </w:r>
    </w:p>
    <w:p w14:paraId="300714A9" w14:textId="20F35B5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70" type="#_x0000_t75" style="width:20.1pt;height:18.4pt" o:ole="">
            <v:imagedata r:id="rId6" o:title=""/>
          </v:shape>
          <w:control r:id="rId35" w:name="DefaultOcxName43" w:shapeid="_x0000_i1170"/>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A623F8">
        <w:rPr>
          <w:rStyle w:val="Heading3Char"/>
          <w:rFonts w:ascii="Times New Roman" w:hAnsi="Times New Roman" w:cs="Times New Roman"/>
          <w:b/>
          <w:bCs/>
        </w:rPr>
        <w:t xml:space="preserve">Lesson </w:t>
      </w:r>
      <w:r w:rsidR="001F42D6" w:rsidRPr="00A623F8">
        <w:rPr>
          <w:rStyle w:val="Heading3Char"/>
          <w:rFonts w:ascii="Times New Roman" w:hAnsi="Times New Roman" w:cs="Times New Roman"/>
          <w:b/>
          <w:bCs/>
        </w:rPr>
        <w:t>4</w:t>
      </w:r>
      <w:r w:rsidR="00A0145D" w:rsidRPr="00A623F8">
        <w:rPr>
          <w:rStyle w:val="Heading3Char"/>
          <w:rFonts w:ascii="Times New Roman" w:hAnsi="Times New Roman" w:cs="Times New Roman"/>
          <w:b/>
          <w:bCs/>
        </w:rPr>
        <w:t xml:space="preserve">: </w:t>
      </w:r>
      <w:proofErr w:type="spellStart"/>
      <w:r w:rsidR="00A0145D" w:rsidRPr="00A623F8">
        <w:rPr>
          <w:rStyle w:val="Heading3Char"/>
          <w:rFonts w:ascii="Times New Roman" w:hAnsi="Times New Roman" w:cs="Times New Roman"/>
          <w:b/>
          <w:bCs/>
        </w:rPr>
        <w:t>Lazatech</w:t>
      </w:r>
      <w:proofErr w:type="spellEnd"/>
      <w:r w:rsidR="00A0145D" w:rsidRPr="00A623F8">
        <w:rPr>
          <w:rStyle w:val="Heading3Char"/>
          <w:rFonts w:ascii="Times New Roman" w:hAnsi="Times New Roman" w:cs="Times New Roman"/>
          <w:b/>
          <w:bCs/>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77777777" w:rsidR="0036399B" w:rsidRPr="00BE69DD" w:rsidRDefault="004F1E4F" w:rsidP="00BE69DD">
      <w:pPr>
        <w:spacing w:line="480" w:lineRule="auto"/>
        <w:rPr>
          <w:rFonts w:ascii="Times New Roman" w:hAnsi="Times New Roman" w:cs="Times New Roman"/>
          <w:b/>
          <w:bCs/>
          <w:color w:val="FF0000"/>
          <w:sz w:val="24"/>
          <w:szCs w:val="24"/>
        </w:rPr>
      </w:pPr>
      <w:r w:rsidRPr="00BE69DD">
        <w:rPr>
          <w:rFonts w:ascii="Times New Roman" w:hAnsi="Times New Roman" w:cs="Times New Roman"/>
          <w:sz w:val="24"/>
          <w:szCs w:val="24"/>
        </w:rPr>
        <w:br/>
      </w:r>
      <w:r w:rsidR="0036399B" w:rsidRPr="00BE69DD">
        <w:rPr>
          <w:rFonts w:ascii="Times New Roman" w:hAnsi="Times New Roman" w:cs="Times New Roman"/>
          <w:b/>
          <w:bCs/>
          <w:color w:val="FF0000"/>
          <w:sz w:val="24"/>
          <w:szCs w:val="24"/>
        </w:rPr>
        <w:t xml:space="preserve">Lesson 5: </w:t>
      </w:r>
      <w:proofErr w:type="spellStart"/>
      <w:r w:rsidR="0036399B" w:rsidRPr="00BE69DD">
        <w:rPr>
          <w:rFonts w:ascii="Times New Roman" w:hAnsi="Times New Roman" w:cs="Times New Roman"/>
          <w:b/>
          <w:bCs/>
          <w:color w:val="FF0000"/>
          <w:sz w:val="24"/>
          <w:szCs w:val="24"/>
        </w:rPr>
        <w:t>Insur</w:t>
      </w:r>
      <w:proofErr w:type="spellEnd"/>
      <w:r w:rsidR="0036399B" w:rsidRPr="00BE69DD">
        <w:rPr>
          <w:rFonts w:ascii="Times New Roman" w:hAnsi="Times New Roman" w:cs="Times New Roman"/>
          <w:b/>
          <w:bCs/>
          <w:color w:val="FF0000"/>
          <w:sz w:val="24"/>
          <w:szCs w:val="24"/>
        </w:rPr>
        <w:t xml:space="preserve"> – PROTECT Quiz</w:t>
      </w:r>
    </w:p>
    <w:p w14:paraId="57F1B36A" w14:textId="77777777" w:rsidR="0036399B" w:rsidRPr="00BE69DD" w:rsidRDefault="0036399B" w:rsidP="00BE69DD">
      <w:pPr>
        <w:spacing w:line="480" w:lineRule="auto"/>
        <w:rPr>
          <w:rFonts w:ascii="Times New Roman" w:hAnsi="Times New Roman" w:cs="Times New Roman"/>
          <w:vanish/>
          <w:color w:val="FF0000"/>
          <w:sz w:val="24"/>
          <w:szCs w:val="24"/>
        </w:rPr>
      </w:pPr>
      <w:r w:rsidRPr="00BE69DD">
        <w:rPr>
          <w:rFonts w:ascii="Times New Roman" w:hAnsi="Times New Roman" w:cs="Times New Roman"/>
          <w:vanish/>
          <w:color w:val="FF0000"/>
          <w:sz w:val="24"/>
          <w:szCs w:val="24"/>
        </w:rPr>
        <w:t>Top of Form</w:t>
      </w:r>
    </w:p>
    <w:p w14:paraId="6E7CC61E" w14:textId="77777777" w:rsidR="0036399B" w:rsidRPr="00BE69DD" w:rsidRDefault="0036399B" w:rsidP="00BE69DD">
      <w:pPr>
        <w:numPr>
          <w:ilvl w:val="0"/>
          <w:numId w:val="13"/>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 xml:space="preserve">True or False: </w:t>
      </w:r>
      <w:proofErr w:type="spellStart"/>
      <w:r w:rsidRPr="00BE69DD">
        <w:rPr>
          <w:rFonts w:ascii="Times New Roman" w:hAnsi="Times New Roman" w:cs="Times New Roman"/>
          <w:b/>
          <w:bCs/>
          <w:color w:val="FF0000"/>
          <w:sz w:val="24"/>
          <w:szCs w:val="24"/>
        </w:rPr>
        <w:t>Insur</w:t>
      </w:r>
      <w:proofErr w:type="spellEnd"/>
      <w:r w:rsidRPr="00BE69DD">
        <w:rPr>
          <w:rFonts w:ascii="Times New Roman" w:hAnsi="Times New Roman" w:cs="Times New Roman"/>
          <w:b/>
          <w:bCs/>
          <w:color w:val="FF0000"/>
          <w:sz w:val="24"/>
          <w:szCs w:val="24"/>
        </w:rPr>
        <w:t xml:space="preserve"> will cover you against all rug-pulls</w:t>
      </w:r>
    </w:p>
    <w:p w14:paraId="43C95A38" w14:textId="62A7A9ED" w:rsidR="0036399B" w:rsidRPr="00BE69DD" w:rsidRDefault="0036399B" w:rsidP="00BE69DD">
      <w:pPr>
        <w:numPr>
          <w:ilvl w:val="1"/>
          <w:numId w:val="13"/>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016FD4B6">
          <v:shape id="_x0000_i1173" type="#_x0000_t75" style="width:20.1pt;height:18.4pt" o:ole="">
            <v:imagedata r:id="rId6" o:title=""/>
          </v:shape>
          <w:control r:id="rId36" w:name="DefaultOcxName18" w:shapeid="_x0000_i1173"/>
        </w:object>
      </w:r>
      <w:r w:rsidRPr="00BE69DD">
        <w:rPr>
          <w:rFonts w:ascii="Times New Roman" w:hAnsi="Times New Roman" w:cs="Times New Roman"/>
          <w:color w:val="FF0000"/>
          <w:sz w:val="24"/>
          <w:szCs w:val="24"/>
        </w:rPr>
        <w:t> True, if you hold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you are covered</w:t>
      </w:r>
    </w:p>
    <w:p w14:paraId="1E96F0C9" w14:textId="649BF793" w:rsidR="0036399B" w:rsidRPr="00BE69DD" w:rsidRDefault="0036399B" w:rsidP="00BE69DD">
      <w:pPr>
        <w:numPr>
          <w:ilvl w:val="1"/>
          <w:numId w:val="13"/>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3A3FF859">
          <v:shape id="_x0000_i1176" type="#_x0000_t75" style="width:20.1pt;height:18.4pt" o:ole="">
            <v:imagedata r:id="rId8" o:title=""/>
          </v:shape>
          <w:control r:id="rId37" w:name="DefaultOcxName17" w:shapeid="_x0000_i1176"/>
        </w:object>
      </w:r>
      <w:r w:rsidRPr="00BE69DD">
        <w:rPr>
          <w:rFonts w:ascii="Times New Roman" w:hAnsi="Times New Roman" w:cs="Times New Roman"/>
          <w:color w:val="FF0000"/>
          <w:sz w:val="24"/>
          <w:szCs w:val="24"/>
        </w:rPr>
        <w:t> False, the project needs to not have been flagged on our projects page prior to a claim</w:t>
      </w:r>
    </w:p>
    <w:p w14:paraId="1FA00BB7" w14:textId="77777777" w:rsidR="0036399B"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59EE23E6" w14:textId="77777777" w:rsidR="0036399B" w:rsidRPr="00BE69DD" w:rsidRDefault="0036399B" w:rsidP="00BE69DD">
      <w:pPr>
        <w:numPr>
          <w:ilvl w:val="0"/>
          <w:numId w:val="14"/>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True or False: the more $</w:t>
      </w:r>
      <w:proofErr w:type="spellStart"/>
      <w:r w:rsidRPr="00BE69DD">
        <w:rPr>
          <w:rFonts w:ascii="Times New Roman" w:hAnsi="Times New Roman" w:cs="Times New Roman"/>
          <w:b/>
          <w:bCs/>
          <w:color w:val="FF0000"/>
          <w:sz w:val="24"/>
          <w:szCs w:val="24"/>
        </w:rPr>
        <w:t>UtiliteX</w:t>
      </w:r>
      <w:proofErr w:type="spellEnd"/>
      <w:r w:rsidRPr="00BE69DD">
        <w:rPr>
          <w:rFonts w:ascii="Times New Roman" w:hAnsi="Times New Roman" w:cs="Times New Roman"/>
          <w:b/>
          <w:bCs/>
          <w:color w:val="FF0000"/>
          <w:sz w:val="24"/>
          <w:szCs w:val="24"/>
        </w:rPr>
        <w:t xml:space="preserve"> you hold, the larger your protection is</w:t>
      </w:r>
    </w:p>
    <w:p w14:paraId="1FE42624" w14:textId="1B24683B" w:rsidR="0036399B" w:rsidRPr="00BE69DD" w:rsidRDefault="0036399B" w:rsidP="00BE69DD">
      <w:pPr>
        <w:numPr>
          <w:ilvl w:val="1"/>
          <w:numId w:val="14"/>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43274AF2">
          <v:shape id="_x0000_i1179" type="#_x0000_t75" style="width:20.1pt;height:18.4pt" o:ole="">
            <v:imagedata r:id="rId8" o:title=""/>
          </v:shape>
          <w:control r:id="rId38" w:name="DefaultOcxName24" w:shapeid="_x0000_i1179"/>
        </w:object>
      </w:r>
      <w:r w:rsidRPr="00BE69DD">
        <w:rPr>
          <w:rFonts w:ascii="Times New Roman" w:hAnsi="Times New Roman" w:cs="Times New Roman"/>
          <w:color w:val="FF0000"/>
          <w:sz w:val="24"/>
          <w:szCs w:val="24"/>
        </w:rPr>
        <w:t> True</w:t>
      </w:r>
    </w:p>
    <w:p w14:paraId="0E980906" w14:textId="02FF55FF" w:rsidR="0036399B" w:rsidRPr="00BE69DD" w:rsidRDefault="0036399B" w:rsidP="00BE69DD">
      <w:pPr>
        <w:numPr>
          <w:ilvl w:val="1"/>
          <w:numId w:val="14"/>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5572F856">
          <v:shape id="_x0000_i1182" type="#_x0000_t75" style="width:20.1pt;height:18.4pt" o:ole="">
            <v:imagedata r:id="rId6" o:title=""/>
          </v:shape>
          <w:control r:id="rId39" w:name="DefaultOcxName34" w:shapeid="_x0000_i1182"/>
        </w:object>
      </w:r>
      <w:r w:rsidRPr="00BE69DD">
        <w:rPr>
          <w:rFonts w:ascii="Times New Roman" w:hAnsi="Times New Roman" w:cs="Times New Roman"/>
          <w:color w:val="FF0000"/>
          <w:sz w:val="24"/>
          <w:szCs w:val="24"/>
        </w:rPr>
        <w:t> False</w:t>
      </w:r>
    </w:p>
    <w:p w14:paraId="799EEBC4" w14:textId="77777777" w:rsidR="0036399B"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60C7AE12" w14:textId="77777777" w:rsidR="0036399B" w:rsidRPr="00BE69DD" w:rsidRDefault="0036399B" w:rsidP="00BE69DD">
      <w:pPr>
        <w:numPr>
          <w:ilvl w:val="0"/>
          <w:numId w:val="15"/>
        </w:numPr>
        <w:spacing w:line="480" w:lineRule="auto"/>
        <w:rPr>
          <w:rFonts w:ascii="Times New Roman" w:hAnsi="Times New Roman" w:cs="Times New Roman"/>
          <w:color w:val="FF0000"/>
          <w:sz w:val="24"/>
          <w:szCs w:val="24"/>
        </w:rPr>
      </w:pPr>
      <w:proofErr w:type="spellStart"/>
      <w:r w:rsidRPr="00BE69DD">
        <w:rPr>
          <w:rFonts w:ascii="Times New Roman" w:hAnsi="Times New Roman" w:cs="Times New Roman"/>
          <w:b/>
          <w:bCs/>
          <w:color w:val="FF0000"/>
          <w:sz w:val="24"/>
          <w:szCs w:val="24"/>
        </w:rPr>
        <w:t>Insur</w:t>
      </w:r>
      <w:proofErr w:type="spellEnd"/>
      <w:r w:rsidRPr="00BE69DD">
        <w:rPr>
          <w:rFonts w:ascii="Times New Roman" w:hAnsi="Times New Roman" w:cs="Times New Roman"/>
          <w:b/>
          <w:bCs/>
          <w:color w:val="FF0000"/>
          <w:sz w:val="24"/>
          <w:szCs w:val="24"/>
        </w:rPr>
        <w:t xml:space="preserve"> offers protection</w:t>
      </w:r>
    </w:p>
    <w:p w14:paraId="676DC9B8" w14:textId="6B501DD9" w:rsidR="0036399B" w:rsidRPr="00BE69DD" w:rsidRDefault="0036399B" w:rsidP="00BE69DD">
      <w:pPr>
        <w:numPr>
          <w:ilvl w:val="1"/>
          <w:numId w:val="15"/>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36ADCD97">
          <v:shape id="_x0000_i1185" type="#_x0000_t75" style="width:20.1pt;height:18.4pt" o:ole="">
            <v:imagedata r:id="rId6" o:title=""/>
          </v:shape>
          <w:control r:id="rId40" w:name="DefaultOcxName44" w:shapeid="_x0000_i1185"/>
        </w:object>
      </w:r>
      <w:r w:rsidRPr="00BE69DD">
        <w:rPr>
          <w:rFonts w:ascii="Times New Roman" w:hAnsi="Times New Roman" w:cs="Times New Roman"/>
          <w:color w:val="FF0000"/>
          <w:sz w:val="24"/>
          <w:szCs w:val="24"/>
        </w:rPr>
        <w:t> For all projects on all blockchains</w:t>
      </w:r>
    </w:p>
    <w:p w14:paraId="79E0883C" w14:textId="11BB1D13" w:rsidR="0036399B" w:rsidRPr="00BE69DD" w:rsidRDefault="0036399B" w:rsidP="00BE69DD">
      <w:pPr>
        <w:numPr>
          <w:ilvl w:val="1"/>
          <w:numId w:val="15"/>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44B4E53C">
          <v:shape id="_x0000_i1188" type="#_x0000_t75" style="width:20.1pt;height:18.4pt" o:ole="">
            <v:imagedata r:id="rId8" o:title=""/>
          </v:shape>
          <w:control r:id="rId41" w:name="DefaultOcxName54" w:shapeid="_x0000_i1188"/>
        </w:object>
      </w:r>
      <w:r w:rsidRPr="00BE69DD">
        <w:rPr>
          <w:rFonts w:ascii="Times New Roman" w:hAnsi="Times New Roman" w:cs="Times New Roman"/>
          <w:color w:val="FF0000"/>
          <w:sz w:val="24"/>
          <w:szCs w:val="24"/>
        </w:rPr>
        <w:t> For XRPL projects only</w:t>
      </w:r>
    </w:p>
    <w:p w14:paraId="35D75152" w14:textId="77777777" w:rsidR="00BE3F9E"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20578371" w14:textId="77777777" w:rsidR="00BE3F9E" w:rsidRPr="00BE69DD" w:rsidRDefault="00BE3F9E"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lastRenderedPageBreak/>
        <w:br w:type="page"/>
      </w:r>
    </w:p>
    <w:p w14:paraId="585A58EC" w14:textId="77777777" w:rsidR="00A43EF5" w:rsidRPr="00BE69DD" w:rsidRDefault="00BE3F9E" w:rsidP="00BE69DD">
      <w:pPr>
        <w:pStyle w:val="Heading2"/>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sz w:val="24"/>
          <w:szCs w:val="24"/>
        </w:rPr>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Token Supply and its Effect on Price</w:t>
      </w:r>
    </w:p>
    <w:p w14:paraId="04C3168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4B43DC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Please be aware that this is a Learn to BURN class. In other words, by taking the quiz, you will contribute to a decrease in the supply of $TRSRY, but you will not get $TRSRY for this lesson.</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b/>
          <w:bCs/>
          <w:color w:val="000000"/>
          <w:sz w:val="24"/>
          <w:szCs w:val="24"/>
        </w:rPr>
        <w:t xml:space="preserve">What is the greatest </w:t>
      </w:r>
      <w:proofErr w:type="gramStart"/>
      <w:r w:rsidRPr="00BE69DD">
        <w:rPr>
          <w:rFonts w:ascii="Times New Roman" w:eastAsia="Times New Roman" w:hAnsi="Times New Roman" w:cs="Times New Roman"/>
          <w:b/>
          <w:bCs/>
          <w:color w:val="000000"/>
          <w:sz w:val="24"/>
          <w:szCs w:val="24"/>
        </w:rPr>
        <w:t>amount</w:t>
      </w:r>
      <w:proofErr w:type="gramEnd"/>
      <w:r w:rsidRPr="00BE69DD">
        <w:rPr>
          <w:rFonts w:ascii="Times New Roman" w:eastAsia="Times New Roman" w:hAnsi="Times New Roman" w:cs="Times New Roman"/>
          <w:b/>
          <w:bCs/>
          <w:color w:val="000000"/>
          <w:sz w:val="24"/>
          <w:szCs w:val="24"/>
        </w:rPr>
        <w:t xml:space="preserve"> of resources available?</w:t>
      </w:r>
    </w:p>
    <w:p w14:paraId="2E3F9543"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70 000 Tons of Platinum are expected to exist globally</w:t>
      </w:r>
    </w:p>
    <w:p w14:paraId="584DF79E"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Global iron ore reserves are estimated at 800 billion tons - There are 11,400,000,000,000 times more Iron Ore than Platinum in the globe.</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t>Let’s calculate a fully diluted market cap for each asset</w:t>
      </w:r>
    </w:p>
    <w:p w14:paraId="42213ECA"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Iron Ore's market capitalization is around 50 times that of platinum, but it is 227 000 times cheaper per </w:t>
      </w:r>
      <w:proofErr w:type="gramStart"/>
      <w:r w:rsidRPr="00BE69DD">
        <w:rPr>
          <w:rFonts w:ascii="Times New Roman" w:eastAsia="Times New Roman" w:hAnsi="Times New Roman" w:cs="Times New Roman"/>
          <w:color w:val="000000"/>
          <w:sz w:val="24"/>
          <w:szCs w:val="24"/>
        </w:rPr>
        <w:t>ton.*</w:t>
      </w:r>
      <w:proofErr w:type="gramEnd"/>
      <w:r w:rsidRPr="00BE69DD">
        <w:rPr>
          <w:rFonts w:ascii="Times New Roman" w:eastAsia="Times New Roman" w:hAnsi="Times New Roman" w:cs="Times New Roman"/>
          <w:color w:val="000000"/>
          <w:sz w:val="24"/>
          <w:szCs w:val="24"/>
        </w:rPr>
        <w:t>*</w:t>
      </w:r>
    </w:p>
    <w:p w14:paraId="7923C576" w14:textId="77777777" w:rsidR="00D63C00" w:rsidRPr="00BE69DD" w:rsidRDefault="00D63C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analogy above isn’t aiming to be accurate, its simply to showcase a general example of supply</w:t>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77777777" w:rsidR="00630443" w:rsidRPr="00BE69DD" w:rsidRDefault="00630443" w:rsidP="00BE69DD">
      <w:pPr>
        <w:pStyle w:val="NormalWeb"/>
        <w:numPr>
          <w:ilvl w:val="0"/>
          <w:numId w:val="16"/>
        </w:numPr>
        <w:spacing w:before="0" w:beforeAutospacing="0" w:after="160" w:afterAutospacing="0" w:line="480" w:lineRule="auto"/>
        <w:textAlignment w:val="baseline"/>
        <w:rPr>
          <w:color w:val="000000"/>
        </w:rPr>
      </w:pPr>
      <w:r w:rsidRPr="00BE69DD">
        <w:rPr>
          <w:b/>
          <w:bCs/>
          <w:color w:val="000000"/>
        </w:rPr>
        <w:t>True or False: You should buy the cheapest coins possible as they can easily rise up to prices similar to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77777777"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r w:rsidRPr="00BE69DD">
        <w:rPr>
          <w:b/>
          <w:bCs/>
          <w:color w:val="000000"/>
        </w:rPr>
        <w:t>9/9 $TRSRY</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77777777" w:rsidR="00630443" w:rsidRPr="00BE69DD" w:rsidRDefault="00630443" w:rsidP="00BE69DD">
      <w:pPr>
        <w:pStyle w:val="NormalWeb"/>
        <w:numPr>
          <w:ilvl w:val="0"/>
          <w:numId w:val="18"/>
        </w:numPr>
        <w:spacing w:before="0" w:beforeAutospacing="0" w:after="160" w:afterAutospacing="0" w:line="480" w:lineRule="auto"/>
        <w:textAlignment w:val="baseline"/>
        <w:rPr>
          <w:color w:val="000000"/>
        </w:rPr>
      </w:pPr>
      <w:r w:rsidRPr="00BE69DD">
        <w:rPr>
          <w:b/>
          <w:bCs/>
          <w:color w:val="000000"/>
        </w:rPr>
        <w:t>Token A has a supply of 100 000 and a Market Cap of $200 000, Token B has a supply of 500 000 and a Market Cap of $1 000 000.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77777777" w:rsidR="00630443" w:rsidRPr="00BE69DD" w:rsidRDefault="00630443" w:rsidP="00BE69DD">
      <w:pPr>
        <w:pStyle w:val="NormalWeb"/>
        <w:spacing w:before="0" w:beforeAutospacing="0" w:after="160" w:afterAutospacing="0" w:line="480" w:lineRule="auto"/>
      </w:pPr>
      <w:r w:rsidRPr="00BE69DD">
        <w:rPr>
          <w:color w:val="000000"/>
        </w:rPr>
        <w:t xml:space="preserve">Incorrect - </w:t>
      </w:r>
      <w:r w:rsidRPr="00BE69DD">
        <w:rPr>
          <w:b/>
          <w:bCs/>
          <w:color w:val="000000"/>
        </w:rPr>
        <w:t>0/9 $TRSRY</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w:t>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BFCBDFC"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Burning is a cryptocurrency word indicating the reduction of a coin or token's supply. When tokens are burned, they are irretrievable and gone forever. They are, then, transported to an inaccessible wallet and from that point on are considered to be destroyed. As was previously </w:t>
      </w:r>
      <w:r w:rsidRPr="00BE69DD">
        <w:rPr>
          <w:rFonts w:ascii="Times New Roman" w:eastAsia="Times New Roman" w:hAnsi="Times New Roman" w:cs="Times New Roman"/>
          <w:color w:val="000000"/>
          <w:sz w:val="24"/>
          <w:szCs w:val="24"/>
        </w:rPr>
        <w:lastRenderedPageBreak/>
        <w:t>said, supply is a major determinant of an asset's value. When demand and supply are equal, an item with a smaller supply will cost more since those who seek to acquire it will be compelled to pay more.</w:t>
      </w:r>
    </w:p>
    <w:p w14:paraId="1A113B9A"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BE69DD" w:rsidRDefault="000D06DD" w:rsidP="00BE69DD">
      <w:pPr>
        <w:spacing w:line="480" w:lineRule="auto"/>
        <w:jc w:val="both"/>
        <w:rPr>
          <w:rFonts w:ascii="Times New Roman" w:hAnsi="Times New Roman" w:cs="Times New Roman"/>
          <w:color w:val="000000"/>
          <w:sz w:val="24"/>
          <w:szCs w:val="24"/>
        </w:rPr>
      </w:pP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and Stellar are responsible for some of the most prominent cases of burns.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Buterin</w:t>
      </w:r>
      <w:proofErr w:type="spellEnd"/>
      <w:r w:rsidRPr="00BE69DD">
        <w:rPr>
          <w:rFonts w:ascii="Times New Roman" w:eastAsia="Times New Roman" w:hAnsi="Times New Roman" w:cs="Times New Roman"/>
          <w:color w:val="000000"/>
          <w:sz w:val="24"/>
          <w:szCs w:val="24"/>
        </w:rPr>
        <w:t xml:space="preserve"> was given fifty percent of the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 xml:space="preserve"> supply by the SHIB developers, of which he burnt ninety percent and gave the remaining ten percent. Since 2017,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has conducted quarterly burns of BNB and will continue to do so until 50 percent of the supply has been consumed. </w:t>
      </w:r>
      <w:r w:rsidRPr="00BE69DD">
        <w:rPr>
          <w:rFonts w:ascii="Times New Roman" w:hAnsi="Times New Roman" w:cs="Times New Roman"/>
          <w:color w:val="000000"/>
          <w:sz w:val="24"/>
          <w:szCs w:val="24"/>
        </w:rPr>
        <w:t xml:space="preserve">The Stellar Development Foundation used in excess of fifty percent of the Stellar supply (55 </w:t>
      </w:r>
      <w:proofErr w:type="gramStart"/>
      <w:r w:rsidRPr="00BE69DD">
        <w:rPr>
          <w:rFonts w:ascii="Times New Roman" w:hAnsi="Times New Roman" w:cs="Times New Roman"/>
          <w:color w:val="000000"/>
          <w:sz w:val="24"/>
          <w:szCs w:val="24"/>
        </w:rPr>
        <w:t>Billion</w:t>
      </w:r>
      <w:proofErr w:type="gramEnd"/>
      <w:r w:rsidRPr="00BE69DD">
        <w:rPr>
          <w:rFonts w:ascii="Times New Roman" w:hAnsi="Times New Roman" w:cs="Times New Roman"/>
          <w:color w:val="000000"/>
          <w:sz w:val="24"/>
          <w:szCs w:val="24"/>
        </w:rPr>
        <w:t xml:space="preserve"> XLM).</w:t>
      </w:r>
    </w:p>
    <w:p w14:paraId="7D0FCFA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hAnsi="Times New Roman" w:cs="Times New Roman"/>
          <w:color w:val="000000"/>
          <w:sz w:val="24"/>
          <w:szCs w:val="24"/>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29DD2C4"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lastRenderedPageBreak/>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on the XRPL has an issuer address — this is the address that was used to distribute the tokens </w:t>
      </w:r>
      <w:r w:rsidRPr="00BE69DD">
        <w:rPr>
          <w:rFonts w:ascii="Times New Roman" w:eastAsia="Times New Roman" w:hAnsi="Times New Roman" w:cs="Times New Roman"/>
          <w:color w:val="000000"/>
          <w:sz w:val="24"/>
          <w:szCs w:val="24"/>
        </w:rPr>
        <w:lastRenderedPageBreak/>
        <w:t>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A623F8" w:rsidP="00BE69DD">
      <w:pPr>
        <w:pStyle w:val="NormalWeb"/>
        <w:spacing w:before="0" w:beforeAutospacing="0" w:after="160" w:afterAutospacing="0" w:line="480" w:lineRule="auto"/>
      </w:pPr>
      <w:hyperlink r:id="rId48"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6" w:history="1">
        <w:r w:rsidRPr="00BE69DD">
          <w:rPr>
            <w:rStyle w:val="Hyperlink"/>
            <w:b/>
            <w:bCs/>
            <w:color w:val="0563C1"/>
            <w:u w:val="none"/>
          </w:rPr>
          <w:t>xpmarket.io</w:t>
        </w:r>
      </w:hyperlink>
      <w:r w:rsidRPr="00BE69DD">
        <w:rPr>
          <w:color w:val="000000"/>
        </w:rPr>
        <w:t> and </w:t>
      </w:r>
      <w:hyperlink r:id="rId57"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E7DC0"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61"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4"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8"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71"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3"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5"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A623F8"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A623F8"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A623F8" w:rsidP="00BE69DD">
      <w:pPr>
        <w:pStyle w:val="NormalWeb"/>
        <w:spacing w:before="0" w:beforeAutospacing="0" w:after="160" w:afterAutospacing="0" w:line="480" w:lineRule="auto"/>
      </w:pPr>
      <w:hyperlink r:id="rId78" w:history="1">
        <w:r w:rsidR="00FD483E" w:rsidRPr="00BE69DD">
          <w:rPr>
            <w:rStyle w:val="Hyperlink"/>
            <w:rFonts w:eastAsiaTheme="majorEastAsia"/>
            <w:i/>
            <w:iCs/>
            <w:color w:val="000000"/>
            <w:u w:val="none"/>
          </w:rPr>
          <w:t>Length: 10 minutes</w:t>
        </w:r>
      </w:hyperlink>
    </w:p>
    <w:p w14:paraId="4EE59697" w14:textId="77777777" w:rsidR="00FD483E" w:rsidRPr="00BE69DD" w:rsidRDefault="00A623F8" w:rsidP="00BE69DD">
      <w:pPr>
        <w:pStyle w:val="NormalWeb"/>
        <w:spacing w:before="0" w:beforeAutospacing="0" w:after="160" w:afterAutospacing="0" w:line="480" w:lineRule="auto"/>
      </w:pPr>
      <w:hyperlink r:id="rId79" w:history="1">
        <w:r w:rsidR="00FD483E" w:rsidRPr="00BE69DD">
          <w:rPr>
            <w:rStyle w:val="Hyperlink"/>
            <w:rFonts w:eastAsiaTheme="majorEastAsia"/>
            <w:color w:val="000000"/>
            <w:u w:val="none"/>
          </w:rPr>
          <w:t>How to read a candlestick</w:t>
        </w:r>
      </w:hyperlink>
    </w:p>
    <w:p w14:paraId="58CEEECE" w14:textId="77777777" w:rsidR="00FD483E" w:rsidRPr="00BE69DD" w:rsidRDefault="00A623F8" w:rsidP="00BE69DD">
      <w:pPr>
        <w:pStyle w:val="NormalWeb"/>
        <w:spacing w:before="0" w:beforeAutospacing="0" w:after="160" w:afterAutospacing="0" w:line="480" w:lineRule="auto"/>
      </w:pPr>
      <w:hyperlink r:id="rId80"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A623F8"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A623F8" w:rsidP="00BE69DD">
      <w:pPr>
        <w:pStyle w:val="NormalWeb"/>
        <w:numPr>
          <w:ilvl w:val="0"/>
          <w:numId w:val="98"/>
        </w:numPr>
        <w:spacing w:before="0" w:beforeAutospacing="0" w:after="160" w:afterAutospacing="0" w:line="480" w:lineRule="auto"/>
        <w:textAlignment w:val="baseline"/>
        <w:rPr>
          <w:color w:val="000000"/>
        </w:rPr>
      </w:pPr>
      <w:hyperlink r:id="rId82"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A623F8" w:rsidP="00BE69DD">
      <w:pPr>
        <w:pStyle w:val="NormalWeb"/>
        <w:numPr>
          <w:ilvl w:val="0"/>
          <w:numId w:val="98"/>
        </w:numPr>
        <w:spacing w:before="0" w:beforeAutospacing="0" w:after="160" w:afterAutospacing="0" w:line="480" w:lineRule="auto"/>
        <w:textAlignment w:val="baseline"/>
        <w:rPr>
          <w:color w:val="000000"/>
        </w:rPr>
      </w:pPr>
      <w:hyperlink r:id="rId83"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A623F8" w:rsidP="00BE69DD">
      <w:pPr>
        <w:pStyle w:val="NormalWeb"/>
        <w:spacing w:before="0" w:beforeAutospacing="0" w:after="160" w:afterAutospacing="0" w:line="480" w:lineRule="auto"/>
      </w:pPr>
      <w:hyperlink r:id="rId85"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A623F8" w:rsidP="00BE69DD">
      <w:pPr>
        <w:pStyle w:val="NormalWeb"/>
        <w:spacing w:before="0" w:beforeAutospacing="0" w:after="160" w:afterAutospacing="0" w:line="480" w:lineRule="auto"/>
      </w:pPr>
      <w:hyperlink r:id="rId86" w:history="1">
        <w:r w:rsidR="0060407F" w:rsidRPr="00BE69DD">
          <w:rPr>
            <w:rStyle w:val="Hyperlink"/>
            <w:rFonts w:eastAsiaTheme="majorEastAsia"/>
            <w:color w:val="000000"/>
            <w:u w:val="none"/>
          </w:rPr>
          <w:t>Congratulations! You have passed this quiz achieving 100%</w:t>
        </w:r>
      </w:hyperlink>
      <w:hyperlink r:id="rId87" w:history="1">
        <w:r w:rsidR="0060407F" w:rsidRPr="00BE69DD">
          <w:rPr>
            <w:rStyle w:val="Hyperlink"/>
            <w:rFonts w:eastAsiaTheme="majorEastAsia"/>
            <w:b/>
            <w:bCs/>
            <w:color w:val="000000"/>
            <w:u w:val="none"/>
          </w:rPr>
          <w:t>NEXT LESSON</w:t>
        </w:r>
      </w:hyperlink>
    </w:p>
    <w:p w14:paraId="5E09BEED" w14:textId="77777777" w:rsidR="0060407F" w:rsidRPr="00BE69DD" w:rsidRDefault="00A623F8" w:rsidP="00BE69DD">
      <w:pPr>
        <w:pStyle w:val="NormalWeb"/>
        <w:numPr>
          <w:ilvl w:val="0"/>
          <w:numId w:val="99"/>
        </w:numPr>
        <w:spacing w:before="0" w:beforeAutospacing="0" w:after="160" w:afterAutospacing="0" w:line="480" w:lineRule="auto"/>
        <w:textAlignment w:val="baseline"/>
        <w:rPr>
          <w:color w:val="000000"/>
        </w:rPr>
      </w:pPr>
      <w:hyperlink r:id="rId88"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A623F8"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A623F8" w:rsidP="00BE69DD">
      <w:pPr>
        <w:pStyle w:val="NormalWeb"/>
        <w:numPr>
          <w:ilvl w:val="0"/>
          <w:numId w:val="100"/>
        </w:numPr>
        <w:spacing w:before="0" w:beforeAutospacing="0" w:after="160" w:afterAutospacing="0" w:line="480" w:lineRule="auto"/>
        <w:ind w:left="1440"/>
        <w:textAlignment w:val="baseline"/>
        <w:rPr>
          <w:color w:val="000000"/>
        </w:rPr>
      </w:pPr>
      <w:hyperlink r:id="rId92"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A623F8"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A623F8" w:rsidP="00BE69DD">
      <w:pPr>
        <w:pStyle w:val="NormalWeb"/>
        <w:numPr>
          <w:ilvl w:val="0"/>
          <w:numId w:val="100"/>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A623F8" w:rsidP="00BE69DD">
      <w:pPr>
        <w:pStyle w:val="NormalWeb"/>
        <w:spacing w:before="0" w:beforeAutospacing="0" w:after="160" w:afterAutospacing="0" w:line="480" w:lineRule="auto"/>
      </w:pPr>
      <w:hyperlink r:id="rId96"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A623F8" w:rsidP="00BE69DD">
      <w:pPr>
        <w:pStyle w:val="NormalWeb"/>
        <w:numPr>
          <w:ilvl w:val="0"/>
          <w:numId w:val="101"/>
        </w:numPr>
        <w:spacing w:before="0" w:beforeAutospacing="0" w:after="160" w:afterAutospacing="0" w:line="480" w:lineRule="auto"/>
        <w:textAlignment w:val="baseline"/>
        <w:rPr>
          <w:color w:val="000000"/>
        </w:rPr>
      </w:pPr>
      <w:hyperlink r:id="rId97"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A623F8" w:rsidP="00BE69DD">
      <w:pPr>
        <w:pStyle w:val="NormalWeb"/>
        <w:numPr>
          <w:ilvl w:val="0"/>
          <w:numId w:val="102"/>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A623F8" w:rsidP="00BE69DD">
      <w:pPr>
        <w:pStyle w:val="NormalWeb"/>
        <w:numPr>
          <w:ilvl w:val="0"/>
          <w:numId w:val="102"/>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A623F8" w:rsidP="00BE69DD">
      <w:pPr>
        <w:pStyle w:val="NormalWeb"/>
        <w:spacing w:before="0" w:beforeAutospacing="0" w:after="160" w:afterAutospacing="0" w:line="480" w:lineRule="auto"/>
      </w:pPr>
      <w:hyperlink r:id="rId101"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A623F8" w:rsidP="00BE69DD">
      <w:pPr>
        <w:pStyle w:val="NormalWeb"/>
        <w:numPr>
          <w:ilvl w:val="0"/>
          <w:numId w:val="103"/>
        </w:numPr>
        <w:spacing w:before="0" w:beforeAutospacing="0" w:after="160" w:afterAutospacing="0" w:line="480" w:lineRule="auto"/>
        <w:textAlignment w:val="baseline"/>
        <w:rPr>
          <w:color w:val="000000"/>
        </w:rPr>
      </w:pPr>
      <w:hyperlink r:id="rId102"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A623F8"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A623F8"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A623F8" w:rsidP="00BE69DD">
      <w:pPr>
        <w:pStyle w:val="NormalWeb"/>
        <w:numPr>
          <w:ilvl w:val="0"/>
          <w:numId w:val="104"/>
        </w:numPr>
        <w:spacing w:before="0" w:beforeAutospacing="0" w:after="160" w:afterAutospacing="0" w:line="480" w:lineRule="auto"/>
        <w:ind w:left="1440"/>
        <w:textAlignment w:val="baseline"/>
        <w:rPr>
          <w:color w:val="000000"/>
        </w:rPr>
      </w:pPr>
      <w:hyperlink r:id="rId105"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A623F8" w:rsidP="00BE69DD">
      <w:pPr>
        <w:pStyle w:val="NormalWeb"/>
        <w:numPr>
          <w:ilvl w:val="0"/>
          <w:numId w:val="104"/>
        </w:numPr>
        <w:spacing w:before="0" w:beforeAutospacing="0" w:after="160" w:afterAutospacing="0" w:line="480" w:lineRule="auto"/>
        <w:ind w:left="1440"/>
        <w:textAlignment w:val="baseline"/>
        <w:rPr>
          <w:color w:val="000000"/>
        </w:rPr>
      </w:pPr>
      <w:hyperlink r:id="rId106"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A623F8" w:rsidP="00BE69DD">
      <w:pPr>
        <w:pStyle w:val="NormalWeb"/>
        <w:spacing w:before="0" w:beforeAutospacing="0" w:after="160" w:afterAutospacing="0" w:line="480" w:lineRule="auto"/>
      </w:pPr>
      <w:hyperlink r:id="rId10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A623F8" w:rsidP="00BE69DD">
      <w:pPr>
        <w:pStyle w:val="NormalWeb"/>
        <w:spacing w:before="0" w:beforeAutospacing="0" w:after="160" w:afterAutospacing="0" w:line="480" w:lineRule="auto"/>
      </w:pPr>
      <w:hyperlink r:id="rId108"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A623F8"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A623F8" w:rsidP="00BE69DD">
      <w:pPr>
        <w:pStyle w:val="NormalWeb"/>
        <w:spacing w:before="0" w:beforeAutospacing="0" w:after="160" w:afterAutospacing="0" w:line="480" w:lineRule="auto"/>
      </w:pPr>
      <w:hyperlink r:id="rId110" w:history="1">
        <w:r w:rsidR="003F15CD" w:rsidRPr="00BE69DD">
          <w:rPr>
            <w:rStyle w:val="Hyperlink"/>
            <w:rFonts w:eastAsiaTheme="majorEastAsia"/>
            <w:i/>
            <w:iCs/>
            <w:color w:val="000000"/>
            <w:u w:val="none"/>
          </w:rPr>
          <w:t>Length: 10 minutes</w:t>
        </w:r>
      </w:hyperlink>
    </w:p>
    <w:p w14:paraId="47AC328B" w14:textId="77777777" w:rsidR="003F15CD" w:rsidRPr="00BE69DD" w:rsidRDefault="00A623F8" w:rsidP="00BE69DD">
      <w:pPr>
        <w:pStyle w:val="NormalWeb"/>
        <w:spacing w:before="0" w:beforeAutospacing="0" w:after="160" w:afterAutospacing="0" w:line="480" w:lineRule="auto"/>
      </w:pPr>
      <w:hyperlink r:id="rId111"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A623F8"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A623F8" w:rsidP="00BE69DD">
      <w:pPr>
        <w:pStyle w:val="NormalWeb"/>
        <w:numPr>
          <w:ilvl w:val="0"/>
          <w:numId w:val="105"/>
        </w:numPr>
        <w:spacing w:before="0" w:beforeAutospacing="0" w:after="160" w:afterAutospacing="0" w:line="480" w:lineRule="auto"/>
        <w:textAlignment w:val="baseline"/>
        <w:rPr>
          <w:color w:val="000000"/>
        </w:rPr>
      </w:pPr>
      <w:hyperlink r:id="rId113"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A623F8" w:rsidP="00BE69DD">
      <w:pPr>
        <w:pStyle w:val="NormalWeb"/>
        <w:numPr>
          <w:ilvl w:val="0"/>
          <w:numId w:val="105"/>
        </w:numPr>
        <w:spacing w:before="0" w:beforeAutospacing="0" w:after="160" w:afterAutospacing="0" w:line="480" w:lineRule="auto"/>
        <w:textAlignment w:val="baseline"/>
        <w:rPr>
          <w:color w:val="000000"/>
        </w:rPr>
      </w:pPr>
      <w:hyperlink r:id="rId114"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A623F8" w:rsidP="00BE69DD">
      <w:pPr>
        <w:pStyle w:val="NormalWeb"/>
        <w:spacing w:before="0" w:beforeAutospacing="0" w:after="160" w:afterAutospacing="0" w:line="480" w:lineRule="auto"/>
      </w:pPr>
      <w:hyperlink r:id="rId116"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A623F8" w:rsidP="00BE69DD">
      <w:pPr>
        <w:pStyle w:val="NormalWeb"/>
        <w:spacing w:before="0" w:beforeAutospacing="0" w:after="160" w:afterAutospacing="0" w:line="480" w:lineRule="auto"/>
      </w:pPr>
      <w:hyperlink r:id="rId117" w:history="1">
        <w:r w:rsidR="00D27391" w:rsidRPr="00BE69DD">
          <w:rPr>
            <w:rStyle w:val="Hyperlink"/>
            <w:rFonts w:eastAsiaTheme="majorEastAsia"/>
            <w:color w:val="000000"/>
            <w:u w:val="none"/>
          </w:rPr>
          <w:t>Congratulations! You have passed this quiz achieving 100%</w:t>
        </w:r>
      </w:hyperlink>
      <w:hyperlink r:id="rId118" w:history="1">
        <w:r w:rsidR="00D27391" w:rsidRPr="00BE69DD">
          <w:rPr>
            <w:rStyle w:val="Hyperlink"/>
            <w:rFonts w:eastAsiaTheme="majorEastAsia"/>
            <w:b/>
            <w:bCs/>
            <w:color w:val="000000"/>
            <w:u w:val="none"/>
          </w:rPr>
          <w:t>NEXT LESSON</w:t>
        </w:r>
      </w:hyperlink>
    </w:p>
    <w:p w14:paraId="0F5F56B4" w14:textId="77777777" w:rsidR="00D27391" w:rsidRPr="00BE69DD" w:rsidRDefault="00A623F8" w:rsidP="00BE69DD">
      <w:pPr>
        <w:pStyle w:val="NormalWeb"/>
        <w:numPr>
          <w:ilvl w:val="0"/>
          <w:numId w:val="106"/>
        </w:numPr>
        <w:spacing w:before="0" w:beforeAutospacing="0" w:after="160" w:afterAutospacing="0" w:line="480" w:lineRule="auto"/>
        <w:textAlignment w:val="baseline"/>
        <w:rPr>
          <w:color w:val="000000"/>
        </w:rPr>
      </w:pPr>
      <w:hyperlink r:id="rId119"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A623F8"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A623F8" w:rsidP="00BE69DD">
      <w:pPr>
        <w:pStyle w:val="NormalWeb"/>
        <w:numPr>
          <w:ilvl w:val="0"/>
          <w:numId w:val="107"/>
        </w:numPr>
        <w:spacing w:before="0" w:beforeAutospacing="0" w:after="160" w:afterAutospacing="0" w:line="480" w:lineRule="auto"/>
        <w:ind w:left="1440"/>
        <w:textAlignment w:val="baseline"/>
        <w:rPr>
          <w:color w:val="000000"/>
        </w:rPr>
      </w:pPr>
      <w:hyperlink r:id="rId122"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A623F8" w:rsidP="00BE69DD">
      <w:pPr>
        <w:pStyle w:val="NormalWeb"/>
        <w:numPr>
          <w:ilvl w:val="0"/>
          <w:numId w:val="107"/>
        </w:numPr>
        <w:spacing w:before="0" w:beforeAutospacing="0" w:after="160" w:afterAutospacing="0" w:line="480" w:lineRule="auto"/>
        <w:ind w:left="1440"/>
        <w:textAlignment w:val="baseline"/>
        <w:rPr>
          <w:color w:val="000000"/>
        </w:rPr>
      </w:pPr>
      <w:hyperlink r:id="rId123"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A623F8" w:rsidP="00BE69DD">
      <w:pPr>
        <w:pStyle w:val="NormalWeb"/>
        <w:spacing w:before="0" w:beforeAutospacing="0" w:after="160" w:afterAutospacing="0" w:line="480" w:lineRule="auto"/>
      </w:pPr>
      <w:hyperlink r:id="rId124"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A623F8" w:rsidP="00BE69DD">
      <w:pPr>
        <w:pStyle w:val="NormalWeb"/>
        <w:numPr>
          <w:ilvl w:val="0"/>
          <w:numId w:val="108"/>
        </w:numPr>
        <w:spacing w:before="0" w:beforeAutospacing="0" w:after="160" w:afterAutospacing="0" w:line="480" w:lineRule="auto"/>
        <w:textAlignment w:val="baseline"/>
        <w:rPr>
          <w:color w:val="000000"/>
        </w:rPr>
      </w:pPr>
      <w:hyperlink r:id="rId125"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A623F8"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A623F8"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A623F8" w:rsidP="00BE69DD">
      <w:pPr>
        <w:pStyle w:val="NormalWeb"/>
        <w:numPr>
          <w:ilvl w:val="1"/>
          <w:numId w:val="109"/>
        </w:numPr>
        <w:spacing w:before="0" w:beforeAutospacing="0" w:after="160" w:afterAutospacing="0" w:line="480" w:lineRule="auto"/>
        <w:textAlignment w:val="baseline"/>
        <w:rPr>
          <w:color w:val="000000"/>
        </w:rPr>
      </w:pPr>
      <w:hyperlink r:id="rId128"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A623F8" w:rsidP="00BE69DD">
      <w:pPr>
        <w:pStyle w:val="NormalWeb"/>
        <w:numPr>
          <w:ilvl w:val="1"/>
          <w:numId w:val="109"/>
        </w:numPr>
        <w:spacing w:before="0" w:beforeAutospacing="0" w:after="160" w:afterAutospacing="0" w:line="480" w:lineRule="auto"/>
        <w:textAlignment w:val="baseline"/>
        <w:rPr>
          <w:color w:val="000000"/>
        </w:rPr>
      </w:pPr>
      <w:hyperlink r:id="rId129"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A623F8" w:rsidP="00BE69DD">
      <w:pPr>
        <w:pStyle w:val="NormalWeb"/>
        <w:spacing w:before="0" w:beforeAutospacing="0" w:after="160" w:afterAutospacing="0" w:line="480" w:lineRule="auto"/>
      </w:pPr>
      <w:hyperlink r:id="rId13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4"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7"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3"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7"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2"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3"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5"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6"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8"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9"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60"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61"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2"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3"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5"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6"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8"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9"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70"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2"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A623F8" w:rsidP="00BE69DD">
      <w:pPr>
        <w:pStyle w:val="NormalWeb"/>
        <w:spacing w:before="0" w:beforeAutospacing="0" w:after="160" w:afterAutospacing="0" w:line="480" w:lineRule="auto"/>
      </w:pPr>
      <w:hyperlink r:id="rId173"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A623F8" w:rsidP="00BE69DD">
      <w:pPr>
        <w:pStyle w:val="NormalWeb"/>
        <w:spacing w:before="0" w:beforeAutospacing="0" w:after="160" w:afterAutospacing="0" w:line="480" w:lineRule="auto"/>
      </w:pPr>
      <w:hyperlink r:id="rId174" w:history="1">
        <w:r w:rsidR="007F49D2" w:rsidRPr="00BE69DD">
          <w:rPr>
            <w:rStyle w:val="Hyperlink"/>
            <w:rFonts w:eastAsiaTheme="majorEastAsia"/>
            <w:color w:val="000000"/>
            <w:u w:val="none"/>
          </w:rPr>
          <w:t>Congratulations! You have passed this quiz achieving 100%</w:t>
        </w:r>
      </w:hyperlink>
      <w:hyperlink r:id="rId175" w:history="1">
        <w:r w:rsidR="007F49D2" w:rsidRPr="00BE69DD">
          <w:rPr>
            <w:rStyle w:val="Hyperlink"/>
            <w:rFonts w:eastAsiaTheme="majorEastAsia"/>
            <w:color w:val="000000"/>
            <w:u w:val="none"/>
          </w:rPr>
          <w:t>NEXT LESSON</w:t>
        </w:r>
      </w:hyperlink>
    </w:p>
    <w:p w14:paraId="377B9D61" w14:textId="77777777" w:rsidR="007F49D2" w:rsidRPr="00BE69DD" w:rsidRDefault="00A623F8" w:rsidP="00BE69DD">
      <w:pPr>
        <w:pStyle w:val="NormalWeb"/>
        <w:numPr>
          <w:ilvl w:val="0"/>
          <w:numId w:val="179"/>
        </w:numPr>
        <w:spacing w:before="0" w:beforeAutospacing="0" w:after="160" w:afterAutospacing="0" w:line="480" w:lineRule="auto"/>
        <w:textAlignment w:val="baseline"/>
        <w:rPr>
          <w:color w:val="000000"/>
        </w:rPr>
      </w:pPr>
      <w:hyperlink r:id="rId176"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A623F8"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A623F8" w:rsidP="00BE69DD">
      <w:pPr>
        <w:pStyle w:val="NormalWeb"/>
        <w:numPr>
          <w:ilvl w:val="1"/>
          <w:numId w:val="180"/>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A623F8" w:rsidP="00BE69DD">
      <w:pPr>
        <w:pStyle w:val="NormalWeb"/>
        <w:numPr>
          <w:ilvl w:val="1"/>
          <w:numId w:val="180"/>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A623F8" w:rsidP="00BE69DD">
      <w:pPr>
        <w:pStyle w:val="NormalWeb"/>
        <w:spacing w:before="0" w:beforeAutospacing="0" w:after="160" w:afterAutospacing="0" w:line="480" w:lineRule="auto"/>
      </w:pPr>
      <w:hyperlink r:id="rId180" w:history="1">
        <w:r w:rsidR="007F49D2" w:rsidRPr="00BE69DD">
          <w:rPr>
            <w:rStyle w:val="Hyperlink"/>
            <w:rFonts w:eastAsiaTheme="majorEastAsia"/>
            <w:color w:val="000000"/>
            <w:u w:val="none"/>
          </w:rPr>
          <w:t>Correct4/4 $TRSRY</w:t>
        </w:r>
      </w:hyperlink>
    </w:p>
    <w:p w14:paraId="32E2865C" w14:textId="77777777" w:rsidR="007F49D2" w:rsidRPr="00BE69DD" w:rsidRDefault="00A623F8" w:rsidP="00BE69DD">
      <w:pPr>
        <w:pStyle w:val="NormalWeb"/>
        <w:numPr>
          <w:ilvl w:val="0"/>
          <w:numId w:val="181"/>
        </w:numPr>
        <w:spacing w:before="0" w:beforeAutospacing="0" w:after="160" w:afterAutospacing="0" w:line="480" w:lineRule="auto"/>
        <w:textAlignment w:val="baseline"/>
        <w:rPr>
          <w:color w:val="000000"/>
        </w:rPr>
      </w:pPr>
      <w:hyperlink r:id="rId181"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A623F8"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A623F8"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A623F8" w:rsidP="00BE69DD">
      <w:pPr>
        <w:pStyle w:val="NormalWeb"/>
        <w:numPr>
          <w:ilvl w:val="1"/>
          <w:numId w:val="182"/>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A623F8" w:rsidP="00BE69DD">
      <w:pPr>
        <w:pStyle w:val="NormalWeb"/>
        <w:numPr>
          <w:ilvl w:val="1"/>
          <w:numId w:val="182"/>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A623F8"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180B0CCD" w14:textId="77777777" w:rsidR="007F49D2" w:rsidRPr="00BE69DD" w:rsidRDefault="00A623F8" w:rsidP="00BE69DD">
      <w:pPr>
        <w:pStyle w:val="NormalWeb"/>
        <w:numPr>
          <w:ilvl w:val="0"/>
          <w:numId w:val="183"/>
        </w:numPr>
        <w:spacing w:before="0" w:beforeAutospacing="0" w:after="160" w:afterAutospacing="0" w:line="480" w:lineRule="auto"/>
        <w:textAlignment w:val="baseline"/>
        <w:rPr>
          <w:color w:val="000000"/>
        </w:rPr>
      </w:pPr>
      <w:hyperlink r:id="rId187"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A623F8" w:rsidP="00BE69DD">
      <w:pPr>
        <w:pStyle w:val="NormalWeb"/>
        <w:numPr>
          <w:ilvl w:val="1"/>
          <w:numId w:val="184"/>
        </w:numPr>
        <w:spacing w:before="0" w:beforeAutospacing="0" w:after="160" w:afterAutospacing="0" w:line="480" w:lineRule="auto"/>
        <w:textAlignment w:val="baseline"/>
        <w:rPr>
          <w:color w:val="000000"/>
        </w:rPr>
      </w:pPr>
      <w:hyperlink r:id="rId188"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A623F8" w:rsidP="00BE69DD">
      <w:pPr>
        <w:pStyle w:val="NormalWeb"/>
        <w:numPr>
          <w:ilvl w:val="1"/>
          <w:numId w:val="184"/>
        </w:numPr>
        <w:spacing w:before="0" w:beforeAutospacing="0" w:after="160" w:afterAutospacing="0" w:line="480" w:lineRule="auto"/>
        <w:textAlignment w:val="baseline"/>
        <w:rPr>
          <w:color w:val="000000"/>
        </w:rPr>
      </w:pPr>
      <w:hyperlink r:id="rId189"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A623F8" w:rsidP="00BE69DD">
      <w:pPr>
        <w:pStyle w:val="NormalWeb"/>
        <w:spacing w:before="0" w:beforeAutospacing="0" w:after="160" w:afterAutospacing="0" w:line="480" w:lineRule="auto"/>
      </w:pPr>
      <w:hyperlink r:id="rId190"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91"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6"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8"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A623F8" w:rsidP="00BE69DD">
      <w:pPr>
        <w:pStyle w:val="NormalWeb"/>
        <w:spacing w:before="0" w:beforeAutospacing="0" w:after="160" w:afterAutospacing="0" w:line="480" w:lineRule="auto"/>
      </w:pPr>
      <w:hyperlink r:id="rId199"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201"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5"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A623F8" w:rsidP="00BE69DD">
      <w:pPr>
        <w:pStyle w:val="NormalWeb"/>
        <w:spacing w:before="0" w:beforeAutospacing="0" w:after="160" w:afterAutospacing="0" w:line="480" w:lineRule="auto"/>
      </w:pPr>
      <w:hyperlink r:id="rId206"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K8FAK6zJlw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1F42D6"/>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7012"/>
    <w:rsid w:val="00630443"/>
    <w:rsid w:val="006336F7"/>
    <w:rsid w:val="00662F78"/>
    <w:rsid w:val="006716BB"/>
    <w:rsid w:val="00680789"/>
    <w:rsid w:val="00687E40"/>
    <w:rsid w:val="00690E00"/>
    <w:rsid w:val="00697AC5"/>
    <w:rsid w:val="006A3910"/>
    <w:rsid w:val="007031E5"/>
    <w:rsid w:val="00737F28"/>
    <w:rsid w:val="00744225"/>
    <w:rsid w:val="0078182D"/>
    <w:rsid w:val="007A317E"/>
    <w:rsid w:val="007C1675"/>
    <w:rsid w:val="007D6024"/>
    <w:rsid w:val="007E2C96"/>
    <w:rsid w:val="007F49D2"/>
    <w:rsid w:val="0080134F"/>
    <w:rsid w:val="00814994"/>
    <w:rsid w:val="00814F25"/>
    <w:rsid w:val="00817384"/>
    <w:rsid w:val="008351A5"/>
    <w:rsid w:val="0083590B"/>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623F8"/>
    <w:rsid w:val="00A84D00"/>
    <w:rsid w:val="00AA2612"/>
    <w:rsid w:val="00AC2CFA"/>
    <w:rsid w:val="00AE3998"/>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4.png"/><Relationship Id="rId63" Type="http://schemas.openxmlformats.org/officeDocument/2006/relationships/image" Target="media/image21.png"/><Relationship Id="rId84" Type="http://schemas.openxmlformats.org/officeDocument/2006/relationships/image" Target="media/image29.png"/><Relationship Id="rId138" Type="http://schemas.openxmlformats.org/officeDocument/2006/relationships/image" Target="media/image40.jpeg"/><Relationship Id="rId159" Type="http://schemas.openxmlformats.org/officeDocument/2006/relationships/hyperlink" Target="https://ethereum.org/en/" TargetMode="External"/><Relationship Id="rId170" Type="http://schemas.openxmlformats.org/officeDocument/2006/relationships/hyperlink" Target="https://www.trsryxrpl.com/modules/nfts/?course_id=4093" TargetMode="External"/><Relationship Id="rId191" Type="http://schemas.openxmlformats.org/officeDocument/2006/relationships/hyperlink" Target="https://sologenic.org/nfts/marketplace" TargetMode="External"/><Relationship Id="rId205" Type="http://schemas.openxmlformats.org/officeDocument/2006/relationships/hyperlink" Target="https://www.trsryxrpl.com/lesson/lesson-5-other-types-of-mining/"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4.png"/><Relationship Id="rId74" Type="http://schemas.openxmlformats.org/officeDocument/2006/relationships/image" Target="media/image28.jpeg"/><Relationship Id="rId128" Type="http://schemas.openxmlformats.org/officeDocument/2006/relationships/hyperlink" Target="https://www.trsryxrpl.com/quiz/lesson-6-effects-on-trading/" TargetMode="External"/><Relationship Id="rId149" Type="http://schemas.openxmlformats.org/officeDocument/2006/relationships/image" Target="media/image49.jpe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ripple.com/"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5.png"/><Relationship Id="rId64" Type="http://schemas.openxmlformats.org/officeDocument/2006/relationships/hyperlink" Target="https://www.trsryxrpl.com/lesson/lesson-3-supply-vs-demand/" TargetMode="External"/><Relationship Id="rId118" Type="http://schemas.openxmlformats.org/officeDocument/2006/relationships/hyperlink" Target="https://www.trsryxrpl.com/lesson/lesson-3-trend-lines/" TargetMode="External"/><Relationship Id="rId139" Type="http://schemas.openxmlformats.org/officeDocument/2006/relationships/image" Target="media/image41.jpeg"/><Relationship Id="rId85" Type="http://schemas.openxmlformats.org/officeDocument/2006/relationships/hyperlink" Target="https://www.trsryxrpl.com/quiz/lesson-6-effects-on-trading/" TargetMode="External"/><Relationship Id="rId150" Type="http://schemas.openxmlformats.org/officeDocument/2006/relationships/hyperlink" Target="https://www.trsryxrpl.com/lesson/dex_cex_different-types-of-dexs/" TargetMode="External"/><Relationship Id="rId171" Type="http://schemas.openxmlformats.org/officeDocument/2006/relationships/image" Target="media/image55.jpeg"/><Relationship Id="rId192" Type="http://schemas.openxmlformats.org/officeDocument/2006/relationships/image" Target="media/image56.jpeg"/><Relationship Id="rId206" Type="http://schemas.openxmlformats.org/officeDocument/2006/relationships/hyperlink" Target="https://medium.com/hackernoon/pos-pow-and-12-other-blockchain-protocols-you-didnt-know-about-3634b089d119"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image" Target="media/image15.png"/><Relationship Id="rId75" Type="http://schemas.openxmlformats.org/officeDocument/2006/relationships/hyperlink" Target="https://www.trsryxrpl.com/modules/charts-chart-analysis/?course_id=4097"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2.jpeg"/><Relationship Id="rId161" Type="http://schemas.openxmlformats.org/officeDocument/2006/relationships/hyperlink" Target="https://cardano.org/"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6.png"/><Relationship Id="rId65" Type="http://schemas.openxmlformats.org/officeDocument/2006/relationships/image" Target="media/image22.pn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51" Type="http://schemas.openxmlformats.org/officeDocument/2006/relationships/image" Target="media/image50.png"/><Relationship Id="rId172" Type="http://schemas.openxmlformats.org/officeDocument/2006/relationships/hyperlink" Target="https://www.trsryxrpl.com/lesson/real-world-use-cases-for-nfts/" TargetMode="External"/><Relationship Id="rId193" Type="http://schemas.openxmlformats.org/officeDocument/2006/relationships/image" Target="media/image57.jpeg"/><Relationship Id="rId207" Type="http://schemas.openxmlformats.org/officeDocument/2006/relationships/fontTable" Target="fontTable.xml"/><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6.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image" Target="media/image35.jpeg"/><Relationship Id="rId141" Type="http://schemas.openxmlformats.org/officeDocument/2006/relationships/image" Target="media/image43.jpeg"/><Relationship Id="rId7" Type="http://schemas.openxmlformats.org/officeDocument/2006/relationships/control" Target="activeX/activeX1.xml"/><Relationship Id="rId162" Type="http://schemas.openxmlformats.org/officeDocument/2006/relationships/hyperlink" Target="https://polkadot.network/" TargetMode="External"/><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control" Target="activeX/activeX32.xml"/><Relationship Id="rId45" Type="http://schemas.openxmlformats.org/officeDocument/2006/relationships/image" Target="media/image7.png"/><Relationship Id="rId66" Type="http://schemas.openxmlformats.org/officeDocument/2006/relationships/image" Target="media/image23.png"/><Relationship Id="rId87" Type="http://schemas.openxmlformats.org/officeDocument/2006/relationships/hyperlink" Target="https://www.trsryxrpl.com/lesson/lesson-2-chart-types/" TargetMode="External"/><Relationship Id="rId110" Type="http://schemas.openxmlformats.org/officeDocument/2006/relationships/hyperlink" Target="https://www.trsryxrpl.com/quiz/lesson-6-effects-on-trading/" TargetMode="External"/><Relationship Id="rId115" Type="http://schemas.openxmlformats.org/officeDocument/2006/relationships/image" Target="media/image34.jpeg"/><Relationship Id="rId131" Type="http://schemas.openxmlformats.org/officeDocument/2006/relationships/image" Target="media/image36.jpeg"/><Relationship Id="rId136" Type="http://schemas.openxmlformats.org/officeDocument/2006/relationships/image" Target="media/image39.jpeg"/><Relationship Id="rId157" Type="http://schemas.openxmlformats.org/officeDocument/2006/relationships/image" Target="media/image52.jpeg"/><Relationship Id="rId178" Type="http://schemas.openxmlformats.org/officeDocument/2006/relationships/hyperlink" Target="https://www.trsryxrpl.com/quiz/real-world-use-cases-for-nfts/" TargetMode="External"/><Relationship Id="rId61" Type="http://schemas.openxmlformats.org/officeDocument/2006/relationships/hyperlink" Target="https://www.trsryxrpl.com/lesson/lesson-2-market-caps-and-dilution/" TargetMode="External"/><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dex_cex_what-is-a-cex/"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modules/mining/?course_id=4093" TargetMode="External"/><Relationship Id="rId199" Type="http://schemas.openxmlformats.org/officeDocument/2006/relationships/hyperlink" Target="https://www.trsryxrpl.com/quiz/lesson-2-proof-of-work/" TargetMode="External"/><Relationship Id="rId203" Type="http://schemas.openxmlformats.org/officeDocument/2006/relationships/image" Target="media/image62.png"/><Relationship Id="rId208"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hyperlink" Target="https://xpmarket.io/" TargetMode="External"/><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lesson/lesson-9-the-buy-sell-spread/" TargetMode="External"/><Relationship Id="rId168" Type="http://schemas.openxmlformats.org/officeDocument/2006/relationships/hyperlink" Target="https://blockgeeks.com/" TargetMode="External"/><Relationship Id="rId8" Type="http://schemas.openxmlformats.org/officeDocument/2006/relationships/image" Target="media/image2.wmf"/><Relationship Id="rId51" Type="http://schemas.openxmlformats.org/officeDocument/2006/relationships/image" Target="media/image12.jpeg"/><Relationship Id="rId72" Type="http://schemas.openxmlformats.org/officeDocument/2006/relationships/image" Target="media/image27.jpeg"/><Relationship Id="rId93" Type="http://schemas.openxmlformats.org/officeDocument/2006/relationships/hyperlink" Target="https://www.trsryxrpl.com/quiz/lesson-6-effects-on-trading/" TargetMode="External"/><Relationship Id="rId98" Type="http://schemas.openxmlformats.org/officeDocument/2006/relationships/image" Target="media/image33.jpeg"/><Relationship Id="rId121" Type="http://schemas.openxmlformats.org/officeDocument/2006/relationships/hyperlink" Target="https://www.trsryxrpl.com/quiz/lesson-6-effects-on-trading/" TargetMode="External"/><Relationship Id="rId142" Type="http://schemas.openxmlformats.org/officeDocument/2006/relationships/image" Target="media/image44.jpeg"/><Relationship Id="rId163" Type="http://schemas.openxmlformats.org/officeDocument/2006/relationships/hyperlink" Target="https://www.stellar.org/lumens?locale=en"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www.trsryxrpl.com/quiz/real-world-use-cases-for-nfts/"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image" Target="media/image8.png"/><Relationship Id="rId67" Type="http://schemas.openxmlformats.org/officeDocument/2006/relationships/image" Target="media/image24.jpeg"/><Relationship Id="rId116" Type="http://schemas.openxmlformats.org/officeDocument/2006/relationships/hyperlink" Target="https://www.trsryxrpl.com/quiz/lesson-6-effects-on-trading/" TargetMode="External"/><Relationship Id="rId137" Type="http://schemas.openxmlformats.org/officeDocument/2006/relationships/hyperlink" Target="https://www.trsryxrpl.com/lesson/lesson-6-popular-indicators/" TargetMode="External"/><Relationship Id="rId158" Type="http://schemas.openxmlformats.org/officeDocument/2006/relationships/hyperlink" Target="https://bitcoin.org/en/" TargetMode="External"/><Relationship Id="rId20" Type="http://schemas.openxmlformats.org/officeDocument/2006/relationships/control" Target="activeX/activeX12.xml"/><Relationship Id="rId41" Type="http://schemas.openxmlformats.org/officeDocument/2006/relationships/control" Target="activeX/activeX33.xml"/><Relationship Id="rId62" Type="http://schemas.openxmlformats.org/officeDocument/2006/relationships/image" Target="media/image20.png"/><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4-support-resistance/" TargetMode="External"/><Relationship Id="rId153" Type="http://schemas.openxmlformats.org/officeDocument/2006/relationships/hyperlink" Target="https://www.trsryxrpl.com/lesson/dex_cex-pros-and-cons/"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8.jpeg"/><Relationship Id="rId190" Type="http://schemas.openxmlformats.org/officeDocument/2006/relationships/hyperlink" Target="https://www.trsryxrpl.com/quiz/real-world-use-cases-for-nfts/" TargetMode="External"/><Relationship Id="rId204" Type="http://schemas.openxmlformats.org/officeDocument/2006/relationships/image" Target="media/image63.jpeg"/><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xrplcoins.com/" TargetMode="External"/><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3.png"/><Relationship Id="rId73" Type="http://schemas.openxmlformats.org/officeDocument/2006/relationships/hyperlink" Target="https://www.trsryxrpl.com/lesson/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2.pn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8-order-types/" TargetMode="External"/><Relationship Id="rId148" Type="http://schemas.openxmlformats.org/officeDocument/2006/relationships/image" Target="media/image48.jpeg"/><Relationship Id="rId164" Type="http://schemas.openxmlformats.org/officeDocument/2006/relationships/image" Target="media/image53.png"/><Relationship Id="rId169" Type="http://schemas.openxmlformats.org/officeDocument/2006/relationships/hyperlink" Target="https://youtu.be/9Hyq_sn16qg"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9.png"/><Relationship Id="rId68" Type="http://schemas.openxmlformats.org/officeDocument/2006/relationships/hyperlink" Target="https://www.trsryxrpl.com/lesson/lesson-4-token-inflation/" TargetMode="External"/><Relationship Id="rId89" Type="http://schemas.openxmlformats.org/officeDocument/2006/relationships/image" Target="media/image30.jpeg"/><Relationship Id="rId112" Type="http://schemas.openxmlformats.org/officeDocument/2006/relationships/hyperlink" Target="https://www.trsryxrpl.com/quiz/lesson-6-effects-on-trading/" TargetMode="External"/><Relationship Id="rId133" Type="http://schemas.openxmlformats.org/officeDocument/2006/relationships/image" Target="media/image37.jpeg"/><Relationship Id="rId154" Type="http://schemas.openxmlformats.org/officeDocument/2006/relationships/image" Target="media/image51.png"/><Relationship Id="rId175" Type="http://schemas.openxmlformats.org/officeDocument/2006/relationships/hyperlink" Target="https://www.trsryxrpl.com/lesson/how-to-create-your-own-nft-on-xrpl/" TargetMode="External"/><Relationship Id="rId196" Type="http://schemas.openxmlformats.org/officeDocument/2006/relationships/hyperlink" Target="https://www.trsryxrpl.com/lesson/lesson-2-proof-of-work/" TargetMode="External"/><Relationship Id="rId200" Type="http://schemas.openxmlformats.org/officeDocument/2006/relationships/image" Target="media/image60.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7.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5.jpeg"/><Relationship Id="rId90" Type="http://schemas.openxmlformats.org/officeDocument/2006/relationships/hyperlink" Target="https://www.trsryxrpl.com/quiz/lesson-6-effects-on-trading/" TargetMode="External"/><Relationship Id="rId165" Type="http://schemas.openxmlformats.org/officeDocument/2006/relationships/hyperlink" Target="https://www.trsryxrpl.com/lesson/lesson-3-what-is-a-cryptocurrency/"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hyperlink" Target="https://www.trsryxrpl.com/quiz/lesson-4-different-types-of-burns/" TargetMode="External"/><Relationship Id="rId69" Type="http://schemas.openxmlformats.org/officeDocument/2006/relationships/image" Target="media/image25.jpeg"/><Relationship Id="rId113" Type="http://schemas.openxmlformats.org/officeDocument/2006/relationships/hyperlink" Target="https://www.trsryxrpl.com/quiz/lesson-6-effects-on-trading/" TargetMode="External"/><Relationship Id="rId134" Type="http://schemas.openxmlformats.org/officeDocument/2006/relationships/hyperlink" Target="https://www.trsryxrpl.com/lesson/lesson-5-timeframes/" TargetMode="External"/><Relationship Id="rId80" Type="http://schemas.openxmlformats.org/officeDocument/2006/relationships/hyperlink" Target="https://www.trsryxrpl.com/quiz/lesson-6-effects-on-trading/" TargetMode="External"/><Relationship Id="rId155" Type="http://schemas.openxmlformats.org/officeDocument/2006/relationships/hyperlink" Target="https://www.garykessler.net/library/crypto.html" TargetMode="External"/><Relationship Id="rId176" Type="http://schemas.openxmlformats.org/officeDocument/2006/relationships/hyperlink" Target="https://www.trsryxrpl.com/quiz/real-world-use-cases-for-nfts/" TargetMode="External"/><Relationship Id="rId197" Type="http://schemas.openxmlformats.org/officeDocument/2006/relationships/image" Target="media/image59.png"/><Relationship Id="rId201" Type="http://schemas.openxmlformats.org/officeDocument/2006/relationships/hyperlink" Target="https://www.trsryxrpl.com/lesson/lesson-5-which-is-better/"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18.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6.jpeg"/><Relationship Id="rId91" Type="http://schemas.openxmlformats.org/officeDocument/2006/relationships/image" Target="media/image31.png"/><Relationship Id="rId145" Type="http://schemas.openxmlformats.org/officeDocument/2006/relationships/image" Target="media/image46.jpeg"/><Relationship Id="rId166" Type="http://schemas.openxmlformats.org/officeDocument/2006/relationships/hyperlink" Target="https://www.trsryxrpl.com/lesson/lesson-4-wallets-explained/"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0.png"/><Relationship Id="rId114" Type="http://schemas.openxmlformats.org/officeDocument/2006/relationships/hyperlink" Target="https://www.trsryxrpl.com/quiz/lesson-6-effects-on-trading/" TargetMode="External"/><Relationship Id="rId60" Type="http://schemas.openxmlformats.org/officeDocument/2006/relationships/image" Target="media/image19.jpeg"/><Relationship Id="rId81" Type="http://schemas.openxmlformats.org/officeDocument/2006/relationships/hyperlink" Target="https://www.trsryxrpl.com/quiz/lesson-6-effects-on-trading/" TargetMode="External"/><Relationship Id="rId135" Type="http://schemas.openxmlformats.org/officeDocument/2006/relationships/image" Target="media/image38.jpeg"/><Relationship Id="rId156" Type="http://schemas.openxmlformats.org/officeDocument/2006/relationships/hyperlink" Target="https://www.trsryxrpl.com/lesson/lesson-2-blockchains-explained/" TargetMode="External"/><Relationship Id="rId177" Type="http://schemas.openxmlformats.org/officeDocument/2006/relationships/hyperlink" Target="https://www.trsryxrpl.com/quiz/real-world-use-cases-for-nfts/" TargetMode="External"/><Relationship Id="rId198" Type="http://schemas.openxmlformats.org/officeDocument/2006/relationships/hyperlink" Target="https://www.trsryxrpl.com/lesson/minting_what-is-proof-of-stake/" TargetMode="External"/><Relationship Id="rId202" Type="http://schemas.openxmlformats.org/officeDocument/2006/relationships/image" Target="media/image61.pn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1.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7.jpeg"/><Relationship Id="rId167" Type="http://schemas.openxmlformats.org/officeDocument/2006/relationships/image" Target="media/image54.jpeg"/><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5-put-into-practice-coin-price-difference/" TargetMode="External"/><Relationship Id="rId92" Type="http://schemas.openxmlformats.org/officeDocument/2006/relationships/hyperlink" Target="https://www.trsryxrpl.com/quiz/lesson-6-effects-on-trading/" TargetMode="External"/><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132</Pages>
  <Words>17745</Words>
  <Characters>101152</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169</cp:revision>
  <dcterms:created xsi:type="dcterms:W3CDTF">2022-07-24T11:27:00Z</dcterms:created>
  <dcterms:modified xsi:type="dcterms:W3CDTF">2022-07-27T05:54:00Z</dcterms:modified>
</cp:coreProperties>
</file>