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proofErr w:type="gramStart"/>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proofErr w:type="gramEnd"/>
      <w:r w:rsidR="00372EBA" w:rsidRPr="00D27391">
        <w:br/>
      </w:r>
      <w:r w:rsidR="00BB2168" w:rsidRPr="00D27391">
        <w:br/>
      </w:r>
      <w:proofErr w:type="gramStart"/>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w:t>
      </w:r>
      <w:proofErr w:type="gramEnd"/>
      <w:r w:rsidR="00BB2168" w:rsidRPr="00D27391">
        <w:t xml:space="preserve">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 xml:space="preserve">Lesson 2: Why has Treasury made the XRPL </w:t>
      </w:r>
      <w:proofErr w:type="gramStart"/>
      <w:r w:rsidRPr="00D27391">
        <w:rPr>
          <w:b/>
          <w:bCs/>
        </w:rPr>
        <w:t>it’s</w:t>
      </w:r>
      <w:proofErr w:type="gramEnd"/>
      <w:r w:rsidRPr="00D27391">
        <w:rPr>
          <w:b/>
          <w:bCs/>
        </w:rPr>
        <w:t xml:space="preserve">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Lazatech made the XRPL </w:t>
      </w:r>
      <w:proofErr w:type="gramStart"/>
      <w:r w:rsidR="002C2250" w:rsidRPr="00D27391">
        <w:rPr>
          <w:b/>
          <w:bCs/>
        </w:rPr>
        <w:t>it’s</w:t>
      </w:r>
      <w:proofErr w:type="gramEnd"/>
      <w:r w:rsidR="002C2250" w:rsidRPr="00D27391">
        <w:rPr>
          <w:b/>
          <w:bCs/>
        </w:rPr>
        <w:t xml:space="preserve">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proofErr w:type="gramStart"/>
      <w:r w:rsidRPr="00D27391">
        <w:rPr>
          <w:color w:val="FF0000"/>
        </w:rPr>
        <w:t>The</w:t>
      </w:r>
      <w:proofErr w:type="gramEnd"/>
      <w:r w:rsidRPr="00D27391">
        <w:rPr>
          <w:color w:val="FF0000"/>
        </w:rPr>
        <w:t xml:space="preserv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r>
      <w:proofErr w:type="gramStart"/>
      <w:r w:rsidR="00A0145D" w:rsidRPr="00D27391">
        <w:rPr>
          <w:color w:val="FF0000"/>
        </w:rPr>
        <w:t>We</w:t>
      </w:r>
      <w:proofErr w:type="gramEnd"/>
      <w:r w:rsidR="00A0145D" w:rsidRPr="00D27391">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 xml:space="preserve">RugPull project is rug-pulled or the </w:t>
      </w:r>
      <w:proofErr w:type="gramStart"/>
      <w:r w:rsidRPr="00D27391">
        <w:rPr>
          <w:color w:val="FF0000"/>
        </w:rPr>
        <w:t>team withdraw</w:t>
      </w:r>
      <w:proofErr w:type="gramEnd"/>
      <w:r w:rsidRPr="00D27391">
        <w:rPr>
          <w:color w:val="FF0000"/>
        </w:rPr>
        <w:t xml:space="preserve">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Global iron ore reserves are estimated at 800 billion tons - There </w:t>
      </w:r>
      <w:proofErr w:type="gramStart"/>
      <w:r w:rsidRPr="00D27391">
        <w:rPr>
          <w:rFonts w:ascii="Calibri" w:eastAsia="Times New Roman" w:hAnsi="Calibri" w:cs="Calibri"/>
          <w:color w:val="000000"/>
        </w:rPr>
        <w:t>are</w:t>
      </w:r>
      <w:proofErr w:type="gramEnd"/>
      <w:r w:rsidRPr="00D27391">
        <w:rPr>
          <w:rFonts w:ascii="Calibri" w:eastAsia="Times New Roman" w:hAnsi="Calibri" w:cs="Calibri"/>
          <w:color w:val="000000"/>
        </w:rPr>
        <w:t xml:space="preserv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roofErr w:type="gramStart"/>
      <w:r w:rsidRPr="00D27391">
        <w:rPr>
          <w:rFonts w:ascii="Calibri" w:eastAsia="Times New Roman" w:hAnsi="Calibri" w:cs="Calibri"/>
          <w:color w:val="000000"/>
        </w:rPr>
        <w:t>.*</w:t>
      </w:r>
      <w:proofErr w:type="gramEnd"/>
      <w:r w:rsidRPr="00D27391">
        <w:rPr>
          <w:rFonts w:ascii="Calibri" w:eastAsia="Times New Roman" w:hAnsi="Calibri" w:cs="Calibri"/>
          <w:color w:val="000000"/>
        </w:rPr>
        <w:t>*</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**The analogy above isn’t aiming to be accurate, </w:t>
      </w:r>
      <w:proofErr w:type="gramStart"/>
      <w:r w:rsidRPr="00D27391">
        <w:rPr>
          <w:rFonts w:ascii="Calibri" w:eastAsia="Times New Roman" w:hAnsi="Calibri" w:cs="Calibri"/>
          <w:color w:val="000000"/>
        </w:rPr>
        <w:t>its</w:t>
      </w:r>
      <w:proofErr w:type="gramEnd"/>
      <w:r w:rsidRPr="00D27391">
        <w:rPr>
          <w:rFonts w:ascii="Calibri" w:eastAsia="Times New Roman" w:hAnsi="Calibri" w:cs="Calibri"/>
          <w:color w:val="000000"/>
        </w:rPr>
        <w:t xml:space="preserve">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w:t>
      </w:r>
      <w:proofErr w:type="gramStart"/>
      <w:r w:rsidRPr="00D27391">
        <w:rPr>
          <w:rFonts w:ascii="Calibri" w:eastAsia="Times New Roman" w:hAnsi="Calibri" w:cs="Calibri"/>
          <w:b/>
          <w:bCs/>
          <w:color w:val="000000"/>
        </w:rPr>
        <w:t>Burning</w:t>
      </w:r>
      <w:proofErr w:type="gramEnd"/>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w:t>
      </w:r>
      <w:proofErr w:type="gramStart"/>
      <w:r w:rsidRPr="00D27391">
        <w:rPr>
          <w:rFonts w:ascii="Calibri" w:hAnsi="Calibri" w:cs="Calibri"/>
          <w:color w:val="000000"/>
        </w:rPr>
        <w:t>migrated</w:t>
      </w:r>
      <w:proofErr w:type="gramEnd"/>
      <w:r w:rsidRPr="00D27391">
        <w:rPr>
          <w:rFonts w:ascii="Calibri" w:hAnsi="Calibri" w:cs="Calibri"/>
          <w:color w:val="000000"/>
        </w:rPr>
        <w:t xml:space="preserve">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Burning </w:t>
      </w:r>
      <w:proofErr w:type="gramStart"/>
      <w:r w:rsidRPr="00D27391">
        <w:rPr>
          <w:rFonts w:ascii="Calibri" w:eastAsia="Times New Roman" w:hAnsi="Calibri" w:cs="Calibri"/>
          <w:b/>
          <w:bCs/>
          <w:color w:val="000000"/>
        </w:rPr>
        <w:t>Quiz</w:t>
      </w:r>
      <w:proofErr w:type="gramEnd"/>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w:t>
      </w:r>
      <w:proofErr w:type="gramStart"/>
      <w:r w:rsidRPr="00D27391">
        <w:rPr>
          <w:rFonts w:ascii="Calibri" w:eastAsia="Times New Roman" w:hAnsi="Calibri" w:cs="Calibri"/>
          <w:b/>
          <w:bCs/>
          <w:color w:val="000000"/>
        </w:rPr>
        <w:t>False</w:t>
      </w:r>
      <w:proofErr w:type="gramEnd"/>
      <w:r w:rsidRPr="00D27391">
        <w:rPr>
          <w:rFonts w:ascii="Calibri" w:eastAsia="Times New Roman" w:hAnsi="Calibri" w:cs="Calibri"/>
          <w:b/>
          <w:bCs/>
          <w:color w:val="000000"/>
        </w:rPr>
        <w:t>: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 xml:space="preserve">Lesson 3: How </w:t>
      </w:r>
      <w:proofErr w:type="gramStart"/>
      <w:r w:rsidRPr="00D27391">
        <w:rPr>
          <w:rFonts w:ascii="Calibri" w:eastAsia="Times New Roman" w:hAnsi="Calibri" w:cs="Calibri"/>
          <w:b/>
          <w:bCs/>
          <w:color w:val="000000"/>
        </w:rPr>
        <w:t>are</w:t>
      </w:r>
      <w:proofErr w:type="gramEnd"/>
      <w:r w:rsidRPr="00D27391">
        <w:rPr>
          <w:rFonts w:ascii="Calibri" w:eastAsia="Times New Roman" w:hAnsi="Calibri" w:cs="Calibri"/>
          <w:b/>
          <w:bCs/>
          <w:color w:val="000000"/>
        </w:rPr>
        <w:t xml:space="preserv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ETH, BSC etc.</w:t>
      </w:r>
      <w:proofErr w:type="gramEnd"/>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blackholed address, which is a fantastic precaution in 99.9 percent of cases, but not when we wish to burn tokens. There are two methods to circumvent this restriction: using </w:t>
      </w:r>
      <w:proofErr w:type="gramStart"/>
      <w:r w:rsidRPr="00D27391">
        <w:rPr>
          <w:rFonts w:ascii="Calibri" w:eastAsia="Times New Roman" w:hAnsi="Calibri" w:cs="Calibri"/>
          <w:color w:val="000000"/>
        </w:rPr>
        <w:t>a different</w:t>
      </w:r>
      <w:proofErr w:type="gramEnd"/>
      <w:r w:rsidRPr="00D27391">
        <w:rPr>
          <w:rFonts w:ascii="Calibri" w:eastAsia="Times New Roman" w:hAnsi="Calibri" w:cs="Calibri"/>
          <w:color w:val="000000"/>
        </w:rPr>
        <w:t xml:space="preserve">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 xml:space="preserve">Lesson 3: How </w:t>
      </w:r>
      <w:proofErr w:type="gramStart"/>
      <w:r w:rsidRPr="00D27391">
        <w:rPr>
          <w:rFonts w:ascii="Calibri" w:hAnsi="Calibri" w:cs="Calibri"/>
          <w:b/>
          <w:bCs/>
          <w:color w:val="000000"/>
          <w:sz w:val="22"/>
          <w:szCs w:val="22"/>
        </w:rPr>
        <w:t>are</w:t>
      </w:r>
      <w:proofErr w:type="gramEnd"/>
      <w:r w:rsidRPr="00D27391">
        <w:rPr>
          <w:rFonts w:ascii="Calibri" w:hAnsi="Calibri" w:cs="Calibri"/>
          <w:b/>
          <w:bCs/>
          <w:color w:val="000000"/>
          <w:sz w:val="22"/>
          <w:szCs w:val="22"/>
        </w:rPr>
        <w:t xml:space="preserv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w:t>
      </w:r>
      <w:proofErr w:type="gramStart"/>
      <w:r w:rsidRPr="00D27391">
        <w:rPr>
          <w:rFonts w:ascii="Calibri" w:hAnsi="Calibri" w:cs="Calibri"/>
          <w:b/>
          <w:bCs/>
          <w:color w:val="000000"/>
          <w:sz w:val="22"/>
          <w:szCs w:val="22"/>
        </w:rPr>
        <w:t>False</w:t>
      </w:r>
      <w:proofErr w:type="gramEnd"/>
      <w:r w:rsidRPr="00D27391">
        <w:rPr>
          <w:rFonts w:ascii="Calibri" w:hAnsi="Calibri" w:cs="Calibri"/>
          <w:b/>
          <w:bCs/>
          <w:color w:val="000000"/>
          <w:sz w:val="22"/>
          <w:szCs w:val="22"/>
        </w:rPr>
        <w:t>: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w:t>
      </w:r>
      <w:proofErr w:type="gramEnd"/>
      <w:r w:rsidRPr="00D2739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w:t>
      </w:r>
      <w:proofErr w:type="gramEnd"/>
      <w:r w:rsidRPr="00D2739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w:t>
      </w:r>
      <w:proofErr w:type="gramStart"/>
      <w:r w:rsidRPr="00D27391">
        <w:rPr>
          <w:rFonts w:ascii="Calibri" w:eastAsia="Times New Roman" w:hAnsi="Calibri" w:cs="Calibri"/>
          <w:color w:val="000000"/>
        </w:rPr>
        <w:t>sign</w:t>
      </w:r>
      <w:proofErr w:type="gramEnd"/>
      <w:r w:rsidRPr="00D27391">
        <w:rPr>
          <w:rFonts w:ascii="Calibri" w:eastAsia="Times New Roman" w:hAnsi="Calibri" w:cs="Calibri"/>
          <w:color w:val="000000"/>
        </w:rPr>
        <w:t>,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D27391">
        <w:rPr>
          <w:rFonts w:ascii="Calibri" w:eastAsia="Times New Roman" w:hAnsi="Calibri" w:cs="Calibri"/>
          <w:color w:val="000000"/>
        </w:rPr>
        <w:t>Earn</w:t>
      </w:r>
      <w:proofErr w:type="gramEnd"/>
      <w:r w:rsidRPr="00D27391">
        <w:rPr>
          <w:rFonts w:ascii="Calibri" w:eastAsia="Times New Roman" w:hAnsi="Calibri" w:cs="Calibri"/>
          <w:color w:val="000000"/>
        </w:rPr>
        <w:t xml:space="preserve"> software, the TRSRY incentives are instead sent to a blackholed address. This implies that each time you finish a </w:t>
      </w:r>
      <w:proofErr w:type="gramStart"/>
      <w:r w:rsidRPr="00D27391">
        <w:rPr>
          <w:rFonts w:ascii="Calibri" w:eastAsia="Times New Roman" w:hAnsi="Calibri" w:cs="Calibri"/>
          <w:color w:val="000000"/>
        </w:rPr>
        <w:t>lesson,</w:t>
      </w:r>
      <w:proofErr w:type="gramEnd"/>
      <w:r w:rsidRPr="00D27391">
        <w:rPr>
          <w:rFonts w:ascii="Calibri" w:eastAsia="Times New Roman" w:hAnsi="Calibri" w:cs="Calibri"/>
          <w:color w:val="000000"/>
        </w:rPr>
        <w:t xml:space="preserve">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D27391">
        <w:rPr>
          <w:rFonts w:ascii="Calibri" w:hAnsi="Calibri" w:cs="Calibri"/>
          <w:sz w:val="22"/>
          <w:szCs w:val="22"/>
        </w:rPr>
        <w:t>Thank you for learning how to burn $LZT tokens as a member of the Lazatech Community.</w:t>
      </w:r>
      <w:proofErr w:type="gramEnd"/>
      <w:r w:rsidRPr="00D27391">
        <w:rPr>
          <w:rFonts w:ascii="Calibri" w:hAnsi="Calibri" w:cs="Calibri"/>
          <w:sz w:val="22"/>
          <w:szCs w:val="22"/>
        </w:rPr>
        <w:t xml:space="preserve">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w:t>
      </w:r>
      <w:proofErr w:type="gramStart"/>
      <w:r w:rsidRPr="00D27391">
        <w:rPr>
          <w:rFonts w:ascii="Calibri" w:hAnsi="Calibri" w:cs="Calibri"/>
          <w:b/>
          <w:bCs/>
          <w:sz w:val="22"/>
          <w:szCs w:val="22"/>
        </w:rPr>
        <w:t>False</w:t>
      </w:r>
      <w:proofErr w:type="gramEnd"/>
      <w:r w:rsidRPr="00D27391">
        <w:rPr>
          <w:rFonts w:ascii="Calibri" w:hAnsi="Calibri" w:cs="Calibri"/>
          <w:b/>
          <w:bCs/>
          <w:sz w:val="22"/>
          <w:szCs w:val="22"/>
        </w:rPr>
        <w:t>: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5205AD"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How many followers does the account have? </w:t>
      </w:r>
      <w:proofErr w:type="gramStart"/>
      <w:r w:rsidRPr="00D27391">
        <w:rPr>
          <w:rFonts w:ascii="Calibri" w:eastAsia="Times New Roman" w:hAnsi="Calibri" w:cs="Calibri"/>
          <w:color w:val="000000"/>
        </w:rPr>
        <w:t>The greater their exposure, the larger the audience size.</w:t>
      </w:r>
      <w:proofErr w:type="gramEnd"/>
      <w:r w:rsidRPr="00D27391">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w:t>
      </w:r>
      <w:proofErr w:type="gramStart"/>
      <w:r w:rsidRPr="00D27391">
        <w:rPr>
          <w:rFonts w:ascii="Calibri" w:eastAsia="Times New Roman" w:hAnsi="Calibri" w:cs="Calibri"/>
          <w:color w:val="000000"/>
        </w:rPr>
        <w:t>then</w:t>
      </w:r>
      <w:proofErr w:type="gramEnd"/>
      <w:r w:rsidRPr="00D27391">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Some projects have less Twitter followers than Telegram followers, which </w:t>
      </w:r>
      <w:proofErr w:type="gramStart"/>
      <w:r w:rsidRPr="00D27391">
        <w:rPr>
          <w:rFonts w:ascii="Calibri" w:eastAsia="Times New Roman" w:hAnsi="Calibri" w:cs="Calibri"/>
          <w:color w:val="000000"/>
        </w:rPr>
        <w:t>is</w:t>
      </w:r>
      <w:proofErr w:type="gramEnd"/>
      <w:r w:rsidRPr="00D27391">
        <w:rPr>
          <w:rFonts w:ascii="Calibri" w:eastAsia="Times New Roman" w:hAnsi="Calibri" w:cs="Calibri"/>
          <w:color w:val="000000"/>
        </w:rPr>
        <w:t xml:space="preserve"> a major red signal given that Telegram bots are widely available for purchase. Telegram should have </w:t>
      </w:r>
      <w:proofErr w:type="gramStart"/>
      <w:r w:rsidRPr="00D27391">
        <w:rPr>
          <w:rFonts w:ascii="Calibri" w:eastAsia="Times New Roman" w:hAnsi="Calibri" w:cs="Calibri"/>
          <w:color w:val="000000"/>
        </w:rPr>
        <w:t>less</w:t>
      </w:r>
      <w:proofErr w:type="gramEnd"/>
      <w:r w:rsidRPr="00D27391">
        <w:rPr>
          <w:rFonts w:ascii="Calibri" w:eastAsia="Times New Roman" w:hAnsi="Calibri" w:cs="Calibri"/>
          <w:color w:val="000000"/>
        </w:rPr>
        <w:t xml:space="preserve">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 When studying a project, contact the administrator to check if they react; any self-respecting project should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w:t>
      </w:r>
      <w:proofErr w:type="gramStart"/>
      <w:r w:rsidRPr="00D27391">
        <w:rPr>
          <w:rFonts w:ascii="Calibri" w:eastAsia="Times New Roman" w:hAnsi="Calibri" w:cs="Calibri"/>
          <w:b/>
          <w:bCs/>
          <w:color w:val="000000"/>
        </w:rPr>
        <w:t>Presence</w:t>
      </w:r>
      <w:proofErr w:type="gramEnd"/>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color w:val="000000"/>
        </w:rPr>
        <w:t>io.cypto</w:t>
      </w:r>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Presence </w:t>
      </w:r>
      <w:proofErr w:type="gramStart"/>
      <w:r w:rsidRPr="00D27391">
        <w:rPr>
          <w:rFonts w:ascii="Calibri" w:eastAsia="Times New Roman" w:hAnsi="Calibri" w:cs="Calibri"/>
          <w:b/>
          <w:bCs/>
          <w:color w:val="000000"/>
        </w:rPr>
        <w:t>Quiz</w:t>
      </w:r>
      <w:proofErr w:type="gramEnd"/>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NEVER NEVER </w:t>
      </w:r>
      <w:proofErr w:type="gramStart"/>
      <w:r w:rsidRPr="00D27391">
        <w:rPr>
          <w:rFonts w:ascii="Calibri" w:eastAsia="Times New Roman" w:hAnsi="Calibri" w:cs="Calibri"/>
          <w:b/>
          <w:bCs/>
          <w:color w:val="000000"/>
        </w:rPr>
        <w:t>provide</w:t>
      </w:r>
      <w:proofErr w:type="gramEnd"/>
      <w:r w:rsidRPr="00D27391">
        <w:rPr>
          <w:rFonts w:ascii="Calibri" w:eastAsia="Times New Roman" w:hAnsi="Calibri" w:cs="Calibri"/>
          <w:b/>
          <w:bCs/>
          <w:color w:val="000000"/>
        </w:rPr>
        <w:t xml:space="preserv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doxx for an illustration: The Lazatech team doxx: </w:t>
      </w:r>
      <w:proofErr w:type="gramStart"/>
      <w:r w:rsidRPr="00D27391">
        <w:rPr>
          <w:rFonts w:ascii="Calibri" w:eastAsia="Times New Roman" w:hAnsi="Calibri" w:cs="Calibri"/>
          <w:color w:val="FF0000"/>
        </w:rPr>
        <w:t>https://www.trsryxrpl.com/about-us/ .</w:t>
      </w:r>
      <w:r w:rsidRPr="00D27391">
        <w:rPr>
          <w:rFonts w:ascii="Calibri" w:eastAsia="Times New Roman" w:hAnsi="Calibri" w:cs="Calibri"/>
          <w:b/>
          <w:color w:val="FF0000"/>
        </w:rPr>
        <w:t>[</w:t>
      </w:r>
      <w:proofErr w:type="gramEnd"/>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 xml:space="preserve">If they refuse, you need to ask them why…there should be no reason for a project to not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As a general rule, a wallet holding any more than 25% should be something that should be detailed </w:t>
      </w:r>
      <w:proofErr w:type="gramStart"/>
      <w:r w:rsidRPr="00D27391">
        <w:rPr>
          <w:rFonts w:ascii="Calibri" w:hAnsi="Calibri" w:cs="Calibri"/>
          <w:color w:val="000000"/>
          <w:sz w:val="22"/>
          <w:szCs w:val="22"/>
        </w:rPr>
        <w:t>somewhere,</w:t>
      </w:r>
      <w:proofErr w:type="gramEnd"/>
      <w:r w:rsidRPr="00D27391">
        <w:rPr>
          <w:rFonts w:ascii="Calibri" w:hAnsi="Calibri" w:cs="Calibri"/>
          <w:color w:val="000000"/>
          <w:sz w:val="22"/>
          <w:szCs w:val="22"/>
        </w:rPr>
        <w:t xml:space="preserv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w:t>
      </w:r>
      <w:proofErr w:type="gramStart"/>
      <w:r w:rsidRPr="00D27391">
        <w:rPr>
          <w:rFonts w:ascii="Calibri" w:hAnsi="Calibri" w:cs="Calibri"/>
          <w:b/>
          <w:bCs/>
          <w:color w:val="000000"/>
          <w:sz w:val="22"/>
          <w:szCs w:val="22"/>
        </w:rPr>
        <w:t>rug pull</w:t>
      </w:r>
      <w:proofErr w:type="gramEnd"/>
      <w:r w:rsidRPr="00D27391">
        <w:rPr>
          <w:rFonts w:ascii="Calibri" w:hAnsi="Calibri" w:cs="Calibri"/>
          <w:b/>
          <w:bCs/>
          <w:color w:val="000000"/>
          <w:sz w:val="22"/>
          <w:szCs w:val="22"/>
        </w:rPr>
        <w:t>”</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 is a well-known scam where an individual or </w:t>
      </w:r>
      <w:proofErr w:type="gramStart"/>
      <w:r w:rsidRPr="00D27391">
        <w:rPr>
          <w:rFonts w:ascii="Calibri" w:hAnsi="Calibri" w:cs="Calibri"/>
          <w:color w:val="000000"/>
          <w:sz w:val="22"/>
          <w:szCs w:val="22"/>
        </w:rPr>
        <w:t>group start</w:t>
      </w:r>
      <w:proofErr w:type="gramEnd"/>
      <w:r w:rsidRPr="00D27391">
        <w:rPr>
          <w:rFonts w:ascii="Calibri" w:hAnsi="Calibri" w:cs="Calibri"/>
          <w:color w:val="000000"/>
          <w:sz w:val="22"/>
          <w:szCs w:val="22"/>
        </w:rPr>
        <w:t xml:space="preserve">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t>
      </w:r>
      <w:proofErr w:type="gramStart"/>
      <w:r w:rsidRPr="00D27391">
        <w:rPr>
          <w:rFonts w:ascii="Calibri" w:hAnsi="Calibri" w:cs="Calibri"/>
        </w:rPr>
        <w:t>who</w:t>
      </w:r>
      <w:proofErr w:type="gramEnd"/>
      <w:r w:rsidRPr="00D27391">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w:t>
      </w:r>
      <w:proofErr w:type="gramStart"/>
      <w:r w:rsidRPr="00D27391">
        <w:rPr>
          <w:rFonts w:ascii="Calibri" w:eastAsia="Times New Roman" w:hAnsi="Calibri" w:cs="Calibri"/>
          <w:color w:val="000000"/>
        </w:rPr>
        <w:t>From market fundamentals to blockchain principles, as well as learning to analyze charts, trendlines, and more.</w:t>
      </w:r>
      <w:proofErr w:type="gramEnd"/>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sidRPr="00D27391">
        <w:rPr>
          <w:rFonts w:ascii="Calibri" w:hAnsi="Calibri" w:cs="Calibri"/>
          <w:b/>
          <w:bCs/>
          <w:color w:val="000000"/>
          <w:sz w:val="22"/>
          <w:szCs w:val="22"/>
        </w:rPr>
        <w:t>true</w:t>
      </w:r>
      <w:proofErr w:type="gramEnd"/>
      <w:r w:rsidRPr="00D27391">
        <w:rPr>
          <w:rFonts w:ascii="Calibri" w:hAnsi="Calibri" w:cs="Calibri"/>
          <w:b/>
          <w:bCs/>
          <w:color w:val="000000"/>
          <w:sz w:val="22"/>
          <w:szCs w:val="22"/>
        </w:rPr>
        <w:t xml:space="preserv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Inflation and cryptocurrency: These two were supposed to be inseparable — when inflation got hot, crypto was supposed to get even hotter. As a result, your money’s purchasing power may be protected. Despite this, as inflation has </w:t>
      </w:r>
      <w:proofErr w:type="gramStart"/>
      <w:r w:rsidRPr="00D27391">
        <w:rPr>
          <w:rFonts w:ascii="Calibri" w:eastAsia="Times New Roman" w:hAnsi="Calibri" w:cs="Calibri"/>
          <w:color w:val="000000"/>
        </w:rPr>
        <w:t>risen</w:t>
      </w:r>
      <w:proofErr w:type="gramEnd"/>
      <w:r w:rsidRPr="00D27391">
        <w:rPr>
          <w:rFonts w:ascii="Calibri" w:eastAsia="Times New Roman" w:hAnsi="Calibri" w:cs="Calibri"/>
          <w:color w:val="000000"/>
        </w:rPr>
        <w:t xml:space="preserve">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 xml:space="preserve">Also, banks in many countries are closed on weekends. </w:t>
      </w:r>
      <w:proofErr w:type="gramStart"/>
      <w:r w:rsidRPr="00D27391">
        <w:rPr>
          <w:rFonts w:ascii="Calibri" w:eastAsia="Times New Roman" w:hAnsi="Calibri" w:cs="Calibri"/>
          <w:color w:val="000000"/>
        </w:rPr>
        <w:t>When banks close, the volume of cryptocurrency trading decreases.</w:t>
      </w:r>
      <w:proofErr w:type="gramEnd"/>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5205AD"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5205AD"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5205AD"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5205AD"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5205AD"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D27391">
          <w:rPr>
            <w:rStyle w:val="Hyperlink"/>
            <w:rFonts w:ascii="Calibri" w:eastAsiaTheme="majorEastAsia" w:hAnsi="Calibri" w:cs="Calibri"/>
            <w:color w:val="000000"/>
            <w:sz w:val="22"/>
            <w:szCs w:val="22"/>
            <w:u w:val="none"/>
          </w:rPr>
          <w:t>a 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D27391" w:rsidRDefault="005205AD"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5205AD"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D27391">
          <w:rPr>
            <w:rStyle w:val="Hyperlink"/>
            <w:rFonts w:ascii="Calibri" w:eastAsiaTheme="majorEastAsia" w:hAnsi="Calibri" w:cs="Calibri"/>
            <w:color w:val="000000"/>
            <w:sz w:val="22"/>
            <w:szCs w:val="22"/>
            <w:u w:val="none"/>
          </w:rPr>
          <w:t>candles,</w:t>
        </w:r>
        <w:proofErr w:type="gramEnd"/>
        <w:r w:rsidR="00FD483E" w:rsidRPr="00D27391">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D27391" w:rsidRDefault="005205AD"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5205AD"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5205AD"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5205AD"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5205AD"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5205AD"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5205AD"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5205AD"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5205AD"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5205AD"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5205AD"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5205AD"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5205AD"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5205AD"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5205AD"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5205AD"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5205AD"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5205AD"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5205AD"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5205AD"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5205AD"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5205AD"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5205AD"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5205AD"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5205AD"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5205AD"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5205AD"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5205AD"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5205AD"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5205AD"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5205AD"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5205AD"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5205AD"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5205AD"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5205AD"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5205AD"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5205AD"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5205AD"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5205AD"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 xml:space="preserve">Position </w:t>
      </w:r>
      <w:proofErr w:type="gramStart"/>
      <w:r w:rsidRPr="006078EC">
        <w:rPr>
          <w:rFonts w:ascii="Calibri" w:eastAsia="Times New Roman" w:hAnsi="Calibri" w:cs="Calibri"/>
          <w:color w:val="000000"/>
        </w:rPr>
        <w:t>traders,</w:t>
      </w:r>
      <w:proofErr w:type="gramEnd"/>
      <w:r w:rsidRPr="006078EC">
        <w:rPr>
          <w:rFonts w:ascii="Calibri" w:eastAsia="Times New Roman" w:hAnsi="Calibri" w:cs="Calibri"/>
          <w:color w:val="000000"/>
        </w:rPr>
        <w:t xml:space="preserve">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 xml:space="preserve">average of the last 10, 50, </w:t>
      </w:r>
      <w:proofErr w:type="gramStart"/>
      <w:r w:rsidRPr="00142B54">
        <w:rPr>
          <w:rFonts w:ascii="Arial" w:hAnsi="Arial" w:cs="Arial"/>
          <w:sz w:val="22"/>
          <w:szCs w:val="22"/>
        </w:rPr>
        <w:t>200</w:t>
      </w:r>
      <w:proofErr w:type="gramEnd"/>
      <w:r w:rsidRPr="00142B54">
        <w:rPr>
          <w:rFonts w:ascii="Arial" w:hAnsi="Arial" w:cs="Arial"/>
          <w:sz w:val="22"/>
          <w:szCs w:val="22"/>
        </w:rPr>
        <w:t xml:space="preserve">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 xml:space="preserve">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w:t>
      </w:r>
      <w:proofErr w:type="gramStart"/>
      <w:r w:rsidRPr="002C055A">
        <w:rPr>
          <w:rFonts w:ascii="Calibri" w:eastAsia="Times New Roman" w:hAnsi="Calibri" w:cs="Calibri"/>
          <w:color w:val="000000"/>
        </w:rPr>
        <w:t>direction.</w:t>
      </w:r>
      <w:proofErr w:type="gramEnd"/>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 xml:space="preserve">The most basic type of trade is a market order. It is a buy or </w:t>
      </w:r>
      <w:proofErr w:type="gramStart"/>
      <w:r w:rsidRPr="00F016B6">
        <w:rPr>
          <w:rFonts w:ascii="Calibri" w:eastAsia="Times New Roman" w:hAnsi="Calibri" w:cs="Calibri"/>
          <w:color w:val="000000"/>
        </w:rPr>
        <w:t>sell</w:t>
      </w:r>
      <w:proofErr w:type="gramEnd"/>
      <w:r w:rsidRPr="00F016B6">
        <w:rPr>
          <w:rFonts w:ascii="Calibri" w:eastAsia="Times New Roman" w:hAnsi="Calibri" w:cs="Calibri"/>
          <w:color w:val="000000"/>
        </w:rPr>
        <w:t xml:space="preserve">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78182D">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a limit order allows investors to purchase or sell at a predetermined price in the future.</w:t>
      </w:r>
    </w:p>
    <w:p w:rsidR="0078182D" w:rsidRDefault="0078182D" w:rsidP="0078182D">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78182D">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78182D">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78182D">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78182D">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78182D">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78182D">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 xml:space="preserve">Above you have a coin with a lower spread, so if you market buy an order there won’t be much of a difference versus putting a limit order on the bid price. You will notice it </w:t>
      </w:r>
      <w:proofErr w:type="gramStart"/>
      <w:r w:rsidRPr="0089301D">
        <w:rPr>
          <w:rFonts w:ascii="Calibri" w:eastAsia="Times New Roman" w:hAnsi="Calibri" w:cs="Calibri"/>
          <w:color w:val="000000"/>
        </w:rPr>
        <w:t>more in a larger orders</w:t>
      </w:r>
      <w:proofErr w:type="gramEnd"/>
      <w:r w:rsidRPr="0089301D">
        <w:rPr>
          <w:rFonts w:ascii="Calibri" w:eastAsia="Times New Roman" w:hAnsi="Calibri" w:cs="Calibri"/>
          <w:color w:val="000000"/>
        </w:rPr>
        <w:t xml:space="preserve">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proofErr w:type="gramStart"/>
      <w:r w:rsidRPr="005205AD">
        <w:rPr>
          <w:rFonts w:ascii="Calibri" w:eastAsia="Times New Roman" w:hAnsi="Calibri" w:cs="Calibri"/>
          <w:color w:val="000000"/>
        </w:rPr>
        <w:t>If</w:t>
      </w:r>
      <w:proofErr w:type="gramEnd"/>
      <w:r w:rsidRPr="005205AD">
        <w:rPr>
          <w:rFonts w:ascii="Calibri" w:eastAsia="Times New Roman" w:hAnsi="Calibri" w:cs="Calibri"/>
          <w:color w:val="000000"/>
        </w:rPr>
        <w:t xml:space="preserve">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 xml:space="preserve">DEXs generally offer a very large number of tradable </w:t>
      </w:r>
      <w:proofErr w:type="gramStart"/>
      <w:r w:rsidRPr="005205AD">
        <w:rPr>
          <w:rFonts w:ascii="Calibri" w:eastAsia="Times New Roman" w:hAnsi="Calibri" w:cs="Calibri"/>
          <w:color w:val="000000"/>
        </w:rPr>
        <w:t>cryptocurrencies,</w:t>
      </w:r>
      <w:proofErr w:type="gramEnd"/>
      <w:r w:rsidRPr="005205AD">
        <w:rPr>
          <w:rFonts w:ascii="Calibri" w:eastAsia="Times New Roman" w:hAnsi="Calibri" w:cs="Calibri"/>
          <w:color w:val="000000"/>
        </w:rPr>
        <w:t xml:space="preserve"> this works both works for and against the average investor. It allows investors to access many thousands of different cryptocurrencies that cannot be found elsewhere meaning there is a huge amount of </w:t>
      </w:r>
      <w:proofErr w:type="gramStart"/>
      <w:r w:rsidRPr="005205AD">
        <w:rPr>
          <w:rFonts w:ascii="Calibri" w:eastAsia="Times New Roman" w:hAnsi="Calibri" w:cs="Calibri"/>
          <w:color w:val="000000"/>
        </w:rPr>
        <w:t>potential,</w:t>
      </w:r>
      <w:proofErr w:type="gramEnd"/>
      <w:r w:rsidRPr="005205AD">
        <w:rPr>
          <w:rFonts w:ascii="Calibri" w:eastAsia="Times New Roman" w:hAnsi="Calibri" w:cs="Calibri"/>
          <w:color w:val="000000"/>
        </w:rPr>
        <w:t xml:space="preserve">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Pr="00142B54" w:rsidRDefault="005205AD" w:rsidP="00142B54">
      <w:pPr>
        <w:spacing w:line="240" w:lineRule="auto"/>
        <w:rPr>
          <w:rFonts w:ascii="Calibri" w:eastAsia="Times New Roman" w:hAnsi="Calibri" w:cs="Calibri"/>
        </w:rPr>
      </w:pPr>
      <w:bookmarkStart w:id="1" w:name="_GoBack"/>
      <w:bookmarkEnd w:id="1"/>
    </w:p>
    <w:sectPr w:rsidR="005205AD"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2E856D44"/>
    <w:multiLevelType w:val="multilevel"/>
    <w:tmpl w:val="0F72F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9">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804301E"/>
    <w:multiLevelType w:val="multilevel"/>
    <w:tmpl w:val="52F6F9B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lvlOverride w:ilvl="0">
      <w:startOverride w:val="1"/>
    </w:lvlOverride>
  </w:num>
  <w:num w:numId="2">
    <w:abstractNumId w:val="49"/>
    <w:lvlOverride w:ilvl="0">
      <w:startOverride w:val="2"/>
    </w:lvlOverride>
  </w:num>
  <w:num w:numId="3">
    <w:abstractNumId w:val="49"/>
    <w:lvlOverride w:ilvl="0">
      <w:startOverride w:val="3"/>
    </w:lvlOverride>
  </w:num>
  <w:num w:numId="4">
    <w:abstractNumId w:val="50"/>
    <w:lvlOverride w:ilvl="0">
      <w:startOverride w:val="1"/>
    </w:lvlOverride>
  </w:num>
  <w:num w:numId="5">
    <w:abstractNumId w:val="50"/>
    <w:lvlOverride w:ilvl="0">
      <w:startOverride w:val="2"/>
    </w:lvlOverride>
  </w:num>
  <w:num w:numId="6">
    <w:abstractNumId w:val="50"/>
    <w:lvlOverride w:ilvl="0">
      <w:startOverride w:val="3"/>
    </w:lvlOverride>
  </w:num>
  <w:num w:numId="7">
    <w:abstractNumId w:val="25"/>
    <w:lvlOverride w:ilvl="0">
      <w:startOverride w:val="1"/>
    </w:lvlOverride>
  </w:num>
  <w:num w:numId="8">
    <w:abstractNumId w:val="25"/>
    <w:lvlOverride w:ilvl="0">
      <w:startOverride w:val="2"/>
    </w:lvlOverride>
  </w:num>
  <w:num w:numId="9">
    <w:abstractNumId w:val="25"/>
    <w:lvlOverride w:ilvl="0">
      <w:startOverride w:val="3"/>
    </w:lvlOverride>
  </w:num>
  <w:num w:numId="10">
    <w:abstractNumId w:val="68"/>
    <w:lvlOverride w:ilvl="0">
      <w:startOverride w:val="1"/>
    </w:lvlOverride>
  </w:num>
  <w:num w:numId="11">
    <w:abstractNumId w:val="68"/>
    <w:lvlOverride w:ilvl="0">
      <w:startOverride w:val="2"/>
    </w:lvlOverride>
  </w:num>
  <w:num w:numId="12">
    <w:abstractNumId w:val="68"/>
    <w:lvlOverride w:ilvl="0">
      <w:startOverride w:val="3"/>
    </w:lvlOverride>
  </w:num>
  <w:num w:numId="13">
    <w:abstractNumId w:val="23"/>
    <w:lvlOverride w:ilvl="0">
      <w:startOverride w:val="1"/>
    </w:lvlOverride>
  </w:num>
  <w:num w:numId="14">
    <w:abstractNumId w:val="23"/>
    <w:lvlOverride w:ilvl="0">
      <w:startOverride w:val="2"/>
    </w:lvlOverride>
  </w:num>
  <w:num w:numId="15">
    <w:abstractNumId w:val="23"/>
    <w:lvlOverride w:ilvl="0">
      <w:startOverride w:val="3"/>
    </w:lvlOverride>
  </w:num>
  <w:num w:numId="16">
    <w:abstractNumId w:val="28"/>
  </w:num>
  <w:num w:numId="17">
    <w:abstractNumId w:val="28"/>
    <w:lvlOverride w:ilvl="1">
      <w:lvl w:ilvl="1">
        <w:numFmt w:val="bullet"/>
        <w:lvlText w:val=""/>
        <w:lvlJc w:val="left"/>
        <w:pPr>
          <w:tabs>
            <w:tab w:val="num" w:pos="1440"/>
          </w:tabs>
          <w:ind w:left="1440" w:hanging="360"/>
        </w:pPr>
        <w:rPr>
          <w:rFonts w:ascii="Symbol" w:hAnsi="Symbol" w:hint="default"/>
          <w:sz w:val="20"/>
        </w:rPr>
      </w:lvl>
    </w:lvlOverride>
  </w:num>
  <w:num w:numId="18">
    <w:abstractNumId w:val="79"/>
    <w:lvlOverride w:ilvl="0">
      <w:lvl w:ilvl="0">
        <w:numFmt w:val="decimal"/>
        <w:lvlText w:val="%1."/>
        <w:lvlJc w:val="left"/>
      </w:lvl>
    </w:lvlOverride>
  </w:num>
  <w:num w:numId="19">
    <w:abstractNumId w:val="56"/>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5"/>
  </w:num>
  <w:num w:numId="28">
    <w:abstractNumId w:val="35"/>
    <w:lvlOverride w:ilvl="1">
      <w:lvl w:ilvl="1">
        <w:numFmt w:val="bullet"/>
        <w:lvlText w:val=""/>
        <w:lvlJc w:val="left"/>
        <w:pPr>
          <w:tabs>
            <w:tab w:val="num" w:pos="1440"/>
          </w:tabs>
          <w:ind w:left="1440" w:hanging="360"/>
        </w:pPr>
        <w:rPr>
          <w:rFonts w:ascii="Symbol" w:hAnsi="Symbol" w:hint="default"/>
          <w:sz w:val="20"/>
        </w:rPr>
      </w:lvl>
    </w:lvlOverride>
  </w:num>
  <w:num w:numId="29">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8"/>
  </w:num>
  <w:num w:numId="31">
    <w:abstractNumId w:val="58"/>
  </w:num>
  <w:num w:numId="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8"/>
  </w:num>
  <w:num w:numId="40">
    <w:abstractNumId w:val="38"/>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7"/>
  </w:num>
  <w:num w:numId="43">
    <w:abstractNumId w:val="57"/>
    <w:lvlOverride w:ilvl="1">
      <w:lvl w:ilvl="1">
        <w:numFmt w:val="bullet"/>
        <w:lvlText w:val=""/>
        <w:lvlJc w:val="left"/>
        <w:pPr>
          <w:tabs>
            <w:tab w:val="num" w:pos="1440"/>
          </w:tabs>
          <w:ind w:left="1440" w:hanging="360"/>
        </w:pPr>
        <w:rPr>
          <w:rFonts w:ascii="Symbol" w:hAnsi="Symbol" w:hint="default"/>
          <w:sz w:val="20"/>
        </w:rPr>
      </w:lvl>
    </w:lvlOverride>
  </w:num>
  <w:num w:numId="44">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6"/>
  </w:num>
  <w:num w:numId="46">
    <w:abstractNumId w:val="36"/>
    <w:lvlOverride w:ilvl="1">
      <w:lvl w:ilvl="1">
        <w:numFmt w:val="bullet"/>
        <w:lvlText w:val=""/>
        <w:lvlJc w:val="left"/>
        <w:pPr>
          <w:tabs>
            <w:tab w:val="num" w:pos="1440"/>
          </w:tabs>
          <w:ind w:left="1440" w:hanging="360"/>
        </w:pPr>
        <w:rPr>
          <w:rFonts w:ascii="Symbol" w:hAnsi="Symbol" w:hint="default"/>
          <w:sz w:val="20"/>
        </w:rPr>
      </w:lvl>
    </w:lvlOverride>
  </w:num>
  <w:num w:numId="47">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6"/>
  </w:num>
  <w:num w:numId="49">
    <w:abstractNumId w:val="26"/>
    <w:lvlOverride w:ilvl="1">
      <w:lvl w:ilvl="1">
        <w:numFmt w:val="bullet"/>
        <w:lvlText w:val=""/>
        <w:lvlJc w:val="left"/>
        <w:pPr>
          <w:tabs>
            <w:tab w:val="num" w:pos="1440"/>
          </w:tabs>
          <w:ind w:left="1440" w:hanging="360"/>
        </w:pPr>
        <w:rPr>
          <w:rFonts w:ascii="Symbol" w:hAnsi="Symbol" w:hint="default"/>
          <w:sz w:val="20"/>
        </w:rPr>
      </w:lvl>
    </w:lvlOverride>
  </w:num>
  <w:num w:numId="50">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82"/>
  </w:num>
  <w:num w:numId="52">
    <w:abstractNumId w:val="82"/>
    <w:lvlOverride w:ilvl="1">
      <w:lvl w:ilvl="1">
        <w:numFmt w:val="bullet"/>
        <w:lvlText w:val=""/>
        <w:lvlJc w:val="left"/>
        <w:pPr>
          <w:tabs>
            <w:tab w:val="num" w:pos="1440"/>
          </w:tabs>
          <w:ind w:left="1440" w:hanging="360"/>
        </w:pPr>
        <w:rPr>
          <w:rFonts w:ascii="Symbol" w:hAnsi="Symbol" w:hint="default"/>
          <w:sz w:val="20"/>
        </w:rPr>
      </w:lvl>
    </w:lvlOverride>
  </w:num>
  <w:num w:numId="53">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1"/>
  </w:num>
  <w:num w:numId="55">
    <w:abstractNumId w:val="41"/>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63"/>
  </w:num>
  <w:num w:numId="58">
    <w:abstractNumId w:val="21"/>
  </w:num>
  <w:num w:numId="59">
    <w:abstractNumId w:val="21"/>
    <w:lvlOverride w:ilvl="1">
      <w:lvl w:ilvl="1">
        <w:numFmt w:val="bullet"/>
        <w:lvlText w:val=""/>
        <w:lvlJc w:val="left"/>
        <w:pPr>
          <w:tabs>
            <w:tab w:val="num" w:pos="1440"/>
          </w:tabs>
          <w:ind w:left="1440" w:hanging="360"/>
        </w:pPr>
        <w:rPr>
          <w:rFonts w:ascii="Symbol" w:hAnsi="Symbol" w:hint="default"/>
          <w:sz w:val="20"/>
        </w:rPr>
      </w:lvl>
    </w:lvlOverride>
  </w:num>
  <w:num w:numId="60">
    <w:abstractNumId w:val="8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6"/>
  </w:num>
  <w:num w:numId="62">
    <w:abstractNumId w:val="46"/>
    <w:lvlOverride w:ilvl="1">
      <w:lvl w:ilvl="1">
        <w:numFmt w:val="bullet"/>
        <w:lvlText w:val=""/>
        <w:lvlJc w:val="left"/>
        <w:pPr>
          <w:tabs>
            <w:tab w:val="num" w:pos="1440"/>
          </w:tabs>
          <w:ind w:left="1440" w:hanging="360"/>
        </w:pPr>
        <w:rPr>
          <w:rFonts w:ascii="Symbol" w:hAnsi="Symbol" w:hint="default"/>
          <w:sz w:val="20"/>
        </w:rPr>
      </w:lvl>
    </w:lvlOverride>
  </w:num>
  <w:num w:numId="63">
    <w:abstractNumId w:val="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9"/>
  </w:num>
  <w:num w:numId="65">
    <w:abstractNumId w:val="29"/>
    <w:lvlOverride w:ilvl="1">
      <w:lvl w:ilvl="1">
        <w:numFmt w:val="bullet"/>
        <w:lvlText w:val=""/>
        <w:lvlJc w:val="left"/>
        <w:pPr>
          <w:tabs>
            <w:tab w:val="num" w:pos="1440"/>
          </w:tabs>
          <w:ind w:left="1440" w:hanging="360"/>
        </w:pPr>
        <w:rPr>
          <w:rFonts w:ascii="Symbol" w:hAnsi="Symbol" w:hint="default"/>
          <w:sz w:val="20"/>
        </w:rPr>
      </w:lvl>
    </w:lvlOverride>
  </w:num>
  <w:num w:numId="66">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85"/>
  </w:num>
  <w:num w:numId="71">
    <w:abstractNumId w:val="85"/>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40"/>
  </w:num>
  <w:num w:numId="75">
    <w:abstractNumId w:val="40"/>
    <w:lvlOverride w:ilvl="1">
      <w:lvl w:ilvl="1">
        <w:numFmt w:val="bullet"/>
        <w:lvlText w:val=""/>
        <w:lvlJc w:val="left"/>
        <w:pPr>
          <w:tabs>
            <w:tab w:val="num" w:pos="1440"/>
          </w:tabs>
          <w:ind w:left="1440" w:hanging="360"/>
        </w:pPr>
        <w:rPr>
          <w:rFonts w:ascii="Symbol" w:hAnsi="Symbol" w:hint="default"/>
          <w:sz w:val="20"/>
        </w:rPr>
      </w:lvl>
    </w:lvlOverride>
  </w:num>
  <w:num w:numId="76">
    <w:abstractNumId w:val="27"/>
    <w:lvlOverride w:ilvl="0">
      <w:lvl w:ilvl="0">
        <w:numFmt w:val="decimal"/>
        <w:lvlText w:val="%1."/>
        <w:lvlJc w:val="left"/>
      </w:lvl>
    </w:lvlOverride>
  </w:num>
  <w:num w:numId="77">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74"/>
  </w:num>
  <w:num w:numId="79">
    <w:abstractNumId w:val="74"/>
    <w:lvlOverride w:ilvl="1">
      <w:lvl w:ilvl="1">
        <w:numFmt w:val="bullet"/>
        <w:lvlText w:val=""/>
        <w:lvlJc w:val="left"/>
        <w:pPr>
          <w:tabs>
            <w:tab w:val="num" w:pos="1440"/>
          </w:tabs>
          <w:ind w:left="1440" w:hanging="360"/>
        </w:pPr>
        <w:rPr>
          <w:rFonts w:ascii="Symbol" w:hAnsi="Symbol" w:hint="default"/>
          <w:sz w:val="20"/>
        </w:rPr>
      </w:lvl>
    </w:lvlOverride>
  </w:num>
  <w:num w:numId="80">
    <w:abstractNumId w:val="45"/>
    <w:lvlOverride w:ilvl="0">
      <w:lvl w:ilvl="0">
        <w:numFmt w:val="decimal"/>
        <w:lvlText w:val="%1."/>
        <w:lvlJc w:val="left"/>
      </w:lvl>
    </w:lvlOverride>
  </w:num>
  <w:num w:numId="81">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7"/>
  </w:num>
  <w:num w:numId="83">
    <w:abstractNumId w:val="76"/>
  </w:num>
  <w:num w:numId="84">
    <w:abstractNumId w:val="76"/>
    <w:lvlOverride w:ilvl="1">
      <w:lvl w:ilvl="1">
        <w:numFmt w:val="bullet"/>
        <w:lvlText w:val=""/>
        <w:lvlJc w:val="left"/>
        <w:pPr>
          <w:tabs>
            <w:tab w:val="num" w:pos="1440"/>
          </w:tabs>
          <w:ind w:left="1440" w:hanging="360"/>
        </w:pPr>
        <w:rPr>
          <w:rFonts w:ascii="Symbol" w:hAnsi="Symbol" w:hint="default"/>
          <w:sz w:val="20"/>
        </w:rPr>
      </w:lvl>
    </w:lvlOverride>
  </w:num>
  <w:num w:numId="85">
    <w:abstractNumId w:val="52"/>
    <w:lvlOverride w:ilvl="0">
      <w:lvl w:ilvl="0">
        <w:numFmt w:val="decimal"/>
        <w:lvlText w:val="%1."/>
        <w:lvlJc w:val="left"/>
      </w:lvl>
    </w:lvlOverride>
  </w:num>
  <w:num w:numId="86">
    <w:abstractNumId w:val="20"/>
  </w:num>
  <w:num w:numId="87">
    <w:abstractNumId w:val="51"/>
  </w:num>
  <w:num w:numId="88">
    <w:abstractNumId w:val="59"/>
  </w:num>
  <w:num w:numId="89">
    <w:abstractNumId w:val="59"/>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2"/>
  </w:num>
  <w:num w:numId="93">
    <w:abstractNumId w:val="32"/>
    <w:lvlOverride w:ilvl="1">
      <w:lvl w:ilvl="1">
        <w:numFmt w:val="bullet"/>
        <w:lvlText w:val=""/>
        <w:lvlJc w:val="left"/>
        <w:pPr>
          <w:tabs>
            <w:tab w:val="num" w:pos="1440"/>
          </w:tabs>
          <w:ind w:left="1440" w:hanging="360"/>
        </w:pPr>
        <w:rPr>
          <w:rFonts w:ascii="Symbol" w:hAnsi="Symbol" w:hint="default"/>
          <w:sz w:val="20"/>
        </w:rPr>
      </w:lvl>
    </w:lvlOverride>
  </w:num>
  <w:num w:numId="94">
    <w:abstractNumId w:val="22"/>
  </w:num>
  <w:num w:numId="95">
    <w:abstractNumId w:val="22"/>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4"/>
  </w:num>
  <w:num w:numId="99">
    <w:abstractNumId w:val="62"/>
  </w:num>
  <w:num w:numId="100">
    <w:abstractNumId w:val="37"/>
  </w:num>
  <w:num w:numId="101">
    <w:abstractNumId w:val="33"/>
    <w:lvlOverride w:ilvl="0">
      <w:lvl w:ilvl="0">
        <w:numFmt w:val="decimal"/>
        <w:lvlText w:val="%1."/>
        <w:lvlJc w:val="left"/>
      </w:lvl>
    </w:lvlOverride>
  </w:num>
  <w:num w:numId="102">
    <w:abstractNumId w:val="42"/>
  </w:num>
  <w:num w:numId="103">
    <w:abstractNumId w:val="69"/>
    <w:lvlOverride w:ilvl="0">
      <w:lvl w:ilvl="0">
        <w:numFmt w:val="decimal"/>
        <w:lvlText w:val="%1."/>
        <w:lvlJc w:val="left"/>
      </w:lvl>
    </w:lvlOverride>
  </w:num>
  <w:num w:numId="104">
    <w:abstractNumId w:val="71"/>
  </w:num>
  <w:num w:numId="105">
    <w:abstractNumId w:val="54"/>
  </w:num>
  <w:num w:numId="106">
    <w:abstractNumId w:val="48"/>
  </w:num>
  <w:num w:numId="107">
    <w:abstractNumId w:val="8"/>
  </w:num>
  <w:num w:numId="108">
    <w:abstractNumId w:val="14"/>
    <w:lvlOverride w:ilvl="0">
      <w:lvl w:ilvl="0">
        <w:numFmt w:val="decimal"/>
        <w:lvlText w:val="%1."/>
        <w:lvlJc w:val="left"/>
      </w:lvl>
    </w:lvlOverride>
  </w:num>
  <w:num w:numId="109">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3"/>
  </w:num>
  <w:num w:numId="111">
    <w:abstractNumId w:val="13"/>
    <w:lvlOverride w:ilvl="1">
      <w:lvl w:ilvl="1">
        <w:numFmt w:val="bullet"/>
        <w:lvlText w:val=""/>
        <w:lvlJc w:val="left"/>
        <w:pPr>
          <w:tabs>
            <w:tab w:val="num" w:pos="1440"/>
          </w:tabs>
          <w:ind w:left="1440" w:hanging="360"/>
        </w:pPr>
        <w:rPr>
          <w:rFonts w:ascii="Symbol" w:hAnsi="Symbol" w:hint="default"/>
          <w:sz w:val="20"/>
        </w:rPr>
      </w:lvl>
    </w:lvlOverride>
  </w:num>
  <w:num w:numId="112">
    <w:abstractNumId w:val="18"/>
    <w:lvlOverride w:ilvl="0">
      <w:lvl w:ilvl="0">
        <w:numFmt w:val="decimal"/>
        <w:lvlText w:val="%1."/>
        <w:lvlJc w:val="left"/>
      </w:lvl>
    </w:lvlOverride>
  </w:num>
  <w:num w:numId="113">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84"/>
  </w:num>
  <w:num w:numId="115">
    <w:abstractNumId w:val="12"/>
  </w:num>
  <w:num w:numId="1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60"/>
  </w:num>
  <w:num w:numId="120">
    <w:abstractNumId w:val="60"/>
    <w:lvlOverride w:ilvl="1">
      <w:lvl w:ilvl="1">
        <w:numFmt w:val="bullet"/>
        <w:lvlText w:val=""/>
        <w:lvlJc w:val="left"/>
        <w:pPr>
          <w:tabs>
            <w:tab w:val="num" w:pos="1440"/>
          </w:tabs>
          <w:ind w:left="1440" w:hanging="360"/>
        </w:pPr>
        <w:rPr>
          <w:rFonts w:ascii="Symbol" w:hAnsi="Symbol" w:hint="default"/>
          <w:sz w:val="20"/>
        </w:rPr>
      </w:lvl>
    </w:lvlOverride>
  </w:num>
  <w:num w:numId="121">
    <w:abstractNumId w:val="64"/>
    <w:lvlOverride w:ilvl="0">
      <w:lvl w:ilvl="0">
        <w:numFmt w:val="decimal"/>
        <w:lvlText w:val="%1."/>
        <w:lvlJc w:val="left"/>
      </w:lvl>
    </w:lvlOverride>
  </w:num>
  <w:num w:numId="122">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4"/>
  </w:num>
  <w:num w:numId="124">
    <w:abstractNumId w:val="44"/>
    <w:lvlOverride w:ilvl="1">
      <w:lvl w:ilvl="1">
        <w:numFmt w:val="bullet"/>
        <w:lvlText w:val=""/>
        <w:lvlJc w:val="left"/>
        <w:pPr>
          <w:tabs>
            <w:tab w:val="num" w:pos="1440"/>
          </w:tabs>
          <w:ind w:left="1440" w:hanging="360"/>
        </w:pPr>
        <w:rPr>
          <w:rFonts w:ascii="Symbol" w:hAnsi="Symbol" w:hint="default"/>
          <w:sz w:val="20"/>
        </w:rPr>
      </w:lvl>
    </w:lvlOverride>
  </w:num>
  <w:num w:numId="125">
    <w:abstractNumId w:val="78"/>
    <w:lvlOverride w:ilvl="0">
      <w:lvl w:ilvl="0">
        <w:numFmt w:val="decimal"/>
        <w:lvlText w:val="%1."/>
        <w:lvlJc w:val="left"/>
      </w:lvl>
    </w:lvlOverride>
  </w:num>
  <w:num w:numId="126">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67"/>
  </w:num>
  <w:num w:numId="128">
    <w:abstractNumId w:val="67"/>
    <w:lvlOverride w:ilvl="1">
      <w:lvl w:ilvl="1">
        <w:numFmt w:val="bullet"/>
        <w:lvlText w:val=""/>
        <w:lvlJc w:val="left"/>
        <w:pPr>
          <w:tabs>
            <w:tab w:val="num" w:pos="1440"/>
          </w:tabs>
          <w:ind w:left="1440" w:hanging="360"/>
        </w:pPr>
        <w:rPr>
          <w:rFonts w:ascii="Symbol" w:hAnsi="Symbol" w:hint="default"/>
          <w:sz w:val="20"/>
        </w:rPr>
      </w:lvl>
    </w:lvlOverride>
  </w:num>
  <w:num w:numId="129">
    <w:abstractNumId w:val="81"/>
    <w:lvlOverride w:ilvl="0">
      <w:lvl w:ilvl="0">
        <w:numFmt w:val="decimal"/>
        <w:lvlText w:val="%1."/>
        <w:lvlJc w:val="left"/>
      </w:lvl>
    </w:lvlOverride>
  </w:num>
  <w:num w:numId="130">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39"/>
  </w:num>
  <w:num w:numId="132">
    <w:abstractNumId w:val="39"/>
    <w:lvlOverride w:ilvl="1">
      <w:lvl w:ilvl="1">
        <w:numFmt w:val="bullet"/>
        <w:lvlText w:val=""/>
        <w:lvlJc w:val="left"/>
        <w:pPr>
          <w:tabs>
            <w:tab w:val="num" w:pos="1440"/>
          </w:tabs>
          <w:ind w:left="1440" w:hanging="360"/>
        </w:pPr>
        <w:rPr>
          <w:rFonts w:ascii="Symbol" w:hAnsi="Symbol" w:hint="default"/>
          <w:sz w:val="20"/>
        </w:rPr>
      </w:lvl>
    </w:lvlOverride>
  </w:num>
  <w:num w:numId="133">
    <w:abstractNumId w:val="72"/>
    <w:lvlOverride w:ilvl="0">
      <w:lvl w:ilvl="0">
        <w:numFmt w:val="decimal"/>
        <w:lvlText w:val="%1."/>
        <w:lvlJc w:val="left"/>
      </w:lvl>
    </w:lvlOverride>
  </w:num>
  <w:num w:numId="134">
    <w:abstractNumId w:val="7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11"/>
  </w:num>
  <w:num w:numId="136">
    <w:abstractNumId w:val="11"/>
    <w:lvlOverride w:ilvl="1">
      <w:lvl w:ilvl="1">
        <w:numFmt w:val="bullet"/>
        <w:lvlText w:val=""/>
        <w:lvlJc w:val="left"/>
        <w:pPr>
          <w:tabs>
            <w:tab w:val="num" w:pos="1440"/>
          </w:tabs>
          <w:ind w:left="1440" w:hanging="360"/>
        </w:pPr>
        <w:rPr>
          <w:rFonts w:ascii="Symbol" w:hAnsi="Symbol" w:hint="default"/>
          <w:sz w:val="20"/>
        </w:rPr>
      </w:lvl>
    </w:lvlOverride>
  </w:num>
  <w:num w:numId="137">
    <w:abstractNumId w:val="43"/>
    <w:lvlOverride w:ilvl="0">
      <w:lvl w:ilvl="0">
        <w:numFmt w:val="decimal"/>
        <w:lvlText w:val="%1."/>
        <w:lvlJc w:val="left"/>
      </w:lvl>
    </w:lvlOverride>
  </w:num>
  <w:num w:numId="1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3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8182D"/>
    <w:rsid w:val="007A317E"/>
    <w:rsid w:val="007C1675"/>
    <w:rsid w:val="0080134F"/>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016B6"/>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microsoft.com/office/2018/08/relationships/commentsExtensible" Target="commentsExtensible.xml"/><Relationship Id="rId170" Type="http://schemas.openxmlformats.org/officeDocument/2006/relationships/image" Target="media/image52.jpeg"/><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microsoft.com/office/2011/relationships/people" Target="people.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77"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ntrol" Target="activeX/activeX2.xml"/><Relationship Id="rId172" Type="http://schemas.openxmlformats.org/officeDocument/2006/relationships/fontTable" Target="fontTable.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microsoft.com/office/2016/09/relationships/commentsIds" Target="commentsIds.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61</Pages>
  <Words>12410</Words>
  <Characters>70741</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112</cp:revision>
  <dcterms:created xsi:type="dcterms:W3CDTF">2022-07-24T11:27:00Z</dcterms:created>
  <dcterms:modified xsi:type="dcterms:W3CDTF">2022-07-26T15:12:00Z</dcterms:modified>
</cp:coreProperties>
</file>