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A1883" w14:textId="77777777" w:rsidR="00BB0B5F" w:rsidRPr="00396DF7" w:rsidRDefault="00BB0B5F" w:rsidP="00BB0B5F">
      <w:pPr>
        <w:pStyle w:val="Heading1"/>
      </w:pPr>
      <w:r w:rsidRPr="00396DF7">
        <w:t>Lazatech Courses</w:t>
      </w:r>
    </w:p>
    <w:p w14:paraId="218EF5F6" w14:textId="77777777"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14:paraId="047E9166" w14:textId="77777777"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14:paraId="069C9DEC" w14:textId="77777777"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14:paraId="0309813D" w14:textId="77777777"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14:paraId="1EAFC652" w14:textId="77777777" w:rsidR="0009164B" w:rsidRPr="00AD3BBA" w:rsidRDefault="0009164B" w:rsidP="0009164B">
      <w:pPr>
        <w:rPr>
          <w:vanish/>
        </w:rPr>
      </w:pPr>
      <w:r w:rsidRPr="00AD3BBA">
        <w:rPr>
          <w:vanish/>
        </w:rPr>
        <w:t>Top of Form</w:t>
      </w:r>
    </w:p>
    <w:p w14:paraId="5858045E" w14:textId="77777777" w:rsidR="0009164B" w:rsidRPr="00AD3BBA" w:rsidRDefault="0009164B" w:rsidP="0009164B">
      <w:pPr>
        <w:numPr>
          <w:ilvl w:val="0"/>
          <w:numId w:val="1"/>
        </w:numPr>
      </w:pPr>
      <w:r w:rsidRPr="00AD3BBA">
        <w:rPr>
          <w:b/>
          <w:bCs/>
        </w:rPr>
        <w:t>What is the purpose of $</w:t>
      </w:r>
      <w:r>
        <w:rPr>
          <w:b/>
          <w:bCs/>
        </w:rPr>
        <w:t>LZT</w:t>
      </w:r>
      <w:r w:rsidRPr="00AD3BBA">
        <w:rPr>
          <w:b/>
          <w:bCs/>
        </w:rPr>
        <w:t>?</w:t>
      </w:r>
    </w:p>
    <w:p w14:paraId="43AC6D0E" w14:textId="2304F283" w:rsidR="0009164B" w:rsidRPr="00AD3BBA" w:rsidRDefault="0009164B" w:rsidP="0009164B">
      <w:pPr>
        <w:numPr>
          <w:ilvl w:val="1"/>
          <w:numId w:val="1"/>
        </w:numPr>
      </w:pPr>
      <w:r w:rsidRPr="00AD3BBA">
        <w:object w:dxaOrig="225" w:dyaOrig="225" w14:anchorId="013E9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55pt;height:16.85pt" o:ole="">
            <v:imagedata r:id="rId5" o:title=""/>
          </v:shape>
          <w:control r:id="rId6" w:name="DefaultOcxName" w:shapeid="_x0000_i1120"/>
        </w:object>
      </w:r>
      <w:r w:rsidRPr="00AD3BBA">
        <w:t> Utility</w:t>
      </w:r>
    </w:p>
    <w:p w14:paraId="48E082EF" w14:textId="745346A5" w:rsidR="0009164B" w:rsidRPr="00AD3BBA" w:rsidRDefault="0009164B" w:rsidP="0009164B">
      <w:pPr>
        <w:numPr>
          <w:ilvl w:val="1"/>
          <w:numId w:val="1"/>
        </w:numPr>
      </w:pPr>
      <w:r w:rsidRPr="00AD3BBA">
        <w:object w:dxaOrig="225" w:dyaOrig="225" w14:anchorId="596E3C3F">
          <v:shape id="_x0000_i1123" type="#_x0000_t75" style="width:20.55pt;height:16.85pt" o:ole="">
            <v:imagedata r:id="rId7" o:title=""/>
          </v:shape>
          <w:control r:id="rId8" w:name="DefaultOcxName1" w:shapeid="_x0000_i1123"/>
        </w:object>
      </w:r>
      <w:r w:rsidRPr="00AD3BBA">
        <w:t> A store of value</w:t>
      </w:r>
    </w:p>
    <w:p w14:paraId="680BE449" w14:textId="7DAB5A82" w:rsidR="0009164B" w:rsidRPr="00AD3BBA" w:rsidRDefault="0009164B" w:rsidP="0009164B">
      <w:pPr>
        <w:numPr>
          <w:ilvl w:val="1"/>
          <w:numId w:val="1"/>
        </w:numPr>
      </w:pPr>
      <w:r w:rsidRPr="00AD3BBA">
        <w:lastRenderedPageBreak/>
        <w:object w:dxaOrig="225" w:dyaOrig="225" w14:anchorId="750A287B">
          <v:shape id="_x0000_i1126" type="#_x0000_t75" style="width:20.55pt;height:16.85pt" o:ole="">
            <v:imagedata r:id="rId5" o:title=""/>
          </v:shape>
          <w:control r:id="rId9" w:name="DefaultOcxName2" w:shapeid="_x0000_i1126"/>
        </w:object>
      </w:r>
      <w:r w:rsidRPr="00AD3BBA">
        <w:t> Gambling</w:t>
      </w:r>
    </w:p>
    <w:p w14:paraId="2B41C014" w14:textId="5364AFC7" w:rsidR="0009164B" w:rsidRPr="00AD3BBA" w:rsidRDefault="0009164B" w:rsidP="0009164B">
      <w:pPr>
        <w:numPr>
          <w:ilvl w:val="1"/>
          <w:numId w:val="1"/>
        </w:numPr>
      </w:pPr>
      <w:r w:rsidRPr="00AD3BBA">
        <w:object w:dxaOrig="225" w:dyaOrig="225" w14:anchorId="21BFFC0F">
          <v:shape id="_x0000_i1129" type="#_x0000_t75" style="width:20.55pt;height:16.85pt" o:ole="">
            <v:imagedata r:id="rId5" o:title=""/>
          </v:shape>
          <w:control r:id="rId10" w:name="DefaultOcxName3" w:shapeid="_x0000_i1129"/>
        </w:object>
      </w:r>
      <w:r w:rsidRPr="00AD3BBA">
        <w:t> Meme coin</w:t>
      </w:r>
    </w:p>
    <w:p w14:paraId="147286E6" w14:textId="77777777" w:rsidR="0009164B" w:rsidRPr="00AD3BBA" w:rsidRDefault="0009164B" w:rsidP="0009164B">
      <w:r w:rsidRPr="00AD3BBA">
        <w:t>Correct</w:t>
      </w:r>
    </w:p>
    <w:p w14:paraId="08ADF1E9" w14:textId="77777777" w:rsidR="0009164B" w:rsidRPr="00AD3BBA" w:rsidRDefault="0009164B" w:rsidP="0009164B">
      <w:pPr>
        <w:numPr>
          <w:ilvl w:val="0"/>
          <w:numId w:val="2"/>
        </w:numPr>
      </w:pPr>
      <w:r w:rsidRPr="00AD3BBA">
        <w:rPr>
          <w:b/>
          <w:bCs/>
        </w:rPr>
        <w:t>What is the purpose of $</w:t>
      </w:r>
      <w:r>
        <w:rPr>
          <w:b/>
          <w:bCs/>
        </w:rPr>
        <w:t>LAZA</w:t>
      </w:r>
      <w:r w:rsidRPr="00AD3BBA">
        <w:rPr>
          <w:b/>
          <w:bCs/>
        </w:rPr>
        <w:t>?</w:t>
      </w:r>
    </w:p>
    <w:p w14:paraId="14262EA5" w14:textId="45E135AA" w:rsidR="0009164B" w:rsidRPr="00AD3BBA" w:rsidRDefault="0009164B" w:rsidP="0009164B">
      <w:pPr>
        <w:numPr>
          <w:ilvl w:val="1"/>
          <w:numId w:val="2"/>
        </w:numPr>
      </w:pPr>
      <w:r w:rsidRPr="00AD3BBA">
        <w:object w:dxaOrig="225" w:dyaOrig="225" w14:anchorId="5D358B36">
          <v:shape id="_x0000_i1132" type="#_x0000_t75" style="width:20.55pt;height:16.85pt" o:ole="">
            <v:imagedata r:id="rId7" o:title=""/>
          </v:shape>
          <w:control r:id="rId11" w:name="DefaultOcxName4" w:shapeid="_x0000_i1132"/>
        </w:object>
      </w:r>
      <w:r w:rsidRPr="00AD3BBA">
        <w:t> Utility</w:t>
      </w:r>
    </w:p>
    <w:p w14:paraId="17D82FDC" w14:textId="258F245B" w:rsidR="0009164B" w:rsidRPr="00AD3BBA" w:rsidRDefault="0009164B" w:rsidP="0009164B">
      <w:pPr>
        <w:numPr>
          <w:ilvl w:val="1"/>
          <w:numId w:val="2"/>
        </w:numPr>
      </w:pPr>
      <w:r w:rsidRPr="00AD3BBA">
        <w:object w:dxaOrig="225" w:dyaOrig="225" w14:anchorId="6A2A868F">
          <v:shape id="_x0000_i1135" type="#_x0000_t75" style="width:20.55pt;height:16.85pt" o:ole="">
            <v:imagedata r:id="rId5" o:title=""/>
          </v:shape>
          <w:control r:id="rId12" w:name="DefaultOcxName5" w:shapeid="_x0000_i1135"/>
        </w:object>
      </w:r>
      <w:r w:rsidRPr="00AD3BBA">
        <w:t> A store of value</w:t>
      </w:r>
    </w:p>
    <w:p w14:paraId="5BB0BC13" w14:textId="537EA3C8" w:rsidR="0009164B" w:rsidRPr="00AD3BBA" w:rsidRDefault="0009164B" w:rsidP="0009164B">
      <w:pPr>
        <w:numPr>
          <w:ilvl w:val="1"/>
          <w:numId w:val="2"/>
        </w:numPr>
      </w:pPr>
      <w:r w:rsidRPr="00AD3BBA">
        <w:object w:dxaOrig="225" w:dyaOrig="225" w14:anchorId="7C790405">
          <v:shape id="_x0000_i1138" type="#_x0000_t75" style="width:20.55pt;height:16.85pt" o:ole="">
            <v:imagedata r:id="rId5" o:title=""/>
          </v:shape>
          <w:control r:id="rId13" w:name="DefaultOcxName6" w:shapeid="_x0000_i1138"/>
        </w:object>
      </w:r>
      <w:r w:rsidRPr="00AD3BBA">
        <w:t> Gambling</w:t>
      </w:r>
    </w:p>
    <w:p w14:paraId="262C04BD" w14:textId="1DD201DD" w:rsidR="0009164B" w:rsidRPr="00AD3BBA" w:rsidRDefault="0009164B" w:rsidP="0009164B">
      <w:pPr>
        <w:numPr>
          <w:ilvl w:val="1"/>
          <w:numId w:val="2"/>
        </w:numPr>
      </w:pPr>
      <w:r w:rsidRPr="00AD3BBA">
        <w:object w:dxaOrig="225" w:dyaOrig="225" w14:anchorId="499C3F7C">
          <v:shape id="_x0000_i1141" type="#_x0000_t75" style="width:20.55pt;height:16.85pt" o:ole="">
            <v:imagedata r:id="rId5" o:title=""/>
          </v:shape>
          <w:control r:id="rId14" w:name="DefaultOcxName7" w:shapeid="_x0000_i1141"/>
        </w:object>
      </w:r>
      <w:r w:rsidRPr="00AD3BBA">
        <w:t> Meme coin</w:t>
      </w:r>
    </w:p>
    <w:p w14:paraId="01BE865A" w14:textId="77777777" w:rsidR="0009164B" w:rsidRPr="00AD3BBA" w:rsidRDefault="0009164B" w:rsidP="0009164B">
      <w:r w:rsidRPr="00AD3BBA">
        <w:t>Correct</w:t>
      </w:r>
    </w:p>
    <w:p w14:paraId="0534ED4F" w14:textId="77777777" w:rsidR="0009164B" w:rsidRPr="00AD3BBA" w:rsidRDefault="0009164B" w:rsidP="0009164B">
      <w:pPr>
        <w:numPr>
          <w:ilvl w:val="0"/>
          <w:numId w:val="3"/>
        </w:numPr>
      </w:pPr>
      <w:r w:rsidRPr="00AD3BBA">
        <w:rPr>
          <w:b/>
          <w:bCs/>
        </w:rPr>
        <w:t>What is the total circulation of $</w:t>
      </w:r>
      <w:r>
        <w:rPr>
          <w:b/>
          <w:bCs/>
        </w:rPr>
        <w:t>LZT</w:t>
      </w:r>
    </w:p>
    <w:p w14:paraId="5A80B589" w14:textId="59AAB8F5" w:rsidR="0009164B" w:rsidRPr="00AD3BBA" w:rsidRDefault="0009164B" w:rsidP="0009164B">
      <w:pPr>
        <w:numPr>
          <w:ilvl w:val="1"/>
          <w:numId w:val="3"/>
        </w:numPr>
      </w:pPr>
      <w:r w:rsidRPr="00AD3BBA">
        <w:object w:dxaOrig="225" w:dyaOrig="225" w14:anchorId="0A3C41B4">
          <v:shape id="_x0000_i1144" type="#_x0000_t75" style="width:20.55pt;height:16.85pt" o:ole="">
            <v:imagedata r:id="rId5" o:title=""/>
          </v:shape>
          <w:control r:id="rId15" w:name="DefaultOcxName8" w:shapeid="_x0000_i1144"/>
        </w:object>
      </w:r>
      <w:r w:rsidRPr="00AD3BBA">
        <w:t> 1000</w:t>
      </w:r>
    </w:p>
    <w:p w14:paraId="16C11E55" w14:textId="2629E2C8" w:rsidR="0009164B" w:rsidRPr="00AD3BBA" w:rsidRDefault="0009164B" w:rsidP="0009164B">
      <w:pPr>
        <w:numPr>
          <w:ilvl w:val="1"/>
          <w:numId w:val="3"/>
        </w:numPr>
      </w:pPr>
      <w:r w:rsidRPr="00AD3BBA">
        <w:object w:dxaOrig="225" w:dyaOrig="225" w14:anchorId="44B15F12">
          <v:shape id="_x0000_i1147" type="#_x0000_t75" style="width:20.55pt;height:16.85pt" o:ole="">
            <v:imagedata r:id="rId7" o:title=""/>
          </v:shape>
          <w:control r:id="rId16" w:name="DefaultOcxName9" w:shapeid="_x0000_i1147"/>
        </w:object>
      </w:r>
      <w:r w:rsidRPr="00AD3BBA">
        <w:t> 100 Million</w:t>
      </w:r>
    </w:p>
    <w:p w14:paraId="09B557B5" w14:textId="57340DB7" w:rsidR="0009164B" w:rsidRPr="00AD3BBA" w:rsidRDefault="0009164B" w:rsidP="0009164B">
      <w:pPr>
        <w:numPr>
          <w:ilvl w:val="1"/>
          <w:numId w:val="3"/>
        </w:numPr>
      </w:pPr>
      <w:r w:rsidRPr="00AD3BBA">
        <w:object w:dxaOrig="225" w:dyaOrig="225" w14:anchorId="639916B8">
          <v:shape id="_x0000_i1150" type="#_x0000_t75" style="width:20.55pt;height:16.85pt" o:ole="">
            <v:imagedata r:id="rId5" o:title=""/>
          </v:shape>
          <w:control r:id="rId17" w:name="DefaultOcxName10" w:shapeid="_x0000_i1150"/>
        </w:object>
      </w:r>
      <w:r w:rsidRPr="00AD3BBA">
        <w:t> Every holder is issued 1 token</w:t>
      </w:r>
    </w:p>
    <w:p w14:paraId="0CF27068" w14:textId="77777777" w:rsidR="0009164B" w:rsidRPr="00AD3BBA" w:rsidRDefault="0009164B" w:rsidP="0009164B">
      <w:r w:rsidRPr="00AD3BBA">
        <w:t>Correct</w:t>
      </w:r>
    </w:p>
    <w:p w14:paraId="444EA465" w14:textId="1D9B7FC5" w:rsidR="009D3862" w:rsidRDefault="004F1E4F" w:rsidP="00BB2168">
      <w:r>
        <w:br/>
      </w:r>
      <w:r>
        <w:br/>
      </w:r>
      <w:r>
        <w:br/>
      </w:r>
      <w:r>
        <w:br/>
      </w:r>
      <w:r>
        <w:br/>
      </w:r>
      <w:r>
        <w:br/>
      </w:r>
      <w:r>
        <w:br/>
      </w:r>
      <w:r>
        <w:br/>
      </w:r>
      <w:r>
        <w:br/>
      </w:r>
      <w:r>
        <w:br/>
      </w:r>
      <w:r>
        <w:br/>
      </w:r>
      <w:r>
        <w:br/>
      </w:r>
      <w:r>
        <w:br/>
      </w:r>
    </w:p>
    <w:p w14:paraId="4AA7E32C" w14:textId="77777777" w:rsidR="002C2250" w:rsidRPr="00610184" w:rsidRDefault="004F1E4F" w:rsidP="002C2250">
      <w:pPr>
        <w:rPr>
          <w:b/>
          <w:bCs/>
        </w:rPr>
      </w:pPr>
      <w:r w:rsidRPr="00093728">
        <w:rPr>
          <w:b/>
          <w:bCs/>
        </w:rPr>
        <w:t>Lesson 2: Why has Treasury made the XRPL it’s home?</w:t>
      </w:r>
      <w:r>
        <w:rPr>
          <w:b/>
          <w:bCs/>
        </w:rPr>
        <w:br/>
        <w:t xml:space="preserve"> </w:t>
      </w:r>
      <w:r>
        <w:rPr>
          <w:b/>
          <w:bCs/>
        </w:rPr>
        <w:tab/>
      </w:r>
      <w:r w:rsidRPr="00FE5687">
        <w:t xml:space="preserve">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w:t>
      </w:r>
      <w:r w:rsidRPr="00FE5687">
        <w:lastRenderedPageBreak/>
        <w:t>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14:paraId="25C2E72D" w14:textId="77777777" w:rsidR="002C2250" w:rsidRPr="00610184" w:rsidRDefault="002C2250" w:rsidP="002C2250">
      <w:pPr>
        <w:rPr>
          <w:b/>
          <w:bCs/>
        </w:rPr>
      </w:pPr>
      <w:r w:rsidRPr="00610184">
        <w:rPr>
          <w:b/>
          <w:bCs/>
        </w:rPr>
        <w:t>Congratulations! You have passed this quiz achieving 100%</w:t>
      </w:r>
      <w:hyperlink r:id="rId19" w:history="1">
        <w:r w:rsidRPr="00610184">
          <w:rPr>
            <w:rStyle w:val="Hyperlink"/>
            <w:b/>
            <w:bCs/>
          </w:rPr>
          <w:t>NEXT LESSON</w:t>
        </w:r>
      </w:hyperlink>
    </w:p>
    <w:p w14:paraId="412B7B2B" w14:textId="77777777" w:rsidR="002C2250" w:rsidRPr="00610184" w:rsidRDefault="002C2250" w:rsidP="002C2250">
      <w:pPr>
        <w:rPr>
          <w:b/>
          <w:bCs/>
          <w:vanish/>
        </w:rPr>
      </w:pPr>
      <w:r w:rsidRPr="00610184">
        <w:rPr>
          <w:b/>
          <w:bCs/>
          <w:vanish/>
        </w:rPr>
        <w:t>Top of Form</w:t>
      </w:r>
    </w:p>
    <w:p w14:paraId="3C2107F3" w14:textId="77777777" w:rsidR="002C2250" w:rsidRPr="00610184" w:rsidRDefault="002C2250" w:rsidP="002C2250">
      <w:pPr>
        <w:numPr>
          <w:ilvl w:val="0"/>
          <w:numId w:val="4"/>
        </w:numPr>
        <w:rPr>
          <w:b/>
          <w:bCs/>
        </w:rPr>
      </w:pPr>
      <w:r w:rsidRPr="00610184">
        <w:rPr>
          <w:b/>
          <w:bCs/>
        </w:rPr>
        <w:t>What is the native (base) currency of the XRPL?</w:t>
      </w:r>
    </w:p>
    <w:p w14:paraId="5A3ABB42" w14:textId="0D0D6EBB" w:rsidR="002C2250" w:rsidRPr="00610184" w:rsidRDefault="002C2250" w:rsidP="002C2250">
      <w:pPr>
        <w:numPr>
          <w:ilvl w:val="1"/>
          <w:numId w:val="4"/>
        </w:numPr>
        <w:rPr>
          <w:b/>
          <w:bCs/>
        </w:rPr>
      </w:pPr>
      <w:r w:rsidRPr="00610184">
        <w:rPr>
          <w:b/>
          <w:bCs/>
        </w:rPr>
        <w:object w:dxaOrig="225" w:dyaOrig="225" w14:anchorId="6B277945">
          <v:shape id="_x0000_i1153" type="#_x0000_t75" style="width:20.55pt;height:16.85pt" o:ole="">
            <v:imagedata r:id="rId5" o:title=""/>
          </v:shape>
          <w:control r:id="rId20" w:name="DefaultOcxName12" w:shapeid="_x0000_i1153"/>
        </w:object>
      </w:r>
      <w:r w:rsidRPr="00610184">
        <w:rPr>
          <w:b/>
          <w:bCs/>
        </w:rPr>
        <w:t> $XRPL</w:t>
      </w:r>
    </w:p>
    <w:p w14:paraId="1A2EC5D8" w14:textId="3D95847C" w:rsidR="002C2250" w:rsidRPr="00610184" w:rsidRDefault="002C2250" w:rsidP="002C2250">
      <w:pPr>
        <w:numPr>
          <w:ilvl w:val="1"/>
          <w:numId w:val="4"/>
        </w:numPr>
        <w:rPr>
          <w:b/>
          <w:bCs/>
        </w:rPr>
      </w:pPr>
      <w:r w:rsidRPr="00610184">
        <w:rPr>
          <w:b/>
          <w:bCs/>
        </w:rPr>
        <w:object w:dxaOrig="225" w:dyaOrig="225" w14:anchorId="64643321">
          <v:shape id="_x0000_i1156" type="#_x0000_t75" style="width:20.55pt;height:16.85pt" o:ole="">
            <v:imagedata r:id="rId5" o:title=""/>
          </v:shape>
          <w:control r:id="rId21" w:name="DefaultOcxName11" w:shapeid="_x0000_i1156"/>
        </w:object>
      </w:r>
      <w:r w:rsidRPr="00610184">
        <w:rPr>
          <w:b/>
          <w:bCs/>
        </w:rPr>
        <w:t> $TRSRY</w:t>
      </w:r>
    </w:p>
    <w:p w14:paraId="0F68B468" w14:textId="76A12584" w:rsidR="002C2250" w:rsidRPr="00610184" w:rsidRDefault="002C2250" w:rsidP="002C2250">
      <w:pPr>
        <w:numPr>
          <w:ilvl w:val="1"/>
          <w:numId w:val="4"/>
        </w:numPr>
        <w:rPr>
          <w:b/>
          <w:bCs/>
        </w:rPr>
      </w:pPr>
      <w:r w:rsidRPr="00610184">
        <w:rPr>
          <w:b/>
          <w:bCs/>
        </w:rPr>
        <w:object w:dxaOrig="225" w:dyaOrig="225" w14:anchorId="730A6029">
          <v:shape id="_x0000_i1159" type="#_x0000_t75" style="width:20.55pt;height:16.85pt" o:ole="">
            <v:imagedata r:id="rId5" o:title=""/>
          </v:shape>
          <w:control r:id="rId22" w:name="DefaultOcxName21" w:shapeid="_x0000_i1159"/>
        </w:object>
      </w:r>
      <w:r w:rsidRPr="00610184">
        <w:rPr>
          <w:b/>
          <w:bCs/>
        </w:rPr>
        <w:t> $UtiliteX</w:t>
      </w:r>
    </w:p>
    <w:p w14:paraId="3EDDB174" w14:textId="101FB42C" w:rsidR="002C2250" w:rsidRPr="00610184" w:rsidRDefault="002C2250" w:rsidP="002C2250">
      <w:pPr>
        <w:numPr>
          <w:ilvl w:val="1"/>
          <w:numId w:val="4"/>
        </w:numPr>
        <w:rPr>
          <w:b/>
          <w:bCs/>
        </w:rPr>
      </w:pPr>
      <w:r w:rsidRPr="00610184">
        <w:rPr>
          <w:b/>
          <w:bCs/>
        </w:rPr>
        <w:object w:dxaOrig="225" w:dyaOrig="225" w14:anchorId="701809AA">
          <v:shape id="_x0000_i1162" type="#_x0000_t75" style="width:20.55pt;height:16.85pt" o:ole="">
            <v:imagedata r:id="rId7" o:title=""/>
          </v:shape>
          <w:control r:id="rId23" w:name="DefaultOcxName31" w:shapeid="_x0000_i1162"/>
        </w:object>
      </w:r>
      <w:r w:rsidRPr="00610184">
        <w:rPr>
          <w:b/>
          <w:bCs/>
        </w:rPr>
        <w:t> $XRP</w:t>
      </w:r>
    </w:p>
    <w:p w14:paraId="59ED8768" w14:textId="77777777" w:rsidR="002C2250" w:rsidRPr="00610184" w:rsidRDefault="002C2250" w:rsidP="002C2250">
      <w:pPr>
        <w:rPr>
          <w:b/>
          <w:bCs/>
        </w:rPr>
      </w:pPr>
      <w:r w:rsidRPr="00610184">
        <w:rPr>
          <w:b/>
          <w:bCs/>
        </w:rPr>
        <w:t>Correct</w:t>
      </w:r>
    </w:p>
    <w:p w14:paraId="08707993" w14:textId="77777777" w:rsidR="002C2250" w:rsidRPr="00610184" w:rsidRDefault="002C2250" w:rsidP="002C2250">
      <w:pPr>
        <w:numPr>
          <w:ilvl w:val="0"/>
          <w:numId w:val="5"/>
        </w:numPr>
        <w:rPr>
          <w:b/>
          <w:bCs/>
        </w:rPr>
      </w:pPr>
      <w:r w:rsidRPr="00610184">
        <w:rPr>
          <w:b/>
          <w:bCs/>
        </w:rPr>
        <w:t>Which of these blockchains are the cheapest/fastest?</w:t>
      </w:r>
    </w:p>
    <w:p w14:paraId="5DF4B93E" w14:textId="0C8A827E" w:rsidR="002C2250" w:rsidRPr="00610184" w:rsidRDefault="002C2250" w:rsidP="002C2250">
      <w:pPr>
        <w:numPr>
          <w:ilvl w:val="1"/>
          <w:numId w:val="5"/>
        </w:numPr>
        <w:rPr>
          <w:b/>
          <w:bCs/>
        </w:rPr>
      </w:pPr>
      <w:r w:rsidRPr="00610184">
        <w:rPr>
          <w:b/>
          <w:bCs/>
        </w:rPr>
        <w:object w:dxaOrig="225" w:dyaOrig="225" w14:anchorId="6537B9DD">
          <v:shape id="_x0000_i1165" type="#_x0000_t75" style="width:20.55pt;height:16.85pt" o:ole="">
            <v:imagedata r:id="rId5" o:title=""/>
          </v:shape>
          <w:control r:id="rId24" w:name="DefaultOcxName41" w:shapeid="_x0000_i1165"/>
        </w:object>
      </w:r>
      <w:r w:rsidRPr="00610184">
        <w:rPr>
          <w:b/>
          <w:bCs/>
        </w:rPr>
        <w:t> ETH</w:t>
      </w:r>
    </w:p>
    <w:p w14:paraId="10736C3F" w14:textId="21305D73" w:rsidR="002C2250" w:rsidRPr="00610184" w:rsidRDefault="002C2250" w:rsidP="002C2250">
      <w:pPr>
        <w:numPr>
          <w:ilvl w:val="1"/>
          <w:numId w:val="5"/>
        </w:numPr>
        <w:rPr>
          <w:b/>
          <w:bCs/>
        </w:rPr>
      </w:pPr>
      <w:r w:rsidRPr="00610184">
        <w:rPr>
          <w:b/>
          <w:bCs/>
        </w:rPr>
        <w:object w:dxaOrig="225" w:dyaOrig="225" w14:anchorId="25E23DE9">
          <v:shape id="_x0000_i1168" type="#_x0000_t75" style="width:20.55pt;height:16.85pt" o:ole="">
            <v:imagedata r:id="rId5" o:title=""/>
          </v:shape>
          <w:control r:id="rId25" w:name="DefaultOcxName51" w:shapeid="_x0000_i1168"/>
        </w:object>
      </w:r>
      <w:r w:rsidRPr="00610184">
        <w:rPr>
          <w:b/>
          <w:bCs/>
        </w:rPr>
        <w:t> BTC</w:t>
      </w:r>
    </w:p>
    <w:p w14:paraId="370C75DE" w14:textId="23022400" w:rsidR="002C2250" w:rsidRPr="00610184" w:rsidRDefault="002C2250" w:rsidP="002C2250">
      <w:pPr>
        <w:numPr>
          <w:ilvl w:val="1"/>
          <w:numId w:val="5"/>
        </w:numPr>
        <w:rPr>
          <w:b/>
          <w:bCs/>
        </w:rPr>
      </w:pPr>
      <w:r w:rsidRPr="00610184">
        <w:rPr>
          <w:b/>
          <w:bCs/>
        </w:rPr>
        <w:object w:dxaOrig="225" w:dyaOrig="225" w14:anchorId="736DD953">
          <v:shape id="_x0000_i1171" type="#_x0000_t75" style="width:20.55pt;height:16.85pt" o:ole="">
            <v:imagedata r:id="rId7" o:title=""/>
          </v:shape>
          <w:control r:id="rId26" w:name="DefaultOcxName61" w:shapeid="_x0000_i1171"/>
        </w:object>
      </w:r>
      <w:r w:rsidRPr="00610184">
        <w:rPr>
          <w:b/>
          <w:bCs/>
        </w:rPr>
        <w:t> XRPL</w:t>
      </w:r>
    </w:p>
    <w:p w14:paraId="74129C56" w14:textId="61C1CE4B" w:rsidR="002C2250" w:rsidRPr="00610184" w:rsidRDefault="002C2250" w:rsidP="002C2250">
      <w:pPr>
        <w:numPr>
          <w:ilvl w:val="1"/>
          <w:numId w:val="5"/>
        </w:numPr>
        <w:rPr>
          <w:b/>
          <w:bCs/>
        </w:rPr>
      </w:pPr>
      <w:r w:rsidRPr="00610184">
        <w:rPr>
          <w:b/>
          <w:bCs/>
        </w:rPr>
        <w:object w:dxaOrig="225" w:dyaOrig="225" w14:anchorId="58374282">
          <v:shape id="_x0000_i1174" type="#_x0000_t75" style="width:20.55pt;height:16.85pt" o:ole="">
            <v:imagedata r:id="rId5" o:title=""/>
          </v:shape>
          <w:control r:id="rId27" w:name="DefaultOcxName71" w:shapeid="_x0000_i1174"/>
        </w:object>
      </w:r>
      <w:r w:rsidRPr="00610184">
        <w:rPr>
          <w:b/>
          <w:bCs/>
        </w:rPr>
        <w:t> BNC</w:t>
      </w:r>
    </w:p>
    <w:p w14:paraId="09049584" w14:textId="77777777" w:rsidR="002C2250" w:rsidRPr="00610184" w:rsidRDefault="002C2250" w:rsidP="002C2250">
      <w:pPr>
        <w:rPr>
          <w:b/>
          <w:bCs/>
        </w:rPr>
      </w:pPr>
      <w:r w:rsidRPr="00610184">
        <w:rPr>
          <w:b/>
          <w:bCs/>
        </w:rPr>
        <w:lastRenderedPageBreak/>
        <w:t>Correct</w:t>
      </w:r>
    </w:p>
    <w:p w14:paraId="0FE8AF9D" w14:textId="77777777"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14:paraId="6CA5D886" w14:textId="113A95B2" w:rsidR="002C2250" w:rsidRPr="00610184" w:rsidRDefault="002C2250" w:rsidP="002C2250">
      <w:pPr>
        <w:numPr>
          <w:ilvl w:val="1"/>
          <w:numId w:val="6"/>
        </w:numPr>
        <w:rPr>
          <w:b/>
          <w:bCs/>
        </w:rPr>
      </w:pPr>
      <w:r w:rsidRPr="00610184">
        <w:rPr>
          <w:b/>
          <w:bCs/>
        </w:rPr>
        <w:object w:dxaOrig="225" w:dyaOrig="225" w14:anchorId="5AFF4AB8">
          <v:shape id="_x0000_i1177" type="#_x0000_t75" style="width:20.55pt;height:16.85pt" o:ole="">
            <v:imagedata r:id="rId7" o:title=""/>
          </v:shape>
          <w:control r:id="rId28" w:name="DefaultOcxName81" w:shapeid="_x0000_i1177"/>
        </w:object>
      </w:r>
      <w:r w:rsidRPr="00610184">
        <w:rPr>
          <w:b/>
          <w:bCs/>
        </w:rPr>
        <w:t> Because of the low costs of transactions, speed, and efficiency</w:t>
      </w:r>
    </w:p>
    <w:p w14:paraId="31707941" w14:textId="62C6F644" w:rsidR="002C2250" w:rsidRPr="00610184" w:rsidRDefault="002C2250" w:rsidP="002C2250">
      <w:pPr>
        <w:numPr>
          <w:ilvl w:val="1"/>
          <w:numId w:val="6"/>
        </w:numPr>
        <w:rPr>
          <w:b/>
          <w:bCs/>
        </w:rPr>
      </w:pPr>
      <w:r w:rsidRPr="00610184">
        <w:rPr>
          <w:b/>
          <w:bCs/>
        </w:rPr>
        <w:object w:dxaOrig="225" w:dyaOrig="225" w14:anchorId="0EE2585A">
          <v:shape id="_x0000_i1180" type="#_x0000_t75" style="width:20.55pt;height:16.85pt" o:ole="">
            <v:imagedata r:id="rId5" o:title=""/>
          </v:shape>
          <w:control r:id="rId29" w:name="DefaultOcxName91" w:shapeid="_x0000_i1180"/>
        </w:object>
      </w:r>
      <w:r w:rsidRPr="00610184">
        <w:rPr>
          <w:b/>
          <w:bCs/>
        </w:rPr>
        <w:t> Because Jed McCaleb called us up and was very insistent</w:t>
      </w:r>
    </w:p>
    <w:p w14:paraId="42E86DBB" w14:textId="1EA9F84F" w:rsidR="002C2250" w:rsidRPr="00610184" w:rsidRDefault="002C2250" w:rsidP="002C2250">
      <w:pPr>
        <w:numPr>
          <w:ilvl w:val="1"/>
          <w:numId w:val="6"/>
        </w:numPr>
        <w:rPr>
          <w:b/>
          <w:bCs/>
        </w:rPr>
      </w:pPr>
      <w:r w:rsidRPr="00610184">
        <w:rPr>
          <w:b/>
          <w:bCs/>
        </w:rPr>
        <w:object w:dxaOrig="225" w:dyaOrig="225" w14:anchorId="1C643091">
          <v:shape id="_x0000_i1183" type="#_x0000_t75" style="width:20.55pt;height:16.85pt" o:ole="">
            <v:imagedata r:id="rId5" o:title=""/>
          </v:shape>
          <w:control r:id="rId30" w:name="DefaultOcxName101" w:shapeid="_x0000_i1183"/>
        </w:object>
      </w:r>
      <w:r w:rsidRPr="00610184">
        <w:rPr>
          <w:b/>
          <w:bCs/>
        </w:rPr>
        <w:t> Because other blockchains aren't accepting any new project launches</w:t>
      </w:r>
    </w:p>
    <w:p w14:paraId="69C684D5" w14:textId="77777777" w:rsidR="002C2250" w:rsidRPr="00610184" w:rsidRDefault="002C2250" w:rsidP="002C2250">
      <w:pPr>
        <w:rPr>
          <w:b/>
          <w:bCs/>
        </w:rPr>
      </w:pPr>
      <w:r w:rsidRPr="00610184">
        <w:rPr>
          <w:b/>
          <w:bCs/>
        </w:rPr>
        <w:t>Correct</w:t>
      </w:r>
    </w:p>
    <w:p w14:paraId="1285A803" w14:textId="77777777"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1"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14:paraId="2C8B2B92" w14:textId="77777777" w:rsidR="004A4C44" w:rsidRPr="002C5095" w:rsidRDefault="004A4C44" w:rsidP="004A4C44">
      <w:pPr>
        <w:rPr>
          <w:b/>
          <w:bCs/>
          <w:color w:val="FF0000"/>
        </w:rPr>
      </w:pPr>
      <w:r w:rsidRPr="002C5095">
        <w:rPr>
          <w:b/>
          <w:bCs/>
          <w:color w:val="FF0000"/>
        </w:rPr>
        <w:lastRenderedPageBreak/>
        <w:t>Congratulations! You have passed this quiz achieving 66.67%</w:t>
      </w:r>
      <w:hyperlink r:id="rId32" w:history="1">
        <w:r w:rsidRPr="002C5095">
          <w:rPr>
            <w:rStyle w:val="Hyperlink"/>
            <w:b/>
            <w:bCs/>
            <w:color w:val="FF0000"/>
          </w:rPr>
          <w:t>NEXT LESSON</w:t>
        </w:r>
      </w:hyperlink>
    </w:p>
    <w:p w14:paraId="72134785" w14:textId="77777777" w:rsidR="004A4C44" w:rsidRPr="002C5095" w:rsidRDefault="004A4C44" w:rsidP="004A4C44">
      <w:pPr>
        <w:rPr>
          <w:b/>
          <w:bCs/>
          <w:vanish/>
          <w:color w:val="FF0000"/>
        </w:rPr>
      </w:pPr>
      <w:r w:rsidRPr="002C5095">
        <w:rPr>
          <w:b/>
          <w:bCs/>
          <w:vanish/>
          <w:color w:val="FF0000"/>
        </w:rPr>
        <w:t>Top of Form</w:t>
      </w:r>
    </w:p>
    <w:p w14:paraId="68AB9E18" w14:textId="77777777" w:rsidR="004A4C44" w:rsidRPr="002C5095" w:rsidRDefault="004A4C44" w:rsidP="004A4C44">
      <w:pPr>
        <w:numPr>
          <w:ilvl w:val="0"/>
          <w:numId w:val="7"/>
        </w:numPr>
        <w:rPr>
          <w:b/>
          <w:bCs/>
          <w:color w:val="FF0000"/>
        </w:rPr>
      </w:pPr>
      <w:r w:rsidRPr="002C5095">
        <w:rPr>
          <w:b/>
          <w:bCs/>
          <w:color w:val="FF0000"/>
        </w:rPr>
        <w:t>What are the monthly rewards for holding $TRSRY?</w:t>
      </w:r>
    </w:p>
    <w:p w14:paraId="1ADCE466" w14:textId="46E2111E" w:rsidR="004A4C44" w:rsidRPr="002C5095" w:rsidRDefault="004A4C44" w:rsidP="004A4C44">
      <w:pPr>
        <w:numPr>
          <w:ilvl w:val="1"/>
          <w:numId w:val="7"/>
        </w:numPr>
        <w:rPr>
          <w:b/>
          <w:bCs/>
          <w:color w:val="FF0000"/>
        </w:rPr>
      </w:pPr>
      <w:r w:rsidRPr="002C5095">
        <w:rPr>
          <w:b/>
          <w:bCs/>
          <w:color w:val="FF0000"/>
        </w:rPr>
        <w:object w:dxaOrig="225" w:dyaOrig="225" w14:anchorId="50BE0CE0">
          <v:shape id="_x0000_i1186" type="#_x0000_t75" style="width:20.55pt;height:16.85pt" o:ole="">
            <v:imagedata r:id="rId5" o:title=""/>
          </v:shape>
          <w:control r:id="rId33" w:name="DefaultOcxName14" w:shapeid="_x0000_i1186"/>
        </w:object>
      </w:r>
      <w:r w:rsidRPr="002C5095">
        <w:rPr>
          <w:b/>
          <w:bCs/>
          <w:color w:val="FF0000"/>
        </w:rPr>
        <w:t> 1:0.5 paid out in $UtiliteX</w:t>
      </w:r>
    </w:p>
    <w:p w14:paraId="2732E330" w14:textId="28329037" w:rsidR="004A4C44" w:rsidRPr="002C5095" w:rsidRDefault="004A4C44" w:rsidP="004A4C44">
      <w:pPr>
        <w:numPr>
          <w:ilvl w:val="1"/>
          <w:numId w:val="7"/>
        </w:numPr>
        <w:rPr>
          <w:b/>
          <w:bCs/>
          <w:color w:val="FF0000"/>
        </w:rPr>
      </w:pPr>
      <w:r w:rsidRPr="002C5095">
        <w:rPr>
          <w:b/>
          <w:bCs/>
          <w:color w:val="FF0000"/>
        </w:rPr>
        <w:object w:dxaOrig="225" w:dyaOrig="225" w14:anchorId="2600C5A4">
          <v:shape id="_x0000_i1189" type="#_x0000_t75" style="width:20.55pt;height:16.85pt" o:ole="">
            <v:imagedata r:id="rId7" o:title=""/>
          </v:shape>
          <w:control r:id="rId34" w:name="DefaultOcxName13" w:shapeid="_x0000_i1189"/>
        </w:object>
      </w:r>
      <w:r w:rsidRPr="002C5095">
        <w:rPr>
          <w:b/>
          <w:bCs/>
          <w:color w:val="FF0000"/>
        </w:rPr>
        <w:t> 1:05 paid out in $TRSRY</w:t>
      </w:r>
    </w:p>
    <w:p w14:paraId="664282E0" w14:textId="596731E3" w:rsidR="004A4C44" w:rsidRPr="002C5095" w:rsidRDefault="004A4C44" w:rsidP="004A4C44">
      <w:pPr>
        <w:numPr>
          <w:ilvl w:val="1"/>
          <w:numId w:val="7"/>
        </w:numPr>
        <w:rPr>
          <w:b/>
          <w:bCs/>
          <w:color w:val="FF0000"/>
        </w:rPr>
      </w:pPr>
      <w:r w:rsidRPr="002C5095">
        <w:rPr>
          <w:b/>
          <w:bCs/>
          <w:color w:val="FF0000"/>
        </w:rPr>
        <w:object w:dxaOrig="225" w:dyaOrig="225" w14:anchorId="06AAFD5F">
          <v:shape id="_x0000_i1192" type="#_x0000_t75" style="width:20.55pt;height:16.85pt" o:ole="">
            <v:imagedata r:id="rId5" o:title=""/>
          </v:shape>
          <w:control r:id="rId35" w:name="DefaultOcxName22" w:shapeid="_x0000_i1192"/>
        </w:object>
      </w:r>
      <w:r w:rsidRPr="002C5095">
        <w:rPr>
          <w:b/>
          <w:bCs/>
          <w:color w:val="FF0000"/>
        </w:rPr>
        <w:t> 5% of your $TRSRY holding paid out in $UtiliteX</w:t>
      </w:r>
    </w:p>
    <w:p w14:paraId="20A3AE6F" w14:textId="533F4083" w:rsidR="004A4C44" w:rsidRPr="002C5095" w:rsidRDefault="004A4C44" w:rsidP="004A4C44">
      <w:pPr>
        <w:numPr>
          <w:ilvl w:val="1"/>
          <w:numId w:val="7"/>
        </w:numPr>
        <w:rPr>
          <w:b/>
          <w:bCs/>
          <w:color w:val="FF0000"/>
        </w:rPr>
      </w:pPr>
      <w:r w:rsidRPr="002C5095">
        <w:rPr>
          <w:b/>
          <w:bCs/>
          <w:color w:val="FF0000"/>
        </w:rPr>
        <w:object w:dxaOrig="225" w:dyaOrig="225" w14:anchorId="68C6E25A">
          <v:shape id="_x0000_i1195" type="#_x0000_t75" style="width:20.55pt;height:16.85pt" o:ole="">
            <v:imagedata r:id="rId5" o:title=""/>
          </v:shape>
          <w:control r:id="rId36" w:name="DefaultOcxName32" w:shapeid="_x0000_i1195"/>
        </w:object>
      </w:r>
      <w:r w:rsidRPr="002C5095">
        <w:rPr>
          <w:b/>
          <w:bCs/>
          <w:color w:val="FF0000"/>
        </w:rPr>
        <w:t> 5% of your $TRSRY holding paid out in $TRSRY</w:t>
      </w:r>
    </w:p>
    <w:p w14:paraId="426790BF" w14:textId="77777777" w:rsidR="004A4C44" w:rsidRPr="002C5095" w:rsidRDefault="004A4C44" w:rsidP="004A4C44">
      <w:pPr>
        <w:rPr>
          <w:b/>
          <w:bCs/>
          <w:color w:val="FF0000"/>
        </w:rPr>
      </w:pPr>
      <w:r w:rsidRPr="002C5095">
        <w:rPr>
          <w:b/>
          <w:bCs/>
          <w:color w:val="FF0000"/>
        </w:rPr>
        <w:t>Correct</w:t>
      </w:r>
    </w:p>
    <w:p w14:paraId="1A28C09D" w14:textId="77777777" w:rsidR="004A4C44" w:rsidRPr="002C5095" w:rsidRDefault="004A4C44" w:rsidP="004A4C44">
      <w:pPr>
        <w:numPr>
          <w:ilvl w:val="0"/>
          <w:numId w:val="8"/>
        </w:numPr>
        <w:rPr>
          <w:b/>
          <w:bCs/>
          <w:color w:val="FF0000"/>
        </w:rPr>
      </w:pPr>
      <w:r w:rsidRPr="002C5095">
        <w:rPr>
          <w:b/>
          <w:bCs/>
          <w:color w:val="FF0000"/>
        </w:rPr>
        <w:t>Venture offers users ___?</w:t>
      </w:r>
    </w:p>
    <w:p w14:paraId="2871F69E" w14:textId="5C99890C" w:rsidR="004A4C44" w:rsidRPr="002C5095" w:rsidRDefault="004A4C44" w:rsidP="004A4C44">
      <w:pPr>
        <w:numPr>
          <w:ilvl w:val="1"/>
          <w:numId w:val="8"/>
        </w:numPr>
        <w:rPr>
          <w:b/>
          <w:bCs/>
          <w:color w:val="FF0000"/>
        </w:rPr>
      </w:pPr>
      <w:r w:rsidRPr="002C5095">
        <w:rPr>
          <w:b/>
          <w:bCs/>
          <w:color w:val="FF0000"/>
        </w:rPr>
        <w:object w:dxaOrig="225" w:dyaOrig="225" w14:anchorId="30E6836B">
          <v:shape id="_x0000_i1198" type="#_x0000_t75" style="width:20.55pt;height:16.85pt" o:ole="">
            <v:imagedata r:id="rId5" o:title=""/>
          </v:shape>
          <w:control r:id="rId37" w:name="DefaultOcxName42" w:shapeid="_x0000_i1198"/>
        </w:object>
      </w:r>
      <w:r w:rsidRPr="002C5095">
        <w:rPr>
          <w:b/>
          <w:bCs/>
          <w:color w:val="FF0000"/>
        </w:rPr>
        <w:t> The ability to vote with $TRSRY to earn a stake in $UtiliteX</w:t>
      </w:r>
    </w:p>
    <w:p w14:paraId="370ECBFD" w14:textId="6ED339AA" w:rsidR="004A4C44" w:rsidRPr="002C5095" w:rsidRDefault="004A4C44" w:rsidP="004A4C44">
      <w:pPr>
        <w:numPr>
          <w:ilvl w:val="1"/>
          <w:numId w:val="8"/>
        </w:numPr>
        <w:rPr>
          <w:b/>
          <w:bCs/>
          <w:color w:val="FF0000"/>
        </w:rPr>
      </w:pPr>
      <w:r w:rsidRPr="002C5095">
        <w:rPr>
          <w:b/>
          <w:bCs/>
          <w:color w:val="FF0000"/>
        </w:rPr>
        <w:object w:dxaOrig="225" w:dyaOrig="225" w14:anchorId="164C68DB">
          <v:shape id="_x0000_i1201" type="#_x0000_t75" style="width:20.55pt;height:16.85pt" o:ole="">
            <v:imagedata r:id="rId5" o:title=""/>
          </v:shape>
          <w:control r:id="rId38" w:name="DefaultOcxName52" w:shapeid="_x0000_i1201"/>
        </w:object>
      </w:r>
      <w:r w:rsidRPr="002C5095">
        <w:rPr>
          <w:b/>
          <w:bCs/>
          <w:color w:val="FF0000"/>
        </w:rPr>
        <w:t> The ability to vote with $UtiliteX to earn a stake of the venture project</w:t>
      </w:r>
    </w:p>
    <w:p w14:paraId="4DB4726A" w14:textId="5F7A7105" w:rsidR="004A4C44" w:rsidRPr="002C5095" w:rsidRDefault="004A4C44" w:rsidP="004A4C44">
      <w:pPr>
        <w:numPr>
          <w:ilvl w:val="1"/>
          <w:numId w:val="8"/>
        </w:numPr>
        <w:rPr>
          <w:b/>
          <w:bCs/>
          <w:color w:val="FF0000"/>
        </w:rPr>
      </w:pPr>
      <w:r w:rsidRPr="002C5095">
        <w:rPr>
          <w:b/>
          <w:bCs/>
          <w:color w:val="FF0000"/>
        </w:rPr>
        <w:object w:dxaOrig="225" w:dyaOrig="225" w14:anchorId="0C5F49E4">
          <v:shape id="_x0000_i1204" type="#_x0000_t75" style="width:20.55pt;height:16.85pt" o:ole="">
            <v:imagedata r:id="rId7" o:title=""/>
          </v:shape>
          <w:control r:id="rId39" w:name="DefaultOcxName62" w:shapeid="_x0000_i1204"/>
        </w:object>
      </w:r>
      <w:r w:rsidRPr="002C5095">
        <w:rPr>
          <w:b/>
          <w:bCs/>
          <w:color w:val="FF0000"/>
        </w:rPr>
        <w:t> The ability to vote with a venture project to earn a stake of $UtiliteX</w:t>
      </w:r>
    </w:p>
    <w:p w14:paraId="1E962D9E" w14:textId="77777777" w:rsidR="004A4C44" w:rsidRPr="002C5095" w:rsidRDefault="004A4C44" w:rsidP="004A4C44">
      <w:pPr>
        <w:rPr>
          <w:b/>
          <w:bCs/>
          <w:color w:val="FF0000"/>
        </w:rPr>
      </w:pPr>
      <w:r w:rsidRPr="002C5095">
        <w:rPr>
          <w:b/>
          <w:bCs/>
          <w:color w:val="FF0000"/>
        </w:rPr>
        <w:t>Incorrect</w:t>
      </w:r>
    </w:p>
    <w:p w14:paraId="0260C977" w14:textId="77777777" w:rsidR="004A4C44" w:rsidRPr="002C5095" w:rsidRDefault="004A4C44" w:rsidP="004A4C44">
      <w:pPr>
        <w:rPr>
          <w:b/>
          <w:bCs/>
          <w:color w:val="FF0000"/>
        </w:rPr>
      </w:pPr>
      <w:r w:rsidRPr="002C5095">
        <w:rPr>
          <w:b/>
          <w:bCs/>
          <w:color w:val="FF0000"/>
        </w:rPr>
        <w:t>Right Answer: The ability to vote with $UtiliteX to earn a stake of the venture project</w:t>
      </w:r>
    </w:p>
    <w:p w14:paraId="561D7D25" w14:textId="77777777"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14:paraId="4456E702" w14:textId="3BB5CCC7" w:rsidR="004A4C44" w:rsidRPr="002C5095" w:rsidRDefault="004A4C44" w:rsidP="004A4C44">
      <w:pPr>
        <w:numPr>
          <w:ilvl w:val="1"/>
          <w:numId w:val="9"/>
        </w:numPr>
        <w:rPr>
          <w:b/>
          <w:bCs/>
          <w:color w:val="FF0000"/>
        </w:rPr>
      </w:pPr>
      <w:r w:rsidRPr="002C5095">
        <w:rPr>
          <w:b/>
          <w:bCs/>
          <w:color w:val="FF0000"/>
        </w:rPr>
        <w:object w:dxaOrig="225" w:dyaOrig="225" w14:anchorId="3EA26960">
          <v:shape id="_x0000_i1207" type="#_x0000_t75" style="width:20.55pt;height:16.85pt" o:ole="">
            <v:imagedata r:id="rId5" o:title=""/>
          </v:shape>
          <w:control r:id="rId40" w:name="DefaultOcxName72" w:shapeid="_x0000_i1207"/>
        </w:object>
      </w:r>
      <w:r w:rsidRPr="002C5095">
        <w:rPr>
          <w:b/>
          <w:bCs/>
          <w:color w:val="FF0000"/>
        </w:rPr>
        <w:t> Venture</w:t>
      </w:r>
    </w:p>
    <w:p w14:paraId="54E91E27" w14:textId="7936D626" w:rsidR="004A4C44" w:rsidRPr="002C5095" w:rsidRDefault="004A4C44" w:rsidP="004A4C44">
      <w:pPr>
        <w:numPr>
          <w:ilvl w:val="1"/>
          <w:numId w:val="9"/>
        </w:numPr>
        <w:rPr>
          <w:b/>
          <w:bCs/>
          <w:color w:val="FF0000"/>
        </w:rPr>
      </w:pPr>
      <w:r w:rsidRPr="002C5095">
        <w:rPr>
          <w:b/>
          <w:bCs/>
          <w:color w:val="FF0000"/>
        </w:rPr>
        <w:object w:dxaOrig="225" w:dyaOrig="225" w14:anchorId="77B14E88">
          <v:shape id="_x0000_i1210" type="#_x0000_t75" style="width:20.55pt;height:16.85pt" o:ole="">
            <v:imagedata r:id="rId7" o:title=""/>
          </v:shape>
          <w:control r:id="rId41" w:name="DefaultOcxName82" w:shapeid="_x0000_i1210"/>
        </w:object>
      </w:r>
      <w:r w:rsidRPr="002C5095">
        <w:rPr>
          <w:b/>
          <w:bCs/>
          <w:color w:val="FF0000"/>
        </w:rPr>
        <w:t> Insur</w:t>
      </w:r>
    </w:p>
    <w:p w14:paraId="0E36A3A0" w14:textId="6DC748C4" w:rsidR="004A4C44" w:rsidRPr="002C5095" w:rsidRDefault="004A4C44" w:rsidP="004A4C44">
      <w:pPr>
        <w:numPr>
          <w:ilvl w:val="1"/>
          <w:numId w:val="9"/>
        </w:numPr>
        <w:rPr>
          <w:b/>
          <w:bCs/>
          <w:color w:val="FF0000"/>
        </w:rPr>
      </w:pPr>
      <w:r w:rsidRPr="002C5095">
        <w:rPr>
          <w:b/>
          <w:bCs/>
          <w:color w:val="FF0000"/>
        </w:rPr>
        <w:object w:dxaOrig="225" w:dyaOrig="225" w14:anchorId="681E9C42">
          <v:shape id="_x0000_i1213" type="#_x0000_t75" style="width:20.55pt;height:16.85pt" o:ole="">
            <v:imagedata r:id="rId5" o:title=""/>
          </v:shape>
          <w:control r:id="rId42" w:name="DefaultOcxName92" w:shapeid="_x0000_i1213"/>
        </w:object>
      </w:r>
      <w:r w:rsidRPr="002C5095">
        <w:rPr>
          <w:b/>
          <w:bCs/>
          <w:color w:val="FF0000"/>
        </w:rPr>
        <w:t> $UtiliteX</w:t>
      </w:r>
    </w:p>
    <w:p w14:paraId="612FE25A" w14:textId="67F14D40" w:rsidR="004A4C44" w:rsidRPr="002C5095" w:rsidRDefault="004A4C44" w:rsidP="004A4C44">
      <w:pPr>
        <w:numPr>
          <w:ilvl w:val="1"/>
          <w:numId w:val="9"/>
        </w:numPr>
        <w:rPr>
          <w:b/>
          <w:bCs/>
          <w:color w:val="FF0000"/>
        </w:rPr>
      </w:pPr>
      <w:r w:rsidRPr="002C5095">
        <w:rPr>
          <w:b/>
          <w:bCs/>
          <w:color w:val="FF0000"/>
        </w:rPr>
        <w:object w:dxaOrig="225" w:dyaOrig="225" w14:anchorId="795D7CB2">
          <v:shape id="_x0000_i1216" type="#_x0000_t75" style="width:20.55pt;height:16.85pt" o:ole="">
            <v:imagedata r:id="rId5" o:title=""/>
          </v:shape>
          <w:control r:id="rId43" w:name="DefaultOcxName102" w:shapeid="_x0000_i1216"/>
        </w:object>
      </w:r>
      <w:r w:rsidRPr="002C5095">
        <w:rPr>
          <w:b/>
          <w:bCs/>
          <w:color w:val="FF0000"/>
        </w:rPr>
        <w:t> None of the above</w:t>
      </w:r>
    </w:p>
    <w:p w14:paraId="050B7D80" w14:textId="77777777" w:rsidR="004A4C44" w:rsidRPr="002C5095" w:rsidRDefault="004A4C44" w:rsidP="004A4C44">
      <w:pPr>
        <w:rPr>
          <w:b/>
          <w:bCs/>
          <w:color w:val="FF0000"/>
        </w:rPr>
      </w:pPr>
      <w:r w:rsidRPr="002C5095">
        <w:rPr>
          <w:b/>
          <w:bCs/>
          <w:color w:val="FF0000"/>
        </w:rPr>
        <w:t>Correct</w:t>
      </w:r>
    </w:p>
    <w:p w14:paraId="2A8BE2B6" w14:textId="77777777" w:rsidR="00744225" w:rsidRPr="002C5095" w:rsidRDefault="004F1E4F" w:rsidP="00744225">
      <w:pPr>
        <w:rPr>
          <w:color w:val="FF0000"/>
        </w:rPr>
      </w:pPr>
      <w:r>
        <w:br/>
      </w:r>
      <w:r w:rsidR="00744225">
        <w:br/>
      </w:r>
      <w:r w:rsidR="00744225">
        <w:br/>
      </w:r>
      <w:r w:rsidR="00744225">
        <w:br/>
      </w:r>
      <w:r w:rsidR="00744225" w:rsidRPr="00F05856">
        <w:rPr>
          <w:b/>
          <w:bCs/>
        </w:rPr>
        <w:t xml:space="preserve">Lesson 4: </w:t>
      </w:r>
      <w:r w:rsidR="00744225">
        <w:rPr>
          <w:b/>
          <w:bCs/>
        </w:rPr>
        <w:t>Lazatech Social Media</w:t>
      </w:r>
      <w:r w:rsidR="00744225">
        <w:rPr>
          <w:b/>
          <w:bCs/>
        </w:rPr>
        <w:br/>
        <w:t xml:space="preserve"> </w:t>
      </w:r>
      <w:r w:rsidR="00744225">
        <w:rPr>
          <w:b/>
          <w:bCs/>
        </w:rPr>
        <w:tab/>
      </w:r>
      <w:r w:rsidR="00744225">
        <w:rPr>
          <w:b/>
          <w:bCs/>
          <w:noProof/>
        </w:rPr>
        <w:lastRenderedPageBreak/>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14:paraId="538523C7" w14:textId="77777777"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14:paraId="03C8CE09" w14:textId="77777777"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14:paraId="4994F4BA" w14:textId="77777777" w:rsidR="00814F25" w:rsidRPr="008F7BDD" w:rsidRDefault="00814F25" w:rsidP="00814F25">
      <w:pPr>
        <w:rPr>
          <w:vanish/>
          <w:color w:val="FF0000"/>
        </w:rPr>
      </w:pPr>
      <w:r w:rsidRPr="008F7BDD">
        <w:rPr>
          <w:vanish/>
          <w:color w:val="FF0000"/>
        </w:rPr>
        <w:t>Top of Form</w:t>
      </w:r>
    </w:p>
    <w:p w14:paraId="727D6C05" w14:textId="77777777" w:rsidR="00814F25" w:rsidRPr="008F7BDD" w:rsidRDefault="00814F25" w:rsidP="00814F25">
      <w:pPr>
        <w:numPr>
          <w:ilvl w:val="0"/>
          <w:numId w:val="10"/>
        </w:numPr>
        <w:rPr>
          <w:color w:val="FF0000"/>
        </w:rPr>
      </w:pPr>
      <w:r w:rsidRPr="008F7BDD">
        <w:rPr>
          <w:b/>
          <w:bCs/>
          <w:color w:val="FF0000"/>
        </w:rPr>
        <w:t>Anyone will be able to vote for projects in Venture</w:t>
      </w:r>
    </w:p>
    <w:p w14:paraId="50A5DD99" w14:textId="68BF2529" w:rsidR="00814F25" w:rsidRPr="008F7BDD" w:rsidRDefault="00814F25" w:rsidP="00814F25">
      <w:pPr>
        <w:numPr>
          <w:ilvl w:val="1"/>
          <w:numId w:val="10"/>
        </w:numPr>
        <w:rPr>
          <w:color w:val="FF0000"/>
        </w:rPr>
      </w:pPr>
      <w:r w:rsidRPr="008F7BDD">
        <w:rPr>
          <w:color w:val="FF0000"/>
        </w:rPr>
        <w:lastRenderedPageBreak/>
        <w:object w:dxaOrig="225" w:dyaOrig="225" w14:anchorId="3896A571">
          <v:shape id="_x0000_i1219" type="#_x0000_t75" style="width:20.55pt;height:16.85pt" o:ole="">
            <v:imagedata r:id="rId5" o:title=""/>
          </v:shape>
          <w:control r:id="rId48" w:name="DefaultOcxName16" w:shapeid="_x0000_i1219"/>
        </w:object>
      </w:r>
      <w:r w:rsidRPr="008F7BDD">
        <w:rPr>
          <w:color w:val="FF0000"/>
        </w:rPr>
        <w:t> Yes, all you need is to sign up to the website</w:t>
      </w:r>
    </w:p>
    <w:p w14:paraId="06331213" w14:textId="6B53D3F6" w:rsidR="00814F25" w:rsidRPr="008F7BDD" w:rsidRDefault="00814F25" w:rsidP="00814F25">
      <w:pPr>
        <w:numPr>
          <w:ilvl w:val="1"/>
          <w:numId w:val="10"/>
        </w:numPr>
        <w:rPr>
          <w:color w:val="FF0000"/>
        </w:rPr>
      </w:pPr>
      <w:r w:rsidRPr="008F7BDD">
        <w:rPr>
          <w:color w:val="FF0000"/>
        </w:rPr>
        <w:object w:dxaOrig="225" w:dyaOrig="225" w14:anchorId="0655BCE4">
          <v:shape id="_x0000_i1222" type="#_x0000_t75" style="width:20.55pt;height:16.85pt" o:ole="">
            <v:imagedata r:id="rId7" o:title=""/>
          </v:shape>
          <w:control r:id="rId49" w:name="DefaultOcxName15" w:shapeid="_x0000_i1222"/>
        </w:object>
      </w:r>
      <w:r w:rsidRPr="008F7BDD">
        <w:rPr>
          <w:color w:val="FF0000"/>
        </w:rPr>
        <w:t> Only $UtiliteX holders will be able to vote to support projects in Venture</w:t>
      </w:r>
    </w:p>
    <w:p w14:paraId="70490E0F" w14:textId="245F9527" w:rsidR="00814F25" w:rsidRPr="008F7BDD" w:rsidRDefault="00814F25" w:rsidP="00814F25">
      <w:pPr>
        <w:numPr>
          <w:ilvl w:val="1"/>
          <w:numId w:val="10"/>
        </w:numPr>
        <w:rPr>
          <w:color w:val="FF0000"/>
        </w:rPr>
      </w:pPr>
      <w:r w:rsidRPr="008F7BDD">
        <w:rPr>
          <w:color w:val="FF0000"/>
        </w:rPr>
        <w:object w:dxaOrig="225" w:dyaOrig="225" w14:anchorId="223C2C54">
          <v:shape id="_x0000_i1225" type="#_x0000_t75" style="width:20.55pt;height:16.85pt" o:ole="">
            <v:imagedata r:id="rId5" o:title=""/>
          </v:shape>
          <w:control r:id="rId50" w:name="DefaultOcxName23" w:shapeid="_x0000_i1225"/>
        </w:object>
      </w:r>
      <w:r w:rsidRPr="008F7BDD">
        <w:rPr>
          <w:color w:val="FF0000"/>
        </w:rPr>
        <w:t> You need to own at least 5 Bitcoin to participate</w:t>
      </w:r>
    </w:p>
    <w:p w14:paraId="3DAD4744" w14:textId="77777777" w:rsidR="00814F25" w:rsidRPr="008F7BDD" w:rsidRDefault="00814F25" w:rsidP="00814F25">
      <w:pPr>
        <w:rPr>
          <w:color w:val="FF0000"/>
        </w:rPr>
      </w:pPr>
      <w:r w:rsidRPr="008F7BDD">
        <w:rPr>
          <w:color w:val="FF0000"/>
        </w:rPr>
        <w:t>Correct</w:t>
      </w:r>
      <w:r w:rsidRPr="008F7BDD">
        <w:rPr>
          <w:b/>
          <w:bCs/>
          <w:color w:val="FF0000"/>
        </w:rPr>
        <w:t>5/5 $TRSRY</w:t>
      </w:r>
    </w:p>
    <w:p w14:paraId="3B93D23F" w14:textId="77777777"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14:paraId="30F58CDC" w14:textId="68DBF75A" w:rsidR="00814F25" w:rsidRPr="008F7BDD" w:rsidRDefault="00814F25" w:rsidP="00814F25">
      <w:pPr>
        <w:numPr>
          <w:ilvl w:val="1"/>
          <w:numId w:val="11"/>
        </w:numPr>
        <w:rPr>
          <w:color w:val="FF0000"/>
        </w:rPr>
      </w:pPr>
      <w:r w:rsidRPr="008F7BDD">
        <w:rPr>
          <w:color w:val="FF0000"/>
        </w:rPr>
        <w:object w:dxaOrig="225" w:dyaOrig="225" w14:anchorId="797D6083">
          <v:shape id="_x0000_i1228" type="#_x0000_t75" style="width:20.55pt;height:16.85pt" o:ole="">
            <v:imagedata r:id="rId5" o:title=""/>
          </v:shape>
          <w:control r:id="rId51" w:name="DefaultOcxName33" w:shapeid="_x0000_i1228"/>
        </w:object>
      </w:r>
      <w:r w:rsidRPr="008F7BDD">
        <w:rPr>
          <w:color w:val="FF0000"/>
        </w:rPr>
        <w:t> True</w:t>
      </w:r>
    </w:p>
    <w:p w14:paraId="5729A2D2" w14:textId="1317A62C" w:rsidR="00814F25" w:rsidRPr="008F7BDD" w:rsidRDefault="00814F25" w:rsidP="00814F25">
      <w:pPr>
        <w:numPr>
          <w:ilvl w:val="1"/>
          <w:numId w:val="11"/>
        </w:numPr>
        <w:rPr>
          <w:color w:val="FF0000"/>
        </w:rPr>
      </w:pPr>
      <w:r w:rsidRPr="008F7BDD">
        <w:rPr>
          <w:color w:val="FF0000"/>
        </w:rPr>
        <w:object w:dxaOrig="225" w:dyaOrig="225" w14:anchorId="59EC852A">
          <v:shape id="_x0000_i1231" type="#_x0000_t75" style="width:20.55pt;height:16.85pt" o:ole="">
            <v:imagedata r:id="rId7" o:title=""/>
          </v:shape>
          <w:control r:id="rId52" w:name="DefaultOcxName43" w:shapeid="_x0000_i1231"/>
        </w:object>
      </w:r>
      <w:r w:rsidRPr="008F7BDD">
        <w:rPr>
          <w:color w:val="FF0000"/>
        </w:rPr>
        <w:t> False</w:t>
      </w:r>
    </w:p>
    <w:p w14:paraId="73583664" w14:textId="77777777" w:rsidR="00814F25" w:rsidRPr="008F7BDD" w:rsidRDefault="00814F25" w:rsidP="00814F25">
      <w:pPr>
        <w:rPr>
          <w:color w:val="FF0000"/>
        </w:rPr>
      </w:pPr>
      <w:r w:rsidRPr="008F7BDD">
        <w:rPr>
          <w:color w:val="FF0000"/>
        </w:rPr>
        <w:t>Correct</w:t>
      </w:r>
      <w:r w:rsidRPr="008F7BDD">
        <w:rPr>
          <w:b/>
          <w:bCs/>
          <w:color w:val="FF0000"/>
        </w:rPr>
        <w:t>5/5 $TRSRY</w:t>
      </w:r>
    </w:p>
    <w:p w14:paraId="1A2B8DF2" w14:textId="77777777" w:rsidR="00814F25" w:rsidRPr="008F7BDD" w:rsidRDefault="00814F25" w:rsidP="00814F25">
      <w:pPr>
        <w:numPr>
          <w:ilvl w:val="0"/>
          <w:numId w:val="12"/>
        </w:numPr>
        <w:rPr>
          <w:color w:val="FF0000"/>
        </w:rPr>
      </w:pPr>
      <w:r w:rsidRPr="008F7BDD">
        <w:rPr>
          <w:b/>
          <w:bCs/>
          <w:color w:val="FF0000"/>
        </w:rPr>
        <w:t>Who can sign up to be considered for Venture funding?</w:t>
      </w:r>
    </w:p>
    <w:p w14:paraId="13F13AE2" w14:textId="4AEBBA7C" w:rsidR="00814F25" w:rsidRPr="008F7BDD" w:rsidRDefault="00814F25" w:rsidP="00814F25">
      <w:pPr>
        <w:numPr>
          <w:ilvl w:val="1"/>
          <w:numId w:val="12"/>
        </w:numPr>
        <w:rPr>
          <w:color w:val="FF0000"/>
        </w:rPr>
      </w:pPr>
      <w:r w:rsidRPr="008F7BDD">
        <w:rPr>
          <w:color w:val="FF0000"/>
        </w:rPr>
        <w:object w:dxaOrig="225" w:dyaOrig="225" w14:anchorId="61BD7499">
          <v:shape id="_x0000_i1234" type="#_x0000_t75" style="width:20.55pt;height:16.85pt" o:ole="">
            <v:imagedata r:id="rId7" o:title=""/>
          </v:shape>
          <w:control r:id="rId53" w:name="DefaultOcxName53" w:shapeid="_x0000_i1234"/>
        </w:object>
      </w:r>
      <w:r w:rsidRPr="008F7BDD">
        <w:rPr>
          <w:color w:val="FF0000"/>
        </w:rPr>
        <w:t> Anyone wanting to bring a project to life on XRPL</w:t>
      </w:r>
    </w:p>
    <w:p w14:paraId="286CABE5" w14:textId="560AC162" w:rsidR="00814F25" w:rsidRPr="008F7BDD" w:rsidRDefault="00814F25" w:rsidP="00814F25">
      <w:pPr>
        <w:numPr>
          <w:ilvl w:val="1"/>
          <w:numId w:val="12"/>
        </w:numPr>
        <w:rPr>
          <w:color w:val="FF0000"/>
        </w:rPr>
      </w:pPr>
      <w:r w:rsidRPr="008F7BDD">
        <w:rPr>
          <w:color w:val="FF0000"/>
        </w:rPr>
        <w:object w:dxaOrig="225" w:dyaOrig="225" w14:anchorId="3C2EF157">
          <v:shape id="_x0000_i1237" type="#_x0000_t75" style="width:20.55pt;height:16.85pt" o:ole="">
            <v:imagedata r:id="rId5" o:title=""/>
          </v:shape>
          <w:control r:id="rId54" w:name="DefaultOcxName63" w:shapeid="_x0000_i1237"/>
        </w:object>
      </w:r>
      <w:r w:rsidRPr="008F7BDD">
        <w:rPr>
          <w:color w:val="FF0000"/>
        </w:rPr>
        <w:t> You need to already have established a successful project in order to be eligible</w:t>
      </w:r>
    </w:p>
    <w:p w14:paraId="6C0B4814" w14:textId="74837436" w:rsidR="00814F25" w:rsidRPr="008F7BDD" w:rsidRDefault="00814F25" w:rsidP="00814F25">
      <w:pPr>
        <w:numPr>
          <w:ilvl w:val="1"/>
          <w:numId w:val="12"/>
        </w:numPr>
        <w:rPr>
          <w:color w:val="FF0000"/>
        </w:rPr>
      </w:pPr>
      <w:r w:rsidRPr="008F7BDD">
        <w:rPr>
          <w:color w:val="FF0000"/>
        </w:rPr>
        <w:object w:dxaOrig="225" w:dyaOrig="225" w14:anchorId="6FED75B0">
          <v:shape id="_x0000_i1240" type="#_x0000_t75" style="width:20.55pt;height:16.85pt" o:ole="">
            <v:imagedata r:id="rId5" o:title=""/>
          </v:shape>
          <w:control r:id="rId55" w:name="DefaultOcxName73" w:shapeid="_x0000_i1240"/>
        </w:object>
      </w:r>
      <w:r w:rsidRPr="008F7BDD">
        <w:rPr>
          <w:color w:val="FF0000"/>
        </w:rPr>
        <w:t> Only those who follow @TREASURYxrpl on Twitter can sign up</w:t>
      </w:r>
    </w:p>
    <w:p w14:paraId="07D929F2" w14:textId="77777777" w:rsidR="00814F25" w:rsidRPr="008F7BDD" w:rsidRDefault="00814F25" w:rsidP="00814F25">
      <w:pPr>
        <w:rPr>
          <w:color w:val="FF0000"/>
        </w:rPr>
      </w:pPr>
      <w:r w:rsidRPr="008F7BDD">
        <w:rPr>
          <w:color w:val="FF0000"/>
        </w:rPr>
        <w:t>Correct</w:t>
      </w:r>
      <w:r w:rsidRPr="008F7BDD">
        <w:rPr>
          <w:b/>
          <w:bCs/>
          <w:color w:val="FF0000"/>
        </w:rPr>
        <w:t>5/5 $TRSRY</w:t>
      </w:r>
    </w:p>
    <w:p w14:paraId="569CC518" w14:textId="77777777"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14:paraId="5742092D" w14:textId="77777777"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Insur will offer holders a degree of protection against such situations whereby people will be able to make a claim for their losses. Holders of $UtiliteX will also have access to regular reports highlighting any red flags identified by our forensic crypto analysts so they get the benefit of the early warning signs.</w:t>
      </w:r>
    </w:p>
    <w:p w14:paraId="1B66ECED" w14:textId="77777777" w:rsidR="00A0145D" w:rsidRPr="008F7BDD" w:rsidRDefault="00A0145D" w:rsidP="00A0145D">
      <w:pPr>
        <w:rPr>
          <w:color w:val="FF0000"/>
        </w:rPr>
      </w:pPr>
      <w:r w:rsidRPr="008F7BDD">
        <w:rPr>
          <w:color w:val="FF0000"/>
        </w:rPr>
        <w:lastRenderedPageBreak/>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14:paraId="569BF0F3" w14:textId="77777777" w:rsidR="00A0145D" w:rsidRPr="008F7BDD" w:rsidRDefault="00A0145D" w:rsidP="00A0145D">
      <w:pPr>
        <w:rPr>
          <w:color w:val="FF0000"/>
        </w:rPr>
      </w:pPr>
      <w:r w:rsidRPr="008F7BDD">
        <w:rPr>
          <w:color w:val="FF0000"/>
        </w:rPr>
        <w:t>You hold 75,000 $UtiliteX</w:t>
      </w:r>
    </w:p>
    <w:p w14:paraId="3777849A" w14:textId="77777777" w:rsidR="00A0145D" w:rsidRPr="008F7BDD" w:rsidRDefault="00A0145D" w:rsidP="00A0145D">
      <w:pPr>
        <w:rPr>
          <w:color w:val="FF0000"/>
        </w:rPr>
      </w:pPr>
      <w:r w:rsidRPr="008F7BDD">
        <w:rPr>
          <w:color w:val="FF0000"/>
        </w:rPr>
        <w:t>You invested in a project called RugPull and hold 120,000 $RugPull</w:t>
      </w:r>
    </w:p>
    <w:p w14:paraId="7F26D81D" w14:textId="77777777" w:rsidR="00A0145D" w:rsidRPr="008F7BDD" w:rsidRDefault="00A0145D" w:rsidP="00A0145D">
      <w:pPr>
        <w:rPr>
          <w:color w:val="FF0000"/>
        </w:rPr>
      </w:pPr>
      <w:r w:rsidRPr="008F7BDD">
        <w:rPr>
          <w:color w:val="FF0000"/>
        </w:rPr>
        <w:t>RugPull project is rug-pulled or the team withdraw from the project and the project ceases</w:t>
      </w:r>
    </w:p>
    <w:p w14:paraId="103DDE61" w14:textId="77777777"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14:paraId="3088DCDF" w14:textId="77777777" w:rsidR="00A0145D" w:rsidRPr="008F7BDD" w:rsidRDefault="00A0145D" w:rsidP="00A0145D">
      <w:pPr>
        <w:rPr>
          <w:color w:val="FF0000"/>
        </w:rPr>
      </w:pPr>
      <w:r w:rsidRPr="008F7BDD">
        <w:rPr>
          <w:color w:val="FF0000"/>
        </w:rPr>
        <w:br/>
        <w:t>Losses are calculated as follows:</w:t>
      </w:r>
    </w:p>
    <w:p w14:paraId="0D8E223E" w14:textId="77777777" w:rsidR="00A0145D" w:rsidRPr="008F7BDD" w:rsidRDefault="00A0145D" w:rsidP="00A0145D">
      <w:pPr>
        <w:rPr>
          <w:color w:val="FF0000"/>
        </w:rPr>
      </w:pPr>
      <w:r w:rsidRPr="008F7BDD">
        <w:rPr>
          <w:color w:val="FF0000"/>
        </w:rPr>
        <w:br/>
        <w:t>We would look at the value of $RugPull in the week leading up to the project ceasing.</w:t>
      </w:r>
    </w:p>
    <w:p w14:paraId="20C46617" w14:textId="77777777" w:rsidR="00A0145D" w:rsidRPr="008F7BDD" w:rsidRDefault="00A0145D" w:rsidP="00A0145D">
      <w:pPr>
        <w:rPr>
          <w:color w:val="FF0000"/>
        </w:rPr>
      </w:pPr>
      <w:r w:rsidRPr="008F7BDD">
        <w:rPr>
          <w:color w:val="FF0000"/>
        </w:rPr>
        <w:t>Let’s say 1 $RugPull = 0.000267 XRP</w:t>
      </w:r>
    </w:p>
    <w:p w14:paraId="298D315C" w14:textId="77777777" w:rsidR="00A0145D" w:rsidRPr="008F7BDD" w:rsidRDefault="00A0145D" w:rsidP="00A0145D">
      <w:pPr>
        <w:rPr>
          <w:color w:val="FF0000"/>
        </w:rPr>
      </w:pPr>
      <w:r w:rsidRPr="008F7BDD">
        <w:rPr>
          <w:color w:val="FF0000"/>
        </w:rPr>
        <w:t>This would mean you would have lost 0.000267 x 120,000 = 32.04 XRP</w:t>
      </w:r>
    </w:p>
    <w:p w14:paraId="28AB6852" w14:textId="77777777" w:rsidR="00A0145D" w:rsidRPr="008F7BDD" w:rsidRDefault="00A0145D" w:rsidP="00A0145D">
      <w:pPr>
        <w:rPr>
          <w:color w:val="FF0000"/>
        </w:rPr>
      </w:pPr>
    </w:p>
    <w:p w14:paraId="52CDD9B8" w14:textId="77777777" w:rsidR="00A0145D" w:rsidRPr="008F7BDD" w:rsidRDefault="00A0145D" w:rsidP="00A0145D">
      <w:pPr>
        <w:rPr>
          <w:color w:val="FF0000"/>
        </w:rPr>
      </w:pPr>
      <w:r w:rsidRPr="008F7BDD">
        <w:rPr>
          <w:color w:val="FF0000"/>
        </w:rPr>
        <w:t>Your payout would be calculated as follows:</w:t>
      </w:r>
    </w:p>
    <w:p w14:paraId="3E265012" w14:textId="77777777" w:rsidR="00A0145D" w:rsidRPr="008F7BDD" w:rsidRDefault="00A0145D" w:rsidP="00A0145D">
      <w:pPr>
        <w:rPr>
          <w:color w:val="FF0000"/>
        </w:rPr>
      </w:pPr>
      <w:r w:rsidRPr="008F7BDD">
        <w:rPr>
          <w:color w:val="FF0000"/>
        </w:rPr>
        <w:t>When making the claim we would look at the average value of $UtiliteX at the time of the claim</w:t>
      </w:r>
    </w:p>
    <w:p w14:paraId="5EDA8F6A" w14:textId="77777777" w:rsidR="00A0145D" w:rsidRPr="008F7BDD" w:rsidRDefault="00A0145D" w:rsidP="00A0145D">
      <w:pPr>
        <w:rPr>
          <w:color w:val="FF0000"/>
        </w:rPr>
      </w:pPr>
      <w:r w:rsidRPr="008F7BDD">
        <w:rPr>
          <w:color w:val="FF0000"/>
        </w:rPr>
        <w:t>Let’s say 1 $UtiliteX = 0.0034 XRP</w:t>
      </w:r>
    </w:p>
    <w:p w14:paraId="01BCBD4A" w14:textId="77777777" w:rsidR="00A0145D" w:rsidRPr="008F7BDD" w:rsidRDefault="00A0145D" w:rsidP="00A0145D">
      <w:pPr>
        <w:rPr>
          <w:color w:val="FF0000"/>
        </w:rPr>
      </w:pPr>
      <w:r w:rsidRPr="008F7BDD">
        <w:rPr>
          <w:color w:val="FF0000"/>
        </w:rPr>
        <w:t>The maximum claim you could make would be for 0.0034 x 75,000 = 255 XRP</w:t>
      </w:r>
    </w:p>
    <w:p w14:paraId="40B662F3" w14:textId="77777777" w:rsidR="00A0145D" w:rsidRPr="008F7BDD" w:rsidRDefault="00A0145D" w:rsidP="00A0145D">
      <w:pPr>
        <w:rPr>
          <w:color w:val="FF0000"/>
        </w:rPr>
      </w:pPr>
      <w:r w:rsidRPr="008F7BDD">
        <w:rPr>
          <w:color w:val="FF0000"/>
        </w:rPr>
        <w:t>In this case we would pay out the total of your losses (32.04 XRP).</w:t>
      </w:r>
    </w:p>
    <w:p w14:paraId="2FFEDE6B" w14:textId="77777777" w:rsidR="00A0145D" w:rsidRPr="008F7BDD" w:rsidRDefault="00A0145D" w:rsidP="00A0145D">
      <w:pPr>
        <w:rPr>
          <w:color w:val="FF0000"/>
        </w:rPr>
      </w:pPr>
      <w:r w:rsidRPr="008F7BDD">
        <w:rPr>
          <w:color w:val="FF0000"/>
        </w:rPr>
        <w:t>This would be paid to you in $UtiliteX: 32.04 / 0.0034 = 9,423.52 which you would then be free to trade or keep.</w:t>
      </w:r>
    </w:p>
    <w:p w14:paraId="5FA78D0E" w14:textId="77777777" w:rsidR="00A0145D" w:rsidRPr="008F7BDD" w:rsidRDefault="00A0145D" w:rsidP="00A0145D">
      <w:pPr>
        <w:rPr>
          <w:color w:val="FF0000"/>
        </w:rPr>
      </w:pPr>
    </w:p>
    <w:p w14:paraId="39DB384A" w14:textId="77777777" w:rsidR="00A0145D" w:rsidRPr="008F7BDD" w:rsidRDefault="00A0145D" w:rsidP="00A0145D">
      <w:pPr>
        <w:rPr>
          <w:color w:val="FF0000"/>
        </w:rPr>
      </w:pPr>
      <w:r w:rsidRPr="008F7BDD">
        <w:rPr>
          <w:color w:val="FF0000"/>
        </w:rPr>
        <w:lastRenderedPageBreak/>
        <w:t>In the event when you don’t hold enough $UtiliteX to cover the whole of your losses, we would cover the losses up to the value of the holding you have in $UtiliteX.</w:t>
      </w:r>
    </w:p>
    <w:p w14:paraId="3C13B27C" w14:textId="77777777" w:rsidR="0036399B" w:rsidRPr="008F7BDD" w:rsidRDefault="004F1E4F" w:rsidP="0036399B">
      <w:pPr>
        <w:rPr>
          <w:b/>
          <w:bCs/>
          <w:color w:val="FF0000"/>
        </w:rPr>
      </w:pPr>
      <w:r>
        <w:br/>
      </w:r>
      <w:r w:rsidR="0036399B" w:rsidRPr="008F7BDD">
        <w:rPr>
          <w:b/>
          <w:bCs/>
          <w:color w:val="FF0000"/>
        </w:rPr>
        <w:t>Lesson 5: Insur – PROTECT Quiz</w:t>
      </w:r>
    </w:p>
    <w:p w14:paraId="5AB31643" w14:textId="77777777" w:rsidR="0036399B" w:rsidRPr="008F7BDD" w:rsidRDefault="0036399B" w:rsidP="0036399B">
      <w:pPr>
        <w:rPr>
          <w:vanish/>
          <w:color w:val="FF0000"/>
        </w:rPr>
      </w:pPr>
      <w:r w:rsidRPr="008F7BDD">
        <w:rPr>
          <w:vanish/>
          <w:color w:val="FF0000"/>
        </w:rPr>
        <w:t>Top of Form</w:t>
      </w:r>
    </w:p>
    <w:p w14:paraId="2369F2AA" w14:textId="77777777" w:rsidR="0036399B" w:rsidRPr="008F7BDD" w:rsidRDefault="0036399B" w:rsidP="0036399B">
      <w:pPr>
        <w:numPr>
          <w:ilvl w:val="0"/>
          <w:numId w:val="13"/>
        </w:numPr>
        <w:rPr>
          <w:color w:val="FF0000"/>
        </w:rPr>
      </w:pPr>
      <w:r w:rsidRPr="008F7BDD">
        <w:rPr>
          <w:b/>
          <w:bCs/>
          <w:color w:val="FF0000"/>
        </w:rPr>
        <w:t>True or False: Insur will cover you against all rug-pulls</w:t>
      </w:r>
    </w:p>
    <w:p w14:paraId="328F33EF" w14:textId="6F0CCE4F" w:rsidR="0036399B" w:rsidRPr="008F7BDD" w:rsidRDefault="0036399B" w:rsidP="0036399B">
      <w:pPr>
        <w:numPr>
          <w:ilvl w:val="1"/>
          <w:numId w:val="13"/>
        </w:numPr>
        <w:rPr>
          <w:color w:val="FF0000"/>
        </w:rPr>
      </w:pPr>
      <w:r w:rsidRPr="008F7BDD">
        <w:rPr>
          <w:color w:val="FF0000"/>
        </w:rPr>
        <w:object w:dxaOrig="225" w:dyaOrig="225" w14:anchorId="1FFDB1A0">
          <v:shape id="_x0000_i1243" type="#_x0000_t75" style="width:20.55pt;height:16.85pt" o:ole="">
            <v:imagedata r:id="rId5" o:title=""/>
          </v:shape>
          <w:control r:id="rId58" w:name="DefaultOcxName18" w:shapeid="_x0000_i1243"/>
        </w:object>
      </w:r>
      <w:r w:rsidRPr="008F7BDD">
        <w:rPr>
          <w:color w:val="FF0000"/>
        </w:rPr>
        <w:t> True, if you hold $UtiliteX you are covered</w:t>
      </w:r>
    </w:p>
    <w:p w14:paraId="3AC818F0" w14:textId="455A47A9" w:rsidR="0036399B" w:rsidRPr="008F7BDD" w:rsidRDefault="0036399B" w:rsidP="0036399B">
      <w:pPr>
        <w:numPr>
          <w:ilvl w:val="1"/>
          <w:numId w:val="13"/>
        </w:numPr>
        <w:rPr>
          <w:color w:val="FF0000"/>
        </w:rPr>
      </w:pPr>
      <w:r w:rsidRPr="008F7BDD">
        <w:rPr>
          <w:color w:val="FF0000"/>
        </w:rPr>
        <w:object w:dxaOrig="225" w:dyaOrig="225" w14:anchorId="6294144D">
          <v:shape id="_x0000_i1246" type="#_x0000_t75" style="width:20.55pt;height:16.85pt" o:ole="">
            <v:imagedata r:id="rId7" o:title=""/>
          </v:shape>
          <w:control r:id="rId59" w:name="DefaultOcxName17" w:shapeid="_x0000_i1246"/>
        </w:object>
      </w:r>
      <w:r w:rsidRPr="008F7BDD">
        <w:rPr>
          <w:color w:val="FF0000"/>
        </w:rPr>
        <w:t> False, the project needs to not have been flagged on our projects page prior to a claim</w:t>
      </w:r>
    </w:p>
    <w:p w14:paraId="2971831C" w14:textId="77777777" w:rsidR="0036399B" w:rsidRPr="008F7BDD" w:rsidRDefault="0036399B" w:rsidP="0036399B">
      <w:pPr>
        <w:rPr>
          <w:color w:val="FF0000"/>
        </w:rPr>
      </w:pPr>
      <w:r w:rsidRPr="008F7BDD">
        <w:rPr>
          <w:color w:val="FF0000"/>
        </w:rPr>
        <w:t>Correct</w:t>
      </w:r>
    </w:p>
    <w:p w14:paraId="02BF8D70" w14:textId="77777777"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14:paraId="09A1A103" w14:textId="4B94BEBA" w:rsidR="0036399B" w:rsidRPr="008F7BDD" w:rsidRDefault="0036399B" w:rsidP="0036399B">
      <w:pPr>
        <w:numPr>
          <w:ilvl w:val="1"/>
          <w:numId w:val="14"/>
        </w:numPr>
        <w:rPr>
          <w:color w:val="FF0000"/>
        </w:rPr>
      </w:pPr>
      <w:r w:rsidRPr="008F7BDD">
        <w:rPr>
          <w:color w:val="FF0000"/>
        </w:rPr>
        <w:object w:dxaOrig="225" w:dyaOrig="225" w14:anchorId="65DBAB42">
          <v:shape id="_x0000_i1249" type="#_x0000_t75" style="width:20.55pt;height:16.85pt" o:ole="">
            <v:imagedata r:id="rId7" o:title=""/>
          </v:shape>
          <w:control r:id="rId60" w:name="DefaultOcxName24" w:shapeid="_x0000_i1249"/>
        </w:object>
      </w:r>
      <w:r w:rsidRPr="008F7BDD">
        <w:rPr>
          <w:color w:val="FF0000"/>
        </w:rPr>
        <w:t> True</w:t>
      </w:r>
    </w:p>
    <w:p w14:paraId="18AAA0B9" w14:textId="6DCCD69D" w:rsidR="0036399B" w:rsidRPr="008F7BDD" w:rsidRDefault="0036399B" w:rsidP="0036399B">
      <w:pPr>
        <w:numPr>
          <w:ilvl w:val="1"/>
          <w:numId w:val="14"/>
        </w:numPr>
        <w:rPr>
          <w:color w:val="FF0000"/>
        </w:rPr>
      </w:pPr>
      <w:r w:rsidRPr="008F7BDD">
        <w:rPr>
          <w:color w:val="FF0000"/>
        </w:rPr>
        <w:object w:dxaOrig="225" w:dyaOrig="225" w14:anchorId="3745E249">
          <v:shape id="_x0000_i1252" type="#_x0000_t75" style="width:20.55pt;height:16.85pt" o:ole="">
            <v:imagedata r:id="rId5" o:title=""/>
          </v:shape>
          <w:control r:id="rId61" w:name="DefaultOcxName34" w:shapeid="_x0000_i1252"/>
        </w:object>
      </w:r>
      <w:r w:rsidRPr="008F7BDD">
        <w:rPr>
          <w:color w:val="FF0000"/>
        </w:rPr>
        <w:t> False</w:t>
      </w:r>
    </w:p>
    <w:p w14:paraId="64E49F41" w14:textId="77777777" w:rsidR="0036399B" w:rsidRPr="008F7BDD" w:rsidRDefault="0036399B" w:rsidP="0036399B">
      <w:pPr>
        <w:rPr>
          <w:color w:val="FF0000"/>
        </w:rPr>
      </w:pPr>
      <w:r w:rsidRPr="008F7BDD">
        <w:rPr>
          <w:color w:val="FF0000"/>
        </w:rPr>
        <w:t>Correct</w:t>
      </w:r>
    </w:p>
    <w:p w14:paraId="31BE6B33" w14:textId="77777777" w:rsidR="0036399B" w:rsidRPr="008F7BDD" w:rsidRDefault="0036399B" w:rsidP="0036399B">
      <w:pPr>
        <w:numPr>
          <w:ilvl w:val="0"/>
          <w:numId w:val="15"/>
        </w:numPr>
        <w:rPr>
          <w:color w:val="FF0000"/>
        </w:rPr>
      </w:pPr>
      <w:r w:rsidRPr="008F7BDD">
        <w:rPr>
          <w:b/>
          <w:bCs/>
          <w:color w:val="FF0000"/>
        </w:rPr>
        <w:t>Insur offers protection</w:t>
      </w:r>
    </w:p>
    <w:p w14:paraId="712358F1" w14:textId="2C73EFD3" w:rsidR="0036399B" w:rsidRPr="008F7BDD" w:rsidRDefault="0036399B" w:rsidP="0036399B">
      <w:pPr>
        <w:numPr>
          <w:ilvl w:val="1"/>
          <w:numId w:val="15"/>
        </w:numPr>
        <w:rPr>
          <w:color w:val="FF0000"/>
        </w:rPr>
      </w:pPr>
      <w:r w:rsidRPr="008F7BDD">
        <w:rPr>
          <w:color w:val="FF0000"/>
        </w:rPr>
        <w:object w:dxaOrig="225" w:dyaOrig="225" w14:anchorId="0F06E629">
          <v:shape id="_x0000_i1255" type="#_x0000_t75" style="width:20.55pt;height:16.85pt" o:ole="">
            <v:imagedata r:id="rId5" o:title=""/>
          </v:shape>
          <w:control r:id="rId62" w:name="DefaultOcxName44" w:shapeid="_x0000_i1255"/>
        </w:object>
      </w:r>
      <w:r w:rsidRPr="008F7BDD">
        <w:rPr>
          <w:color w:val="FF0000"/>
        </w:rPr>
        <w:t> For all projects on all blockchains</w:t>
      </w:r>
    </w:p>
    <w:p w14:paraId="74181873" w14:textId="7C3EBBF8" w:rsidR="0036399B" w:rsidRPr="008F7BDD" w:rsidRDefault="0036399B" w:rsidP="0036399B">
      <w:pPr>
        <w:numPr>
          <w:ilvl w:val="1"/>
          <w:numId w:val="15"/>
        </w:numPr>
        <w:rPr>
          <w:color w:val="FF0000"/>
        </w:rPr>
      </w:pPr>
      <w:r w:rsidRPr="008F7BDD">
        <w:rPr>
          <w:color w:val="FF0000"/>
        </w:rPr>
        <w:object w:dxaOrig="225" w:dyaOrig="225" w14:anchorId="16B86BFE">
          <v:shape id="_x0000_i1258" type="#_x0000_t75" style="width:20.55pt;height:16.85pt" o:ole="">
            <v:imagedata r:id="rId7" o:title=""/>
          </v:shape>
          <w:control r:id="rId63" w:name="DefaultOcxName54" w:shapeid="_x0000_i1258"/>
        </w:object>
      </w:r>
      <w:r w:rsidRPr="008F7BDD">
        <w:rPr>
          <w:color w:val="FF0000"/>
        </w:rPr>
        <w:t> For XRPL projects only</w:t>
      </w:r>
    </w:p>
    <w:p w14:paraId="226FEE18" w14:textId="497299FC" w:rsidR="00BE3F9E" w:rsidRDefault="0036399B" w:rsidP="00744225">
      <w:pPr>
        <w:rPr>
          <w:color w:val="FF0000"/>
        </w:rPr>
      </w:pPr>
      <w:r w:rsidRPr="008F7BDD">
        <w:rPr>
          <w:color w:val="FF0000"/>
        </w:rPr>
        <w:t>Correct</w:t>
      </w:r>
    </w:p>
    <w:p w14:paraId="4C8A226D" w14:textId="77777777" w:rsidR="00BE3F9E" w:rsidRDefault="00BE3F9E">
      <w:pPr>
        <w:rPr>
          <w:color w:val="FF0000"/>
        </w:rPr>
      </w:pPr>
      <w:r>
        <w:rPr>
          <w:color w:val="FF0000"/>
        </w:rPr>
        <w:br w:type="page"/>
      </w:r>
    </w:p>
    <w:p w14:paraId="75F5D581" w14:textId="77777777"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14:paraId="486FE5F5" w14:textId="418A6948"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14:paraId="30F8AD9D" w14:textId="74901A20"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14:paraId="475322FD"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14:paraId="5B721EA6"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14:paraId="440E9EDF"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7FF19F4F"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14:paraId="737992C8"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14:paraId="1A00F0E1" w14:textId="229B6B2F"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14:paraId="3125A2B5"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14:paraId="0BDFD1B9" w14:textId="77777777"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14:paraId="247D6320" w14:textId="20BE426B"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14:paraId="397D2DA4" w14:textId="77777777"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79508FF3" w14:textId="385CDE00"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14:paraId="427AD86A" w14:textId="77777777"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14:paraId="7DCD42E1" w14:textId="77777777"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14:paraId="468BB2EA" w14:textId="2800237D"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14:paraId="785B9A8A" w14:textId="64D45F47"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14:paraId="6D4490AC" w14:textId="316998A8"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14:paraId="3B122ACA" w14:textId="5BA9E5B6"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14:paraId="7A6F1017" w14:textId="77777777"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14:paraId="11C93B11" w14:textId="77777777"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14:paraId="6FEBC6A0" w14:textId="3F34D14A"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14:paraId="432FE4F5" w14:textId="24951939"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14:paraId="1F6F5629" w14:textId="5A31B632"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14:paraId="0D491D7E" w14:textId="6437BA58"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14:paraId="48FD1FE6" w14:textId="77777777"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14:paraId="59145A83" w14:textId="31A8C8E4" w:rsidR="00A43EF5" w:rsidRDefault="00A43EF5" w:rsidP="00D63C00">
      <w:pPr>
        <w:spacing w:line="240" w:lineRule="auto"/>
        <w:jc w:val="both"/>
        <w:rPr>
          <w:color w:val="FF0000"/>
        </w:rPr>
      </w:pPr>
    </w:p>
    <w:p w14:paraId="02AC6989"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14:paraId="2B596EB5"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14:paraId="20F8E99A" w14:textId="29482272"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08268D3E" w14:textId="77777777"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6438C53D" w14:textId="77777777"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14:paraId="332FAE9E" w14:textId="4C4308A9" w:rsidR="000D06DD" w:rsidRDefault="000D06DD" w:rsidP="00D63C00">
      <w:pPr>
        <w:spacing w:line="240" w:lineRule="auto"/>
        <w:jc w:val="both"/>
        <w:rPr>
          <w:rFonts w:ascii="Calibri" w:hAnsi="Calibri" w:cs="Calibri"/>
          <w:color w:val="000000"/>
        </w:rPr>
      </w:pPr>
      <w:r>
        <w:rPr>
          <w:rFonts w:ascii="Calibri" w:hAnsi="Calibri" w:cs="Calibri"/>
          <w:color w:val="000000"/>
        </w:rPr>
        <w:t>As with anything in the bitcoin sector, take care when investing in a project that promises a burn, especially smaller, lesser-known businesses. There are several examples of projects that have migrated their tokens to another wallet and then pretended to "burn" them. Meanwhile, the team has full access to the tokens, so pushing up the price and generating notoriety.</w:t>
      </w:r>
    </w:p>
    <w:p w14:paraId="67FF2576" w14:textId="7AE3F7A6"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lastRenderedPageBreak/>
        <w:t>Lesson 2: What is Burning Quiz</w:t>
      </w:r>
    </w:p>
    <w:p w14:paraId="424CFBF4" w14:textId="77777777"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14:paraId="1E6AA28C" w14:textId="20C589D6"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14:paraId="7BEAA5B4" w14:textId="22200FD5"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14:paraId="73E3EA37" w14:textId="16A09EF5"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2AFED607" w14:textId="2E5D8332"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14:paraId="099D3BB1" w14:textId="4791BC4A"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14:paraId="7007A494" w14:textId="661D3129"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14:paraId="7041B334" w14:textId="7EF8494C"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14:paraId="2384D265" w14:textId="6EEC63EB"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14:paraId="398833F3" w14:textId="547EDF7F"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2250DCD0" w14:textId="60B7AA93"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14:paraId="393DC127" w14:textId="4147FB08"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14:paraId="1127C0C6" w14:textId="2B256D9A"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14:paraId="3D1B29F9" w14:textId="127E0872"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14:paraId="5625F838" w14:textId="0EF2F644"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14:paraId="09B0501E" w14:textId="1B352017"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14:paraId="42B00F8A" w14:textId="0117B72D"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14:paraId="05DAF0CC" w14:textId="4B609548"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14:paraId="534BCFB6" w14:textId="1E6C49D1" w:rsidR="005F037A" w:rsidRDefault="005F037A" w:rsidP="00E528FD">
      <w:pPr>
        <w:spacing w:line="240" w:lineRule="auto"/>
        <w:jc w:val="both"/>
        <w:rPr>
          <w:rFonts w:ascii="Calibri" w:eastAsia="Times New Roman" w:hAnsi="Calibri" w:cs="Calibri"/>
          <w:b/>
          <w:bCs/>
          <w:color w:val="000000"/>
        </w:rPr>
      </w:pPr>
    </w:p>
    <w:p w14:paraId="34DE6F0E" w14:textId="40665CD8"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14:paraId="54574014" w14:textId="77777777"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14:paraId="324230DC" w14:textId="43A79761"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14:paraId="3608F6A6" w14:textId="2446C96B"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14:paraId="10EB0C62" w14:textId="77777777"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t xml:space="preserve">On the majority of blockchains, destroying a token is a rather straightforward operation. Finding a publicly marketed burn address is the simplest method; this may be accomplished by browsing Google or Twitter. </w:t>
      </w:r>
      <w:r w:rsidRPr="00563E5A">
        <w:rPr>
          <w:rFonts w:ascii="Calibri" w:eastAsia="Times New Roman" w:hAnsi="Calibri" w:cs="Calibri"/>
          <w:color w:val="000000"/>
        </w:rPr>
        <w:lastRenderedPageBreak/>
        <w:t>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1B33D568"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14:paraId="2E8EAE74"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13E4FE4" w14:textId="77777777"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14:paraId="32C77068" w14:textId="50FD51F7"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14:paraId="28301E93" w14:textId="77777777"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65B43A31" w14:textId="77777777"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14:paraId="4E2964E8" w14:textId="77777777"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14:paraId="251102D5" w14:textId="2D633F6E"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14:paraId="18A66419" w14:textId="43FA82BB"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14:paraId="425AC7D5" w14:textId="74E05FE5"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14:paraId="2FB10B6D" w14:textId="77777777"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14:paraId="36100E4B" w14:textId="77777777"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14:paraId="210127D8" w14:textId="2956C2D5"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only way to interact with and access the XRPL is by using XUMM?</w:t>
      </w:r>
    </w:p>
    <w:p w14:paraId="44623FB8" w14:textId="07083037"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08333CCE" w14:textId="5B11D969"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6D7DC1CA" w14:textId="6CDF5433"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14:paraId="4EAE165F" w14:textId="54CC0F5F"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3B58A274" w14:textId="5D0DE0FA" w:rsidR="005F037A" w:rsidRDefault="005F037A" w:rsidP="00E528FD">
      <w:pPr>
        <w:spacing w:line="240" w:lineRule="auto"/>
        <w:jc w:val="both"/>
        <w:rPr>
          <w:color w:val="FF0000"/>
        </w:rPr>
      </w:pPr>
    </w:p>
    <w:p w14:paraId="634E4B55" w14:textId="77777777"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14:paraId="4DACDBA3" w14:textId="77777777"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14:paraId="787CC184" w14:textId="2B54F579"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7FCC1C58"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54685607"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41B92056"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761A5C41"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6C5221B9" w14:textId="77777777"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05EFA459" w14:textId="5AD7DDE3"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14:paraId="5FF4288B" w14:textId="77777777"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14:paraId="34C444A6" w14:textId="1924A1CF"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“Learn to Burn” reduces the Total Supply of $TRSRY, however it doesn’t affect the circulating supply.</w:t>
      </w:r>
    </w:p>
    <w:p w14:paraId="688A5A36" w14:textId="10305857"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1EB3B584" w14:textId="37C8CC31"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6F475201" w14:textId="518763BD"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14:paraId="520A1C3B" w14:textId="2A00D4CC"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14:paraId="1E21F464" w14:textId="576ED251"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14:paraId="17A955E8" w14:textId="16E65F50"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14:paraId="565153E3" w14:textId="11D4FAD9"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14:paraId="090C048F" w14:textId="468D3168"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14:paraId="2D17944D" w14:textId="26D29F3E"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14:paraId="7CA12A35" w14:textId="77777777"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14:paraId="4DDD2418" w14:textId="77777777"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14:paraId="2668388A" w14:textId="074DCF44" w:rsidR="008351A5" w:rsidRDefault="008351A5" w:rsidP="00A5455C">
      <w:pPr>
        <w:spacing w:line="240" w:lineRule="auto"/>
        <w:jc w:val="both"/>
        <w:rPr>
          <w:rFonts w:ascii="Calibri" w:eastAsia="Times New Roman" w:hAnsi="Calibri" w:cs="Calibri"/>
          <w:color w:val="000000"/>
        </w:rPr>
      </w:pPr>
    </w:p>
    <w:p w14:paraId="2C9C55BB" w14:textId="6FB3F676"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14:paraId="0491BDB4" w14:textId="066B4FA0"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14:paraId="26EE7A73" w14:textId="059280A4"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14:paraId="0BCDBB23" w14:textId="4D2DDF39"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14:paraId="6FD99269" w14:textId="0EF4F5EA"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14:paraId="08D2BBEF" w14:textId="74C417D8"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14:paraId="178087FC" w14:textId="5313A6D2"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14:paraId="38ED7EF4" w14:textId="22BD95E6"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14:paraId="0A2C1728" w14:textId="6533F7A7"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14:paraId="36C0BFA7" w14:textId="2EAD354A"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14:paraId="45E222F6" w14:textId="384D44D6"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14:paraId="6C1E9D67" w14:textId="2190E4AA"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volume shows how much the price of an asset has increased over a 24 hr period.</w:t>
      </w:r>
    </w:p>
    <w:p w14:paraId="6D896177" w14:textId="14E3C800"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14:paraId="4A6D058B" w14:textId="1ECD7AF4"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14:paraId="537A9450" w14:textId="354DCEC6"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050255EE" w14:textId="419F99DB"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14:paraId="2098B3B4" w14:textId="44E608E1"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14:paraId="1D32D6C9" w14:textId="4A096993"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14:paraId="4266A10E" w14:textId="0EDC8C87"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14:paraId="763D6D39" w14:textId="4B7E2729"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14:paraId="2D942D6D" w14:textId="463E9016"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14:paraId="2D1FD065" w14:textId="324A3C9A"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14:paraId="0A730BAD" w14:textId="77777777" w:rsidR="00123FD9" w:rsidRDefault="00E363D6"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14:paraId="7A9394AE" w14:textId="59D5F2E2"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14:paraId="0ABBD731" w14:textId="74A7EFD7"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14:paraId="633B2F91" w14:textId="1523A773"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14:paraId="709CB36D" w14:textId="638FA365"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187C4883" w14:textId="410C14CB"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14:paraId="469C5010" w14:textId="4FC64C40"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14:paraId="75B84C34" w14:textId="0341033D"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14:paraId="3A50514A" w14:textId="7B156B51"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14:paraId="364B5B06" w14:textId="7537C407"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14:paraId="03EFD88A" w14:textId="4F330948"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73F7FAAD" w14:textId="22D404C7"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14:paraId="2352D411" w14:textId="29F010C0"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14:paraId="3B9E50EA" w14:textId="3DB621B9"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14:paraId="4392F873" w14:textId="0491155A"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14:paraId="78522CA4" w14:textId="32162E32"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14:paraId="038779C1" w14:textId="5AFAAA76"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5D6A59D7" w14:textId="7EC7E2C7"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14:paraId="7F56A36C" w14:textId="38CC3D16"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14:paraId="39C85CEC" w14:textId="09827C2B"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14:paraId="56A198C8" w14:textId="185A4B14"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14:paraId="106F22B3" w14:textId="01DD5414"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14:paraId="1292F20A" w14:textId="6D01B72C"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14:paraId="3F6CFD8C" w14:textId="7F1AB22A"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14:paraId="7FC76974" w14:textId="3FDE2EAD"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14:paraId="2C81D993" w14:textId="3FE4288D"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14:paraId="0C84B592" w14:textId="3406D645"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14:paraId="5A365B5C" w14:textId="0B26153C"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14:paraId="725BB089" w14:textId="7C11F2B5"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14:paraId="429068FD" w14:textId="586111DB"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14:paraId="39187712" w14:textId="1DC72898"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14:paraId="123838D1" w14:textId="5DDFF1C5"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14:paraId="1941F7FF" w14:textId="77777777"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14:paraId="17F6301B" w14:textId="2FFC6E0F"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54A1F6E5"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14:paraId="64899F22" w14:textId="77777777"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14:paraId="0EAAC36E"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14:paraId="481811E7"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14:paraId="5E739492"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14:paraId="13179416"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14:paraId="0A98CAD1" w14:textId="77777777"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14:paraId="0F9BF24F" w14:textId="66AA90CF"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14:paraId="4231BF0F" w14:textId="77777777"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14:paraId="097B8BBA" w14:textId="77777777"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14:paraId="63AC19E9" w14:textId="1E563974"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14:paraId="5C6AFA73" w14:textId="063498D5"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14:paraId="0F1702D2" w14:textId="60AF0B4C"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14:paraId="00D3DB21" w14:textId="0F9B5337"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4D42126" w14:textId="0C132FC5"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14:paraId="5A8A343D" w14:textId="7A27EC72"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14:paraId="0302EB4C" w14:textId="50D4BDAE"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14:paraId="2209671A" w14:textId="52A52CC2"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14:paraId="5DC51588" w14:textId="598EBCD6"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14:paraId="6CD7DF04" w14:textId="3CC6F0A3"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14:paraId="309389C6" w14:textId="77777777"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14:paraId="27194B5F" w14:textId="77777777"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14:paraId="38823EEC" w14:textId="05AD40D7" w:rsidR="00D234D6" w:rsidRDefault="00D234D6" w:rsidP="007031E5">
      <w:pPr>
        <w:pStyle w:val="NormalWeb"/>
        <w:spacing w:before="0" w:beforeAutospacing="0" w:after="160" w:afterAutospacing="0"/>
        <w:jc w:val="both"/>
      </w:pPr>
    </w:p>
    <w:p w14:paraId="22C67B6F"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14:paraId="337A0720" w14:textId="77777777"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14:paraId="6B701A22"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14:paraId="46A77D71"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14:paraId="228431E4"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447AC980"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14:paraId="35910CE4" w14:textId="66BC441C"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14:paraId="18A8550E"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14:paraId="5A161114" w14:textId="77777777"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0CD3C5D8" w14:textId="218A84D1"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14:paraId="33599515"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14:paraId="0EB92784" w14:textId="77777777"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14:paraId="629D2609" w14:textId="7701AEF2"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14:paraId="2A2F6E4F" w14:textId="77777777"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14:paraId="78A7A1D1" w14:textId="77A4B0A8"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If they own a Twitter account, then I am safe, knowing they have registered as a company and I can trust them</w:t>
      </w:r>
    </w:p>
    <w:p w14:paraId="51F7B5F4" w14:textId="5F5EC2E2"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270C2231" w14:textId="4B84CB5F"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17886F65" w14:textId="395A7604"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E6E4108" w14:textId="4014C775"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68263501" w14:textId="04F4AB40"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14:paraId="1CCC53DD" w14:textId="0935F842"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14:paraId="65B9F95C" w14:textId="2F0FC4AD"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14:paraId="2AA0217B" w14:textId="7834A074"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6A16BE2" w14:textId="65AA5D61"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14:paraId="53CD3033" w14:textId="01BEE5D4" w:rsidR="00D8378A" w:rsidRDefault="00D8378A" w:rsidP="002B4A3C">
      <w:pPr>
        <w:pStyle w:val="NormalWeb"/>
        <w:spacing w:before="0" w:beforeAutospacing="0" w:after="160" w:afterAutospacing="0"/>
        <w:rPr>
          <w:rFonts w:ascii="Calibri" w:hAnsi="Calibri" w:cs="Calibri"/>
          <w:b/>
          <w:bCs/>
          <w:color w:val="000000"/>
          <w:sz w:val="22"/>
          <w:szCs w:val="22"/>
        </w:rPr>
      </w:pPr>
    </w:p>
    <w:p w14:paraId="4CC3DDFD"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14:paraId="11281692" w14:textId="77777777"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14:paraId="34204C49" w14:textId="389BD2BE"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14:paraId="49F68DF2" w14:textId="125A7AA8"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12B04B84" w14:textId="77777777" w:rsidR="00D8378A" w:rsidRPr="00D8378A" w:rsidRDefault="00D8378A" w:rsidP="00D8378A">
      <w:pPr>
        <w:spacing w:after="0" w:line="240" w:lineRule="auto"/>
        <w:jc w:val="both"/>
        <w:rPr>
          <w:rFonts w:ascii="Times New Roman" w:eastAsia="Times New Roman" w:hAnsi="Times New Roman" w:cs="Times New Roman"/>
          <w:sz w:val="24"/>
          <w:szCs w:val="24"/>
        </w:rPr>
      </w:pPr>
    </w:p>
    <w:p w14:paraId="104DCF30" w14:textId="092275B6"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14:paraId="14121BD0"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lastRenderedPageBreak/>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15C1B6F5"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14:paraId="439497EA" w14:textId="77777777"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3694CDB7" w14:textId="77777777"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14:paraId="15547552" w14:textId="77777777"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14:paraId="64259677" w14:textId="183264BA"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14:paraId="110A3E9B" w14:textId="0655B6DC"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14:paraId="51107EF3" w14:textId="6AD639D1"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14:paraId="00E3046D" w14:textId="604EEE03"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4F0DDD01" w14:textId="63AC3965"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14:paraId="202D7C67" w14:textId="4F2263A0"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14:paraId="0C0A34BE" w14:textId="1318FC78"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14:paraId="7E961A46" w14:textId="79099444"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14:paraId="5F7AEF4B" w14:textId="6122BB58"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6B6B2FAE" w14:textId="25C65D63"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14:paraId="45F97522" w14:textId="0E0F6ED9" w:rsidR="0009461A" w:rsidRDefault="0009461A" w:rsidP="002B4A3C">
      <w:pPr>
        <w:pStyle w:val="NormalWeb"/>
        <w:spacing w:before="0" w:beforeAutospacing="0" w:after="160" w:afterAutospacing="0"/>
        <w:rPr>
          <w:rFonts w:ascii="Calibri" w:hAnsi="Calibri" w:cs="Calibri"/>
          <w:b/>
          <w:bCs/>
          <w:color w:val="000000"/>
          <w:sz w:val="22"/>
          <w:szCs w:val="22"/>
        </w:rPr>
      </w:pPr>
    </w:p>
    <w:p w14:paraId="3B070E85"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14:paraId="18C4CA01" w14:textId="77777777"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14:paraId="508638FE" w14:textId="3FF7D8F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14:paraId="48453DB1"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14:paraId="235C8BD7"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Background/history </w:t>
      </w:r>
    </w:p>
    <w:p w14:paraId="306D7718"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14:paraId="727EB233"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Proposed use case or functionality</w:t>
      </w:r>
    </w:p>
    <w:p w14:paraId="0187509B"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14:paraId="3F2C0A5F"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14:paraId="1796C3F8"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14:paraId="0DE8BDCA" w14:textId="77777777"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011C37FA" w14:textId="694D499D"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14:paraId="60FE7712" w14:textId="77777777"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14:paraId="1D2AD910" w14:textId="231D7C5E"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14:paraId="0FD60764" w14:textId="1479EF9E"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14:paraId="20E6533C" w14:textId="05566B40"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14:paraId="3F13D859" w14:textId="5F5D387C"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64CDCC5" w14:textId="7D6D942C"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14:paraId="775FA6F8" w14:textId="0812E9EB"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14:paraId="2B9573BA" w14:textId="6DAE5887"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14:paraId="1F857552" w14:textId="76BEF16B"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14:paraId="5DF2A0F5" w14:textId="16409FD1"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483FD7D6" w14:textId="3DD3007B"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14:paraId="3DD6C0B7" w14:textId="31900A14" w:rsidR="003B0C96" w:rsidRDefault="003B0C96" w:rsidP="002B4A3C">
      <w:pPr>
        <w:pStyle w:val="NormalWeb"/>
        <w:spacing w:before="0" w:beforeAutospacing="0" w:after="160" w:afterAutospacing="0"/>
        <w:rPr>
          <w:rFonts w:ascii="Calibri" w:hAnsi="Calibri" w:cs="Calibri"/>
          <w:b/>
          <w:bCs/>
          <w:color w:val="000000"/>
          <w:sz w:val="22"/>
          <w:szCs w:val="22"/>
        </w:rPr>
      </w:pPr>
    </w:p>
    <w:p w14:paraId="7C8E9E2F" w14:textId="07C43643"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14:paraId="06577A59" w14:textId="77777777"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14:paraId="64FD52D0"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06F8D287" w14:textId="0D626A6F"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12B12650" w14:textId="77777777" w:rsidR="00CD5915" w:rsidRPr="00CD5915" w:rsidRDefault="00CD5915" w:rsidP="00CD5915">
      <w:pPr>
        <w:spacing w:after="0" w:line="240" w:lineRule="auto"/>
        <w:jc w:val="both"/>
        <w:rPr>
          <w:rFonts w:ascii="Times New Roman" w:eastAsia="Times New Roman" w:hAnsi="Times New Roman" w:cs="Times New Roman"/>
          <w:sz w:val="24"/>
          <w:szCs w:val="24"/>
        </w:rPr>
      </w:pPr>
    </w:p>
    <w:p w14:paraId="3117976A"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14:paraId="2072A49A" w14:textId="408F28FA"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14:paraId="71189ADE" w14:textId="7A33633A"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14:paraId="57FA1CED" w14:textId="77777777" w:rsidR="00CD5915" w:rsidRPr="00CD5915" w:rsidRDefault="00CD5915" w:rsidP="00CD5915">
      <w:pPr>
        <w:spacing w:after="0" w:line="240" w:lineRule="auto"/>
        <w:jc w:val="both"/>
        <w:rPr>
          <w:rFonts w:ascii="Times New Roman" w:eastAsia="Times New Roman" w:hAnsi="Times New Roman" w:cs="Times New Roman"/>
          <w:sz w:val="24"/>
          <w:szCs w:val="24"/>
        </w:rPr>
      </w:pPr>
    </w:p>
    <w:p w14:paraId="313487B1"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14:paraId="6FBAA197" w14:textId="69217D96"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14:paraId="65D60734" w14:textId="77777777"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14:paraId="5EDF3EB7" w14:textId="7E331EFE"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0CC65BB2" w14:textId="0A276F3D"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14:paraId="30B871D7" w14:textId="6F293C01"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14:paraId="2EF40518" w14:textId="4134B09D"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14:paraId="62744834" w14:textId="387EDBBC"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14:paraId="2202CE9B" w14:textId="25E336C7"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14:paraId="18B92BF0" w14:textId="097E961D"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14:paraId="60BCD05F" w14:textId="30EFD994"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lastRenderedPageBreak/>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14:paraId="4692B1F7" w14:textId="60304957"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14:paraId="04C22853" w14:textId="6ECB4BDE"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14:paraId="5C10457E" w14:textId="77777777"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14:paraId="5EBF69A9" w14:textId="77777777"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14:paraId="2F11923A" w14:textId="77777777" w:rsidR="00A84D00" w:rsidRDefault="00A84D00" w:rsidP="00A84D00">
      <w:pPr>
        <w:spacing w:line="240" w:lineRule="auto"/>
        <w:jc w:val="both"/>
        <w:rPr>
          <w:rFonts w:ascii="Calibri" w:eastAsia="Times New Roman" w:hAnsi="Calibri" w:cs="Calibri"/>
          <w:bCs/>
          <w:color w:val="000000"/>
        </w:rPr>
      </w:pPr>
    </w:p>
    <w:p w14:paraId="6CE3CBBE" w14:textId="77777777"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14:paraId="7A0C311B" w14:textId="77777777"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14:paraId="50527710" w14:textId="77777777"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570CC9A1" w14:textId="306FE936"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14:paraId="581438E0" w14:textId="763E81F7"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14:paraId="1AD6C158" w14:textId="77777777" w:rsidR="005F6136" w:rsidRPr="005F6136" w:rsidRDefault="005F6136" w:rsidP="005F6136">
      <w:pPr>
        <w:spacing w:after="0" w:line="240" w:lineRule="auto"/>
        <w:jc w:val="both"/>
        <w:rPr>
          <w:rFonts w:ascii="Times New Roman" w:eastAsia="Times New Roman" w:hAnsi="Times New Roman" w:cs="Times New Roman"/>
          <w:sz w:val="24"/>
          <w:szCs w:val="24"/>
        </w:rPr>
      </w:pPr>
    </w:p>
    <w:p w14:paraId="59788964" w14:textId="77777777"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14:paraId="4CC32E9B" w14:textId="1629B7B0"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14:paraId="01F08A44" w14:textId="0D48E96E"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14:paraId="6E248599" w14:textId="1C699399"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If the project provides a connection to their personal Twitter profiles (if they have one), it is a start in the right direction, but it would be much better if they also included a link to a professional presence on LinkedIn. However, it is optimal if they can provide a GlobalID username or link. This will provide you access to trustworthy, fully-verified information and go a long way toward establishing that they are who they claim to be.</w:t>
      </w:r>
    </w:p>
    <w:p w14:paraId="182501F5" w14:textId="41F85011"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lastRenderedPageBreak/>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EC8C322" w14:textId="77777777" w:rsidR="005F6136" w:rsidRPr="005F6136" w:rsidRDefault="005F6136" w:rsidP="005F6136">
      <w:pPr>
        <w:spacing w:after="0" w:line="240" w:lineRule="auto"/>
        <w:jc w:val="both"/>
        <w:rPr>
          <w:rFonts w:ascii="Times New Roman" w:eastAsia="Times New Roman" w:hAnsi="Times New Roman" w:cs="Times New Roman"/>
          <w:sz w:val="24"/>
          <w:szCs w:val="24"/>
        </w:rPr>
      </w:pPr>
    </w:p>
    <w:p w14:paraId="7DDF65D2" w14:textId="65692B5D"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14:paraId="0EB176A4" w14:textId="3962674C" w:rsidR="00B61DFF" w:rsidRDefault="00B61DFF" w:rsidP="005F6136">
      <w:pPr>
        <w:spacing w:line="240" w:lineRule="auto"/>
        <w:jc w:val="both"/>
        <w:rPr>
          <w:rFonts w:ascii="Calibri" w:eastAsia="Times New Roman" w:hAnsi="Calibri" w:cs="Calibri"/>
          <w:b/>
          <w:color w:val="FF0000"/>
        </w:rPr>
      </w:pPr>
    </w:p>
    <w:p w14:paraId="189FC97F" w14:textId="77777777"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14:paraId="6FB453CA" w14:textId="77777777"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14:paraId="73FF68FC" w14:textId="4B829641"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14:paraId="286B8E73" w14:textId="16939153"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14:paraId="414491D7" w14:textId="11853F69"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3FDE5EE9" w14:textId="1BDA87CD"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14:paraId="7E9BCA8E" w14:textId="74E85EAE"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14:paraId="39B6A78B" w14:textId="6CF3E18B"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14:paraId="2F464003" w14:textId="628FED70"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14:paraId="0F21A4DB" w14:textId="29989393"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5D62288C" w14:textId="38DDFEAB"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14:paraId="377FAD74" w14:textId="382E11FC" w:rsidR="000A3BAA" w:rsidRDefault="000A3BAA" w:rsidP="00F1366B">
      <w:pPr>
        <w:pStyle w:val="NormalWeb"/>
        <w:spacing w:before="0" w:beforeAutospacing="0" w:after="160" w:afterAutospacing="0"/>
        <w:rPr>
          <w:rFonts w:ascii="Calibri" w:hAnsi="Calibri" w:cs="Calibri"/>
          <w:b/>
          <w:bCs/>
          <w:color w:val="000000"/>
          <w:sz w:val="22"/>
          <w:szCs w:val="22"/>
        </w:rPr>
      </w:pPr>
    </w:p>
    <w:p w14:paraId="3923791A" w14:textId="0BB7A55C"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14:paraId="20E99A83" w14:textId="77777777"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14:paraId="3CD952AE" w14:textId="77777777"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14:paraId="7845B4CD" w14:textId="77777777"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47665BCD" w14:textId="62B258C5"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14:paraId="1A25A04D" w14:textId="77777777"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lastRenderedPageBreak/>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5360347" w14:textId="56912AD9"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14:paraId="2428765D" w14:textId="77777777"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14:paraId="46181824" w14:textId="064D0EE7"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14:paraId="617D53AB" w14:textId="77777777" w:rsidR="001F27C0" w:rsidRDefault="001F27C0" w:rsidP="008C371B">
      <w:pPr>
        <w:spacing w:line="240" w:lineRule="auto"/>
        <w:jc w:val="both"/>
        <w:rPr>
          <w:rFonts w:ascii="Calibri" w:eastAsia="Times New Roman" w:hAnsi="Calibri" w:cs="Calibri"/>
          <w:color w:val="000000"/>
        </w:rPr>
      </w:pPr>
    </w:p>
    <w:p w14:paraId="372BBE3E" w14:textId="2A5D89D4"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14:paraId="162D2C0E" w14:textId="6A263040"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401EE750" w14:textId="77777777" w:rsidR="001F27C0" w:rsidRDefault="001F27C0" w:rsidP="001F27C0">
      <w:pPr>
        <w:pStyle w:val="NormalWeb"/>
        <w:spacing w:before="0" w:beforeAutospacing="0" w:after="160" w:afterAutospacing="0"/>
        <w:rPr>
          <w:rFonts w:ascii="Calibri" w:hAnsi="Calibri" w:cs="Calibri"/>
          <w:b/>
          <w:bCs/>
          <w:color w:val="000000"/>
          <w:sz w:val="22"/>
          <w:szCs w:val="22"/>
        </w:rPr>
      </w:pPr>
    </w:p>
    <w:p w14:paraId="6B5A905B" w14:textId="75545A73"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14:paraId="7E6F825D" w14:textId="77777777"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14:paraId="16E914EF" w14:textId="119D5E0E"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14:paraId="06D4E514" w14:textId="7B7E0C83"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14:paraId="3064D1FC" w14:textId="666D0216"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14:paraId="26D88059" w14:textId="1FFFB62B"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2FFC4A71" w14:textId="002DE86C"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14:paraId="5AC09AF7" w14:textId="6199EB63"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a project that doesn’t do AMA’s can’t be trusted</w:t>
      </w:r>
    </w:p>
    <w:p w14:paraId="2A05DE42" w14:textId="682F16B0"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14:paraId="3E2C4C5D" w14:textId="41B76F9F"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14:paraId="447A6314" w14:textId="77777777"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14:paraId="2637C132" w14:textId="77777777"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14:paraId="1624DB47" w14:textId="2B9637A6" w:rsidR="008C371B" w:rsidRDefault="008C371B" w:rsidP="008C371B">
      <w:pPr>
        <w:spacing w:line="240" w:lineRule="auto"/>
        <w:rPr>
          <w:rFonts w:ascii="Times New Roman" w:eastAsia="Times New Roman" w:hAnsi="Times New Roman" w:cs="Times New Roman"/>
          <w:b/>
          <w:sz w:val="24"/>
          <w:szCs w:val="24"/>
        </w:rPr>
      </w:pPr>
    </w:p>
    <w:p w14:paraId="5A845912"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14:paraId="6C75DFED"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14:paraId="011C79D1"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14:paraId="3C79FE00" w14:textId="77777777"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14:paraId="2F120CE2" w14:textId="68C5AE4E"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14:paraId="22EDC808" w14:textId="77777777"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14:paraId="628518F6" w14:textId="0C2FDAE9"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lastRenderedPageBreak/>
        <w:t>Let’s take Treasury as an example:</w:t>
      </w:r>
    </w:p>
    <w:p w14:paraId="271B6D8F" w14:textId="02BCD529"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14:paraId="6246D8C5" w14:textId="357F7A98"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14:paraId="653D560D" w14:textId="06CE10C8"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14:paraId="65C204E4" w14:textId="77777777"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14:paraId="15D6B5E1" w14:textId="77777777"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14:paraId="690C3D4C" w14:textId="69AB3050"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14:paraId="15986E2B" w14:textId="128D3041"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14:paraId="13C72E22" w14:textId="1506700F"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33059C7B" w14:textId="3FF5BD1A"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14:paraId="5B417EE7" w14:textId="36A5E31C"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Is a project less trustworthy because they are not blackholed?</w:t>
      </w:r>
    </w:p>
    <w:p w14:paraId="7AAE58BA" w14:textId="298C5BC7"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14:paraId="0D8EDE98" w14:textId="2F683858"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14:paraId="3CFE2CFC" w14:textId="51645BB2"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21E9FEC" w14:textId="17B4BC2A"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14:paraId="0BA3577A" w14:textId="145F89FC" w:rsidR="00590DD3" w:rsidRDefault="00590DD3" w:rsidP="0080134F">
      <w:pPr>
        <w:pStyle w:val="NormalWeb"/>
        <w:spacing w:before="0" w:beforeAutospacing="0" w:after="160" w:afterAutospacing="0"/>
        <w:rPr>
          <w:rFonts w:ascii="Calibri" w:hAnsi="Calibri" w:cs="Calibri"/>
          <w:b/>
          <w:bCs/>
          <w:color w:val="000000"/>
          <w:sz w:val="22"/>
          <w:szCs w:val="22"/>
        </w:rPr>
      </w:pPr>
    </w:p>
    <w:p w14:paraId="55111250" w14:textId="77777777"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14:paraId="0AF863AD"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14:paraId="7614AACD" w14:textId="77777777"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14:paraId="11E97B34"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14:paraId="45282FC4"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lastRenderedPageBreak/>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31BD3CAF"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14:paraId="43CDCE2E" w14:textId="77777777"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14:paraId="496B94ED" w14:textId="11DFA618"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4BF393E6" w14:textId="77777777" w:rsidR="008840A3" w:rsidRDefault="008840A3" w:rsidP="008840A3">
      <w:pPr>
        <w:pStyle w:val="NormalWeb"/>
        <w:spacing w:before="0" w:beforeAutospacing="0" w:after="160" w:afterAutospacing="0"/>
        <w:jc w:val="both"/>
      </w:pPr>
    </w:p>
    <w:p w14:paraId="2722C951" w14:textId="77777777"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14:paraId="3F3D1640" w14:textId="5A7DCCB3"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258B5A09" w14:textId="77777777"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Richlist (top holding wallets) for any given project you are considering an investment in. Failing this and if you have any concerns turn to any of their social media platforms and ask them. Remember that it is your right as an </w:t>
      </w:r>
      <w:r>
        <w:rPr>
          <w:rFonts w:ascii="Calibri" w:hAnsi="Calibri" w:cs="Calibri"/>
          <w:color w:val="000000"/>
          <w:sz w:val="22"/>
          <w:szCs w:val="22"/>
        </w:rPr>
        <w:lastRenderedPageBreak/>
        <w:t>investor to ask about any aspect of the project and their responsibility to offer you some clarity, so don’t hesitate.</w:t>
      </w:r>
    </w:p>
    <w:p w14:paraId="644BA54A" w14:textId="77777777"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14:paraId="34F7F923" w14:textId="77777777"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14:paraId="281D83AA" w14:textId="2E0DF96E"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14:paraId="0F50E355" w14:textId="32A0C249"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14:paraId="2D2DEDCD" w14:textId="3DE1E539"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1E2380DE" w14:textId="754A3138"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14:paraId="5608949B" w14:textId="745361F5"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14:paraId="2239F4EC" w14:textId="2F65D599"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14:paraId="2475C9D1" w14:textId="4E39F682"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14:paraId="55CC26B9" w14:textId="4A81A735"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14:paraId="13F67235" w14:textId="6920C631"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14:paraId="70881D6A" w14:textId="3A4F2748"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14:paraId="09A2CB67" w14:textId="3A4F2748"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14:paraId="49842FF5" w14:textId="4A989107" w:rsidR="0080134F" w:rsidRDefault="0080134F" w:rsidP="00BA0DD2">
      <w:pPr>
        <w:spacing w:line="240" w:lineRule="auto"/>
        <w:jc w:val="both"/>
        <w:rPr>
          <w:rFonts w:ascii="Calibri" w:eastAsia="Times New Roman" w:hAnsi="Calibri" w:cs="Calibri"/>
          <w:color w:val="000000"/>
        </w:rPr>
      </w:pPr>
    </w:p>
    <w:p w14:paraId="12CA9564" w14:textId="77777777"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14:paraId="0E46C95D" w14:textId="77777777"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14:paraId="4CA79F0C" w14:textId="77777777"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14:paraId="558D5F6B" w14:textId="33F655DC"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2B927C1E" w14:textId="008D4548"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14:paraId="019C5CE8" w14:textId="77777777"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740CF56E" w14:textId="2518851A"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14:paraId="4B72F1B7" w14:textId="3FCC1797"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14:paraId="13AFE5AE" w14:textId="14309039"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14:paraId="5E0B02C6" w14:textId="26277796"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14:paraId="3D26400A" w14:textId="4D4447F8"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14:paraId="4F89CEC8" w14:textId="6A3FBEAB"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14:paraId="42532DE1" w14:textId="5E43FCDE"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14:paraId="0C13F00D" w14:textId="0E45321E"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14:paraId="73ECD7FE" w14:textId="649ABD29"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14:paraId="60273118" w14:textId="2A828FD9"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14:paraId="6DD5369F" w14:textId="59FB3D4D"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14:paraId="166BA3E4" w14:textId="3A7B3167" w:rsidR="000E219B" w:rsidRDefault="000E219B" w:rsidP="000E219B">
      <w:pPr>
        <w:pStyle w:val="NormalWeb"/>
        <w:spacing w:before="0" w:beforeAutospacing="0" w:after="160" w:afterAutospacing="0"/>
        <w:rPr>
          <w:rFonts w:ascii="Calibri" w:hAnsi="Calibri" w:cs="Calibri"/>
          <w:b/>
          <w:bCs/>
          <w:sz w:val="22"/>
          <w:szCs w:val="22"/>
        </w:rPr>
      </w:pPr>
    </w:p>
    <w:p w14:paraId="0BE77375" w14:textId="609B82D6"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14:paraId="764B5777" w14:textId="04A6D1D2"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14:paraId="4367754E" w14:textId="44A8A25A"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14:paraId="2DBFA9EC" w14:textId="60F66EA7"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14:paraId="2CE68319" w14:textId="1067A10F"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14:paraId="2AAA9E6D" w14:textId="77777777"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14:paraId="2240310C" w14:textId="729A75EB"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14:paraId="13A66078" w14:textId="77777777"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14:paraId="70CF9D87" w14:textId="77777777"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14:paraId="5A008884" w14:textId="50FCE902" w:rsidR="00CC4CA6" w:rsidRPr="00BA0DD2" w:rsidRDefault="00CC4CA6" w:rsidP="00D44C58">
      <w:pPr>
        <w:spacing w:line="240" w:lineRule="auto"/>
        <w:jc w:val="both"/>
        <w:rPr>
          <w:rFonts w:ascii="Calibri" w:eastAsia="Times New Roman" w:hAnsi="Calibri" w:cs="Calibri"/>
          <w:color w:val="000000"/>
        </w:rPr>
      </w:pPr>
      <w:bookmarkStart w:id="1" w:name="_GoBack"/>
      <w:bookmarkEnd w:id="1"/>
    </w:p>
    <w:sectPr w:rsidR="00CC4CA6" w:rsidRPr="00BA0DD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 w:date="2022-07-23T23:53:00Z" w:initials="G.">
    <w:p w14:paraId="1B3A7366" w14:textId="77777777"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lvlOverride w:ilvl="0">
      <w:startOverride w:val="1"/>
    </w:lvlOverride>
  </w:num>
  <w:num w:numId="2">
    <w:abstractNumId w:val="24"/>
    <w:lvlOverride w:ilvl="0">
      <w:startOverride w:val="2"/>
    </w:lvlOverride>
  </w:num>
  <w:num w:numId="3">
    <w:abstractNumId w:val="24"/>
    <w:lvlOverride w:ilvl="0">
      <w:startOverride w:val="3"/>
    </w:lvlOverride>
  </w:num>
  <w:num w:numId="4">
    <w:abstractNumId w:val="25"/>
    <w:lvlOverride w:ilvl="0">
      <w:startOverride w:val="1"/>
    </w:lvlOverride>
  </w:num>
  <w:num w:numId="5">
    <w:abstractNumId w:val="25"/>
    <w:lvlOverride w:ilvl="0">
      <w:startOverride w:val="2"/>
    </w:lvlOverride>
  </w:num>
  <w:num w:numId="6">
    <w:abstractNumId w:val="25"/>
    <w:lvlOverride w:ilvl="0">
      <w:startOverride w:val="3"/>
    </w:lvlOverride>
  </w:num>
  <w:num w:numId="7">
    <w:abstractNumId w:val="11"/>
    <w:lvlOverride w:ilvl="0">
      <w:startOverride w:val="1"/>
    </w:lvlOverride>
  </w:num>
  <w:num w:numId="8">
    <w:abstractNumId w:val="11"/>
    <w:lvlOverride w:ilvl="0">
      <w:startOverride w:val="2"/>
    </w:lvlOverride>
  </w:num>
  <w:num w:numId="9">
    <w:abstractNumId w:val="11"/>
    <w:lvlOverride w:ilvl="0">
      <w:startOverride w:val="3"/>
    </w:lvlOverride>
  </w:num>
  <w:num w:numId="10">
    <w:abstractNumId w:val="35"/>
    <w:lvlOverride w:ilvl="0">
      <w:startOverride w:val="1"/>
    </w:lvlOverride>
  </w:num>
  <w:num w:numId="11">
    <w:abstractNumId w:val="35"/>
    <w:lvlOverride w:ilvl="0">
      <w:startOverride w:val="2"/>
    </w:lvlOverride>
  </w:num>
  <w:num w:numId="12">
    <w:abstractNumId w:val="35"/>
    <w:lvlOverride w:ilvl="0">
      <w:startOverride w:val="3"/>
    </w:lvlOverride>
  </w:num>
  <w:num w:numId="13">
    <w:abstractNumId w:val="10"/>
    <w:lvlOverride w:ilvl="0">
      <w:startOverride w:val="1"/>
    </w:lvlOverride>
  </w:num>
  <w:num w:numId="14">
    <w:abstractNumId w:val="10"/>
    <w:lvlOverride w:ilvl="0">
      <w:startOverride w:val="2"/>
    </w:lvlOverride>
  </w:num>
  <w:num w:numId="15">
    <w:abstractNumId w:val="10"/>
    <w:lvlOverride w:ilvl="0">
      <w:startOverride w:val="3"/>
    </w:lvlOverride>
  </w:num>
  <w:num w:numId="16">
    <w:abstractNumId w:val="13"/>
  </w:num>
  <w:num w:numId="17">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abstractNumId w:val="40"/>
    <w:lvlOverride w:ilvl="0">
      <w:lvl w:ilvl="0">
        <w:numFmt w:val="decimal"/>
        <w:lvlText w:val="%1."/>
        <w:lvlJc w:val="left"/>
      </w:lvl>
    </w:lvlOverride>
  </w:num>
  <w:num w:numId="19">
    <w:abstractNumId w:val="28"/>
  </w:num>
  <w:num w:numId="20">
    <w:abstractNumId w:val="4"/>
  </w:num>
  <w:num w:numId="21">
    <w:abstractNumId w:val="4"/>
    <w:lvlOverride w:ilvl="1">
      <w:lvl w:ilvl="1">
        <w:numFmt w:val="bullet"/>
        <w:lvlText w:val=""/>
        <w:lvlJc w:val="left"/>
        <w:pPr>
          <w:tabs>
            <w:tab w:val="num" w:pos="1440"/>
          </w:tabs>
          <w:ind w:left="1440" w:hanging="360"/>
        </w:pPr>
        <w:rPr>
          <w:rFonts w:ascii="Symbol" w:hAnsi="Symbol" w:hint="default"/>
          <w:sz w:val="20"/>
        </w:rPr>
      </w:lvl>
    </w:lvlOverride>
  </w:num>
  <w:num w:numId="22">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18"/>
  </w:num>
  <w:num w:numId="28">
    <w:abstractNumId w:val="18"/>
    <w:lvlOverride w:ilvl="1">
      <w:lvl w:ilvl="1">
        <w:numFmt w:val="bullet"/>
        <w:lvlText w:val=""/>
        <w:lvlJc w:val="left"/>
        <w:pPr>
          <w:tabs>
            <w:tab w:val="num" w:pos="1440"/>
          </w:tabs>
          <w:ind w:left="1440" w:hanging="360"/>
        </w:pPr>
        <w:rPr>
          <w:rFonts w:ascii="Symbol" w:hAnsi="Symbol" w:hint="default"/>
          <w:sz w:val="20"/>
        </w:rPr>
      </w:lvl>
    </w:lvlOverride>
  </w:num>
  <w:num w:numId="29">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0"/>
  </w:num>
  <w:num w:numId="31">
    <w:abstractNumId w:val="30"/>
  </w:num>
  <w:num w:numId="32">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0"/>
  </w:num>
  <w:num w:numId="40">
    <w:abstractNumId w:val="20"/>
    <w:lvlOverride w:ilvl="1">
      <w:lvl w:ilvl="1">
        <w:numFmt w:val="bullet"/>
        <w:lvlText w:val=""/>
        <w:lvlJc w:val="left"/>
        <w:pPr>
          <w:tabs>
            <w:tab w:val="num" w:pos="1440"/>
          </w:tabs>
          <w:ind w:left="1440" w:hanging="360"/>
        </w:pPr>
        <w:rPr>
          <w:rFonts w:ascii="Symbol" w:hAnsi="Symbol" w:hint="default"/>
          <w:sz w:val="20"/>
        </w:rPr>
      </w:lvl>
    </w:lvlOverride>
  </w:num>
  <w:num w:numId="41">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29"/>
  </w:num>
  <w:num w:numId="43">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19"/>
  </w:num>
  <w:num w:numId="46">
    <w:abstractNumId w:val="19"/>
    <w:lvlOverride w:ilvl="1">
      <w:lvl w:ilvl="1">
        <w:numFmt w:val="bullet"/>
        <w:lvlText w:val=""/>
        <w:lvlJc w:val="left"/>
        <w:pPr>
          <w:tabs>
            <w:tab w:val="num" w:pos="1440"/>
          </w:tabs>
          <w:ind w:left="1440" w:hanging="360"/>
        </w:pPr>
        <w:rPr>
          <w:rFonts w:ascii="Symbol" w:hAnsi="Symbol" w:hint="default"/>
          <w:sz w:val="20"/>
        </w:rPr>
      </w:lvl>
    </w:lvlOverride>
  </w:num>
  <w:num w:numId="47">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2"/>
  </w:num>
  <w:num w:numId="49">
    <w:abstractNumId w:val="12"/>
    <w:lvlOverride w:ilvl="1">
      <w:lvl w:ilvl="1">
        <w:numFmt w:val="bullet"/>
        <w:lvlText w:val=""/>
        <w:lvlJc w:val="left"/>
        <w:pPr>
          <w:tabs>
            <w:tab w:val="num" w:pos="1440"/>
          </w:tabs>
          <w:ind w:left="1440" w:hanging="360"/>
        </w:pPr>
        <w:rPr>
          <w:rFonts w:ascii="Symbol" w:hAnsi="Symbol" w:hint="default"/>
          <w:sz w:val="20"/>
        </w:rPr>
      </w:lvl>
    </w:lvlOverride>
  </w:num>
  <w:num w:numId="50">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2"/>
  </w:num>
  <w:num w:numId="52">
    <w:abstractNumId w:val="42"/>
    <w:lvlOverride w:ilvl="1">
      <w:lvl w:ilvl="1">
        <w:numFmt w:val="bullet"/>
        <w:lvlText w:val=""/>
        <w:lvlJc w:val="left"/>
        <w:pPr>
          <w:tabs>
            <w:tab w:val="num" w:pos="1440"/>
          </w:tabs>
          <w:ind w:left="1440" w:hanging="360"/>
        </w:pPr>
        <w:rPr>
          <w:rFonts w:ascii="Symbol" w:hAnsi="Symbol" w:hint="default"/>
          <w:sz w:val="20"/>
        </w:rPr>
      </w:lvl>
    </w:lvlOverride>
  </w:num>
  <w:num w:numId="53">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1"/>
  </w:num>
  <w:num w:numId="55">
    <w:abstractNumId w:val="21"/>
    <w:lvlOverride w:ilvl="1">
      <w:lvl w:ilvl="1">
        <w:numFmt w:val="bullet"/>
        <w:lvlText w:val=""/>
        <w:lvlJc w:val="left"/>
        <w:pPr>
          <w:tabs>
            <w:tab w:val="num" w:pos="1440"/>
          </w:tabs>
          <w:ind w:left="1440" w:hanging="360"/>
        </w:pPr>
        <w:rPr>
          <w:rFonts w:ascii="Symbol" w:hAnsi="Symbol" w:hint="default"/>
          <w:sz w:val="20"/>
        </w:rPr>
      </w:lvl>
    </w:lvlOverride>
  </w:num>
  <w:num w:numId="56">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2"/>
  </w:num>
  <w:num w:numId="58">
    <w:abstractNumId w:val="9"/>
  </w:num>
  <w:num w:numId="59">
    <w:abstractNumId w:val="9"/>
    <w:lvlOverride w:ilvl="1">
      <w:lvl w:ilvl="1">
        <w:numFmt w:val="bullet"/>
        <w:lvlText w:val=""/>
        <w:lvlJc w:val="left"/>
        <w:pPr>
          <w:tabs>
            <w:tab w:val="num" w:pos="1440"/>
          </w:tabs>
          <w:ind w:left="1440" w:hanging="360"/>
        </w:pPr>
        <w:rPr>
          <w:rFonts w:ascii="Symbol" w:hAnsi="Symbol" w:hint="default"/>
          <w:sz w:val="20"/>
        </w:rPr>
      </w:lvl>
    </w:lvlOverride>
  </w:num>
  <w:num w:numId="60">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2"/>
  </w:num>
  <w:num w:numId="62">
    <w:abstractNumId w:val="22"/>
    <w:lvlOverride w:ilvl="1">
      <w:lvl w:ilvl="1">
        <w:numFmt w:val="bullet"/>
        <w:lvlText w:val=""/>
        <w:lvlJc w:val="left"/>
        <w:pPr>
          <w:tabs>
            <w:tab w:val="num" w:pos="1440"/>
          </w:tabs>
          <w:ind w:left="1440" w:hanging="360"/>
        </w:pPr>
        <w:rPr>
          <w:rFonts w:ascii="Symbol" w:hAnsi="Symbol" w:hint="default"/>
          <w:sz w:val="20"/>
        </w:rPr>
      </w:lvl>
    </w:lvlOverride>
  </w:num>
  <w:num w:numId="63">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4"/>
  </w:num>
  <w:num w:numId="65">
    <w:abstractNumId w:val="14"/>
    <w:lvlOverride w:ilvl="1">
      <w:lvl w:ilvl="1">
        <w:numFmt w:val="bullet"/>
        <w:lvlText w:val=""/>
        <w:lvlJc w:val="left"/>
        <w:pPr>
          <w:tabs>
            <w:tab w:val="num" w:pos="1440"/>
          </w:tabs>
          <w:ind w:left="1440" w:hanging="360"/>
        </w:pPr>
        <w:rPr>
          <w:rFonts w:ascii="Symbol" w:hAnsi="Symbol" w:hint="default"/>
          <w:sz w:val="20"/>
        </w:rPr>
      </w:lvl>
    </w:lvlOverride>
  </w:num>
  <w:num w:numId="66">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1"/>
  </w:num>
  <w:num w:numId="68">
    <w:abstractNumId w:val="1"/>
    <w:lvlOverride w:ilvl="1">
      <w:lvl w:ilvl="1">
        <w:numFmt w:val="bullet"/>
        <w:lvlText w:val=""/>
        <w:lvlJc w:val="left"/>
        <w:pPr>
          <w:tabs>
            <w:tab w:val="num" w:pos="1440"/>
          </w:tabs>
          <w:ind w:left="1440" w:hanging="360"/>
        </w:pPr>
        <w:rPr>
          <w:rFonts w:ascii="Symbol" w:hAnsi="Symbol" w:hint="default"/>
          <w:sz w:val="20"/>
        </w:rPr>
      </w:lvl>
    </w:lvlOverride>
  </w:num>
  <w:num w:numId="69">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D0010"/>
    <w:rsid w:val="001D7E36"/>
    <w:rsid w:val="001E37FF"/>
    <w:rsid w:val="001F27C0"/>
    <w:rsid w:val="0024025B"/>
    <w:rsid w:val="002B4A3C"/>
    <w:rsid w:val="002C2250"/>
    <w:rsid w:val="0036399B"/>
    <w:rsid w:val="00372EBA"/>
    <w:rsid w:val="00396441"/>
    <w:rsid w:val="003B0C96"/>
    <w:rsid w:val="003E2A13"/>
    <w:rsid w:val="004041A6"/>
    <w:rsid w:val="004A4C44"/>
    <w:rsid w:val="004F1E4F"/>
    <w:rsid w:val="00563E5A"/>
    <w:rsid w:val="00590DD3"/>
    <w:rsid w:val="0059521D"/>
    <w:rsid w:val="005F037A"/>
    <w:rsid w:val="005F6136"/>
    <w:rsid w:val="00630443"/>
    <w:rsid w:val="006716BB"/>
    <w:rsid w:val="007031E5"/>
    <w:rsid w:val="00744225"/>
    <w:rsid w:val="007C1675"/>
    <w:rsid w:val="0080134F"/>
    <w:rsid w:val="00814F25"/>
    <w:rsid w:val="008351A5"/>
    <w:rsid w:val="008840A3"/>
    <w:rsid w:val="008C371B"/>
    <w:rsid w:val="008C77CC"/>
    <w:rsid w:val="009B23CC"/>
    <w:rsid w:val="009C52A6"/>
    <w:rsid w:val="009D3862"/>
    <w:rsid w:val="009F649C"/>
    <w:rsid w:val="00A0145D"/>
    <w:rsid w:val="00A43EF5"/>
    <w:rsid w:val="00A5455C"/>
    <w:rsid w:val="00A84D00"/>
    <w:rsid w:val="00AE3998"/>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40AAA86"/>
  <w15:chartTrackingRefBased/>
  <w15:docId w15:val="{89FE7323-9958-4784-9A60-BA395BDC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8.xml"/><Relationship Id="rId21" Type="http://schemas.openxmlformats.org/officeDocument/2006/relationships/control" Target="activeX/activeX13.xml"/><Relationship Id="rId42" Type="http://schemas.openxmlformats.org/officeDocument/2006/relationships/control" Target="activeX/activeX32.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theme" Target="theme/theme1.xml"/><Relationship Id="rId16" Type="http://schemas.openxmlformats.org/officeDocument/2006/relationships/control" Target="activeX/activeX10.xml"/><Relationship Id="rId11" Type="http://schemas.openxmlformats.org/officeDocument/2006/relationships/control" Target="activeX/activeX5.xml"/><Relationship Id="rId32" Type="http://schemas.openxmlformats.org/officeDocument/2006/relationships/hyperlink" Target="https://www.trsryxrpl.com/lesson/lesson-4-venture/" TargetMode="External"/><Relationship Id="rId37" Type="http://schemas.openxmlformats.org/officeDocument/2006/relationships/control" Target="activeX/activeX27.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5" Type="http://schemas.openxmlformats.org/officeDocument/2006/relationships/image" Target="media/image1.wmf"/><Relationship Id="rId19" Type="http://schemas.openxmlformats.org/officeDocument/2006/relationships/hyperlink" Target="https://www.trsryxrpl.com/lesson/treasury-whitepaper-2-0/" TargetMode="External"/><Relationship Id="rId14" Type="http://schemas.openxmlformats.org/officeDocument/2006/relationships/control" Target="activeX/activeX8.xml"/><Relationship Id="rId22" Type="http://schemas.openxmlformats.org/officeDocument/2006/relationships/control" Target="activeX/activeX14.xml"/><Relationship Id="rId27" Type="http://schemas.openxmlformats.org/officeDocument/2006/relationships/control" Target="activeX/activeX19.xml"/><Relationship Id="rId30" Type="http://schemas.openxmlformats.org/officeDocument/2006/relationships/control" Target="activeX/activeX22.xml"/><Relationship Id="rId35" Type="http://schemas.openxmlformats.org/officeDocument/2006/relationships/control" Target="activeX/activeX25.xml"/><Relationship Id="rId43" Type="http://schemas.openxmlformats.org/officeDocument/2006/relationships/control" Target="activeX/activeX33.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control" Target="activeX/activeX2.xml"/><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control" Target="activeX/activeX17.xml"/><Relationship Id="rId33" Type="http://schemas.openxmlformats.org/officeDocument/2006/relationships/control" Target="activeX/activeX23.xml"/><Relationship Id="rId38" Type="http://schemas.openxmlformats.org/officeDocument/2006/relationships/control" Target="activeX/activeX28.xml"/><Relationship Id="rId46" Type="http://schemas.microsoft.com/office/2011/relationships/commentsExtended" Target="commentsExtended.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control" Target="activeX/activeX12.xml"/><Relationship Id="rId41" Type="http://schemas.openxmlformats.org/officeDocument/2006/relationships/control" Target="activeX/activeX31.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microsoft.com/office/2011/relationships/people" Target="people.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9.xml"/><Relationship Id="rId23" Type="http://schemas.openxmlformats.org/officeDocument/2006/relationships/control" Target="activeX/activeX15.xml"/><Relationship Id="rId28" Type="http://schemas.openxmlformats.org/officeDocument/2006/relationships/control" Target="activeX/activeX20.xml"/><Relationship Id="rId36" Type="http://schemas.openxmlformats.org/officeDocument/2006/relationships/control" Target="activeX/activeX26.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4.xml"/><Relationship Id="rId31" Type="http://schemas.openxmlformats.org/officeDocument/2006/relationships/hyperlink" Target="https://www.trsryxrpl.com/wp-content/uploads/2022/03/WHITEPAPER-2.0.pdf" TargetMode="External"/><Relationship Id="rId44" Type="http://schemas.openxmlformats.org/officeDocument/2006/relationships/image" Target="media/image4.png"/><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image" Target="media/image3.png"/><Relationship Id="rId39" Type="http://schemas.openxmlformats.org/officeDocument/2006/relationships/control" Target="activeX/activeX29.xml"/><Relationship Id="rId34" Type="http://schemas.openxmlformats.org/officeDocument/2006/relationships/control" Target="activeX/activeX24.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7" Type="http://schemas.openxmlformats.org/officeDocument/2006/relationships/image" Target="media/image2.wmf"/><Relationship Id="rId71"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control" Target="activeX/activeX30.xml"/><Relationship Id="rId45" Type="http://schemas.openxmlformats.org/officeDocument/2006/relationships/comments" Target="comments.xml"/><Relationship Id="rId66" Type="http://schemas.openxmlformats.org/officeDocument/2006/relationships/image" Target="media/image10.png"/><Relationship Id="rId61" Type="http://schemas.openxmlformats.org/officeDocument/2006/relationships/control" Target="activeX/activeX45.xml"/><Relationship Id="rId8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33</Pages>
  <Words>7399</Words>
  <Characters>42180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ACER ASPIRE</cp:lastModifiedBy>
  <cp:revision>66</cp:revision>
  <dcterms:created xsi:type="dcterms:W3CDTF">2022-07-24T11:27:00Z</dcterms:created>
  <dcterms:modified xsi:type="dcterms:W3CDTF">2022-07-25T10:21:00Z</dcterms:modified>
</cp:coreProperties>
</file>