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D1AE" w14:textId="77777777" w:rsidR="00974ED5" w:rsidRDefault="00974ED5" w:rsidP="00974ED5">
      <w:pPr>
        <w:spacing w:line="48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Lesson 3: How are Tokens Burned?</w:t>
      </w:r>
    </w:p>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w:t>
      </w:r>
      <w:r w:rsidR="00460B94" w:rsidRPr="00BE69DD">
        <w:rPr>
          <w:rFonts w:ascii="Times New Roman" w:hAnsi="Times New Roman" w:cs="Times New Roman"/>
          <w:sz w:val="24"/>
          <w:szCs w:val="24"/>
        </w:rPr>
        <w:lastRenderedPageBreak/>
        <w:t xml:space="preserve">learning and provide a helping online community to answer their queries and acquire more 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w:t>
      </w:r>
      <w:r w:rsidRPr="00BE69DD">
        <w:rPr>
          <w:rFonts w:ascii="Times New Roman" w:hAnsi="Times New Roman" w:cs="Times New Roman"/>
          <w:sz w:val="24"/>
          <w:szCs w:val="24"/>
        </w:rPr>
        <w:lastRenderedPageBreak/>
        <w:t xml:space="preserve">subjecting their primary investment to extreme volatility. Users are rewarded with $LZT tokens 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5B5DD13"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20.1pt;height:18.4pt" o:ole="">
            <v:imagedata r:id="rId6" o:title=""/>
          </v:shape>
          <w:control r:id="rId7" w:name="DefaultOcxName" w:shapeid="_x0000_i1088"/>
        </w:object>
      </w:r>
      <w:r w:rsidRPr="00BE69DD">
        <w:rPr>
          <w:rFonts w:ascii="Times New Roman" w:hAnsi="Times New Roman" w:cs="Times New Roman"/>
          <w:sz w:val="24"/>
          <w:szCs w:val="24"/>
        </w:rPr>
        <w:t> Utility</w:t>
      </w:r>
    </w:p>
    <w:p w14:paraId="79E7EC6F" w14:textId="7404800E"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1" type="#_x0000_t75" style="width:20.1pt;height:18.4pt" o:ole="">
            <v:imagedata r:id="rId8" o:title=""/>
          </v:shape>
          <w:control r:id="rId9" w:name="DefaultOcxName1" w:shapeid="_x0000_i1091"/>
        </w:object>
      </w:r>
      <w:r w:rsidRPr="00BE69DD">
        <w:rPr>
          <w:rFonts w:ascii="Times New Roman" w:hAnsi="Times New Roman" w:cs="Times New Roman"/>
          <w:sz w:val="24"/>
          <w:szCs w:val="24"/>
        </w:rPr>
        <w:t> A store of value</w:t>
      </w:r>
    </w:p>
    <w:p w14:paraId="51666904" w14:textId="77462FFF"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4" type="#_x0000_t75" style="width:20.1pt;height:18.4pt" o:ole="">
            <v:imagedata r:id="rId6" o:title=""/>
          </v:shape>
          <w:control r:id="rId10" w:name="DefaultOcxName2" w:shapeid="_x0000_i1094"/>
        </w:object>
      </w:r>
      <w:r w:rsidRPr="00BE69DD">
        <w:rPr>
          <w:rFonts w:ascii="Times New Roman" w:hAnsi="Times New Roman" w:cs="Times New Roman"/>
          <w:sz w:val="24"/>
          <w:szCs w:val="24"/>
        </w:rPr>
        <w:t> Gambling</w:t>
      </w:r>
    </w:p>
    <w:p w14:paraId="60D7A0AF" w14:textId="29A724CD"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097" type="#_x0000_t75" style="width:20.1pt;height:18.4pt" o:ole="">
            <v:imagedata r:id="rId6" o:title=""/>
          </v:shape>
          <w:control r:id="rId11" w:name="DefaultOcxName3" w:shapeid="_x0000_i1097"/>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lastRenderedPageBreak/>
        <w:t>What is the purpose of $LAZA?</w:t>
      </w:r>
    </w:p>
    <w:p w14:paraId="2491E3C7" w14:textId="5EA953BF"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E5EE69C">
          <v:shape id="_x0000_i1100" type="#_x0000_t75" style="width:20.1pt;height:18.4pt" o:ole="">
            <v:imagedata r:id="rId8" o:title=""/>
          </v:shape>
          <w:control r:id="rId12" w:name="DefaultOcxName4" w:shapeid="_x0000_i1100"/>
        </w:object>
      </w:r>
      <w:r w:rsidRPr="00BE69DD">
        <w:rPr>
          <w:rFonts w:ascii="Times New Roman" w:hAnsi="Times New Roman" w:cs="Times New Roman"/>
          <w:sz w:val="24"/>
          <w:szCs w:val="24"/>
        </w:rPr>
        <w:t> Utility</w:t>
      </w:r>
    </w:p>
    <w:p w14:paraId="0BDC0A42" w14:textId="7FC4AD8D"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3" type="#_x0000_t75" style="width:20.1pt;height:18.4pt" o:ole="">
            <v:imagedata r:id="rId6" o:title=""/>
          </v:shape>
          <w:control r:id="rId13" w:name="DefaultOcxName5" w:shapeid="_x0000_i1103"/>
        </w:object>
      </w:r>
      <w:r w:rsidRPr="00BE69DD">
        <w:rPr>
          <w:rFonts w:ascii="Times New Roman" w:hAnsi="Times New Roman" w:cs="Times New Roman"/>
          <w:sz w:val="24"/>
          <w:szCs w:val="24"/>
        </w:rPr>
        <w:t> A store of value</w:t>
      </w:r>
    </w:p>
    <w:p w14:paraId="13824BF6" w14:textId="53282A31"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06" type="#_x0000_t75" style="width:20.1pt;height:18.4pt" o:ole="">
            <v:imagedata r:id="rId6" o:title=""/>
          </v:shape>
          <w:control r:id="rId14" w:name="DefaultOcxName6" w:shapeid="_x0000_i1106"/>
        </w:object>
      </w:r>
      <w:r w:rsidRPr="00BE69DD">
        <w:rPr>
          <w:rFonts w:ascii="Times New Roman" w:hAnsi="Times New Roman" w:cs="Times New Roman"/>
          <w:sz w:val="24"/>
          <w:szCs w:val="24"/>
        </w:rPr>
        <w:t> Gambling</w:t>
      </w:r>
    </w:p>
    <w:p w14:paraId="08A8E8DF" w14:textId="1BCA6E59"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09" type="#_x0000_t75" style="width:20.1pt;height:18.4pt" o:ole="">
            <v:imagedata r:id="rId6" o:title=""/>
          </v:shape>
          <w:control r:id="rId15" w:name="DefaultOcxName7" w:shapeid="_x0000_i1109"/>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78A0ED55"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2" type="#_x0000_t75" style="width:20.1pt;height:18.4pt" o:ole="">
            <v:imagedata r:id="rId6" o:title=""/>
          </v:shape>
          <w:control r:id="rId16" w:name="DefaultOcxName8" w:shapeid="_x0000_i1112"/>
        </w:object>
      </w:r>
      <w:r w:rsidRPr="00BE69DD">
        <w:rPr>
          <w:rFonts w:ascii="Times New Roman" w:hAnsi="Times New Roman" w:cs="Times New Roman"/>
          <w:sz w:val="24"/>
          <w:szCs w:val="24"/>
        </w:rPr>
        <w:t> 1000</w:t>
      </w:r>
    </w:p>
    <w:p w14:paraId="6A9EE36F" w14:textId="24D5D0CE"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5" type="#_x0000_t75" style="width:20.1pt;height:18.4pt" o:ole="">
            <v:imagedata r:id="rId8" o:title=""/>
          </v:shape>
          <w:control r:id="rId17" w:name="DefaultOcxName9" w:shapeid="_x0000_i1115"/>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606BF8A4"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18" type="#_x0000_t75" style="width:20.1pt;height:18.4pt" o:ole="">
            <v:imagedata r:id="rId6" o:title=""/>
          </v:shape>
          <w:control r:id="rId18" w:name="DefaultOcxName10" w:shapeid="_x0000_i1118"/>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1A7ED20D"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1" type="#_x0000_t75" style="width:20.1pt;height:18.4pt" o:ole="">
            <v:imagedata r:id="rId6" o:title=""/>
          </v:shape>
          <w:control r:id="rId20" w:name="DefaultOcxName12" w:shapeid="_x0000_i1121"/>
        </w:object>
      </w:r>
      <w:r w:rsidRPr="00BE69DD">
        <w:rPr>
          <w:rFonts w:ascii="Times New Roman" w:hAnsi="Times New Roman" w:cs="Times New Roman"/>
          <w:b/>
          <w:bCs/>
          <w:sz w:val="24"/>
          <w:szCs w:val="24"/>
        </w:rPr>
        <w:t> $XRPL</w:t>
      </w:r>
    </w:p>
    <w:p w14:paraId="18400D1F" w14:textId="0D6CD3A5"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4" type="#_x0000_t75" style="width:20.1pt;height:18.4pt" o:ole="">
            <v:imagedata r:id="rId6" o:title=""/>
          </v:shape>
          <w:control r:id="rId21" w:name="DefaultOcxName11" w:shapeid="_x0000_i1124"/>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111D782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27" type="#_x0000_t75" style="width:20.1pt;height:18.4pt" o:ole="">
            <v:imagedata r:id="rId6" o:title=""/>
          </v:shape>
          <w:control r:id="rId22" w:name="DefaultOcxName21" w:shapeid="_x0000_i1127"/>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74EC88B7"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0" type="#_x0000_t75" style="width:20.1pt;height:18.4pt" o:ole="">
            <v:imagedata r:id="rId8" o:title=""/>
          </v:shape>
          <w:control r:id="rId23" w:name="DefaultOcxName31" w:shapeid="_x0000_i1130"/>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75F32129"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3" type="#_x0000_t75" style="width:20.1pt;height:18.4pt" o:ole="">
            <v:imagedata r:id="rId6" o:title=""/>
          </v:shape>
          <w:control r:id="rId24" w:name="DefaultOcxName41" w:shapeid="_x0000_i1133"/>
        </w:object>
      </w:r>
      <w:r w:rsidRPr="00BE69DD">
        <w:rPr>
          <w:rFonts w:ascii="Times New Roman" w:hAnsi="Times New Roman" w:cs="Times New Roman"/>
          <w:b/>
          <w:bCs/>
          <w:sz w:val="24"/>
          <w:szCs w:val="24"/>
        </w:rPr>
        <w:t> ETH</w:t>
      </w:r>
    </w:p>
    <w:p w14:paraId="190F0D03" w14:textId="10ED5E7E"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36" type="#_x0000_t75" style="width:20.1pt;height:18.4pt" o:ole="">
            <v:imagedata r:id="rId6" o:title=""/>
          </v:shape>
          <w:control r:id="rId25" w:name="DefaultOcxName51" w:shapeid="_x0000_i1136"/>
        </w:object>
      </w:r>
      <w:r w:rsidRPr="00BE69DD">
        <w:rPr>
          <w:rFonts w:ascii="Times New Roman" w:hAnsi="Times New Roman" w:cs="Times New Roman"/>
          <w:b/>
          <w:bCs/>
          <w:sz w:val="24"/>
          <w:szCs w:val="24"/>
        </w:rPr>
        <w:t> BTC</w:t>
      </w:r>
    </w:p>
    <w:p w14:paraId="7172DD04" w14:textId="37897B3B"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39" type="#_x0000_t75" style="width:20.1pt;height:18.4pt" o:ole="">
            <v:imagedata r:id="rId8" o:title=""/>
          </v:shape>
          <w:control r:id="rId26" w:name="DefaultOcxName61" w:shapeid="_x0000_i1139"/>
        </w:object>
      </w:r>
      <w:r w:rsidRPr="00BE69DD">
        <w:rPr>
          <w:rFonts w:ascii="Times New Roman" w:hAnsi="Times New Roman" w:cs="Times New Roman"/>
          <w:b/>
          <w:bCs/>
          <w:sz w:val="24"/>
          <w:szCs w:val="24"/>
        </w:rPr>
        <w:t> XRPL</w:t>
      </w:r>
    </w:p>
    <w:p w14:paraId="5E95D3BE" w14:textId="42C5C41D"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2" type="#_x0000_t75" style="width:20.1pt;height:18.4pt" o:ole="">
            <v:imagedata r:id="rId6" o:title=""/>
          </v:shape>
          <w:control r:id="rId27" w:name="DefaultOcxName71" w:shapeid="_x0000_i1142"/>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1C23045F"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5" type="#_x0000_t75" style="width:20.1pt;height:18.4pt" o:ole="">
            <v:imagedata r:id="rId8" o:title=""/>
          </v:shape>
          <w:control r:id="rId28" w:name="DefaultOcxName81" w:shapeid="_x0000_i1145"/>
        </w:object>
      </w:r>
      <w:r w:rsidRPr="00BE69DD">
        <w:rPr>
          <w:rFonts w:ascii="Times New Roman" w:hAnsi="Times New Roman" w:cs="Times New Roman"/>
          <w:b/>
          <w:bCs/>
          <w:sz w:val="24"/>
          <w:szCs w:val="24"/>
        </w:rPr>
        <w:t> Because of the low costs of transactions, speed, and efficiency</w:t>
      </w:r>
    </w:p>
    <w:p w14:paraId="68DC877F" w14:textId="58232103"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48" type="#_x0000_t75" style="width:20.1pt;height:18.4pt" o:ole="">
            <v:imagedata r:id="rId6" o:title=""/>
          </v:shape>
          <w:control r:id="rId29" w:name="DefaultOcxName91" w:shapeid="_x0000_i1148"/>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20A4BB22"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1" type="#_x0000_t75" style="width:20.1pt;height:18.4pt" o:ole="">
            <v:imagedata r:id="rId6" o:title=""/>
          </v:shape>
          <w:control r:id="rId30" w:name="DefaultOcxName101" w:shapeid="_x0000_i1151"/>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685BD8">
        <w:rPr>
          <w:rStyle w:val="Heading3Char"/>
        </w:rPr>
        <w:lastRenderedPageBreak/>
        <w:t xml:space="preserve">Lesson </w:t>
      </w:r>
      <w:r w:rsidR="00AC2CFA" w:rsidRPr="00685BD8">
        <w:rPr>
          <w:rStyle w:val="Heading3Char"/>
        </w:rPr>
        <w:t>3</w:t>
      </w:r>
      <w:r w:rsidR="00744225" w:rsidRPr="00685BD8">
        <w:rPr>
          <w:rStyle w:val="Heading3Char"/>
        </w:rPr>
        <w:t xml:space="preserve">: </w:t>
      </w:r>
      <w:proofErr w:type="spellStart"/>
      <w:r w:rsidR="00744225" w:rsidRPr="00685BD8">
        <w:rPr>
          <w:rStyle w:val="Heading3Char"/>
        </w:rPr>
        <w:t>Lazatech</w:t>
      </w:r>
      <w:proofErr w:type="spellEnd"/>
      <w:r w:rsidR="00744225" w:rsidRPr="00685BD8">
        <w:rPr>
          <w:rStyle w:val="Heading3Char"/>
        </w:rPr>
        <w:t xml:space="preserve"> </w:t>
      </w:r>
      <w:proofErr w:type="gramStart"/>
      <w:r w:rsidR="00744225" w:rsidRPr="00685BD8">
        <w:rPr>
          <w:rStyle w:val="Heading3Char"/>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06576D80"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4" type="#_x0000_t75" style="width:20.1pt;height:18.4pt" o:ole="">
            <v:imagedata r:id="rId6" o:title=""/>
          </v:shape>
          <w:control r:id="rId31" w:name="DefaultOcxName16" w:shapeid="_x0000_i115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782FCAD"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57" type="#_x0000_t75" style="width:20.1pt;height:18.4pt" o:ole="">
            <v:imagedata r:id="rId8" o:title=""/>
          </v:shape>
          <w:control r:id="rId32" w:name="DefaultOcxName15" w:shapeid="_x0000_i1157"/>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7BFE6A26"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0" type="#_x0000_t75" style="width:20.1pt;height:18.4pt" o:ole="">
            <v:imagedata r:id="rId6" o:title=""/>
          </v:shape>
          <w:control r:id="rId33" w:name="DefaultOcxName23" w:shapeid="_x0000_i1160"/>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006C255B"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3" type="#_x0000_t75" style="width:20.1pt;height:18.4pt" o:ole="">
            <v:imagedata r:id="rId8" o:title=""/>
          </v:shape>
          <w:control r:id="rId34" w:name="DefaultOcxName33" w:shapeid="_x0000_i1163"/>
        </w:object>
      </w:r>
      <w:r w:rsidRPr="00B226BA">
        <w:rPr>
          <w:rFonts w:ascii="Times New Roman" w:hAnsi="Times New Roman" w:cs="Times New Roman"/>
          <w:sz w:val="24"/>
          <w:szCs w:val="24"/>
        </w:rPr>
        <w:t> True</w:t>
      </w:r>
    </w:p>
    <w:p w14:paraId="300714A9" w14:textId="530B5A40"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66" type="#_x0000_t75" style="width:20.1pt;height:18.4pt" o:ole="">
            <v:imagedata r:id="rId6" o:title=""/>
          </v:shape>
          <w:control r:id="rId35" w:name="DefaultOcxName43" w:shapeid="_x0000_i1166"/>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685BD8">
        <w:rPr>
          <w:rStyle w:val="Heading3Char"/>
        </w:rPr>
        <w:t xml:space="preserve">Lesson </w:t>
      </w:r>
      <w:r w:rsidR="001F42D6" w:rsidRPr="00685BD8">
        <w:rPr>
          <w:rStyle w:val="Heading3Char"/>
        </w:rPr>
        <w:t>4</w:t>
      </w:r>
      <w:r w:rsidR="00A0145D" w:rsidRPr="00685BD8">
        <w:rPr>
          <w:rStyle w:val="Heading3Char"/>
        </w:rPr>
        <w:t xml:space="preserve">: </w:t>
      </w:r>
      <w:proofErr w:type="spellStart"/>
      <w:r w:rsidR="00A0145D" w:rsidRPr="00685BD8">
        <w:rPr>
          <w:rStyle w:val="Heading3Char"/>
        </w:rPr>
        <w:t>Lazatech</w:t>
      </w:r>
      <w:proofErr w:type="spellEnd"/>
      <w:r w:rsidR="00A0145D" w:rsidRPr="00685BD8">
        <w:rPr>
          <w:rStyle w:val="Heading3Char"/>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0FBA10DE"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169" type="#_x0000_t75" style="width:20.1pt;height:18.4pt" o:ole="">
            <v:imagedata r:id="rId8" o:title=""/>
          </v:shape>
          <w:control r:id="rId36" w:name="DefaultOcxName18" w:shapeid="_x0000_i1169"/>
        </w:object>
      </w:r>
      <w:r w:rsidRPr="006E6AF8">
        <w:rPr>
          <w:rFonts w:ascii="Times New Roman" w:hAnsi="Times New Roman" w:cs="Times New Roman"/>
          <w:sz w:val="24"/>
          <w:szCs w:val="24"/>
        </w:rPr>
        <w:t> True</w:t>
      </w:r>
    </w:p>
    <w:p w14:paraId="1E96F0C9" w14:textId="15FA255B"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172" type="#_x0000_t75" style="width:20.1pt;height:18.4pt" o:ole="">
            <v:imagedata r:id="rId6" o:title=""/>
          </v:shape>
          <w:control r:id="rId37" w:name="DefaultOcxName17" w:shapeid="_x0000_i1172"/>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0DDCB3A9"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175" type="#_x0000_t75" style="width:20.1pt;height:18.4pt" o:ole="">
            <v:imagedata r:id="rId8" o:title=""/>
          </v:shape>
          <w:control r:id="rId38" w:name="DefaultOcxName44" w:shapeid="_x0000_i1175"/>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90B41AF"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178" type="#_x0000_t75" style="width:20.1pt;height:18.4pt" o:ole="">
            <v:imagedata r:id="rId6" o:title=""/>
          </v:shape>
          <w:control r:id="rId39" w:name="DefaultOcxName54" w:shapeid="_x0000_i1178"/>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685BD8" w:rsidRDefault="00BE3F9E" w:rsidP="00685BD8">
      <w:pPr>
        <w:pStyle w:val="Heading2"/>
      </w:pPr>
      <w:r w:rsidRPr="00685BD8">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685BD8">
      <w:pPr>
        <w:pStyle w:val="Heading3"/>
        <w:rPr>
          <w:rFonts w:eastAsia="Times New Roman"/>
        </w:rPr>
      </w:pPr>
      <w:r w:rsidRPr="00BE69DD">
        <w:rPr>
          <w:rFonts w:eastAsia="Times New Roman"/>
        </w:rPr>
        <w:t>Lesson 1: Token Supply and its Effect on Price</w:t>
      </w:r>
    </w:p>
    <w:p w14:paraId="64DCD8B9" w14:textId="152DD56A" w:rsidR="00685BD8" w:rsidRPr="00685BD8" w:rsidRDefault="00685BD8" w:rsidP="00685BD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br/>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ab/>
      </w:r>
      <w:r w:rsidRPr="00685BD8">
        <w:rPr>
          <w:rFonts w:ascii="Times New Roman" w:eastAsia="Times New Roman" w:hAnsi="Times New Roman" w:cs="Times New Roman"/>
          <w:color w:val="000000"/>
          <w:sz w:val="24"/>
          <w:szCs w:val="24"/>
        </w:rPr>
        <w:t>Please note that this is the Learn to BURN course. In other words, by completing the exam you will reduce the supply of $LZT, but you will not get any for this lesson.</w:t>
      </w:r>
    </w:p>
    <w:p w14:paraId="67A04D4F" w14:textId="140896A8" w:rsidR="00685BD8" w:rsidRP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We've all seen it: a newbie to a cryptocurrency society or community asks, "What is a cheap coin (less than $1) that will become as popular as Bitcoin?" … Usually, this is followed by an engaging introduction to the domain of token supply and market capitalization. This lecture will discuss why the supply of a token is crucial.</w:t>
      </w:r>
    </w:p>
    <w:p w14:paraId="2F400E8A" w14:textId="77777777" w:rsidR="00685BD8" w:rsidRDefault="00685BD8" w:rsidP="00685BD8">
      <w:pPr>
        <w:spacing w:line="480" w:lineRule="auto"/>
        <w:rPr>
          <w:rFonts w:ascii="Times New Roman" w:eastAsia="Times New Roman" w:hAnsi="Times New Roman" w:cs="Times New Roman"/>
          <w:color w:val="000000"/>
          <w:sz w:val="24"/>
          <w:szCs w:val="24"/>
        </w:rPr>
      </w:pPr>
      <w:r w:rsidRPr="00685BD8">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ab/>
        <w:t>Consider iron ore and platinum as "tokens" for two actual commodities: iron ore and platinum. Both of these metals are extracted actively. Iron ore is currently priced at roughly US$144 per ton, but platinum is valued at approximately US$32.7 million per ton. Why is iron so affordable yet it is basically used everywhere on the planet for a variety of purposes? Platinum is mostly utilized in the jewelry industry, but it also has electrical and medical applications; why is it so expensive?</w:t>
      </w:r>
    </w:p>
    <w:p w14:paraId="0579D727" w14:textId="7E91E79F" w:rsidR="00D63C00" w:rsidRPr="00685BD8" w:rsidRDefault="00D63C00" w:rsidP="00685BD8">
      <w:pPr>
        <w:spacing w:line="480" w:lineRule="auto"/>
        <w:rPr>
          <w:rFonts w:ascii="Times New Roman" w:eastAsia="Times New Roman" w:hAnsi="Times New Roman" w:cs="Times New Roman"/>
          <w:i/>
          <w:iCs/>
          <w:sz w:val="24"/>
          <w:szCs w:val="24"/>
        </w:rPr>
      </w:pPr>
      <w:r w:rsidRPr="00685BD8">
        <w:rPr>
          <w:rFonts w:ascii="Times New Roman" w:eastAsia="Times New Roman" w:hAnsi="Times New Roman" w:cs="Times New Roman"/>
          <w:i/>
          <w:iCs/>
          <w:color w:val="000000"/>
          <w:sz w:val="24"/>
          <w:szCs w:val="24"/>
        </w:rPr>
        <w:t xml:space="preserve">What is the greatest </w:t>
      </w:r>
      <w:proofErr w:type="gramStart"/>
      <w:r w:rsidRPr="00685BD8">
        <w:rPr>
          <w:rFonts w:ascii="Times New Roman" w:eastAsia="Times New Roman" w:hAnsi="Times New Roman" w:cs="Times New Roman"/>
          <w:i/>
          <w:iCs/>
          <w:color w:val="000000"/>
          <w:sz w:val="24"/>
          <w:szCs w:val="24"/>
        </w:rPr>
        <w:t>amount</w:t>
      </w:r>
      <w:proofErr w:type="gramEnd"/>
      <w:r w:rsidRPr="00685BD8">
        <w:rPr>
          <w:rFonts w:ascii="Times New Roman" w:eastAsia="Times New Roman" w:hAnsi="Times New Roman" w:cs="Times New Roman"/>
          <w:i/>
          <w:iCs/>
          <w:color w:val="000000"/>
          <w:sz w:val="24"/>
          <w:szCs w:val="24"/>
        </w:rPr>
        <w:t xml:space="preserve"> of resources available?</w:t>
      </w:r>
    </w:p>
    <w:p w14:paraId="50868C68" w14:textId="77777777" w:rsidR="00685BD8" w:rsidRDefault="00685BD8" w:rsidP="00BE69DD">
      <w:pPr>
        <w:spacing w:line="480" w:lineRule="auto"/>
        <w:rPr>
          <w:rFonts w:ascii="Times New Roman" w:eastAsia="Times New Roman" w:hAnsi="Times New Roman" w:cs="Times New Roman"/>
          <w:b/>
          <w:bCs/>
          <w:color w:val="000000"/>
          <w:sz w:val="24"/>
          <w:szCs w:val="24"/>
        </w:rPr>
      </w:pPr>
      <w:r w:rsidRPr="00685BD8">
        <w:rPr>
          <w:rFonts w:ascii="Times New Roman" w:eastAsia="Times New Roman" w:hAnsi="Times New Roman" w:cs="Times New Roman"/>
          <w:color w:val="000000"/>
          <w:sz w:val="24"/>
          <w:szCs w:val="24"/>
        </w:rPr>
        <w:t>70 000 Tons of Platinum are anticipated to exist on the planet.</w:t>
      </w:r>
      <w:r>
        <w:rPr>
          <w:rFonts w:ascii="Times New Roman" w:eastAsia="Times New Roman" w:hAnsi="Times New Roman" w:cs="Times New Roman"/>
          <w:color w:val="000000"/>
          <w:sz w:val="24"/>
          <w:szCs w:val="24"/>
        </w:rPr>
        <w:t xml:space="preserve"> </w:t>
      </w:r>
      <w:r w:rsidRPr="00685BD8">
        <w:rPr>
          <w:rFonts w:ascii="Times New Roman" w:eastAsia="Times New Roman" w:hAnsi="Times New Roman" w:cs="Times New Roman"/>
          <w:color w:val="000000"/>
          <w:sz w:val="24"/>
          <w:szCs w:val="24"/>
        </w:rPr>
        <w:t xml:space="preserve">The world's iron ore reserves are believed to be 800 billion tons; there are 11,400,000,000,000,000 times more Iron Ore than </w:t>
      </w:r>
      <w:r w:rsidRPr="00685BD8">
        <w:rPr>
          <w:rFonts w:ascii="Times New Roman" w:eastAsia="Times New Roman" w:hAnsi="Times New Roman" w:cs="Times New Roman"/>
          <w:color w:val="000000"/>
          <w:sz w:val="24"/>
          <w:szCs w:val="24"/>
        </w:rPr>
        <w:lastRenderedPageBreak/>
        <w:t>Platinum.</w:t>
      </w:r>
      <w:r w:rsidR="00D63C00" w:rsidRPr="00BE69DD">
        <w:rPr>
          <w:rFonts w:ascii="Times New Roman" w:eastAsia="Times New Roman" w:hAnsi="Times New Roman" w:cs="Times New Roman"/>
          <w:b/>
          <w:bCs/>
          <w:color w:val="000000"/>
          <w:sz w:val="24"/>
          <w:szCs w:val="24"/>
        </w:rPr>
        <w:br/>
      </w:r>
      <w:r w:rsidRPr="00685BD8">
        <w:rPr>
          <w:rFonts w:ascii="Times New Roman" w:eastAsia="Times New Roman" w:hAnsi="Times New Roman" w:cs="Times New Roman"/>
          <w:b/>
          <w:bCs/>
          <w:color w:val="000000"/>
          <w:sz w:val="24"/>
          <w:szCs w:val="24"/>
        </w:rPr>
        <w:t>Let's determine the completely diluted market capitalization of each asset.</w:t>
      </w:r>
      <w:r>
        <w:rPr>
          <w:rFonts w:ascii="Times New Roman" w:eastAsia="Times New Roman" w:hAnsi="Times New Roman" w:cs="Times New Roman"/>
          <w:b/>
          <w:bCs/>
          <w:color w:val="000000"/>
          <w:sz w:val="24"/>
          <w:szCs w:val="24"/>
        </w:rPr>
        <w:br/>
      </w:r>
    </w:p>
    <w:p w14:paraId="42213ECA" w14:textId="620E0FF1"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12702927" w:rsidR="00D63C00" w:rsidRPr="00BE69DD" w:rsidRDefault="00685BD8"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r>
      <w:r w:rsidRPr="00685BD8">
        <w:rPr>
          <w:rFonts w:ascii="Times New Roman" w:eastAsia="Times New Roman" w:hAnsi="Times New Roman" w:cs="Times New Roman"/>
          <w:color w:val="000000"/>
          <w:sz w:val="24"/>
          <w:szCs w:val="24"/>
        </w:rPr>
        <w:t>The market worth of iron ore is almost fifty times that of platinum, although it costs 227 000 times less per ton.</w:t>
      </w:r>
      <w:r>
        <w:rPr>
          <w:rFonts w:ascii="Times New Roman" w:eastAsia="Times New Roman" w:hAnsi="Times New Roman" w:cs="Times New Roman"/>
          <w:color w:val="000000"/>
          <w:sz w:val="24"/>
          <w:szCs w:val="24"/>
        </w:rPr>
        <w:br/>
      </w:r>
    </w:p>
    <w:p w14:paraId="6C5B3A86" w14:textId="140A8949" w:rsidR="00D63C00" w:rsidRPr="00BE69DD" w:rsidRDefault="00AC1382" w:rsidP="00BE69DD">
      <w:pPr>
        <w:spacing w:line="480" w:lineRule="auto"/>
        <w:rPr>
          <w:rFonts w:ascii="Times New Roman" w:eastAsia="Times New Roman" w:hAnsi="Times New Roman" w:cs="Times New Roman"/>
          <w:sz w:val="24"/>
          <w:szCs w:val="24"/>
        </w:rPr>
      </w:pPr>
      <w:r w:rsidRPr="00AC1382">
        <w:rPr>
          <w:rFonts w:ascii="Times New Roman" w:eastAsia="Times New Roman" w:hAnsi="Times New Roman" w:cs="Times New Roman"/>
          <w:color w:val="000000"/>
          <w:sz w:val="24"/>
          <w:szCs w:val="24"/>
        </w:rPr>
        <w:t>This should help you understand that the price of a token or coin is influenced by a number of variables, with supply being the most crucial. In general, tokens with a larger quantity have lower prices, whereas tokens with a lesser supply have higher values. This is precisely why a token's market capitalization is a superior performance measure and permits the most precise comparisons.</w:t>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Pr>
          <w:rFonts w:ascii="Times New Roman" w:eastAsia="Times New Roman" w:hAnsi="Times New Roman" w:cs="Times New Roman"/>
          <w:color w:val="000000"/>
          <w:sz w:val="24"/>
          <w:szCs w:val="24"/>
        </w:rPr>
        <w:br/>
        <w:t xml:space="preserve"> </w:t>
      </w:r>
      <w:r w:rsidR="00626E68">
        <w:rPr>
          <w:rFonts w:ascii="Times New Roman" w:eastAsia="Times New Roman" w:hAnsi="Times New Roman" w:cs="Times New Roman"/>
          <w:color w:val="000000"/>
          <w:sz w:val="24"/>
          <w:szCs w:val="24"/>
        </w:rPr>
        <w:tab/>
      </w:r>
      <w:r w:rsidR="00626E68" w:rsidRPr="00626E68">
        <w:rPr>
          <w:rFonts w:ascii="Times New Roman" w:eastAsia="Times New Roman" w:hAnsi="Times New Roman" w:cs="Times New Roman"/>
          <w:color w:val="000000"/>
          <w:sz w:val="24"/>
          <w:szCs w:val="24"/>
        </w:rPr>
        <w:t>The preceding analogy is not intended to be exact; it is only a broad illustration of supply.</w:t>
      </w:r>
      <w:r w:rsidR="00FA0D09">
        <w:rPr>
          <w:rFonts w:ascii="Times New Roman" w:eastAsia="Times New Roman" w:hAnsi="Times New Roman" w:cs="Times New Roman"/>
          <w:color w:val="000000"/>
          <w:sz w:val="24"/>
          <w:szCs w:val="24"/>
        </w:rPr>
        <w:br/>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13B9EEE2" w:rsidR="00630443" w:rsidRPr="00BE69DD" w:rsidRDefault="00195EC3" w:rsidP="00BE69DD">
      <w:pPr>
        <w:pStyle w:val="NormalWeb"/>
        <w:numPr>
          <w:ilvl w:val="0"/>
          <w:numId w:val="16"/>
        </w:numPr>
        <w:spacing w:before="0" w:beforeAutospacing="0" w:after="160" w:afterAutospacing="0" w:line="480" w:lineRule="auto"/>
        <w:textAlignment w:val="baseline"/>
        <w:rPr>
          <w:color w:val="000000"/>
        </w:rPr>
      </w:pPr>
      <w:r w:rsidRPr="00195EC3">
        <w:rPr>
          <w:b/>
          <w:bCs/>
          <w:color w:val="000000"/>
        </w:rPr>
        <w:t>True or False: You should purchase the lowest coins possible, as their prices can quickly approach those of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4D61682E"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3D432B2E" w:rsidR="00630443" w:rsidRPr="00BE69DD" w:rsidRDefault="00195EC3" w:rsidP="00BE69DD">
      <w:pPr>
        <w:pStyle w:val="NormalWeb"/>
        <w:numPr>
          <w:ilvl w:val="0"/>
          <w:numId w:val="18"/>
        </w:numPr>
        <w:spacing w:before="0" w:beforeAutospacing="0" w:after="160" w:afterAutospacing="0" w:line="480" w:lineRule="auto"/>
        <w:textAlignment w:val="baseline"/>
        <w:rPr>
          <w:color w:val="000000"/>
        </w:rPr>
      </w:pPr>
      <w:r w:rsidRPr="00195EC3">
        <w:rPr>
          <w:b/>
          <w:bCs/>
          <w:color w:val="000000"/>
        </w:rPr>
        <w:t>Token A has a supply of 100,000 units and a market capitalization of $200,000, whereas Token B has a supply of 500,000 units and a market capitalization of $1,000,000.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0506754A" w:rsidR="00630443" w:rsidRPr="00BE69DD" w:rsidRDefault="00630443" w:rsidP="00BE69DD">
      <w:pPr>
        <w:pStyle w:val="NormalWeb"/>
        <w:spacing w:before="0" w:beforeAutospacing="0" w:after="160" w:afterAutospacing="0" w:line="480" w:lineRule="auto"/>
      </w:pPr>
      <w:r w:rsidRPr="00BE69DD">
        <w:rPr>
          <w:color w:val="000000"/>
        </w:rPr>
        <w:t>Incorrect</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56826F29" w:rsidR="000D06DD" w:rsidRPr="00BE69DD" w:rsidRDefault="000D06DD" w:rsidP="00E6653A">
      <w:pPr>
        <w:pStyle w:val="Heading3"/>
        <w:rPr>
          <w:rFonts w:eastAsia="Times New Roman"/>
        </w:rPr>
      </w:pPr>
      <w:r w:rsidRPr="00BE69DD">
        <w:rPr>
          <w:rFonts w:eastAsia="Times New Roman"/>
        </w:rPr>
        <w:t>Lesson 2: What is Burning</w:t>
      </w:r>
      <w:r w:rsidR="00E6653A">
        <w:rPr>
          <w:rFonts w:eastAsia="Times New Roman"/>
        </w:rPr>
        <w:br/>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EC0482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is a cryptocurrency term for the depletion of a coin's or token's supply. When tokens are burnt, they are irretrievable and permanently lost. They are then transferred to an inaccessible wallet and are afterwards presumed destroyed. As stated earlier, supply is a crucial factor in determining the value of an item. When demand and supply are equal, an item with a lesser supply will be more expensive because those who wish to obtain it will be required to pay more.</w:t>
      </w:r>
    </w:p>
    <w:p w14:paraId="119D3426"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56E654D1" w14:textId="77777777" w:rsidR="00E6653A" w:rsidRPr="00E6653A"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Burning can be accomplished in a number of ways and for various reasons, but it is always intended to result in a price increase. Not only is the quantity reduced, but precise and focused marketing might motivate new investors to hold on to the token/coin if they watch the development team doing burns.</w:t>
      </w:r>
    </w:p>
    <w:p w14:paraId="5D50CCE9"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7FD1F190"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and Stellar are accountable for a few of the most notable incidents of burns. The SHIB creators provided </w:t>
      </w:r>
      <w:proofErr w:type="spellStart"/>
      <w:r w:rsidRPr="00E6653A">
        <w:rPr>
          <w:rFonts w:ascii="Times New Roman" w:eastAsia="Times New Roman" w:hAnsi="Times New Roman" w:cs="Times New Roman"/>
          <w:color w:val="000000"/>
          <w:sz w:val="24"/>
          <w:szCs w:val="24"/>
        </w:rPr>
        <w:t>Vitalik</w:t>
      </w:r>
      <w:proofErr w:type="spellEnd"/>
      <w:r w:rsidRPr="00E6653A">
        <w:rPr>
          <w:rFonts w:ascii="Times New Roman" w:eastAsia="Times New Roman" w:hAnsi="Times New Roman" w:cs="Times New Roman"/>
          <w:color w:val="000000"/>
          <w:sz w:val="24"/>
          <w:szCs w:val="24"/>
        </w:rPr>
        <w:t xml:space="preserve"> </w:t>
      </w:r>
      <w:proofErr w:type="spellStart"/>
      <w:r w:rsidRPr="00E6653A">
        <w:rPr>
          <w:rFonts w:ascii="Times New Roman" w:eastAsia="Times New Roman" w:hAnsi="Times New Roman" w:cs="Times New Roman"/>
          <w:color w:val="000000"/>
          <w:sz w:val="24"/>
          <w:szCs w:val="24"/>
        </w:rPr>
        <w:t>Buterin</w:t>
      </w:r>
      <w:proofErr w:type="spellEnd"/>
      <w:r w:rsidRPr="00E6653A">
        <w:rPr>
          <w:rFonts w:ascii="Times New Roman" w:eastAsia="Times New Roman" w:hAnsi="Times New Roman" w:cs="Times New Roman"/>
          <w:color w:val="000000"/>
          <w:sz w:val="24"/>
          <w:szCs w:val="24"/>
        </w:rPr>
        <w:t xml:space="preserve"> fifty percent of the Shiba </w:t>
      </w:r>
      <w:proofErr w:type="spellStart"/>
      <w:r w:rsidRPr="00E6653A">
        <w:rPr>
          <w:rFonts w:ascii="Times New Roman" w:eastAsia="Times New Roman" w:hAnsi="Times New Roman" w:cs="Times New Roman"/>
          <w:color w:val="000000"/>
          <w:sz w:val="24"/>
          <w:szCs w:val="24"/>
        </w:rPr>
        <w:t>Inu</w:t>
      </w:r>
      <w:proofErr w:type="spellEnd"/>
      <w:r w:rsidRPr="00E6653A">
        <w:rPr>
          <w:rFonts w:ascii="Times New Roman" w:eastAsia="Times New Roman" w:hAnsi="Times New Roman" w:cs="Times New Roman"/>
          <w:color w:val="000000"/>
          <w:sz w:val="24"/>
          <w:szCs w:val="24"/>
        </w:rPr>
        <w:t xml:space="preserve"> supply, of which he burned ninety percent and gave away the remaining ten percent. </w:t>
      </w:r>
      <w:proofErr w:type="spellStart"/>
      <w:r w:rsidRPr="00E6653A">
        <w:rPr>
          <w:rFonts w:ascii="Times New Roman" w:eastAsia="Times New Roman" w:hAnsi="Times New Roman" w:cs="Times New Roman"/>
          <w:color w:val="000000"/>
          <w:sz w:val="24"/>
          <w:szCs w:val="24"/>
        </w:rPr>
        <w:t>Binance</w:t>
      </w:r>
      <w:proofErr w:type="spellEnd"/>
      <w:r w:rsidRPr="00E6653A">
        <w:rPr>
          <w:rFonts w:ascii="Times New Roman" w:eastAsia="Times New Roman" w:hAnsi="Times New Roman" w:cs="Times New Roman"/>
          <w:color w:val="000000"/>
          <w:sz w:val="24"/>
          <w:szCs w:val="24"/>
        </w:rPr>
        <w:t xml:space="preserve"> has undertaken quarterly burning of BNB since 2017 and will continue to do so until 50% of the supply has been spent. The Stellar Development Foundation consumed more than fifty percent of </w:t>
      </w:r>
      <w:proofErr w:type="spellStart"/>
      <w:r w:rsidRPr="00E6653A">
        <w:rPr>
          <w:rFonts w:ascii="Times New Roman" w:eastAsia="Times New Roman" w:hAnsi="Times New Roman" w:cs="Times New Roman"/>
          <w:color w:val="000000"/>
          <w:sz w:val="24"/>
          <w:szCs w:val="24"/>
        </w:rPr>
        <w:t>Stellar's</w:t>
      </w:r>
      <w:proofErr w:type="spellEnd"/>
      <w:r w:rsidRPr="00E6653A">
        <w:rPr>
          <w:rFonts w:ascii="Times New Roman" w:eastAsia="Times New Roman" w:hAnsi="Times New Roman" w:cs="Times New Roman"/>
          <w:color w:val="000000"/>
          <w:sz w:val="24"/>
          <w:szCs w:val="24"/>
        </w:rPr>
        <w:t xml:space="preserve"> supply (55 </w:t>
      </w:r>
      <w:proofErr w:type="gramStart"/>
      <w:r w:rsidRPr="00E6653A">
        <w:rPr>
          <w:rFonts w:ascii="Times New Roman" w:eastAsia="Times New Roman" w:hAnsi="Times New Roman" w:cs="Times New Roman"/>
          <w:color w:val="000000"/>
          <w:sz w:val="24"/>
          <w:szCs w:val="24"/>
        </w:rPr>
        <w:t>Billion</w:t>
      </w:r>
      <w:proofErr w:type="gramEnd"/>
      <w:r w:rsidRPr="00E6653A">
        <w:rPr>
          <w:rFonts w:ascii="Times New Roman" w:eastAsia="Times New Roman" w:hAnsi="Times New Roman" w:cs="Times New Roman"/>
          <w:color w:val="000000"/>
          <w:sz w:val="24"/>
          <w:szCs w:val="24"/>
        </w:rPr>
        <w:t xml:space="preserve"> XLM).</w:t>
      </w:r>
    </w:p>
    <w:p w14:paraId="342D293C" w14:textId="77777777" w:rsidR="00E6653A" w:rsidRPr="00E6653A" w:rsidRDefault="00E6653A" w:rsidP="00E6653A">
      <w:pPr>
        <w:spacing w:line="480" w:lineRule="auto"/>
        <w:rPr>
          <w:rFonts w:ascii="Times New Roman" w:eastAsia="Times New Roman" w:hAnsi="Times New Roman" w:cs="Times New Roman"/>
          <w:color w:val="000000"/>
          <w:sz w:val="24"/>
          <w:szCs w:val="24"/>
        </w:rPr>
      </w:pPr>
    </w:p>
    <w:p w14:paraId="0E1BA3CE" w14:textId="77777777" w:rsidR="00AF7626" w:rsidRDefault="00E6653A" w:rsidP="00E6653A">
      <w:pPr>
        <w:spacing w:line="480" w:lineRule="auto"/>
        <w:rPr>
          <w:rFonts w:ascii="Times New Roman" w:eastAsia="Times New Roman" w:hAnsi="Times New Roman" w:cs="Times New Roman"/>
          <w:color w:val="000000"/>
          <w:sz w:val="24"/>
          <w:szCs w:val="24"/>
        </w:rPr>
      </w:pPr>
      <w:r w:rsidRPr="00E6653A">
        <w:rPr>
          <w:rFonts w:ascii="Times New Roman" w:eastAsia="Times New Roman" w:hAnsi="Times New Roman" w:cs="Times New Roman"/>
          <w:color w:val="000000"/>
          <w:sz w:val="24"/>
          <w:szCs w:val="24"/>
        </w:rPr>
        <w:t>As with any investment in the bitcoin industry, proceed with caution when investing in a project promising a burn, particularly with smaller, lesser-known enterprises. There are several examples of projects that transferred their tokens to a different wallet and then purported to "burn" them. In the meanwhile, the team has complete access to the tokens, so driving up the price and earning publicity.</w:t>
      </w:r>
    </w:p>
    <w:p w14:paraId="629DD2C4" w14:textId="1D638615" w:rsidR="00E528FD" w:rsidRPr="00BE69DD" w:rsidRDefault="00E528FD" w:rsidP="00E6653A">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6B372E0B" w:rsidR="00E528FD" w:rsidRPr="00BE69DD" w:rsidRDefault="00961E35"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True or False: in order to complete a burn, a token must be transmitted to an inaccessible address.</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5603E859"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62EF350A" w:rsidR="00E528FD" w:rsidRPr="00BE69DD" w:rsidRDefault="00961E35"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961E35">
        <w:rPr>
          <w:rFonts w:ascii="Times New Roman" w:eastAsia="Times New Roman" w:hAnsi="Times New Roman" w:cs="Times New Roman"/>
          <w:b/>
          <w:bCs/>
          <w:color w:val="000000"/>
          <w:sz w:val="24"/>
          <w:szCs w:val="24"/>
        </w:rPr>
        <w:t>Typically, burns are done to ____ a token's value?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3719F21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3174293F" w:rsidR="00E528FD" w:rsidRPr="00BE69DD" w:rsidRDefault="00A517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A517FD">
        <w:rPr>
          <w:rFonts w:ascii="Times New Roman" w:eastAsia="Times New Roman" w:hAnsi="Times New Roman" w:cs="Times New Roman"/>
          <w:b/>
          <w:bCs/>
          <w:color w:val="000000"/>
          <w:sz w:val="24"/>
          <w:szCs w:val="24"/>
        </w:rPr>
        <w:t>DYOR means?</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4024AF62"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26897FB" w14:textId="1FC38B01" w:rsidR="00563E5A" w:rsidRPr="00BE69DD" w:rsidRDefault="009B2C1E" w:rsidP="00BE69DD">
      <w:pPr>
        <w:spacing w:line="480" w:lineRule="auto"/>
        <w:jc w:val="both"/>
        <w:rPr>
          <w:rFonts w:ascii="Times New Roman" w:eastAsia="Times New Roman" w:hAnsi="Times New Roman" w:cs="Times New Roman"/>
          <w:sz w:val="24"/>
          <w:szCs w:val="24"/>
        </w:rPr>
      </w:pPr>
      <w:r w:rsidRPr="009B2C1E">
        <w:rPr>
          <w:rFonts w:ascii="Times New Roman" w:eastAsia="Times New Roman" w:hAnsi="Times New Roman" w:cs="Times New Roman"/>
          <w:color w:val="000000"/>
          <w:sz w:val="24"/>
          <w:szCs w:val="24"/>
        </w:rPr>
        <w:t>As explained in the last lecture, burning tokens involves transferring them to an unreachable address. This course will cover how to implement this on any blockchain, including XRPL.</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sidR="00563E5A" w:rsidRPr="00BE69DD">
        <w:rPr>
          <w:rFonts w:ascii="Times New Roman" w:eastAsia="Times New Roman" w:hAnsi="Times New Roman" w:cs="Times New Roman"/>
          <w:b/>
          <w:bCs/>
          <w:color w:val="000000"/>
          <w:sz w:val="24"/>
          <w:szCs w:val="24"/>
        </w:rPr>
        <w:t>ETH, BSC etc.</w:t>
      </w:r>
    </w:p>
    <w:p w14:paraId="08CD7A4F"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On the vast majority of blockchains, destroying a token is a simple process. The easiest technique is to use Google or Twitter to search for a publicly advertised burn location. For example, the most frequent burn address on the Ethereum blockchain is 0x0000000000000000000000000000000000000000000000000000dEaD. Create your own address without retaining any of the keys or phrases, then send your tokens to it. There are further websites that enable the drafting of contracts that ensure the safety and legality of the burn; https://burn.fish/ is an example and offers an excellent description of the site's concept and code.</w:t>
      </w:r>
    </w:p>
    <w:p w14:paraId="48F8034A" w14:textId="1078E3F2"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0DC702FD"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In some ways, the XRPL makes burning extremely easy, yet in others, amateurs may experience difficulty. The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is the fundamental difference between most blockchains and the XRPL; an address cannot get a token if it does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associated with it. If they did not have a </w:t>
      </w:r>
      <w:proofErr w:type="spellStart"/>
      <w:r w:rsidRPr="009B2C1E">
        <w:rPr>
          <w:rFonts w:ascii="Times New Roman" w:eastAsia="Times New Roman" w:hAnsi="Times New Roman" w:cs="Times New Roman"/>
          <w:color w:val="000000"/>
          <w:sz w:val="24"/>
          <w:szCs w:val="24"/>
        </w:rPr>
        <w:t>trustline</w:t>
      </w:r>
      <w:proofErr w:type="spellEnd"/>
      <w:r w:rsidRPr="009B2C1E">
        <w:rPr>
          <w:rFonts w:ascii="Times New Roman" w:eastAsia="Times New Roman" w:hAnsi="Times New Roman" w:cs="Times New Roman"/>
          <w:color w:val="000000"/>
          <w:sz w:val="24"/>
          <w:szCs w:val="24"/>
        </w:rPr>
        <w:t xml:space="preserve"> established to your token prior to being blackholed (losing account access), they would not be able to receive it at the public burn addresses. However, each token on the XRPL has an issuer address, which is the address used to distribute tokens throughout the ledger. If this </w:t>
      </w:r>
      <w:r w:rsidRPr="009B2C1E">
        <w:rPr>
          <w:rFonts w:ascii="Times New Roman" w:eastAsia="Times New Roman" w:hAnsi="Times New Roman" w:cs="Times New Roman"/>
          <w:color w:val="000000"/>
          <w:sz w:val="24"/>
          <w:szCs w:val="24"/>
        </w:rPr>
        <w:lastRenderedPageBreak/>
        <w:t>issuer address is blackholed (see prior lectures for an explanation of why this is done), you have all the tools necessary to burn tokens.</w:t>
      </w:r>
    </w:p>
    <w:p w14:paraId="1F13DA10" w14:textId="77777777" w:rsidR="009B2C1E" w:rsidRDefault="009B2C1E" w:rsidP="00BE69DD">
      <w:pPr>
        <w:spacing w:line="480" w:lineRule="auto"/>
        <w:jc w:val="both"/>
        <w:rPr>
          <w:rFonts w:ascii="Times New Roman" w:eastAsia="Times New Roman" w:hAnsi="Times New Roman" w:cs="Times New Roman"/>
          <w:color w:val="000000"/>
          <w:sz w:val="24"/>
          <w:szCs w:val="24"/>
        </w:rPr>
      </w:pPr>
      <w:r w:rsidRPr="009B2C1E">
        <w:rPr>
          <w:rFonts w:ascii="Times New Roman" w:eastAsia="Times New Roman" w:hAnsi="Times New Roman" w:cs="Times New Roman"/>
          <w:color w:val="000000"/>
          <w:sz w:val="24"/>
          <w:szCs w:val="24"/>
        </w:rPr>
        <w:t>Now that we've established that tokens may be burnt by sending them back to their issuer, let's test this in XUMM...</w:t>
      </w:r>
    </w:p>
    <w:p w14:paraId="4A85B2AD" w14:textId="77777777" w:rsidR="009B2C1E" w:rsidRPr="009B2C1E" w:rsidRDefault="009B2C1E" w:rsidP="009B2C1E">
      <w:pPr>
        <w:pStyle w:val="NormalWeb"/>
        <w:spacing w:line="480" w:lineRule="auto"/>
        <w:rPr>
          <w:color w:val="000000"/>
        </w:rPr>
      </w:pPr>
      <w:r w:rsidRPr="009B2C1E">
        <w:rPr>
          <w:color w:val="000000"/>
        </w:rPr>
        <w:t xml:space="preserve">It does not permit it! XUMM protects users from transferring tokens to a blackholed address, which is a great precaution in 99.9 percent of situations, but not when tokens are to be burned. There are two ways to overcome this restriction: sending a new program, such as XRP Toolkit, to the issuer, or, for XUMM purists, utilizing an </w:t>
      </w:r>
      <w:proofErr w:type="spellStart"/>
      <w:r w:rsidRPr="009B2C1E">
        <w:rPr>
          <w:color w:val="000000"/>
        </w:rPr>
        <w:t>xApp</w:t>
      </w:r>
      <w:proofErr w:type="spellEnd"/>
      <w:r w:rsidRPr="009B2C1E">
        <w:rPr>
          <w:color w:val="000000"/>
        </w:rPr>
        <w:t xml:space="preserve"> known as a 'token trasher'. The token trasher has the constraint that you must discard the ENTIRE number of tokens you wish to destroy; you cannot pick a partial quantity.</w:t>
      </w:r>
    </w:p>
    <w:p w14:paraId="0E9D26F3" w14:textId="77777777" w:rsidR="009B2C1E" w:rsidRDefault="009B2C1E" w:rsidP="009B2C1E">
      <w:pPr>
        <w:pStyle w:val="NormalWeb"/>
        <w:spacing w:before="0" w:beforeAutospacing="0" w:after="160" w:afterAutospacing="0" w:line="480" w:lineRule="auto"/>
        <w:rPr>
          <w:color w:val="000000"/>
        </w:rPr>
      </w:pPr>
      <w:r w:rsidRPr="009B2C1E">
        <w:rPr>
          <w:color w:val="000000"/>
        </w:rPr>
        <w:t>You now have a comprehensive grasp of token burning. It is generally not recommended to burn your own tokens unless you fully understand the consequences and hazards. By burning tokens, you lose access to them, and as Do Kwon, the founder of LUNA, stated, "You're essentially burning money."</w:t>
      </w:r>
    </w:p>
    <w:p w14:paraId="5149F09B" w14:textId="5FAD18CC" w:rsidR="006716BB" w:rsidRPr="00BE69DD" w:rsidRDefault="006716BB" w:rsidP="009B2C1E">
      <w:pPr>
        <w:pStyle w:val="NormalWeb"/>
        <w:spacing w:before="0" w:beforeAutospacing="0" w:after="160" w:afterAutospacing="0" w:line="480" w:lineRule="auto"/>
      </w:pPr>
      <w:r w:rsidRPr="00BE69DD">
        <w:rPr>
          <w:b/>
          <w:bCs/>
          <w:color w:val="000000"/>
        </w:rPr>
        <w:t>Lesson 3: How are Tokens Burned? Quiz</w:t>
      </w:r>
    </w:p>
    <w:p w14:paraId="1CA056F5" w14:textId="45483776" w:rsidR="006716BB" w:rsidRPr="00BE69DD" w:rsidRDefault="00974ED5" w:rsidP="00BE69DD">
      <w:pPr>
        <w:pStyle w:val="NormalWeb"/>
        <w:numPr>
          <w:ilvl w:val="0"/>
          <w:numId w:val="24"/>
        </w:numPr>
        <w:spacing w:before="0" w:beforeAutospacing="0" w:after="160" w:afterAutospacing="0" w:line="480" w:lineRule="auto"/>
        <w:textAlignment w:val="baseline"/>
        <w:rPr>
          <w:color w:val="000000"/>
        </w:rPr>
      </w:pPr>
      <w:r w:rsidRPr="00974ED5">
        <w:rPr>
          <w:b/>
          <w:bCs/>
          <w:color w:val="000000"/>
        </w:rPr>
        <w:t>What are the risks associated with sending an ETH token to a random ETH address (with no transactions or activity) in order to burn it?</w:t>
      </w:r>
    </w:p>
    <w:p w14:paraId="4E34B704" w14:textId="3DF62E5A"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 xml:space="preserve">The address might not have the necessary </w:t>
      </w:r>
      <w:proofErr w:type="spellStart"/>
      <w:r w:rsidR="00626093" w:rsidRPr="00626093">
        <w:rPr>
          <w:color w:val="000000"/>
        </w:rPr>
        <w:t>trustline</w:t>
      </w:r>
      <w:proofErr w:type="spellEnd"/>
      <w:r w:rsidR="00626093" w:rsidRPr="00626093">
        <w:rPr>
          <w:color w:val="000000"/>
        </w:rPr>
        <w:t xml:space="preserve"> configured, or it might be unreachable, and you've simply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139D68E0"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626093" w:rsidRPr="00626093">
        <w:rPr>
          <w:color w:val="000000"/>
        </w:rPr>
        <w:t>The address may not have been accessed or used, but its owner may now have access to your tokens.</w:t>
      </w:r>
    </w:p>
    <w:p w14:paraId="220A6557" w14:textId="0FA36F39" w:rsidR="006716BB" w:rsidRPr="00BE69DD" w:rsidRDefault="006716BB" w:rsidP="00BE69DD">
      <w:pPr>
        <w:pStyle w:val="NormalWeb"/>
        <w:spacing w:before="0" w:beforeAutospacing="0" w:after="160" w:afterAutospacing="0" w:line="480" w:lineRule="auto"/>
      </w:pPr>
      <w:r w:rsidRPr="00BE69DD">
        <w:rPr>
          <w:color w:val="000000"/>
        </w:rPr>
        <w:t>Incorrect</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256EB08C" w:rsidR="006716BB" w:rsidRPr="00BE69DD" w:rsidRDefault="00C0423F" w:rsidP="00BE69DD">
      <w:pPr>
        <w:pStyle w:val="NormalWeb"/>
        <w:numPr>
          <w:ilvl w:val="0"/>
          <w:numId w:val="25"/>
        </w:numPr>
        <w:spacing w:before="0" w:beforeAutospacing="0" w:after="160" w:afterAutospacing="0" w:line="480" w:lineRule="auto"/>
        <w:textAlignment w:val="baseline"/>
        <w:rPr>
          <w:color w:val="000000"/>
        </w:rPr>
      </w:pPr>
      <w:r w:rsidRPr="00C0423F">
        <w:rPr>
          <w:b/>
          <w:bCs/>
          <w:color w:val="000000"/>
        </w:rPr>
        <w:t>True or false: XUMM is the only means to interact with and access the XRPL</w:t>
      </w:r>
      <w:r w:rsidR="006716BB" w:rsidRPr="00BE69DD">
        <w:rPr>
          <w:b/>
          <w:bCs/>
          <w:color w:val="000000"/>
        </w:rPr>
        <w:t>?</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64F618E6"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BED3F1" w14:textId="77777777" w:rsidR="00EC3B6C" w:rsidRDefault="00EC3B6C" w:rsidP="00BE69DD">
      <w:pPr>
        <w:spacing w:line="480" w:lineRule="auto"/>
        <w:jc w:val="both"/>
        <w:rPr>
          <w:rFonts w:ascii="Times New Roman" w:eastAsia="Times New Roman" w:hAnsi="Times New Roman" w:cs="Times New Roman"/>
          <w:color w:val="000000"/>
          <w:sz w:val="24"/>
          <w:szCs w:val="24"/>
        </w:rPr>
      </w:pPr>
      <w:r w:rsidRPr="00EC3B6C">
        <w:rPr>
          <w:rFonts w:ascii="Times New Roman" w:eastAsia="Times New Roman" w:hAnsi="Times New Roman" w:cs="Times New Roman"/>
          <w:color w:val="000000"/>
          <w:sz w:val="24"/>
          <w:szCs w:val="24"/>
        </w:rPr>
        <w:t>There are numerous methods for burning tokens, the majority of which depend on the particulars of each project and the objectives of the burn. Other tokens/coins rely on burning as a fundamental utility mechanism. Here are some of the most common types of burns:</w:t>
      </w:r>
    </w:p>
    <w:p w14:paraId="72517BAD"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 xml:space="preserve">Destruction of tokens/coins that have never been sold or circulated. This decreases the TOTAL supply of the project, but has no effect on the circulating supply. This indicates that the same quantity of tokens will be made available on the market, with no </w:t>
      </w:r>
      <w:r w:rsidR="00EC3B6C" w:rsidRPr="00EC3B6C">
        <w:rPr>
          <w:rFonts w:ascii="Times New Roman" w:eastAsia="Times New Roman" w:hAnsi="Times New Roman" w:cs="Times New Roman"/>
          <w:color w:val="000000"/>
          <w:sz w:val="24"/>
          <w:szCs w:val="24"/>
        </w:rPr>
        <w:lastRenderedPageBreak/>
        <w:t>anticipated price change. These burns are excellent for advertising, but they guarantee a future depletion of resources.</w:t>
      </w:r>
    </w:p>
    <w:p w14:paraId="0D63E9D3" w14:textId="77777777" w:rsidR="00EC3B6C"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xml:space="preserve"> – </w:t>
      </w:r>
      <w:r w:rsidR="00EC3B6C" w:rsidRPr="00EC3B6C">
        <w:rPr>
          <w:rFonts w:ascii="Times New Roman" w:eastAsia="Times New Roman" w:hAnsi="Times New Roman" w:cs="Times New Roman"/>
          <w:color w:val="000000"/>
          <w:sz w:val="24"/>
          <w:szCs w:val="24"/>
        </w:rPr>
        <w:t>An advantageous scenario for investors. The projects acquire their tokens/coins from the market, which increases both volume and price. After all purchases are made, the entire amount is burned. This reduces the total and circulating supply, which should theoretically lead to a higher price.</w:t>
      </w:r>
    </w:p>
    <w:p w14:paraId="738B2752" w14:textId="58BB0BAD"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Similar to the undistributed burn, with the exception that the developer's wallet provides the tokens. This is an additional common marketing strategy that can be used to demonstrate a team's commitment to the project. It has no impact on the Circulating supply but reduces the Total supply.</w:t>
      </w:r>
    </w:p>
    <w:p w14:paraId="3C705C7E" w14:textId="61D599B2"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w:t>
      </w:r>
      <w:r w:rsidR="00EC3B6C">
        <w:rPr>
          <w:rFonts w:ascii="Times New Roman" w:eastAsia="Times New Roman" w:hAnsi="Times New Roman" w:cs="Times New Roman"/>
          <w:color w:val="000000"/>
          <w:sz w:val="24"/>
          <w:szCs w:val="24"/>
        </w:rPr>
        <w:t xml:space="preserve">Prevalent to ETH and BSC token initiatives, and utilized by multiple currencies, including XRP, as a fee structure. The peak year for tax/contract burning initiatives like </w:t>
      </w:r>
      <w:proofErr w:type="spellStart"/>
      <w:r w:rsidR="00EC3B6C">
        <w:rPr>
          <w:rFonts w:ascii="Times New Roman" w:eastAsia="Times New Roman" w:hAnsi="Times New Roman" w:cs="Times New Roman"/>
          <w:color w:val="000000"/>
          <w:sz w:val="24"/>
          <w:szCs w:val="24"/>
        </w:rPr>
        <w:t>Safemoon</w:t>
      </w:r>
      <w:proofErr w:type="spellEnd"/>
      <w:r w:rsidR="00EC3B6C">
        <w:rPr>
          <w:rFonts w:ascii="Times New Roman" w:eastAsia="Times New Roman" w:hAnsi="Times New Roman" w:cs="Times New Roman"/>
          <w:color w:val="000000"/>
          <w:sz w:val="24"/>
          <w:szCs w:val="24"/>
        </w:rPr>
        <w:t>, wherein the purchase or sale of a token results in its destruction, was 2021. These forms of tokens have spread across the globe and are still in use. XRP incurs negligible fees for all blockchain transactions, together with buy, sell, sign, transmit, etc. Instead of being transmitted to Ripple, this fee is burned and removed from circulation. This is true for numerous blockchains; feel free to investigate further!</w:t>
      </w:r>
    </w:p>
    <w:p w14:paraId="3D99103C" w14:textId="5F03130C"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xml:space="preserve"> – </w:t>
      </w:r>
      <w:proofErr w:type="spellStart"/>
      <w:r w:rsidR="00EC3B6C">
        <w:rPr>
          <w:rFonts w:ascii="Times New Roman" w:eastAsia="Times New Roman" w:hAnsi="Times New Roman" w:cs="Times New Roman"/>
          <w:color w:val="000000"/>
          <w:sz w:val="24"/>
          <w:szCs w:val="24"/>
        </w:rPr>
        <w:t>Lazatech</w:t>
      </w:r>
      <w:proofErr w:type="spellEnd"/>
      <w:r w:rsidR="00EC3B6C">
        <w:rPr>
          <w:rFonts w:ascii="Times New Roman" w:eastAsia="Times New Roman" w:hAnsi="Times New Roman" w:cs="Times New Roman"/>
          <w:color w:val="000000"/>
          <w:sz w:val="24"/>
          <w:szCs w:val="24"/>
        </w:rPr>
        <w:t xml:space="preserve"> </w:t>
      </w:r>
      <w:proofErr w:type="spellStart"/>
      <w:r w:rsidR="00EC3B6C">
        <w:rPr>
          <w:rFonts w:ascii="Times New Roman" w:eastAsia="Times New Roman" w:hAnsi="Times New Roman" w:cs="Times New Roman"/>
          <w:color w:val="000000"/>
          <w:sz w:val="24"/>
          <w:szCs w:val="24"/>
        </w:rPr>
        <w:t>Educate's</w:t>
      </w:r>
      <w:proofErr w:type="spellEnd"/>
      <w:r w:rsidR="00EC3B6C">
        <w:rPr>
          <w:rFonts w:ascii="Times New Roman" w:eastAsia="Times New Roman" w:hAnsi="Times New Roman" w:cs="Times New Roman"/>
          <w:color w:val="000000"/>
          <w:sz w:val="24"/>
          <w:szCs w:val="24"/>
        </w:rPr>
        <w:t xml:space="preserve"> cutting-edge approach to burning is a world first in the field of crypto education! LZT incentives are instead sent to a blackholed address using the same technique as our Learn to Earn software. This means that each time you complete a lesson, you help reduce the total amount of LZT!</w:t>
      </w:r>
    </w:p>
    <w:p w14:paraId="3410AC0F" w14:textId="29B1F5B9" w:rsidR="00A5455C" w:rsidRPr="00BE69DD" w:rsidRDefault="00EC3B6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Undoubtedly, there are a number of additional obscure and lesser-known techniques, but these are the most prevalent and widely used in the cryptocurrency industry.</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67388D8A" w:rsidR="008351A5" w:rsidRPr="00BE69DD" w:rsidRDefault="00EC3B6C" w:rsidP="00BE69DD">
      <w:pPr>
        <w:pStyle w:val="NormalWeb"/>
        <w:numPr>
          <w:ilvl w:val="0"/>
          <w:numId w:val="27"/>
        </w:numPr>
        <w:spacing w:before="0" w:beforeAutospacing="0" w:after="160" w:afterAutospacing="0" w:line="480" w:lineRule="auto"/>
        <w:textAlignment w:val="baseline"/>
        <w:rPr>
          <w:color w:val="000000"/>
        </w:rPr>
      </w:pPr>
      <w:r>
        <w:rPr>
          <w:b/>
          <w:bCs/>
          <w:color w:val="000000"/>
        </w:rPr>
        <w:t>True or False: "Learn to Burn" decreases the Total Supply of $TRSRY but has no impact on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3A5B5C48"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5E859117" w:rsidR="008351A5" w:rsidRPr="00BE69DD" w:rsidRDefault="00025C91" w:rsidP="00BE69DD">
      <w:pPr>
        <w:pStyle w:val="NormalWeb"/>
        <w:numPr>
          <w:ilvl w:val="0"/>
          <w:numId w:val="28"/>
        </w:numPr>
        <w:spacing w:before="0" w:beforeAutospacing="0" w:after="160" w:afterAutospacing="0" w:line="480" w:lineRule="auto"/>
        <w:textAlignment w:val="baseline"/>
        <w:rPr>
          <w:color w:val="000000"/>
        </w:rPr>
      </w:pPr>
      <w:r>
        <w:rPr>
          <w:b/>
          <w:bCs/>
          <w:color w:val="000000"/>
        </w:rPr>
        <w:t>What is the most efficient Burn technique that an XRPL token development team can employ to reduce the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5AC36D08" w:rsidR="008351A5" w:rsidRPr="00BE69DD" w:rsidRDefault="008351A5" w:rsidP="00BE69DD">
      <w:pPr>
        <w:pStyle w:val="NormalWeb"/>
        <w:spacing w:before="0" w:beforeAutospacing="0" w:after="160" w:afterAutospacing="0" w:line="480" w:lineRule="auto"/>
      </w:pPr>
      <w:r w:rsidRPr="00BE69DD">
        <w:rPr>
          <w:color w:val="000000"/>
        </w:rPr>
        <w:t>Incorrect</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2C1C978D" w14:textId="77777777" w:rsidR="008772C3" w:rsidRDefault="008772C3" w:rsidP="00BE69DD">
      <w:pPr>
        <w:pStyle w:val="NormalWeb"/>
        <w:spacing w:before="0" w:beforeAutospacing="0" w:after="160" w:afterAutospacing="0" w:line="480" w:lineRule="auto"/>
        <w:jc w:val="both"/>
      </w:pPr>
      <w:r>
        <w:t xml:space="preserve">Thank you for understanding how to burn $LZT tokens as a </w:t>
      </w:r>
      <w:proofErr w:type="spellStart"/>
      <w:r>
        <w:t>Lazatech</w:t>
      </w:r>
      <w:proofErr w:type="spellEnd"/>
      <w:r>
        <w:t xml:space="preserve"> Community member. We hope that you have gained new knowledge from our academy and cannot wait to offer you additional high-quality courses. The final component of our </w:t>
      </w:r>
      <w:proofErr w:type="spellStart"/>
      <w:r>
        <w:t>Burnathon</w:t>
      </w:r>
      <w:proofErr w:type="spellEnd"/>
      <w:r>
        <w:t xml:space="preserve"> course is a test of your prior knowledge and research skills.</w:t>
      </w:r>
    </w:p>
    <w:p w14:paraId="719DDC2D" w14:textId="5FEEBA56" w:rsidR="00123FD9" w:rsidRPr="00BE69DD" w:rsidRDefault="008772C3" w:rsidP="00BE69DD">
      <w:pPr>
        <w:pStyle w:val="NormalWeb"/>
        <w:spacing w:before="0" w:beforeAutospacing="0" w:after="160" w:afterAutospacing="0" w:line="480" w:lineRule="auto"/>
        <w:jc w:val="both"/>
      </w:pPr>
      <w:r>
        <w:t>Best wishes, and thank you once more!</w:t>
      </w:r>
    </w:p>
    <w:p w14:paraId="5014ACA6" w14:textId="7DBF2E6E" w:rsidR="00123FD9" w:rsidRPr="00BE69DD" w:rsidRDefault="00123FD9" w:rsidP="00BE69DD">
      <w:pPr>
        <w:pStyle w:val="NormalWeb"/>
        <w:spacing w:before="0" w:beforeAutospacing="0" w:after="160" w:afterAutospacing="0" w:line="480" w:lineRule="auto"/>
      </w:pPr>
      <w:r w:rsidRPr="00BE69DD">
        <w:rPr>
          <w:b/>
          <w:bCs/>
        </w:rPr>
        <w:t>Lesson 5: Crypto Quiz</w:t>
      </w:r>
    </w:p>
    <w:p w14:paraId="44303159" w14:textId="13BF41FF" w:rsidR="00123FD9" w:rsidRPr="00BE69DD" w:rsidRDefault="008772C3" w:rsidP="00BE69DD">
      <w:pPr>
        <w:pStyle w:val="NormalWeb"/>
        <w:numPr>
          <w:ilvl w:val="0"/>
          <w:numId w:val="30"/>
        </w:numPr>
        <w:spacing w:before="0" w:beforeAutospacing="0" w:after="160" w:afterAutospacing="0" w:line="480" w:lineRule="auto"/>
        <w:textAlignment w:val="baseline"/>
        <w:rPr>
          <w:color w:val="000000"/>
        </w:rPr>
      </w:pPr>
      <w:r>
        <w:rPr>
          <w:b/>
          <w:bCs/>
        </w:rPr>
        <w:t>What kind of DEX is incorporated into the XRPL?</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6E83DB3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volume indicates the price increase of an asset over a 24-hour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lastRenderedPageBreak/>
        <w:t xml:space="preserve">Right Answer: </w:t>
      </w:r>
      <w:r w:rsidRPr="00BE69DD">
        <w:rPr>
          <w:b/>
          <w:bCs/>
        </w:rPr>
        <w:t>False</w:t>
      </w:r>
    </w:p>
    <w:p w14:paraId="1E0B98C4" w14:textId="17670D2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purpose does a cryptocurrency wallet serve?</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C5C489F" w:rsidR="00123FD9" w:rsidRPr="00BE69DD" w:rsidRDefault="00123FD9" w:rsidP="00BE69DD">
      <w:pPr>
        <w:pStyle w:val="NormalWeb"/>
        <w:spacing w:before="0" w:beforeAutospacing="0" w:after="160" w:afterAutospacing="0" w:line="480" w:lineRule="auto"/>
        <w:rPr>
          <w:b/>
          <w:bCs/>
        </w:rPr>
      </w:pPr>
      <w:r w:rsidRPr="00BE69DD">
        <w:t>Incorrect</w:t>
      </w:r>
    </w:p>
    <w:p w14:paraId="3AB1C5C2" w14:textId="77777777" w:rsidR="00123FD9" w:rsidRPr="00BE69DD" w:rsidRDefault="00CA1E03"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6C1C68ED"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True or False: ASIC and GPU miners can earn over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20F60846" w:rsidR="00123FD9" w:rsidRPr="00BE69DD" w:rsidRDefault="00123FD9" w:rsidP="00BE69DD">
      <w:pPr>
        <w:pStyle w:val="NormalWeb"/>
        <w:spacing w:before="0" w:beforeAutospacing="0" w:after="160" w:afterAutospacing="0" w:line="480" w:lineRule="auto"/>
        <w:rPr>
          <w:b/>
          <w:bCs/>
        </w:rPr>
      </w:pPr>
      <w:r w:rsidRPr="00BE69DD">
        <w:t>Correct</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661A310A"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Bitcoin's maximum supply?</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15D83589" w:rsidR="00123FD9" w:rsidRPr="00BE69DD" w:rsidRDefault="00123FD9" w:rsidP="00BE69DD">
      <w:pPr>
        <w:pStyle w:val="NormalWeb"/>
        <w:spacing w:before="0" w:beforeAutospacing="0" w:after="160" w:afterAutospacing="0" w:line="480" w:lineRule="auto"/>
        <w:rPr>
          <w:b/>
          <w:bCs/>
        </w:rPr>
      </w:pPr>
      <w:r w:rsidRPr="00BE69DD">
        <w:t>Correct</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37823AE7"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What is the difference between XRP and the Ripple cryptocurrency?</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052F7FA8" w:rsidR="00123FD9" w:rsidRPr="00BE69DD" w:rsidRDefault="00123FD9" w:rsidP="00BE69DD">
      <w:pPr>
        <w:pStyle w:val="NormalWeb"/>
        <w:spacing w:before="0" w:beforeAutospacing="0" w:after="160" w:afterAutospacing="0" w:line="480" w:lineRule="auto"/>
        <w:rPr>
          <w:b/>
          <w:bCs/>
        </w:rPr>
      </w:pPr>
      <w:r w:rsidRPr="00BE69DD">
        <w:t>Correct</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958F91B"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t>How is the market cap of a cryptocurrency determined?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8FCC912" w:rsidR="009F649C" w:rsidRPr="00BE69DD" w:rsidRDefault="00123FD9" w:rsidP="00BE69DD">
      <w:pPr>
        <w:pStyle w:val="NormalWeb"/>
        <w:spacing w:before="0" w:beforeAutospacing="0" w:after="160" w:afterAutospacing="0" w:line="480" w:lineRule="auto"/>
        <w:rPr>
          <w:b/>
          <w:bCs/>
        </w:rPr>
      </w:pPr>
      <w:r w:rsidRPr="00BE69DD">
        <w:t>Correct</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57EE9F60" w:rsidR="00123FD9" w:rsidRPr="00BE69DD" w:rsidRDefault="008772C3" w:rsidP="00BE69DD">
      <w:pPr>
        <w:pStyle w:val="NormalWeb"/>
        <w:numPr>
          <w:ilvl w:val="0"/>
          <w:numId w:val="31"/>
        </w:numPr>
        <w:spacing w:before="0" w:beforeAutospacing="0" w:after="160" w:afterAutospacing="0" w:line="480" w:lineRule="auto"/>
        <w:textAlignment w:val="baseline"/>
        <w:rPr>
          <w:color w:val="000000"/>
        </w:rPr>
      </w:pPr>
      <w:r>
        <w:rPr>
          <w:b/>
          <w:bCs/>
        </w:rPr>
        <w:lastRenderedPageBreak/>
        <w:t>Using your preferred research method, approximately how much XRP has been burned?</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8651092" w:rsidR="00123FD9" w:rsidRPr="00BE69DD" w:rsidRDefault="00123FD9" w:rsidP="00BE69DD">
      <w:pPr>
        <w:pStyle w:val="NormalWeb"/>
        <w:spacing w:before="0" w:beforeAutospacing="0" w:after="160" w:afterAutospacing="0" w:line="480" w:lineRule="auto"/>
      </w:pPr>
      <w:r w:rsidRPr="00BE69DD">
        <w:t>Incorrect</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65948BB5" w:rsidR="008C77CC" w:rsidRPr="00BE69DD" w:rsidRDefault="00285231" w:rsidP="00BE69DD">
      <w:pPr>
        <w:pStyle w:val="NormalWeb"/>
        <w:spacing w:before="0" w:beforeAutospacing="0" w:after="160" w:afterAutospacing="0" w:line="480" w:lineRule="auto"/>
        <w:ind w:firstLine="720"/>
        <w:jc w:val="both"/>
        <w:rPr>
          <w:color w:val="000000"/>
        </w:rPr>
      </w:pPr>
      <w:r>
        <w:rPr>
          <w:color w:val="000000"/>
        </w:rPr>
        <w:t>Numerous individuals engage in DYOR. However, there is no need for concern if you are new to the game but willing to invest in certain XRPL companies that appear promising. Before putting your money where your mouth is, this course will walk you through a 10-point checklist to ensure you've covered all your bases. Otherwise, you will continue to put your money where their mouth is, and it will most likely end up in their pocket, not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2440B8B6" w14:textId="77777777" w:rsidR="00685C50" w:rsidRDefault="00685C50" w:rsidP="00BE69DD">
      <w:pPr>
        <w:pStyle w:val="NormalWeb"/>
        <w:spacing w:before="0" w:beforeAutospacing="0" w:after="160" w:afterAutospacing="0" w:line="480" w:lineRule="auto"/>
        <w:jc w:val="both"/>
        <w:rPr>
          <w:color w:val="000000"/>
        </w:rPr>
      </w:pPr>
      <w:r>
        <w:rPr>
          <w:color w:val="000000"/>
        </w:rPr>
        <w:t>DYOR is an acronym that stands for "Conduct your own research" The world of cryptocurrencies is an exciting place where numerous individuals earn millions of dollars. However, many individuals invest money they cannot afford to lose in the hope of receiving a golden paycheck that never materializes.</w:t>
      </w:r>
    </w:p>
    <w:p w14:paraId="72103A4E" w14:textId="77777777" w:rsidR="00685C50" w:rsidRDefault="00685C50" w:rsidP="00BE69DD">
      <w:pPr>
        <w:pStyle w:val="NormalWeb"/>
        <w:spacing w:before="0" w:beforeAutospacing="0" w:after="160" w:afterAutospacing="0" w:line="480" w:lineRule="auto"/>
        <w:jc w:val="both"/>
        <w:rPr>
          <w:color w:val="000000"/>
        </w:rPr>
      </w:pPr>
      <w:r>
        <w:rPr>
          <w:color w:val="000000"/>
        </w:rPr>
        <w:t xml:space="preserve">Numerous people compare the </w:t>
      </w:r>
      <w:proofErr w:type="spellStart"/>
      <w:r>
        <w:rPr>
          <w:color w:val="000000"/>
        </w:rPr>
        <w:t>cryptosphere</w:t>
      </w:r>
      <w:proofErr w:type="spellEnd"/>
      <w:r>
        <w:rPr>
          <w:color w:val="000000"/>
        </w:rPr>
        <w:t xml:space="preserve"> to the digital Wild West on account of its abundance of wealth and high risks.</w:t>
      </w:r>
    </w:p>
    <w:p w14:paraId="012ED6F7" w14:textId="77777777" w:rsidR="00685C50" w:rsidRDefault="00685C50" w:rsidP="00BE69DD">
      <w:pPr>
        <w:pStyle w:val="NormalWeb"/>
        <w:spacing w:before="0" w:beforeAutospacing="0" w:after="160" w:afterAutospacing="0" w:line="480" w:lineRule="auto"/>
        <w:jc w:val="both"/>
        <w:rPr>
          <w:color w:val="000000"/>
        </w:rPr>
      </w:pPr>
      <w:r>
        <w:rPr>
          <w:color w:val="000000"/>
        </w:rPr>
        <w:t>This course examines the steps that should be taken before deciding to FOMO into the next great thing.</w:t>
      </w:r>
    </w:p>
    <w:p w14:paraId="06C7DE50" w14:textId="77777777" w:rsidR="00685C50" w:rsidRDefault="00685C50" w:rsidP="00BE69DD">
      <w:pPr>
        <w:pStyle w:val="NormalWeb"/>
        <w:spacing w:before="0" w:beforeAutospacing="0" w:after="160" w:afterAutospacing="0" w:line="480" w:lineRule="auto"/>
        <w:jc w:val="both"/>
        <w:rPr>
          <w:color w:val="000000"/>
        </w:rPr>
      </w:pPr>
      <w:r>
        <w:rPr>
          <w:color w:val="000000"/>
        </w:rPr>
        <w:t>The ten-point assurance checklist</w:t>
      </w:r>
    </w:p>
    <w:p w14:paraId="4D7565DB" w14:textId="77777777" w:rsidR="00685C50" w:rsidRDefault="00685C50" w:rsidP="00BE69DD">
      <w:pPr>
        <w:pStyle w:val="NormalWeb"/>
        <w:spacing w:before="0" w:beforeAutospacing="0" w:after="160" w:afterAutospacing="0" w:line="480" w:lineRule="auto"/>
        <w:jc w:val="both"/>
        <w:rPr>
          <w:color w:val="000000"/>
        </w:rPr>
      </w:pPr>
      <w:r>
        <w:rPr>
          <w:color w:val="000000"/>
        </w:rPr>
        <w:t>Never has this been truer than in cryptography, where nothing is ever certain. If you intend to invest some of your hard-earned money, completing this course and the accompanying 10-point checklist will increase your chances of backing a project with longevity.</w:t>
      </w:r>
    </w:p>
    <w:p w14:paraId="2F5F8878" w14:textId="2BD15162" w:rsidR="007031E5" w:rsidRPr="00BE69DD" w:rsidRDefault="00685C50" w:rsidP="00BE69DD">
      <w:pPr>
        <w:pStyle w:val="NormalWeb"/>
        <w:spacing w:before="0" w:beforeAutospacing="0" w:after="160" w:afterAutospacing="0" w:line="480" w:lineRule="auto"/>
        <w:jc w:val="both"/>
      </w:pPr>
      <w:r>
        <w:rPr>
          <w:color w:val="000000"/>
        </w:rPr>
        <w:t>This is more of an introduction than a lecture, so let's begin with the quiz below.</w:t>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t>Lesson 1: Introduction Quiz</w:t>
      </w:r>
    </w:p>
    <w:p w14:paraId="3789FD54" w14:textId="23A27B59" w:rsidR="00D234D6" w:rsidRPr="00BE69DD" w:rsidRDefault="00271AF4" w:rsidP="00BE69DD">
      <w:pPr>
        <w:pStyle w:val="NormalWeb"/>
        <w:numPr>
          <w:ilvl w:val="0"/>
          <w:numId w:val="39"/>
        </w:numPr>
        <w:spacing w:before="0" w:beforeAutospacing="0" w:after="160" w:afterAutospacing="0" w:line="480" w:lineRule="auto"/>
        <w:textAlignment w:val="baseline"/>
        <w:rPr>
          <w:color w:val="000000"/>
        </w:rPr>
      </w:pPr>
      <w:r>
        <w:rPr>
          <w:b/>
          <w:bCs/>
          <w:color w:val="000000"/>
        </w:rPr>
        <w:lastRenderedPageBreak/>
        <w:t>What is the acronym DYOR?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55434CF5"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2CD5A6D8" w:rsidR="00D234D6" w:rsidRPr="00BE69DD" w:rsidRDefault="00271AF4" w:rsidP="00BE69DD">
      <w:pPr>
        <w:pStyle w:val="NormalWeb"/>
        <w:numPr>
          <w:ilvl w:val="0"/>
          <w:numId w:val="40"/>
        </w:numPr>
        <w:spacing w:before="0" w:beforeAutospacing="0" w:after="160" w:afterAutospacing="0" w:line="480" w:lineRule="auto"/>
        <w:textAlignment w:val="baseline"/>
        <w:rPr>
          <w:color w:val="000000"/>
        </w:rPr>
      </w:pPr>
      <w:r>
        <w:rPr>
          <w:b/>
          <w:bCs/>
          <w:color w:val="000000"/>
        </w:rPr>
        <w:t>Making quick cash with cryptocurrency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42BE76FF" w:rsidR="00D234D6" w:rsidRPr="00BE69DD" w:rsidRDefault="00D234D6" w:rsidP="00BE69DD">
      <w:pPr>
        <w:pStyle w:val="NormalWeb"/>
        <w:spacing w:before="0" w:beforeAutospacing="0" w:after="160" w:afterAutospacing="0" w:line="480" w:lineRule="auto"/>
      </w:pPr>
      <w:r w:rsidRPr="00BE69DD">
        <w:rPr>
          <w:color w:val="000000"/>
        </w:rPr>
        <w:t>Incorrect</w:t>
      </w:r>
    </w:p>
    <w:p w14:paraId="75A2959B" w14:textId="1CBD8814" w:rsidR="00D234D6" w:rsidRDefault="00D234D6" w:rsidP="00767AEF">
      <w:pPr>
        <w:pStyle w:val="NormalWeb"/>
        <w:spacing w:before="0" w:beforeAutospacing="0" w:after="160" w:afterAutospacing="0" w:line="480" w:lineRule="auto"/>
        <w:rPr>
          <w:b/>
          <w:bCs/>
          <w:color w:val="000000"/>
        </w:rPr>
      </w:pPr>
      <w:r w:rsidRPr="00BE69DD">
        <w:rPr>
          <w:color w:val="000000"/>
        </w:rPr>
        <w:t>Right Answer: </w:t>
      </w:r>
      <w:r w:rsidRPr="00BE69DD">
        <w:rPr>
          <w:b/>
          <w:bCs/>
          <w:color w:val="000000"/>
        </w:rPr>
        <w:t>All of the above</w:t>
      </w:r>
    </w:p>
    <w:p w14:paraId="2E1A3664" w14:textId="3EA56CF9" w:rsidR="00582DB9" w:rsidRDefault="00582DB9" w:rsidP="00767AEF">
      <w:pPr>
        <w:pStyle w:val="NormalWeb"/>
        <w:spacing w:before="0" w:beforeAutospacing="0" w:after="160" w:afterAutospacing="0" w:line="480" w:lineRule="auto"/>
        <w:rPr>
          <w:b/>
          <w:bCs/>
          <w:color w:val="000000"/>
        </w:rPr>
      </w:pPr>
    </w:p>
    <w:p w14:paraId="6B5273B5" w14:textId="552DCC22" w:rsidR="00582DB9" w:rsidRDefault="00582DB9" w:rsidP="00767AEF">
      <w:pPr>
        <w:pStyle w:val="NormalWeb"/>
        <w:spacing w:before="0" w:beforeAutospacing="0" w:after="160" w:afterAutospacing="0" w:line="480" w:lineRule="auto"/>
        <w:rPr>
          <w:b/>
          <w:bCs/>
          <w:color w:val="000000"/>
        </w:rPr>
      </w:pPr>
    </w:p>
    <w:p w14:paraId="58FD050C" w14:textId="7DB78F3F" w:rsidR="00582DB9" w:rsidRDefault="00582DB9" w:rsidP="00767AEF">
      <w:pPr>
        <w:pStyle w:val="NormalWeb"/>
        <w:spacing w:before="0" w:beforeAutospacing="0" w:after="160" w:afterAutospacing="0" w:line="480" w:lineRule="auto"/>
        <w:rPr>
          <w:b/>
          <w:bCs/>
          <w:color w:val="000000"/>
        </w:rPr>
      </w:pPr>
    </w:p>
    <w:p w14:paraId="05FF67B1" w14:textId="77777777" w:rsidR="00582DB9" w:rsidRPr="00BE69DD" w:rsidRDefault="00582DB9" w:rsidP="00767AEF">
      <w:pPr>
        <w:pStyle w:val="NormalWeb"/>
        <w:spacing w:before="0" w:beforeAutospacing="0" w:after="160" w:afterAutospacing="0" w:line="480" w:lineRule="auto"/>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704BA8E7"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the first point of contact for all new initiatives seeking to build their community.</w:t>
      </w:r>
    </w:p>
    <w:p w14:paraId="0F6B9436"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Twitter's availability and popularity are in no way indicative of its legitimacy. Numerous negative actors use Twitter to increase interaction and encourage hasty decisions. Anyone can create their own Twitter account.</w:t>
      </w:r>
    </w:p>
    <w:p w14:paraId="40C7B850"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the number of followers on the account? The larger their audience, the greater their exposure. You may also examine their followers, which will give you an idea of how much attention they have garnered. However, be cautious because followers can be purchased; therefore, while a large number of followers is encouraging, the interaction of those followers is far more revealing.</w:t>
      </w:r>
    </w:p>
    <w:p w14:paraId="3A222B48"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and Retweets are available for sale.</w:t>
      </w:r>
    </w:p>
    <w:p w14:paraId="46D3060D"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Are the DMs accessible? Not implying they will respond, but knowing you can contact them if necessary is helpful. Why not offer them some words of encouragement? They would appreciate it.</w:t>
      </w:r>
    </w:p>
    <w:p w14:paraId="01F416BE"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Do not merely peruse their tweets; their replies typically provide a more compelling narrative. Determine whether holders are hostile; this will help to paint a picture of the nature of the project and how it interacts with its stakeholders.</w:t>
      </w:r>
    </w:p>
    <w:p w14:paraId="2329F211"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"checkmark in blue" Twitter gives its blue checkmark to prominent organizations and individuals with a large number of followers. As blockchain adoption increases, this will be an excellent indicator to look for, despite the fact that almost no blockchain projects currently have </w:t>
      </w:r>
      <w:r>
        <w:rPr>
          <w:rFonts w:ascii="Times New Roman" w:eastAsia="Times New Roman" w:hAnsi="Times New Roman" w:cs="Times New Roman"/>
          <w:color w:val="000000"/>
          <w:sz w:val="24"/>
          <w:szCs w:val="24"/>
        </w:rPr>
        <w:lastRenderedPageBreak/>
        <w:t>them. (However, this is not a reason to reject the current proposal) – Did you know you can "Tip" someone a small amount of XRP, then check your wallet to see where the tip went and their wallet to see where the tip went? In the next XRPL Forensics Module, we will delve deeper into this topic.</w:t>
      </w:r>
    </w:p>
    <w:p w14:paraId="7866C05A"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Followers may be bots, and tweets may receive a disproportionate number of likes and retweets compared to their number of followers.</w:t>
      </w:r>
    </w:p>
    <w:p w14:paraId="4373F414" w14:textId="77777777" w:rsidR="00582DB9"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 long has Twitter been operational? Does it date back to the project's inception? Old Twitter accounts that have been reactivated are red flags because they may have been renamed by malicious projects.</w:t>
      </w:r>
    </w:p>
    <w:p w14:paraId="2D2910C5" w14:textId="526775C3" w:rsidR="007C1675" w:rsidRPr="00BE69DD" w:rsidRDefault="00582DB9"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 skeptical of Twitter polls. These are readily accessible. They do not necessarily reflect the sentiment of the project's supporters accurately.</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14AA117E" w:rsidR="001E37FF" w:rsidRPr="00BE69DD" w:rsidRDefault="007D141D" w:rsidP="00BE69DD">
      <w:pPr>
        <w:pStyle w:val="NormalWeb"/>
        <w:numPr>
          <w:ilvl w:val="0"/>
          <w:numId w:val="42"/>
        </w:numPr>
        <w:spacing w:before="0" w:beforeAutospacing="0" w:after="160" w:afterAutospacing="0" w:line="480" w:lineRule="auto"/>
        <w:textAlignment w:val="baseline"/>
        <w:rPr>
          <w:color w:val="000000"/>
        </w:rPr>
      </w:pPr>
      <w:r>
        <w:rPr>
          <w:b/>
          <w:bCs/>
          <w:color w:val="000000"/>
        </w:rPr>
        <w:t>True or False: If they have a Twitter account, I can trust them because they have registered as a business.</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AC8B7D3"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5286CC8A" w:rsidR="001E37FF" w:rsidRPr="00BE69DD" w:rsidRDefault="007D141D" w:rsidP="00BE69DD">
      <w:pPr>
        <w:pStyle w:val="NormalWeb"/>
        <w:numPr>
          <w:ilvl w:val="0"/>
          <w:numId w:val="43"/>
        </w:numPr>
        <w:spacing w:before="0" w:beforeAutospacing="0" w:after="160" w:afterAutospacing="0" w:line="480" w:lineRule="auto"/>
        <w:textAlignment w:val="baseline"/>
        <w:rPr>
          <w:color w:val="000000"/>
        </w:rPr>
      </w:pPr>
      <w:r>
        <w:rPr>
          <w:b/>
          <w:bCs/>
          <w:color w:val="000000"/>
        </w:rPr>
        <w:t>True or False: Twitter surveys cannot be purchased.</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11837268"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3740A99D" w:rsidR="00D8378A" w:rsidRPr="00BE69DD" w:rsidRDefault="006D2D11"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project has a Telegram group or a Discord server, this indicates an increased effort to communicate with the community, which is a positive sign. Other networks, such as Facebook and Reddit, are valuable sources, but their utilization within cryptocurrency is becoming less common.</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139F04AF"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Take the time to join any or all of the available groups, as they will provide you with useful information. Active conversation within these networks indicates that the initiative is alive and </w:t>
      </w:r>
      <w:r>
        <w:rPr>
          <w:rFonts w:ascii="Times New Roman" w:eastAsia="Times New Roman" w:hAnsi="Times New Roman" w:cs="Times New Roman"/>
          <w:color w:val="000000"/>
          <w:sz w:val="24"/>
          <w:szCs w:val="24"/>
        </w:rPr>
        <w:lastRenderedPageBreak/>
        <w:t>well. Nothing should raise more red flags than the most recent post questioning the project's continued existence.</w:t>
      </w:r>
    </w:p>
    <w:p w14:paraId="10AF695E"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participation of a powerful individual in a project is becoming increasingly encouraging. Be cautious, however, as they may employ extremely active "hired hands," and be prepared to inquire about their involvement in the project. Therefore, their absence is a warning sign.</w:t>
      </w:r>
    </w:p>
    <w:p w14:paraId="51AD3CDC"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Some projects have fewer Twitter followers than Telegram followers, which is a major red flag given the widespread availability of Telegram bots. Twitter should have more followers than Telegram.</w:t>
      </w:r>
    </w:p>
    <w:p w14:paraId="3D694AE0" w14:textId="77777777" w:rsidR="006D2D11" w:rsidRDefault="006D2D11" w:rsidP="00BE69D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Scroll up a bit in the feeds and look for the same people posting and retweeting; you want to see interaction from a variety of followers to get a sense of the project's overall participation. – If Telegram has disabled chat typing, this is a MASSIVE red flag.</w:t>
      </w:r>
    </w:p>
    <w:p w14:paraId="455F6285" w14:textId="0B6A57EF" w:rsidR="00D8378A" w:rsidRPr="00BE69DD" w:rsidRDefault="006D2D11" w:rsidP="00BE69DD">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When researching a project, contact the administrator to see if they respond; any self-respecting project should make themselves available for valid reasons.</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32A21D9C" w:rsidR="003B0C96" w:rsidRPr="00BE69DD" w:rsidRDefault="0072317F" w:rsidP="00BE69DD">
      <w:pPr>
        <w:pStyle w:val="NormalWeb"/>
        <w:numPr>
          <w:ilvl w:val="0"/>
          <w:numId w:val="45"/>
        </w:numPr>
        <w:spacing w:before="0" w:beforeAutospacing="0" w:after="160" w:afterAutospacing="0" w:line="480" w:lineRule="auto"/>
        <w:textAlignment w:val="baseline"/>
        <w:rPr>
          <w:color w:val="000000"/>
        </w:rPr>
      </w:pPr>
      <w:r>
        <w:rPr>
          <w:b/>
          <w:bCs/>
          <w:color w:val="000000"/>
        </w:rPr>
        <w:t>True or False: It is acceptable to contact the project developers.</w:t>
      </w:r>
    </w:p>
    <w:p w14:paraId="6C8768B5" w14:textId="51F76EE1"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Certainly, you are an investor prospect after all.</w:t>
      </w:r>
    </w:p>
    <w:p w14:paraId="7A9DF7BF" w14:textId="77777777" w:rsidR="0072317F" w:rsidRDefault="003B0C96" w:rsidP="0072317F">
      <w:pPr>
        <w:pStyle w:val="NormalWeb"/>
        <w:spacing w:before="0" w:beforeAutospacing="0" w:after="160" w:afterAutospacing="0" w:line="480" w:lineRule="auto"/>
        <w:ind w:left="360" w:firstLine="720"/>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w:t>
      </w:r>
      <w:r w:rsidR="0072317F">
        <w:rPr>
          <w:color w:val="000000"/>
        </w:rPr>
        <w:t>How dare you? They are extremely busy managing the project.</w:t>
      </w:r>
    </w:p>
    <w:p w14:paraId="322CE28D" w14:textId="19364C0E" w:rsidR="003B0C96" w:rsidRPr="00BE69DD" w:rsidRDefault="0072317F" w:rsidP="00BE69DD">
      <w:pPr>
        <w:pStyle w:val="NormalWeb"/>
        <w:spacing w:before="0" w:beforeAutospacing="0" w:after="160" w:afterAutospacing="0" w:line="480" w:lineRule="auto"/>
        <w:rPr>
          <w:b/>
          <w:bCs/>
          <w:color w:val="000000"/>
        </w:rPr>
      </w:pPr>
      <w:r>
        <w:rPr>
          <w:color w:val="000000"/>
        </w:rPr>
        <w:t>Correct</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2C40B98E" w:rsidR="003B0C96" w:rsidRPr="00BE69DD" w:rsidRDefault="00FD337E" w:rsidP="00BE69DD">
      <w:pPr>
        <w:pStyle w:val="NormalWeb"/>
        <w:numPr>
          <w:ilvl w:val="0"/>
          <w:numId w:val="46"/>
        </w:numPr>
        <w:spacing w:before="0" w:beforeAutospacing="0" w:after="160" w:afterAutospacing="0" w:line="480" w:lineRule="auto"/>
        <w:textAlignment w:val="baseline"/>
        <w:rPr>
          <w:color w:val="000000"/>
        </w:rPr>
      </w:pPr>
      <w:r>
        <w:rPr>
          <w:b/>
          <w:bCs/>
          <w:color w:val="000000"/>
        </w:rPr>
        <w:t>Telegram has turned off chat...</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129C2A21"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38479D"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whitepaper is a crucial document for any project's launch. It is identical to a Business Plan you would expect to see from a startup company in the "real world," but has been tailored for the cryptocurrency industry.</w:t>
      </w:r>
    </w:p>
    <w:p w14:paraId="5934C17F"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include essentials such as: – Background/history – Project objective – Use case or functionality proposed</w:t>
      </w:r>
    </w:p>
    <w:p w14:paraId="3031CAAC"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Tokenomics</w:t>
      </w:r>
      <w:proofErr w:type="spellEnd"/>
      <w:r>
        <w:rPr>
          <w:rFonts w:ascii="Times New Roman" w:eastAsia="Times New Roman" w:hAnsi="Times New Roman" w:cs="Times New Roman"/>
          <w:color w:val="000000"/>
          <w:sz w:val="24"/>
          <w:szCs w:val="24"/>
        </w:rPr>
        <w:t xml:space="preserve"> (see below)</w:t>
      </w:r>
    </w:p>
    <w:p w14:paraId="7EB14EA5"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Team-specific data (</w:t>
      </w: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(see next lesson)</w:t>
      </w:r>
    </w:p>
    <w:p w14:paraId="245D0B13" w14:textId="77777777" w:rsidR="00473BBC" w:rsidRDefault="00473BBC"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Roadmap</w:t>
      </w:r>
    </w:p>
    <w:p w14:paraId="1EB915F1" w14:textId="35A3ECA6" w:rsidR="0009461A" w:rsidRPr="00BE69DD" w:rsidRDefault="00473BBC" w:rsidP="00BE69DD">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Despite the fact that a well-written and professionally produced whitepaper should go a long way toward establishing credibility, keep in mind that, for the time being, it is likely only a promise </w:t>
      </w:r>
      <w:r>
        <w:rPr>
          <w:rFonts w:ascii="Times New Roman" w:eastAsia="Times New Roman" w:hAnsi="Times New Roman" w:cs="Times New Roman"/>
          <w:color w:val="000000"/>
          <w:sz w:val="24"/>
          <w:szCs w:val="24"/>
        </w:rPr>
        <w:lastRenderedPageBreak/>
        <w:t>of future events. It is not a contract, but rather an expression of intent to provide the specified items.</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F395E3" w:rsidR="00AE3998" w:rsidRPr="00BE69DD" w:rsidRDefault="00247CC8" w:rsidP="00BE69DD">
      <w:pPr>
        <w:pStyle w:val="NormalWeb"/>
        <w:numPr>
          <w:ilvl w:val="0"/>
          <w:numId w:val="48"/>
        </w:numPr>
        <w:spacing w:before="0" w:beforeAutospacing="0" w:after="160" w:afterAutospacing="0" w:line="480" w:lineRule="auto"/>
        <w:textAlignment w:val="baseline"/>
        <w:rPr>
          <w:color w:val="000000"/>
        </w:rPr>
      </w:pPr>
      <w:r>
        <w:rPr>
          <w:b/>
          <w:bCs/>
          <w:color w:val="000000"/>
        </w:rPr>
        <w:t>Whitepapers are contractual documents, correct?</w:t>
      </w:r>
    </w:p>
    <w:p w14:paraId="1CDE517B" w14:textId="209BAAE8"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True: </w:t>
      </w:r>
      <w:r w:rsidR="00247CC8">
        <w:rPr>
          <w:color w:val="000000"/>
        </w:rPr>
        <w:t>If they fail to deliver, I will receive my money back.</w:t>
      </w:r>
    </w:p>
    <w:p w14:paraId="17E8AAD0" w14:textId="66EE9510"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It is a commitment by the project to carry out its stated objectives.</w:t>
      </w:r>
    </w:p>
    <w:p w14:paraId="53ED99D8" w14:textId="3AC33C08"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5D33DAB8" w14:textId="6D472219"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 xml:space="preserve">False: </w:t>
      </w:r>
      <w:r w:rsidR="00247CC8">
        <w:rPr>
          <w:b/>
          <w:bCs/>
          <w:color w:val="000000"/>
        </w:rPr>
        <w:t>It is a commitment by the project to carry out its stated objectives.</w:t>
      </w:r>
    </w:p>
    <w:p w14:paraId="295AAA39" w14:textId="17396835" w:rsidR="00AE3998" w:rsidRPr="00BE69DD" w:rsidRDefault="00247CC8" w:rsidP="00BE69DD">
      <w:pPr>
        <w:pStyle w:val="NormalWeb"/>
        <w:numPr>
          <w:ilvl w:val="0"/>
          <w:numId w:val="49"/>
        </w:numPr>
        <w:spacing w:before="0" w:beforeAutospacing="0" w:after="160" w:afterAutospacing="0" w:line="480" w:lineRule="auto"/>
        <w:textAlignment w:val="baseline"/>
        <w:rPr>
          <w:color w:val="000000"/>
        </w:rPr>
      </w:pPr>
      <w:r>
        <w:rPr>
          <w:b/>
          <w:bCs/>
          <w:color w:val="000000"/>
        </w:rPr>
        <w:t>True or False: A whitepaper is always an ideal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3BE3052E"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False: </w:t>
      </w:r>
      <w:r w:rsidR="00247CC8">
        <w:rPr>
          <w:color w:val="000000"/>
        </w:rPr>
        <w:t>Projects should establish goals that are attainable within the allotted time frame.</w:t>
      </w:r>
    </w:p>
    <w:p w14:paraId="6B104C3E" w14:textId="0F4A7973"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p>
    <w:p w14:paraId="6B49D364" w14:textId="655CE751"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00247CC8" w:rsidRPr="00247CC8">
        <w:rPr>
          <w:b/>
          <w:bCs/>
          <w:color w:val="000000"/>
        </w:rPr>
        <w:t>Projects should establish goals that are attainable within the allotted time frame.</w:t>
      </w:r>
    </w:p>
    <w:p w14:paraId="0A3FA0B0" w14:textId="35A6DE88" w:rsidR="003B0C96" w:rsidRPr="00BE69DD" w:rsidRDefault="003F1C53" w:rsidP="00BE69DD">
      <w:pPr>
        <w:pStyle w:val="NormalWeb"/>
        <w:spacing w:before="0" w:beforeAutospacing="0" w:after="160" w:afterAutospacing="0" w:line="480" w:lineRule="auto"/>
        <w:rPr>
          <w:b/>
          <w:bCs/>
          <w:color w:val="000000"/>
        </w:rPr>
      </w:pPr>
      <w:r>
        <w:rPr>
          <w:b/>
          <w:bCs/>
          <w:color w:val="000000"/>
        </w:rPr>
        <w:br/>
      </w:r>
      <w:r>
        <w:rPr>
          <w:b/>
          <w:bCs/>
          <w:color w:val="000000"/>
        </w:rPr>
        <w:br/>
      </w:r>
      <w:r>
        <w:rPr>
          <w:b/>
          <w:bCs/>
          <w:color w:val="000000"/>
        </w:rPr>
        <w:br/>
      </w:r>
    </w:p>
    <w:p w14:paraId="298E82AF" w14:textId="5DB3D21C" w:rsidR="00CD5915" w:rsidRPr="003F1C53"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7D57DF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Anyone is able to create a website, but registering a domain name for initiatives that aim to rug makes them susceptible to being identified. While it is possible to search for basic information about a website and its owner, the information is often censored due to the site's privacy policies. It is not to imply, however, that if authorities were to become involved, they could not demand their information, so this move bolsters confidence that they may remain.</w:t>
      </w:r>
    </w:p>
    <w:p w14:paraId="61BA9537"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Do not mistake a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or similar Twitter link for a website. </w:t>
      </w:r>
      <w:proofErr w:type="spellStart"/>
      <w:r>
        <w:rPr>
          <w:rFonts w:ascii="Times New Roman" w:eastAsia="Times New Roman" w:hAnsi="Times New Roman" w:cs="Times New Roman"/>
          <w:color w:val="000000"/>
          <w:sz w:val="24"/>
          <w:szCs w:val="24"/>
        </w:rPr>
        <w:t>Linktree</w:t>
      </w:r>
      <w:proofErr w:type="spellEnd"/>
      <w:r>
        <w:rPr>
          <w:rFonts w:ascii="Times New Roman" w:eastAsia="Times New Roman" w:hAnsi="Times New Roman" w:cs="Times New Roman"/>
          <w:color w:val="000000"/>
          <w:sz w:val="24"/>
          <w:szCs w:val="24"/>
        </w:rPr>
        <w:t xml:space="preserve"> (various options are available) offers a hyperlinked page that allows you to create </w:t>
      </w:r>
      <w:proofErr w:type="spellStart"/>
      <w:r>
        <w:rPr>
          <w:rFonts w:ascii="Times New Roman" w:eastAsia="Times New Roman" w:hAnsi="Times New Roman" w:cs="Times New Roman"/>
          <w:color w:val="000000"/>
          <w:sz w:val="24"/>
          <w:szCs w:val="24"/>
        </w:rPr>
        <w:t>trustlines</w:t>
      </w:r>
      <w:proofErr w:type="spellEnd"/>
      <w:r>
        <w:rPr>
          <w:rFonts w:ascii="Times New Roman" w:eastAsia="Times New Roman" w:hAnsi="Times New Roman" w:cs="Times New Roman"/>
          <w:color w:val="000000"/>
          <w:sz w:val="24"/>
          <w:szCs w:val="24"/>
        </w:rPr>
        <w:t>, purchase or exchange their tokens, and more, but this is NOT a website.</w:t>
      </w:r>
    </w:p>
    <w:p w14:paraId="3BCACA6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3760A4A4" w14:textId="25D06C9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Checking the security of a website: A website that handles sensitive information or data should employ Secure Sockets Layer protection (SSL).</w:t>
      </w:r>
    </w:p>
    <w:p w14:paraId="7B478B9F" w14:textId="77777777" w:rsidR="00CE6205"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E6205">
        <w:rPr>
          <w:rFonts w:ascii="Times New Roman" w:eastAsia="Times New Roman" w:hAnsi="Times New Roman" w:cs="Times New Roman"/>
          <w:color w:val="000000"/>
          <w:sz w:val="24"/>
          <w:szCs w:val="24"/>
        </w:rPr>
        <w:t>Please click here for more information on determining whether a website is secure.</w:t>
      </w:r>
    </w:p>
    <w:p w14:paraId="3EBE55ED" w14:textId="77777777" w:rsidR="00CE6205" w:rsidRDefault="00CE6205" w:rsidP="00BE69DD">
      <w:pPr>
        <w:spacing w:line="480" w:lineRule="auto"/>
        <w:jc w:val="both"/>
        <w:rPr>
          <w:rFonts w:ascii="Times New Roman" w:eastAsia="Times New Roman" w:hAnsi="Times New Roman" w:cs="Times New Roman"/>
          <w:color w:val="000000"/>
          <w:sz w:val="24"/>
          <w:szCs w:val="24"/>
        </w:rPr>
      </w:pPr>
    </w:p>
    <w:p w14:paraId="5C638A21"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be alarmed: the web addresses of many crypto initiatives may not be recognizable.</w:t>
      </w:r>
    </w:p>
    <w:p w14:paraId="3B05ABDC"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prevalence of </w:t>
      </w:r>
      <w:proofErr w:type="spellStart"/>
      <w:proofErr w:type="gramStart"/>
      <w:r>
        <w:rPr>
          <w:rFonts w:ascii="Times New Roman" w:eastAsia="Times New Roman" w:hAnsi="Times New Roman" w:cs="Times New Roman"/>
          <w:color w:val="000000"/>
          <w:sz w:val="24"/>
          <w:szCs w:val="24"/>
        </w:rPr>
        <w:t>io.cypto</w:t>
      </w:r>
      <w:proofErr w:type="spellEnd"/>
      <w:proofErr w:type="gramEnd"/>
      <w:r>
        <w:rPr>
          <w:rFonts w:ascii="Times New Roman" w:eastAsia="Times New Roman" w:hAnsi="Times New Roman" w:cs="Times New Roman"/>
          <w:color w:val="000000"/>
          <w:sz w:val="24"/>
          <w:szCs w:val="24"/>
        </w:rPr>
        <w:t xml:space="preserve"> and other domain names of a similar nature is growing, but this should not cause alarm.</w:t>
      </w:r>
    </w:p>
    <w:p w14:paraId="60E978A5" w14:textId="77777777" w:rsidR="00CE6205"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 NOT EVER:</w:t>
      </w:r>
    </w:p>
    <w:p w14:paraId="34EB9702" w14:textId="08A4482B" w:rsidR="00CD5915" w:rsidRPr="00BE69DD" w:rsidRDefault="00CE6205" w:rsidP="00BE69DD">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Share information that is not accessible to the general public on websites, forms, and registrations. In order to link your wallet to a website or service, it may be necessary to disclose your XRP wallet's address. Your secret keys are private for a reason; giving them away would be the same as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350FBB6F" w:rsidR="00A84D00" w:rsidRPr="00BE69DD" w:rsidRDefault="00CA1E03" w:rsidP="00BE69DD">
      <w:pPr>
        <w:numPr>
          <w:ilvl w:val="0"/>
          <w:numId w:val="51"/>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True or False: For a REAL project, a crypto web address is required.</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2D74B4F8"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0EF40642" w:rsidR="00A84D00" w:rsidRPr="00BE69DD" w:rsidRDefault="003F1C53"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True or False: It is acceptable to use my secret key on a website.</w:t>
      </w:r>
    </w:p>
    <w:p w14:paraId="43D62EED" w14:textId="6140CE84"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True: </w:t>
      </w:r>
      <w:r w:rsidR="003F1C53">
        <w:rPr>
          <w:rFonts w:ascii="Times New Roman" w:eastAsia="Times New Roman" w:hAnsi="Times New Roman" w:cs="Times New Roman"/>
          <w:color w:val="000000"/>
          <w:sz w:val="24"/>
          <w:szCs w:val="24"/>
        </w:rPr>
        <w:t>If they require it to sign you up, it is acceptable.</w:t>
      </w:r>
    </w:p>
    <w:p w14:paraId="0AD31657" w14:textId="2CA1465E"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w:t>
      </w:r>
      <w:r w:rsidR="003F1C53">
        <w:rPr>
          <w:rFonts w:ascii="Times New Roman" w:eastAsia="Times New Roman" w:hAnsi="Times New Roman" w:cs="Times New Roman"/>
          <w:color w:val="000000"/>
          <w:sz w:val="24"/>
          <w:szCs w:val="24"/>
        </w:rPr>
        <w:t xml:space="preserve">NEVER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w:t>
      </w:r>
      <w:proofErr w:type="spellStart"/>
      <w:r w:rsidR="003F1C53">
        <w:rPr>
          <w:rFonts w:ascii="Times New Roman" w:eastAsia="Times New Roman" w:hAnsi="Times New Roman" w:cs="Times New Roman"/>
          <w:color w:val="000000"/>
          <w:sz w:val="24"/>
          <w:szCs w:val="24"/>
        </w:rPr>
        <w:t>NEVER</w:t>
      </w:r>
      <w:proofErr w:type="spellEnd"/>
      <w:r w:rsidR="003F1C53">
        <w:rPr>
          <w:rFonts w:ascii="Times New Roman" w:eastAsia="Times New Roman" w:hAnsi="Times New Roman" w:cs="Times New Roman"/>
          <w:color w:val="000000"/>
          <w:sz w:val="24"/>
          <w:szCs w:val="24"/>
        </w:rPr>
        <w:t xml:space="preserve"> provide information that is not publicly available</w:t>
      </w:r>
    </w:p>
    <w:p w14:paraId="5F0CABB8" w14:textId="08BA0CC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p>
    <w:p w14:paraId="0424A0D1" w14:textId="449BF46F"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003F1C53">
        <w:rPr>
          <w:rFonts w:ascii="Times New Roman" w:eastAsia="Times New Roman" w:hAnsi="Times New Roman" w:cs="Times New Roman"/>
          <w:b/>
          <w:bCs/>
          <w:color w:val="000000"/>
          <w:sz w:val="24"/>
          <w:szCs w:val="24"/>
        </w:rPr>
        <w:t xml:space="preserve">NEVER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w:t>
      </w:r>
      <w:proofErr w:type="spellStart"/>
      <w:r w:rsidR="003F1C53">
        <w:rPr>
          <w:rFonts w:ascii="Times New Roman" w:eastAsia="Times New Roman" w:hAnsi="Times New Roman" w:cs="Times New Roman"/>
          <w:b/>
          <w:bCs/>
          <w:color w:val="000000"/>
          <w:sz w:val="24"/>
          <w:szCs w:val="24"/>
        </w:rPr>
        <w:t>NEVER</w:t>
      </w:r>
      <w:proofErr w:type="spellEnd"/>
      <w:r w:rsidR="003F1C53">
        <w:rPr>
          <w:rFonts w:ascii="Times New Roman" w:eastAsia="Times New Roman" w:hAnsi="Times New Roman" w:cs="Times New Roman"/>
          <w:b/>
          <w:bCs/>
          <w:color w:val="000000"/>
          <w:sz w:val="24"/>
          <w:szCs w:val="24"/>
        </w:rPr>
        <w:t xml:space="preserve"> provide information that is not publicly available</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433F7CC0" w14:textId="77777777" w:rsidR="00CA1E03" w:rsidRDefault="00CA1E03" w:rsidP="00BE69DD">
      <w:pP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Doxxing</w:t>
      </w:r>
      <w:proofErr w:type="spellEnd"/>
      <w:r>
        <w:rPr>
          <w:rFonts w:ascii="Times New Roman" w:eastAsia="Times New Roman" w:hAnsi="Times New Roman" w:cs="Times New Roman"/>
          <w:color w:val="000000"/>
          <w:sz w:val="24"/>
          <w:szCs w:val="24"/>
        </w:rPr>
        <w:t xml:space="preserve"> is when a project's team introduces themselves to the public. Knowing that there are genuine people behind a genuine initiative and that they are willing to put their identities (and reputations) on the line fosters trust in the project and is typically a vote of confidence.</w:t>
      </w:r>
    </w:p>
    <w:p w14:paraId="2A5D7DB6" w14:textId="75A19F26" w:rsidR="005F6136" w:rsidRPr="00BE69DD" w:rsidRDefault="00CA1E03" w:rsidP="00BE69D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 xml:space="preserve"> is the abbreviation for Document-Of-X, or dox. Where 'x' represents any individual, organization, or thing that may be </w:t>
      </w:r>
      <w:proofErr w:type="spellStart"/>
      <w:r>
        <w:rPr>
          <w:rFonts w:ascii="Times New Roman" w:eastAsia="Times New Roman" w:hAnsi="Times New Roman" w:cs="Times New Roman"/>
          <w:color w:val="000000"/>
          <w:sz w:val="24"/>
          <w:szCs w:val="24"/>
        </w:rPr>
        <w:t>Doxable</w:t>
      </w:r>
      <w:proofErr w:type="spellEnd"/>
      <w:r>
        <w:rPr>
          <w:rFonts w:ascii="Times New Roman" w:eastAsia="Times New Roman" w:hAnsi="Times New Roman" w:cs="Times New Roman"/>
          <w:color w:val="000000"/>
          <w:sz w:val="24"/>
          <w:szCs w:val="24"/>
        </w:rPr>
        <w:t>.</w:t>
      </w:r>
    </w:p>
    <w:p w14:paraId="4E5C8BE4" w14:textId="77777777" w:rsidR="00CA1E03" w:rsidRDefault="005F6136" w:rsidP="00BE69DD">
      <w:pPr>
        <w:spacing w:after="0"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r w:rsidR="00CA1E03">
        <w:rPr>
          <w:rFonts w:ascii="Times New Roman" w:eastAsia="Times New Roman" w:hAnsi="Times New Roman" w:cs="Times New Roman"/>
          <w:color w:val="000000"/>
          <w:sz w:val="24"/>
          <w:szCs w:val="24"/>
        </w:rPr>
        <w:t>Anonymous is inadequate. When investing in a project, you are investing in people.</w:t>
      </w:r>
    </w:p>
    <w:p w14:paraId="035D5155"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p>
    <w:p w14:paraId="75C113F2"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Caution is advised: a website claiming Lauren as the program's creator, Dave as the director of marketing, Devon as the visual artist, and Mario as the chief financial officer is meaningless.</w:t>
      </w:r>
    </w:p>
    <w:p w14:paraId="792F49BF"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What are you anticipating from a Team </w:t>
      </w:r>
      <w:proofErr w:type="spellStart"/>
      <w:r>
        <w:rPr>
          <w:rFonts w:ascii="Times New Roman" w:eastAsia="Times New Roman" w:hAnsi="Times New Roman" w:cs="Times New Roman"/>
          <w:color w:val="000000"/>
          <w:sz w:val="24"/>
          <w:szCs w:val="24"/>
        </w:rPr>
        <w:t>Doxx</w:t>
      </w:r>
      <w:proofErr w:type="spellEnd"/>
      <w:r>
        <w:rPr>
          <w:rFonts w:ascii="Times New Roman" w:eastAsia="Times New Roman" w:hAnsi="Times New Roman" w:cs="Times New Roman"/>
          <w:color w:val="000000"/>
          <w:sz w:val="24"/>
          <w:szCs w:val="24"/>
        </w:rPr>
        <w:t>?</w:t>
      </w:r>
    </w:p>
    <w:p w14:paraId="2DC49C76" w14:textId="60BD7336"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You need full names, locations, and as much information as possible regarding their roles.</w:t>
      </w:r>
    </w:p>
    <w:p w14:paraId="76780D24" w14:textId="77777777" w:rsidR="00CA1E03" w:rsidRDefault="00CA1E03" w:rsidP="00BE69DD">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project includes a link to their personal Twitter profiles (if they have one), it is a step in the right direction, but it would be much more effective if they also included a link to their professional LinkedIn profiles. However, it would be preferable if they could supply a </w:t>
      </w:r>
      <w:proofErr w:type="spellStart"/>
      <w:r>
        <w:rPr>
          <w:rFonts w:ascii="Times New Roman" w:eastAsia="Times New Roman" w:hAnsi="Times New Roman" w:cs="Times New Roman"/>
          <w:color w:val="000000"/>
          <w:sz w:val="24"/>
          <w:szCs w:val="24"/>
        </w:rPr>
        <w:t>GlobalID</w:t>
      </w:r>
      <w:proofErr w:type="spellEnd"/>
      <w:r>
        <w:rPr>
          <w:rFonts w:ascii="Times New Roman" w:eastAsia="Times New Roman" w:hAnsi="Times New Roman" w:cs="Times New Roman"/>
          <w:color w:val="000000"/>
          <w:sz w:val="24"/>
          <w:szCs w:val="24"/>
        </w:rPr>
        <w:t xml:space="preserve"> username or link. This will provide you with access to reliable, fully-verified information and go a long way toward establishing their identity.</w:t>
      </w:r>
    </w:p>
    <w:p w14:paraId="5548C682" w14:textId="239D3315" w:rsidR="005F6136" w:rsidRPr="00BE69DD" w:rsidRDefault="00CA1E03" w:rsidP="00BE69DD">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br/>
        <w:t xml:space="preserve">KYC, or Know Your Customer, is a measure utilized by a variety of </w:t>
      </w:r>
      <w:proofErr w:type="spellStart"/>
      <w:r>
        <w:rPr>
          <w:rFonts w:ascii="Times New Roman" w:eastAsia="Times New Roman" w:hAnsi="Times New Roman" w:cs="Times New Roman"/>
          <w:color w:val="000000"/>
          <w:sz w:val="24"/>
          <w:szCs w:val="24"/>
        </w:rPr>
        <w:t>Cex's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Dex's</w:t>
      </w:r>
      <w:proofErr w:type="spellEnd"/>
      <w:r>
        <w:rPr>
          <w:rFonts w:ascii="Times New Roman" w:eastAsia="Times New Roman" w:hAnsi="Times New Roman" w:cs="Times New Roman"/>
          <w:color w:val="000000"/>
          <w:sz w:val="24"/>
          <w:szCs w:val="24"/>
        </w:rPr>
        <w:t xml:space="preserve">, and platforms that facilitate the issuance of new projects/tokens. The absence of Know Your Customer (KYC) </w:t>
      </w:r>
      <w:r>
        <w:rPr>
          <w:rFonts w:ascii="Times New Roman" w:eastAsia="Times New Roman" w:hAnsi="Times New Roman" w:cs="Times New Roman"/>
          <w:color w:val="000000"/>
          <w:sz w:val="24"/>
          <w:szCs w:val="24"/>
        </w:rPr>
        <w:lastRenderedPageBreak/>
        <w:t>should serve as a red flag, as it would make reporting criminal activity to authorities significantly more difficult.</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lastRenderedPageBreak/>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t>
      </w:r>
      <w:r w:rsidRPr="00BE69DD">
        <w:rPr>
          <w:rFonts w:ascii="Times New Roman" w:eastAsia="Times New Roman" w:hAnsi="Times New Roman" w:cs="Times New Roman"/>
          <w:color w:val="000000"/>
          <w:sz w:val="24"/>
          <w:szCs w:val="24"/>
        </w:rPr>
        <w:lastRenderedPageBreak/>
        <w:t>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lastRenderedPageBreak/>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lastRenderedPageBreak/>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lastRenderedPageBreak/>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946E0"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CA1E03"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CA1E03"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CA1E03"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CA1E03"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CA1E03"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CA1E03"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CA1E03"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CA1E03"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CA1E03"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CA1E03"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CA1E03"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CA1E03"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CA1E03"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CA1E03"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CA1E03"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CA1E03"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CA1E03"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CA1E03"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CA1E03"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CA1E03"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CA1E03"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CA1E03"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CA1E03"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CA1E03"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CA1E03"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CA1E03"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CA1E03"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CA1E03"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CA1E03"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CA1E03"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CA1E03"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CA1E03"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CA1E03"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CA1E03"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CA1E03"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CA1E03"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CA1E03"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CA1E03"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CA1E03"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CA1E03"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CA1E03"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CA1E03"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CA1E03"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CA1E03"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CA1E03"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CA1E03"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CA1E03"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CA1E03"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CA1E03"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CA1E03"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CA1E03"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CA1E03"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CA1E03"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CA1E03"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CA1E03"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CA1E03"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CA1E03"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CA1E03"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CA1E03"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CA1E03"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CA1E03"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CA1E03"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CA1E03"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CA1E03"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CA1E03"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tqgFAA97OtgtAAAA"/>
  </w:docVars>
  <w:rsids>
    <w:rsidRoot w:val="00052AF3"/>
    <w:rsid w:val="00022326"/>
    <w:rsid w:val="00025C91"/>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95EC3"/>
    <w:rsid w:val="001A1CBE"/>
    <w:rsid w:val="001D0010"/>
    <w:rsid w:val="001D7E36"/>
    <w:rsid w:val="001E183E"/>
    <w:rsid w:val="001E37FF"/>
    <w:rsid w:val="001F27C0"/>
    <w:rsid w:val="001F42D6"/>
    <w:rsid w:val="0024025B"/>
    <w:rsid w:val="00243F96"/>
    <w:rsid w:val="00247CC8"/>
    <w:rsid w:val="00255699"/>
    <w:rsid w:val="00271AF4"/>
    <w:rsid w:val="002733DA"/>
    <w:rsid w:val="00285231"/>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3F1C53"/>
    <w:rsid w:val="004041A6"/>
    <w:rsid w:val="0042748B"/>
    <w:rsid w:val="00432285"/>
    <w:rsid w:val="00460B94"/>
    <w:rsid w:val="00473BBC"/>
    <w:rsid w:val="00484191"/>
    <w:rsid w:val="004A4C44"/>
    <w:rsid w:val="004C3E3B"/>
    <w:rsid w:val="004C4D00"/>
    <w:rsid w:val="004C5686"/>
    <w:rsid w:val="004D6C02"/>
    <w:rsid w:val="004F1E4F"/>
    <w:rsid w:val="00514E55"/>
    <w:rsid w:val="005205AD"/>
    <w:rsid w:val="00545B5B"/>
    <w:rsid w:val="00563E5A"/>
    <w:rsid w:val="00582DB9"/>
    <w:rsid w:val="00590DD3"/>
    <w:rsid w:val="0059521D"/>
    <w:rsid w:val="005F037A"/>
    <w:rsid w:val="005F5A08"/>
    <w:rsid w:val="005F6136"/>
    <w:rsid w:val="006034BF"/>
    <w:rsid w:val="0060407F"/>
    <w:rsid w:val="006078EC"/>
    <w:rsid w:val="00626093"/>
    <w:rsid w:val="00626E68"/>
    <w:rsid w:val="00627012"/>
    <w:rsid w:val="00630443"/>
    <w:rsid w:val="006336F7"/>
    <w:rsid w:val="00662F78"/>
    <w:rsid w:val="006716BB"/>
    <w:rsid w:val="00680789"/>
    <w:rsid w:val="00685BD8"/>
    <w:rsid w:val="00685C50"/>
    <w:rsid w:val="00687E40"/>
    <w:rsid w:val="00690E00"/>
    <w:rsid w:val="00697AC5"/>
    <w:rsid w:val="006A3910"/>
    <w:rsid w:val="006D2D11"/>
    <w:rsid w:val="006E6AF8"/>
    <w:rsid w:val="007031E5"/>
    <w:rsid w:val="0072317F"/>
    <w:rsid w:val="00737F28"/>
    <w:rsid w:val="00744225"/>
    <w:rsid w:val="00767AEF"/>
    <w:rsid w:val="00772992"/>
    <w:rsid w:val="0078182D"/>
    <w:rsid w:val="007A317E"/>
    <w:rsid w:val="007C1675"/>
    <w:rsid w:val="007D141D"/>
    <w:rsid w:val="007D6024"/>
    <w:rsid w:val="007E2C96"/>
    <w:rsid w:val="007F49D2"/>
    <w:rsid w:val="0080134F"/>
    <w:rsid w:val="00814994"/>
    <w:rsid w:val="00814F25"/>
    <w:rsid w:val="00817384"/>
    <w:rsid w:val="008351A5"/>
    <w:rsid w:val="0083590B"/>
    <w:rsid w:val="00847207"/>
    <w:rsid w:val="00863BDE"/>
    <w:rsid w:val="008643F2"/>
    <w:rsid w:val="008772C3"/>
    <w:rsid w:val="008840A3"/>
    <w:rsid w:val="0089301D"/>
    <w:rsid w:val="008A7C3F"/>
    <w:rsid w:val="008C371B"/>
    <w:rsid w:val="008C77CC"/>
    <w:rsid w:val="008F4B22"/>
    <w:rsid w:val="00961E35"/>
    <w:rsid w:val="00974ED5"/>
    <w:rsid w:val="00980589"/>
    <w:rsid w:val="009B23CC"/>
    <w:rsid w:val="009B2C1E"/>
    <w:rsid w:val="009C52A6"/>
    <w:rsid w:val="009C5AA7"/>
    <w:rsid w:val="009D3862"/>
    <w:rsid w:val="009F649C"/>
    <w:rsid w:val="00A0145D"/>
    <w:rsid w:val="00A021CD"/>
    <w:rsid w:val="00A43EF5"/>
    <w:rsid w:val="00A517FD"/>
    <w:rsid w:val="00A5455C"/>
    <w:rsid w:val="00A623F8"/>
    <w:rsid w:val="00A84D00"/>
    <w:rsid w:val="00AA2612"/>
    <w:rsid w:val="00AC1382"/>
    <w:rsid w:val="00AC2CFA"/>
    <w:rsid w:val="00AE3998"/>
    <w:rsid w:val="00AF7626"/>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423F"/>
    <w:rsid w:val="00C07CEB"/>
    <w:rsid w:val="00C20CD3"/>
    <w:rsid w:val="00C91CEE"/>
    <w:rsid w:val="00CA1E03"/>
    <w:rsid w:val="00CC4CA6"/>
    <w:rsid w:val="00CD5915"/>
    <w:rsid w:val="00CE42A7"/>
    <w:rsid w:val="00CE6205"/>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573BE"/>
    <w:rsid w:val="00E62C59"/>
    <w:rsid w:val="00E6653A"/>
    <w:rsid w:val="00E96C7C"/>
    <w:rsid w:val="00EB1E8A"/>
    <w:rsid w:val="00EC3B6C"/>
    <w:rsid w:val="00F016B6"/>
    <w:rsid w:val="00F1366B"/>
    <w:rsid w:val="00F27DA7"/>
    <w:rsid w:val="00F33C41"/>
    <w:rsid w:val="00F55BB3"/>
    <w:rsid w:val="00F61474"/>
    <w:rsid w:val="00F744A7"/>
    <w:rsid w:val="00FA0D09"/>
    <w:rsid w:val="00FC11F4"/>
    <w:rsid w:val="00FC56E5"/>
    <w:rsid w:val="00FD337E"/>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17359664">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D9F1E-3E97-4E11-89A3-B46F4A6277F4}">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131</Pages>
  <Words>17599</Words>
  <Characters>100318</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206</cp:revision>
  <dcterms:created xsi:type="dcterms:W3CDTF">2022-07-24T11:27:00Z</dcterms:created>
  <dcterms:modified xsi:type="dcterms:W3CDTF">2022-07-27T07:07:00Z</dcterms:modified>
</cp:coreProperties>
</file>