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7BA43F5F"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294794BD"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42B6C47F"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711FE21E"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549E7D09"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66325208"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576AB5C1"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5C7B78B1"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37C0BF88"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6D7E15F7"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78F0B0D5"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262018CC"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0AE41BD0"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23ACECC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045F1FA5"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77A6070E"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3CAACBB1"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3C162FE6"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206D8160"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05C4D86E"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05FD3CE8"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3AA4F96A"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38E44B1B"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5A0F7AFE"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6F6E093C"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5048CE5A"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1702A0DD"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22655A0B"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61E6879B"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6273F30A"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2BE7FFF2"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CE6205"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xml:space="preserve">, and platforms that enable the issuance of new projects/tokens. The absence of Know Your Customer (KYC) </w:t>
      </w:r>
      <w:r w:rsidRPr="00BE69DD">
        <w:rPr>
          <w:rFonts w:ascii="Times New Roman" w:eastAsia="Times New Roman" w:hAnsi="Times New Roman" w:cs="Times New Roman"/>
          <w:color w:val="000000"/>
          <w:sz w:val="24"/>
          <w:szCs w:val="24"/>
        </w:rPr>
        <w:lastRenderedPageBreak/>
        <w:t>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lastRenderedPageBreak/>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w:t>
      </w:r>
      <w:r w:rsidRPr="00BE69DD">
        <w:rPr>
          <w:rFonts w:ascii="Times New Roman" w:eastAsia="Times New Roman" w:hAnsi="Times New Roman" w:cs="Times New Roman"/>
          <w:color w:val="000000"/>
          <w:sz w:val="24"/>
          <w:szCs w:val="24"/>
        </w:rPr>
        <w:lastRenderedPageBreak/>
        <w:t>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w:t>
      </w:r>
      <w:r w:rsidRPr="00BE69DD">
        <w:rPr>
          <w:rFonts w:ascii="Times New Roman" w:eastAsia="Times New Roman" w:hAnsi="Times New Roman" w:cs="Times New Roman"/>
          <w:color w:val="000000"/>
          <w:sz w:val="24"/>
          <w:szCs w:val="24"/>
        </w:rPr>
        <w:lastRenderedPageBreak/>
        <w:t xml:space="preserve">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lastRenderedPageBreak/>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w:t>
      </w:r>
      <w:r w:rsidRPr="00BE69DD">
        <w:rPr>
          <w:color w:val="000000"/>
        </w:rPr>
        <w:lastRenderedPageBreak/>
        <w:t xml:space="preserve">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E4F9A5"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CE6205"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CE6205"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CE6205"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CE6205"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CE6205"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CE6205"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CE6205"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CE6205"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CE6205"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CE6205"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CE6205"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CE6205"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CE6205"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CE6205"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CE6205"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CE6205"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CE6205"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CE6205"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CE6205"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CE6205"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CE6205"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CE6205"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CE6205"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CE6205"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CE6205"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CE6205"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CE6205"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CE6205"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CE6205"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CE6205"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CE6205"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CE6205"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CE6205"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CE6205"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CE6205"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CE6205"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CE6205"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CE6205"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CE6205"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CE6205"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CE6205"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CE6205"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CE6205"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CE6205"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CE6205"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CE6205"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CE6205"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CE6205"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CE6205"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CE6205"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CE6205"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CE6205"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CE6205"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CE6205"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CE6205"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CE6205"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CE6205"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CE6205"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CE6205"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CE6205"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CE6205"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CE6205"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CE6205"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CE6205"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CE6205"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qsFAIFWuUY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131</Pages>
  <Words>17630</Words>
  <Characters>100495</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204</cp:revision>
  <dcterms:created xsi:type="dcterms:W3CDTF">2022-07-24T11:27:00Z</dcterms:created>
  <dcterms:modified xsi:type="dcterms:W3CDTF">2022-07-27T07:01:00Z</dcterms:modified>
</cp:coreProperties>
</file>