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for answering </w:t>
      </w:r>
      <w:r w:rsidRPr="00BE69DD">
        <w:rPr>
          <w:rFonts w:ascii="Times New Roman" w:hAnsi="Times New Roman" w:cs="Times New Roman"/>
          <w:sz w:val="24"/>
          <w:szCs w:val="24"/>
        </w:rPr>
        <w:lastRenderedPageBreak/>
        <w:t xml:space="preserve">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5199F7F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05pt;height:18.15pt" o:ole="">
            <v:imagedata r:id="rId6" o:title=""/>
          </v:shape>
          <w:control r:id="rId7" w:name="DefaultOcxName" w:shapeid="_x0000_i1120"/>
        </w:object>
      </w:r>
      <w:r w:rsidRPr="00BE69DD">
        <w:rPr>
          <w:rFonts w:ascii="Times New Roman" w:hAnsi="Times New Roman" w:cs="Times New Roman"/>
          <w:sz w:val="24"/>
          <w:szCs w:val="24"/>
        </w:rPr>
        <w:t> Utility</w:t>
      </w:r>
    </w:p>
    <w:p w14:paraId="79E7EC6F" w14:textId="0930085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123" type="#_x0000_t75" style="width:20.05pt;height:18.15pt" o:ole="">
            <v:imagedata r:id="rId8" o:title=""/>
          </v:shape>
          <w:control r:id="rId9" w:name="DefaultOcxName1" w:shapeid="_x0000_i1123"/>
        </w:object>
      </w:r>
      <w:r w:rsidRPr="00BE69DD">
        <w:rPr>
          <w:rFonts w:ascii="Times New Roman" w:hAnsi="Times New Roman" w:cs="Times New Roman"/>
          <w:sz w:val="24"/>
          <w:szCs w:val="24"/>
        </w:rPr>
        <w:t> A store of value</w:t>
      </w:r>
    </w:p>
    <w:p w14:paraId="51666904" w14:textId="21AF9A21"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126" type="#_x0000_t75" style="width:20.05pt;height:18.15pt" o:ole="">
            <v:imagedata r:id="rId6" o:title=""/>
          </v:shape>
          <w:control r:id="rId10" w:name="DefaultOcxName2" w:shapeid="_x0000_i1126"/>
        </w:object>
      </w:r>
      <w:r w:rsidRPr="00BE69DD">
        <w:rPr>
          <w:rFonts w:ascii="Times New Roman" w:hAnsi="Times New Roman" w:cs="Times New Roman"/>
          <w:sz w:val="24"/>
          <w:szCs w:val="24"/>
        </w:rPr>
        <w:t> Gambling</w:t>
      </w:r>
    </w:p>
    <w:p w14:paraId="60D7A0AF" w14:textId="60B2A20B"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129" type="#_x0000_t75" style="width:20.05pt;height:18.15pt" o:ole="">
            <v:imagedata r:id="rId6" o:title=""/>
          </v:shape>
          <w:control r:id="rId11" w:name="DefaultOcxName3" w:shapeid="_x0000_i1129"/>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11A86D0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32" type="#_x0000_t75" style="width:20.05pt;height:18.15pt" o:ole="">
            <v:imagedata r:id="rId8" o:title=""/>
          </v:shape>
          <w:control r:id="rId12" w:name="DefaultOcxName4" w:shapeid="_x0000_i1132"/>
        </w:object>
      </w:r>
      <w:r w:rsidRPr="00BE69DD">
        <w:rPr>
          <w:rFonts w:ascii="Times New Roman" w:hAnsi="Times New Roman" w:cs="Times New Roman"/>
          <w:sz w:val="24"/>
          <w:szCs w:val="24"/>
        </w:rPr>
        <w:t> Utility</w:t>
      </w:r>
    </w:p>
    <w:p w14:paraId="0BDC0A42" w14:textId="3551437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35" type="#_x0000_t75" style="width:20.05pt;height:18.15pt" o:ole="">
            <v:imagedata r:id="rId6" o:title=""/>
          </v:shape>
          <w:control r:id="rId13" w:name="DefaultOcxName5" w:shapeid="_x0000_i1135"/>
        </w:object>
      </w:r>
      <w:r w:rsidRPr="00BE69DD">
        <w:rPr>
          <w:rFonts w:ascii="Times New Roman" w:hAnsi="Times New Roman" w:cs="Times New Roman"/>
          <w:sz w:val="24"/>
          <w:szCs w:val="24"/>
        </w:rPr>
        <w:t> A store of value</w:t>
      </w:r>
    </w:p>
    <w:p w14:paraId="13824BF6" w14:textId="078ED48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38" type="#_x0000_t75" style="width:20.05pt;height:18.15pt" o:ole="">
            <v:imagedata r:id="rId6" o:title=""/>
          </v:shape>
          <w:control r:id="rId14" w:name="DefaultOcxName6" w:shapeid="_x0000_i1138"/>
        </w:object>
      </w:r>
      <w:r w:rsidRPr="00BE69DD">
        <w:rPr>
          <w:rFonts w:ascii="Times New Roman" w:hAnsi="Times New Roman" w:cs="Times New Roman"/>
          <w:sz w:val="24"/>
          <w:szCs w:val="24"/>
        </w:rPr>
        <w:t> Gambling</w:t>
      </w:r>
    </w:p>
    <w:p w14:paraId="08A8E8DF" w14:textId="65458C0E"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41" type="#_x0000_t75" style="width:20.05pt;height:18.15pt" o:ole="">
            <v:imagedata r:id="rId6" o:title=""/>
          </v:shape>
          <w:control r:id="rId15" w:name="DefaultOcxName7" w:shapeid="_x0000_i1141"/>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37011812"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44" type="#_x0000_t75" style="width:20.05pt;height:18.15pt" o:ole="">
            <v:imagedata r:id="rId6" o:title=""/>
          </v:shape>
          <w:control r:id="rId16" w:name="DefaultOcxName8" w:shapeid="_x0000_i1144"/>
        </w:object>
      </w:r>
      <w:r w:rsidRPr="00BE69DD">
        <w:rPr>
          <w:rFonts w:ascii="Times New Roman" w:hAnsi="Times New Roman" w:cs="Times New Roman"/>
          <w:sz w:val="24"/>
          <w:szCs w:val="24"/>
        </w:rPr>
        <w:t> 1000</w:t>
      </w:r>
    </w:p>
    <w:p w14:paraId="6A9EE36F" w14:textId="2F7F87A7"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47" type="#_x0000_t75" style="width:20.05pt;height:18.15pt" o:ole="">
            <v:imagedata r:id="rId8" o:title=""/>
          </v:shape>
          <w:control r:id="rId17" w:name="DefaultOcxName9" w:shapeid="_x0000_i1147"/>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5E4E704D"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50" type="#_x0000_t75" style="width:20.05pt;height:18.15pt" o:ole="">
            <v:imagedata r:id="rId6" o:title=""/>
          </v:shape>
          <w:control r:id="rId18" w:name="DefaultOcxName10" w:shapeid="_x0000_i1150"/>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6563B01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53" type="#_x0000_t75" style="width:20.05pt;height:18.15pt" o:ole="">
            <v:imagedata r:id="rId6" o:title=""/>
          </v:shape>
          <w:control r:id="rId20" w:name="DefaultOcxName12" w:shapeid="_x0000_i1153"/>
        </w:object>
      </w:r>
      <w:r w:rsidRPr="00BE69DD">
        <w:rPr>
          <w:rFonts w:ascii="Times New Roman" w:hAnsi="Times New Roman" w:cs="Times New Roman"/>
          <w:b/>
          <w:bCs/>
          <w:sz w:val="24"/>
          <w:szCs w:val="24"/>
        </w:rPr>
        <w:t> $XRPL</w:t>
      </w:r>
    </w:p>
    <w:p w14:paraId="18400D1F" w14:textId="5252DEA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56" type="#_x0000_t75" style="width:20.05pt;height:18.15pt" o:ole="">
            <v:imagedata r:id="rId6" o:title=""/>
          </v:shape>
          <w:control r:id="rId21" w:name="DefaultOcxName11" w:shapeid="_x0000_i1156"/>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3184065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59" type="#_x0000_t75" style="width:20.05pt;height:18.15pt" o:ole="">
            <v:imagedata r:id="rId6" o:title=""/>
          </v:shape>
          <w:control r:id="rId22" w:name="DefaultOcxName21" w:shapeid="_x0000_i1159"/>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00A16695"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62" type="#_x0000_t75" style="width:20.05pt;height:18.15pt" o:ole="">
            <v:imagedata r:id="rId8" o:title=""/>
          </v:shape>
          <w:control r:id="rId23" w:name="DefaultOcxName31" w:shapeid="_x0000_i1162"/>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Which of these blockchains are the cheapest/fastest?</w:t>
      </w:r>
    </w:p>
    <w:p w14:paraId="355BAD2B" w14:textId="33BE962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65" type="#_x0000_t75" style="width:20.05pt;height:18.15pt" o:ole="">
            <v:imagedata r:id="rId6" o:title=""/>
          </v:shape>
          <w:control r:id="rId24" w:name="DefaultOcxName41" w:shapeid="_x0000_i1165"/>
        </w:object>
      </w:r>
      <w:r w:rsidRPr="00BE69DD">
        <w:rPr>
          <w:rFonts w:ascii="Times New Roman" w:hAnsi="Times New Roman" w:cs="Times New Roman"/>
          <w:b/>
          <w:bCs/>
          <w:sz w:val="24"/>
          <w:szCs w:val="24"/>
        </w:rPr>
        <w:t> ETH</w:t>
      </w:r>
    </w:p>
    <w:p w14:paraId="190F0D03" w14:textId="25C1EF84"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68" type="#_x0000_t75" style="width:20.05pt;height:18.15pt" o:ole="">
            <v:imagedata r:id="rId6" o:title=""/>
          </v:shape>
          <w:control r:id="rId25" w:name="DefaultOcxName51" w:shapeid="_x0000_i1168"/>
        </w:object>
      </w:r>
      <w:r w:rsidRPr="00BE69DD">
        <w:rPr>
          <w:rFonts w:ascii="Times New Roman" w:hAnsi="Times New Roman" w:cs="Times New Roman"/>
          <w:b/>
          <w:bCs/>
          <w:sz w:val="24"/>
          <w:szCs w:val="24"/>
        </w:rPr>
        <w:t> BTC</w:t>
      </w:r>
    </w:p>
    <w:p w14:paraId="7172DD04" w14:textId="1544D5F4"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object w:dxaOrig="225" w:dyaOrig="225" w14:anchorId="4F59E84F">
          <v:shape id="_x0000_i1171" type="#_x0000_t75" style="width:20.05pt;height:18.15pt" o:ole="">
            <v:imagedata r:id="rId8" o:title=""/>
          </v:shape>
          <w:control r:id="rId26" w:name="DefaultOcxName61" w:shapeid="_x0000_i1171"/>
        </w:object>
      </w:r>
      <w:r w:rsidRPr="00BE69DD">
        <w:rPr>
          <w:rFonts w:ascii="Times New Roman" w:hAnsi="Times New Roman" w:cs="Times New Roman"/>
          <w:b/>
          <w:bCs/>
          <w:sz w:val="24"/>
          <w:szCs w:val="24"/>
        </w:rPr>
        <w:t> XRPL</w:t>
      </w:r>
    </w:p>
    <w:p w14:paraId="5E95D3BE" w14:textId="0D3D2934"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74" type="#_x0000_t75" style="width:20.05pt;height:18.15pt" o:ole="">
            <v:imagedata r:id="rId6" o:title=""/>
          </v:shape>
          <w:control r:id="rId27" w:name="DefaultOcxName71" w:shapeid="_x0000_i1174"/>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1604C376"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77" type="#_x0000_t75" style="width:20.05pt;height:18.15pt" o:ole="">
            <v:imagedata r:id="rId8" o:title=""/>
          </v:shape>
          <w:control r:id="rId28" w:name="DefaultOcxName81" w:shapeid="_x0000_i1177"/>
        </w:object>
      </w:r>
      <w:r w:rsidRPr="00BE69DD">
        <w:rPr>
          <w:rFonts w:ascii="Times New Roman" w:hAnsi="Times New Roman" w:cs="Times New Roman"/>
          <w:b/>
          <w:bCs/>
          <w:sz w:val="24"/>
          <w:szCs w:val="24"/>
        </w:rPr>
        <w:t> Because of the low costs of transactions, speed, and efficiency</w:t>
      </w:r>
    </w:p>
    <w:p w14:paraId="68DC877F" w14:textId="52890106"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80" type="#_x0000_t75" style="width:20.05pt;height:18.15pt" o:ole="">
            <v:imagedata r:id="rId6" o:title=""/>
          </v:shape>
          <w:control r:id="rId29" w:name="DefaultOcxName91" w:shapeid="_x0000_i1180"/>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01C9C420"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83" type="#_x0000_t75" style="width:20.05pt;height:18.15pt" o:ole="">
            <v:imagedata r:id="rId6" o:title=""/>
          </v:shape>
          <w:control r:id="rId30" w:name="DefaultOcxName101" w:shapeid="_x0000_i1183"/>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BE69DD">
        <w:rPr>
          <w:rStyle w:val="Heading3Char"/>
          <w:rFonts w:ascii="Times New Roman" w:hAnsi="Times New Roman" w:cs="Times New Roman"/>
        </w:rPr>
        <w:t xml:space="preserve">Lesson </w:t>
      </w:r>
      <w:r w:rsidR="00AC2CFA">
        <w:rPr>
          <w:rStyle w:val="Heading3Char"/>
          <w:rFonts w:ascii="Times New Roman" w:hAnsi="Times New Roman" w:cs="Times New Roman"/>
        </w:rPr>
        <w:t>3</w:t>
      </w:r>
      <w:r w:rsidR="00744225" w:rsidRPr="00BE69DD">
        <w:rPr>
          <w:rStyle w:val="Heading3Char"/>
          <w:rFonts w:ascii="Times New Roman" w:hAnsi="Times New Roman" w:cs="Times New Roman"/>
        </w:rPr>
        <w:t xml:space="preserve">: </w:t>
      </w:r>
      <w:proofErr w:type="spellStart"/>
      <w:r w:rsidR="00744225" w:rsidRPr="00BE69DD">
        <w:rPr>
          <w:rStyle w:val="Heading3Char"/>
          <w:rFonts w:ascii="Times New Roman" w:hAnsi="Times New Roman" w:cs="Times New Roman"/>
        </w:rPr>
        <w:t>Lazatech</w:t>
      </w:r>
      <w:proofErr w:type="spellEnd"/>
      <w:r w:rsidR="00744225" w:rsidRPr="00BE69DD">
        <w:rPr>
          <w:rStyle w:val="Heading3Char"/>
          <w:rFonts w:ascii="Times New Roman" w:hAnsi="Times New Roman" w:cs="Times New Roman"/>
        </w:rPr>
        <w:t xml:space="preserve"> </w:t>
      </w:r>
      <w:proofErr w:type="gramStart"/>
      <w:r w:rsidR="00744225" w:rsidRPr="00BE69DD">
        <w:rPr>
          <w:rStyle w:val="Heading3Char"/>
          <w:rFonts w:ascii="Times New Roman" w:hAnsi="Times New Roman" w:cs="Times New Roman"/>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0BF47CB9" w:rsidR="00814F25" w:rsidRPr="00BE69DD" w:rsidRDefault="00744225" w:rsidP="00BE69DD">
      <w:pPr>
        <w:spacing w:line="480" w:lineRule="auto"/>
        <w:rPr>
          <w:rFonts w:ascii="Times New Roman" w:hAnsi="Times New Roman" w:cs="Times New Roman"/>
          <w:b/>
          <w:bCs/>
          <w:color w:val="FF0000"/>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lastRenderedPageBreak/>
        <w:br/>
      </w:r>
      <w:r w:rsidR="00814F25" w:rsidRPr="00BE69DD">
        <w:rPr>
          <w:rFonts w:ascii="Times New Roman" w:hAnsi="Times New Roman" w:cs="Times New Roman"/>
          <w:b/>
          <w:bCs/>
          <w:color w:val="FF0000"/>
          <w:sz w:val="24"/>
          <w:szCs w:val="24"/>
        </w:rPr>
        <w:t xml:space="preserve">Lesson 4: </w:t>
      </w:r>
      <w:proofErr w:type="spellStart"/>
      <w:r w:rsidR="00814F25" w:rsidRPr="00BE69DD">
        <w:rPr>
          <w:rFonts w:ascii="Times New Roman" w:hAnsi="Times New Roman" w:cs="Times New Roman"/>
          <w:b/>
          <w:bCs/>
          <w:color w:val="FF0000"/>
          <w:sz w:val="24"/>
          <w:szCs w:val="24"/>
        </w:rPr>
        <w:t>Lazatech</w:t>
      </w:r>
      <w:proofErr w:type="spellEnd"/>
      <w:r w:rsidR="00814F25" w:rsidRPr="00BE69DD">
        <w:rPr>
          <w:rFonts w:ascii="Times New Roman" w:hAnsi="Times New Roman" w:cs="Times New Roman"/>
          <w:b/>
          <w:bCs/>
          <w:color w:val="FF0000"/>
          <w:sz w:val="24"/>
          <w:szCs w:val="24"/>
        </w:rPr>
        <w:t xml:space="preserve"> Social Media Website Quiz</w:t>
      </w:r>
      <w:r w:rsidR="00814F25" w:rsidRPr="00BE69DD">
        <w:rPr>
          <w:rFonts w:ascii="Times New Roman" w:hAnsi="Times New Roman" w:cs="Times New Roman"/>
          <w:color w:val="FF0000"/>
          <w:sz w:val="24"/>
          <w:szCs w:val="24"/>
        </w:rPr>
        <w:t xml:space="preserve"> </w:t>
      </w:r>
    </w:p>
    <w:p w14:paraId="69A39677" w14:textId="77777777" w:rsidR="00814F25" w:rsidRPr="00BE69DD" w:rsidRDefault="00814F25" w:rsidP="00BE69DD">
      <w:pPr>
        <w:spacing w:line="480" w:lineRule="auto"/>
        <w:rPr>
          <w:rFonts w:ascii="Times New Roman" w:hAnsi="Times New Roman" w:cs="Times New Roman"/>
          <w:vanish/>
          <w:color w:val="FF0000"/>
          <w:sz w:val="24"/>
          <w:szCs w:val="24"/>
        </w:rPr>
      </w:pPr>
      <w:r w:rsidRPr="00BE69DD">
        <w:rPr>
          <w:rFonts w:ascii="Times New Roman" w:hAnsi="Times New Roman" w:cs="Times New Roman"/>
          <w:vanish/>
          <w:color w:val="FF0000"/>
          <w:sz w:val="24"/>
          <w:szCs w:val="24"/>
        </w:rPr>
        <w:t>Top of Form</w:t>
      </w:r>
    </w:p>
    <w:p w14:paraId="43D040C7" w14:textId="77777777" w:rsidR="00814F25" w:rsidRPr="00BE69DD" w:rsidRDefault="00814F25" w:rsidP="00BE69DD">
      <w:pPr>
        <w:numPr>
          <w:ilvl w:val="0"/>
          <w:numId w:val="10"/>
        </w:numPr>
        <w:spacing w:line="480" w:lineRule="auto"/>
        <w:rPr>
          <w:rFonts w:ascii="Times New Roman" w:hAnsi="Times New Roman" w:cs="Times New Roman"/>
          <w:color w:val="FF0000"/>
          <w:sz w:val="24"/>
          <w:szCs w:val="24"/>
        </w:rPr>
      </w:pPr>
      <w:r w:rsidRPr="00BE69DD">
        <w:rPr>
          <w:rFonts w:ascii="Times New Roman" w:hAnsi="Times New Roman" w:cs="Times New Roman"/>
          <w:b/>
          <w:bCs/>
          <w:color w:val="FF0000"/>
          <w:sz w:val="24"/>
          <w:szCs w:val="24"/>
        </w:rPr>
        <w:t>Anyone will be able to vote for projects in Venture</w:t>
      </w:r>
    </w:p>
    <w:p w14:paraId="2751DB33" w14:textId="301F3F6D" w:rsidR="00814F25" w:rsidRPr="00BE69DD" w:rsidRDefault="00814F25" w:rsidP="00BE69DD">
      <w:pPr>
        <w:numPr>
          <w:ilvl w:val="1"/>
          <w:numId w:val="10"/>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2C65F6AC">
          <v:shape id="_x0000_i1219" type="#_x0000_t75" style="width:20.05pt;height:18.15pt" o:ole="">
            <v:imagedata r:id="rId6" o:title=""/>
          </v:shape>
          <w:control r:id="rId31" w:name="DefaultOcxName16" w:shapeid="_x0000_i1219"/>
        </w:object>
      </w:r>
      <w:r w:rsidRPr="00BE69DD">
        <w:rPr>
          <w:rFonts w:ascii="Times New Roman" w:hAnsi="Times New Roman" w:cs="Times New Roman"/>
          <w:color w:val="FF0000"/>
          <w:sz w:val="24"/>
          <w:szCs w:val="24"/>
        </w:rPr>
        <w:t> Yes, all you need is to sign up to the website</w:t>
      </w:r>
    </w:p>
    <w:p w14:paraId="0A530341" w14:textId="5DFCB3F1" w:rsidR="00814F25" w:rsidRPr="00BE69DD" w:rsidRDefault="00814F25" w:rsidP="00BE69DD">
      <w:pPr>
        <w:numPr>
          <w:ilvl w:val="1"/>
          <w:numId w:val="10"/>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5EB4E8E4">
          <v:shape id="_x0000_i1222" type="#_x0000_t75" style="width:20.05pt;height:18.15pt" o:ole="">
            <v:imagedata r:id="rId8" o:title=""/>
          </v:shape>
          <w:control r:id="rId32" w:name="DefaultOcxName15" w:shapeid="_x0000_i1222"/>
        </w:object>
      </w:r>
      <w:r w:rsidRPr="00BE69DD">
        <w:rPr>
          <w:rFonts w:ascii="Times New Roman" w:hAnsi="Times New Roman" w:cs="Times New Roman"/>
          <w:color w:val="FF0000"/>
          <w:sz w:val="24"/>
          <w:szCs w:val="24"/>
        </w:rPr>
        <w:t> Only $</w:t>
      </w:r>
      <w:proofErr w:type="spellStart"/>
      <w:r w:rsidRPr="00BE69DD">
        <w:rPr>
          <w:rFonts w:ascii="Times New Roman" w:hAnsi="Times New Roman" w:cs="Times New Roman"/>
          <w:color w:val="FF0000"/>
          <w:sz w:val="24"/>
          <w:szCs w:val="24"/>
        </w:rPr>
        <w:t>UtiliteX</w:t>
      </w:r>
      <w:proofErr w:type="spellEnd"/>
      <w:r w:rsidRPr="00BE69DD">
        <w:rPr>
          <w:rFonts w:ascii="Times New Roman" w:hAnsi="Times New Roman" w:cs="Times New Roman"/>
          <w:color w:val="FF0000"/>
          <w:sz w:val="24"/>
          <w:szCs w:val="24"/>
        </w:rPr>
        <w:t xml:space="preserve"> holders will be able to vote to support projects in Venture</w:t>
      </w:r>
    </w:p>
    <w:p w14:paraId="2DB09248" w14:textId="2BBB5CD3" w:rsidR="00814F25" w:rsidRPr="00BE69DD" w:rsidRDefault="00814F25" w:rsidP="00BE69DD">
      <w:pPr>
        <w:numPr>
          <w:ilvl w:val="1"/>
          <w:numId w:val="10"/>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5D576CCF">
          <v:shape id="_x0000_i1225" type="#_x0000_t75" style="width:20.05pt;height:18.15pt" o:ole="">
            <v:imagedata r:id="rId6" o:title=""/>
          </v:shape>
          <w:control r:id="rId33" w:name="DefaultOcxName23" w:shapeid="_x0000_i1225"/>
        </w:object>
      </w:r>
      <w:r w:rsidRPr="00BE69DD">
        <w:rPr>
          <w:rFonts w:ascii="Times New Roman" w:hAnsi="Times New Roman" w:cs="Times New Roman"/>
          <w:color w:val="FF0000"/>
          <w:sz w:val="24"/>
          <w:szCs w:val="24"/>
        </w:rPr>
        <w:t> You need to own at least 5 Bitcoin to participate</w:t>
      </w:r>
    </w:p>
    <w:p w14:paraId="69E89A70" w14:textId="77777777" w:rsidR="00814F25" w:rsidRPr="00BE69DD" w:rsidRDefault="00814F25"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Correct</w:t>
      </w:r>
      <w:r w:rsidRPr="00BE69DD">
        <w:rPr>
          <w:rFonts w:ascii="Times New Roman" w:hAnsi="Times New Roman" w:cs="Times New Roman"/>
          <w:b/>
          <w:bCs/>
          <w:color w:val="FF0000"/>
          <w:sz w:val="24"/>
          <w:szCs w:val="24"/>
        </w:rPr>
        <w:t>5/5 $TRSRY</w:t>
      </w:r>
    </w:p>
    <w:p w14:paraId="1B79A311" w14:textId="77777777" w:rsidR="00814F25" w:rsidRPr="00BE69DD" w:rsidRDefault="00814F25" w:rsidP="00BE69DD">
      <w:pPr>
        <w:numPr>
          <w:ilvl w:val="0"/>
          <w:numId w:val="11"/>
        </w:numPr>
        <w:spacing w:line="480" w:lineRule="auto"/>
        <w:rPr>
          <w:rFonts w:ascii="Times New Roman" w:hAnsi="Times New Roman" w:cs="Times New Roman"/>
          <w:color w:val="FF0000"/>
          <w:sz w:val="24"/>
          <w:szCs w:val="24"/>
        </w:rPr>
      </w:pPr>
      <w:r w:rsidRPr="00BE69DD">
        <w:rPr>
          <w:rFonts w:ascii="Times New Roman" w:hAnsi="Times New Roman" w:cs="Times New Roman"/>
          <w:b/>
          <w:bCs/>
          <w:color w:val="FF0000"/>
          <w:sz w:val="24"/>
          <w:szCs w:val="24"/>
        </w:rPr>
        <w:t xml:space="preserve">True </w:t>
      </w:r>
      <w:proofErr w:type="spellStart"/>
      <w:r w:rsidRPr="00BE69DD">
        <w:rPr>
          <w:rFonts w:ascii="Times New Roman" w:hAnsi="Times New Roman" w:cs="Times New Roman"/>
          <w:b/>
          <w:bCs/>
          <w:color w:val="FF0000"/>
          <w:sz w:val="24"/>
          <w:szCs w:val="24"/>
        </w:rPr>
        <w:t>of</w:t>
      </w:r>
      <w:proofErr w:type="spellEnd"/>
      <w:r w:rsidRPr="00BE69DD">
        <w:rPr>
          <w:rFonts w:ascii="Times New Roman" w:hAnsi="Times New Roman" w:cs="Times New Roman"/>
          <w:b/>
          <w:bCs/>
          <w:color w:val="FF0000"/>
          <w:sz w:val="24"/>
          <w:szCs w:val="24"/>
        </w:rPr>
        <w:t xml:space="preserve"> False: winning projects will receive $</w:t>
      </w:r>
      <w:proofErr w:type="spellStart"/>
      <w:r w:rsidRPr="00BE69DD">
        <w:rPr>
          <w:rFonts w:ascii="Times New Roman" w:hAnsi="Times New Roman" w:cs="Times New Roman"/>
          <w:b/>
          <w:bCs/>
          <w:color w:val="FF0000"/>
          <w:sz w:val="24"/>
          <w:szCs w:val="24"/>
        </w:rPr>
        <w:t>UtiliteX</w:t>
      </w:r>
      <w:proofErr w:type="spellEnd"/>
      <w:r w:rsidRPr="00BE69DD">
        <w:rPr>
          <w:rFonts w:ascii="Times New Roman" w:hAnsi="Times New Roman" w:cs="Times New Roman"/>
          <w:b/>
          <w:bCs/>
          <w:color w:val="FF0000"/>
          <w:sz w:val="24"/>
          <w:szCs w:val="24"/>
        </w:rPr>
        <w:t xml:space="preserve"> to help fund their project</w:t>
      </w:r>
    </w:p>
    <w:p w14:paraId="247177A1" w14:textId="02494574" w:rsidR="00814F25" w:rsidRPr="00BE69DD" w:rsidRDefault="00814F25" w:rsidP="00BE69DD">
      <w:pPr>
        <w:numPr>
          <w:ilvl w:val="1"/>
          <w:numId w:val="11"/>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7DF6364F">
          <v:shape id="_x0000_i1228" type="#_x0000_t75" style="width:20.05pt;height:18.15pt" o:ole="">
            <v:imagedata r:id="rId6" o:title=""/>
          </v:shape>
          <w:control r:id="rId34" w:name="DefaultOcxName33" w:shapeid="_x0000_i1228"/>
        </w:object>
      </w:r>
      <w:r w:rsidRPr="00BE69DD">
        <w:rPr>
          <w:rFonts w:ascii="Times New Roman" w:hAnsi="Times New Roman" w:cs="Times New Roman"/>
          <w:color w:val="FF0000"/>
          <w:sz w:val="24"/>
          <w:szCs w:val="24"/>
        </w:rPr>
        <w:t> True</w:t>
      </w:r>
    </w:p>
    <w:p w14:paraId="300714A9" w14:textId="79B37013" w:rsidR="00814F25" w:rsidRPr="00BE69DD" w:rsidRDefault="00814F25" w:rsidP="00BE69DD">
      <w:pPr>
        <w:numPr>
          <w:ilvl w:val="1"/>
          <w:numId w:val="11"/>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698E713A">
          <v:shape id="_x0000_i1231" type="#_x0000_t75" style="width:20.05pt;height:18.15pt" o:ole="">
            <v:imagedata r:id="rId8" o:title=""/>
          </v:shape>
          <w:control r:id="rId35" w:name="DefaultOcxName43" w:shapeid="_x0000_i1231"/>
        </w:object>
      </w:r>
      <w:r w:rsidRPr="00BE69DD">
        <w:rPr>
          <w:rFonts w:ascii="Times New Roman" w:hAnsi="Times New Roman" w:cs="Times New Roman"/>
          <w:color w:val="FF0000"/>
          <w:sz w:val="24"/>
          <w:szCs w:val="24"/>
        </w:rPr>
        <w:t> False</w:t>
      </w:r>
    </w:p>
    <w:p w14:paraId="1AB06193" w14:textId="77777777" w:rsidR="00814F25" w:rsidRPr="00BE69DD" w:rsidRDefault="00814F25"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Correct</w:t>
      </w:r>
      <w:r w:rsidRPr="00BE69DD">
        <w:rPr>
          <w:rFonts w:ascii="Times New Roman" w:hAnsi="Times New Roman" w:cs="Times New Roman"/>
          <w:b/>
          <w:bCs/>
          <w:color w:val="FF0000"/>
          <w:sz w:val="24"/>
          <w:szCs w:val="24"/>
        </w:rPr>
        <w:t>5/5 $TRSRY</w:t>
      </w:r>
    </w:p>
    <w:p w14:paraId="7B9C177F" w14:textId="77777777" w:rsidR="00814F25" w:rsidRPr="00BE69DD" w:rsidRDefault="00814F25" w:rsidP="00BE69DD">
      <w:pPr>
        <w:numPr>
          <w:ilvl w:val="0"/>
          <w:numId w:val="12"/>
        </w:numPr>
        <w:spacing w:line="480" w:lineRule="auto"/>
        <w:rPr>
          <w:rFonts w:ascii="Times New Roman" w:hAnsi="Times New Roman" w:cs="Times New Roman"/>
          <w:color w:val="FF0000"/>
          <w:sz w:val="24"/>
          <w:szCs w:val="24"/>
        </w:rPr>
      </w:pPr>
      <w:r w:rsidRPr="00BE69DD">
        <w:rPr>
          <w:rFonts w:ascii="Times New Roman" w:hAnsi="Times New Roman" w:cs="Times New Roman"/>
          <w:b/>
          <w:bCs/>
          <w:color w:val="FF0000"/>
          <w:sz w:val="24"/>
          <w:szCs w:val="24"/>
        </w:rPr>
        <w:t>Who can sign up to be considered for Venture funding?</w:t>
      </w:r>
    </w:p>
    <w:p w14:paraId="2E3E4DD6" w14:textId="33FF5BEB" w:rsidR="00814F25" w:rsidRPr="00BE69DD" w:rsidRDefault="00814F25" w:rsidP="00BE69DD">
      <w:pPr>
        <w:numPr>
          <w:ilvl w:val="1"/>
          <w:numId w:val="12"/>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189ABA14">
          <v:shape id="_x0000_i1234" type="#_x0000_t75" style="width:20.05pt;height:18.15pt" o:ole="">
            <v:imagedata r:id="rId8" o:title=""/>
          </v:shape>
          <w:control r:id="rId36" w:name="DefaultOcxName53" w:shapeid="_x0000_i1234"/>
        </w:object>
      </w:r>
      <w:r w:rsidRPr="00BE69DD">
        <w:rPr>
          <w:rFonts w:ascii="Times New Roman" w:hAnsi="Times New Roman" w:cs="Times New Roman"/>
          <w:color w:val="FF0000"/>
          <w:sz w:val="24"/>
          <w:szCs w:val="24"/>
        </w:rPr>
        <w:t> Anyone wanting to bring a project to life on XRPL</w:t>
      </w:r>
    </w:p>
    <w:p w14:paraId="273CD765" w14:textId="1482A945" w:rsidR="00814F25" w:rsidRPr="00BE69DD" w:rsidRDefault="00814F25" w:rsidP="00BE69DD">
      <w:pPr>
        <w:numPr>
          <w:ilvl w:val="1"/>
          <w:numId w:val="12"/>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02E15C59">
          <v:shape id="_x0000_i1237" type="#_x0000_t75" style="width:20.05pt;height:18.15pt" o:ole="">
            <v:imagedata r:id="rId6" o:title=""/>
          </v:shape>
          <w:control r:id="rId37" w:name="DefaultOcxName63" w:shapeid="_x0000_i1237"/>
        </w:object>
      </w:r>
      <w:r w:rsidRPr="00BE69DD">
        <w:rPr>
          <w:rFonts w:ascii="Times New Roman" w:hAnsi="Times New Roman" w:cs="Times New Roman"/>
          <w:color w:val="FF0000"/>
          <w:sz w:val="24"/>
          <w:szCs w:val="24"/>
        </w:rPr>
        <w:t> You need to already have established a successful project in order to be eligible</w:t>
      </w:r>
    </w:p>
    <w:p w14:paraId="6420108F" w14:textId="692A049C" w:rsidR="00814F25" w:rsidRPr="00BE69DD" w:rsidRDefault="00814F25" w:rsidP="00BE69DD">
      <w:pPr>
        <w:numPr>
          <w:ilvl w:val="1"/>
          <w:numId w:val="12"/>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1AA075F6">
          <v:shape id="_x0000_i1240" type="#_x0000_t75" style="width:20.05pt;height:18.15pt" o:ole="">
            <v:imagedata r:id="rId6" o:title=""/>
          </v:shape>
          <w:control r:id="rId38" w:name="DefaultOcxName73" w:shapeid="_x0000_i1240"/>
        </w:object>
      </w:r>
      <w:r w:rsidRPr="00BE69DD">
        <w:rPr>
          <w:rFonts w:ascii="Times New Roman" w:hAnsi="Times New Roman" w:cs="Times New Roman"/>
          <w:color w:val="FF0000"/>
          <w:sz w:val="24"/>
          <w:szCs w:val="24"/>
        </w:rPr>
        <w:t> Only those who follow @TREASURYxrpl on Twitter can sign up</w:t>
      </w:r>
    </w:p>
    <w:p w14:paraId="3D283A1B" w14:textId="77777777" w:rsidR="00814F25" w:rsidRPr="00BE69DD" w:rsidRDefault="00814F25"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Correct</w:t>
      </w:r>
      <w:r w:rsidRPr="00BE69DD">
        <w:rPr>
          <w:rFonts w:ascii="Times New Roman" w:hAnsi="Times New Roman" w:cs="Times New Roman"/>
          <w:b/>
          <w:bCs/>
          <w:color w:val="FF0000"/>
          <w:sz w:val="24"/>
          <w:szCs w:val="24"/>
        </w:rPr>
        <w:t>5/5 $TRSRY</w:t>
      </w:r>
    </w:p>
    <w:p w14:paraId="4B49F6D3" w14:textId="77777777" w:rsidR="00A0145D" w:rsidRPr="00BE69DD" w:rsidRDefault="00744225" w:rsidP="00BE69DD">
      <w:pPr>
        <w:spacing w:line="480" w:lineRule="auto"/>
        <w:rPr>
          <w:rFonts w:ascii="Times New Roman" w:hAnsi="Times New Roman" w:cs="Times New Roman"/>
          <w:color w:val="FF0000"/>
          <w:sz w:val="24"/>
          <w:szCs w:val="24"/>
        </w:rPr>
      </w:pPr>
      <w:r w:rsidRPr="00BE69DD">
        <w:rPr>
          <w:rFonts w:ascii="Times New Roman" w:hAnsi="Times New Roman" w:cs="Times New Roman"/>
          <w:sz w:val="24"/>
          <w:szCs w:val="24"/>
        </w:rPr>
        <w:br/>
      </w:r>
      <w:r w:rsidR="00A0145D" w:rsidRPr="00BE69DD">
        <w:rPr>
          <w:rStyle w:val="Heading3Char"/>
          <w:rFonts w:ascii="Times New Roman" w:hAnsi="Times New Roman" w:cs="Times New Roman"/>
        </w:rPr>
        <w:t xml:space="preserve">Lesson 5: </w:t>
      </w:r>
      <w:proofErr w:type="spellStart"/>
      <w:r w:rsidR="00A0145D" w:rsidRPr="00BE69DD">
        <w:rPr>
          <w:rStyle w:val="Heading3Char"/>
          <w:rFonts w:ascii="Times New Roman" w:hAnsi="Times New Roman" w:cs="Times New Roman"/>
        </w:rPr>
        <w:t>Lazatech</w:t>
      </w:r>
      <w:proofErr w:type="spellEnd"/>
      <w:r w:rsidR="00A0145D" w:rsidRPr="00BE69DD">
        <w:rPr>
          <w:rStyle w:val="Heading3Char"/>
          <w:rFonts w:ascii="Times New Roman" w:hAnsi="Times New Roman" w:cs="Times New Roman"/>
        </w:rPr>
        <w:t xml:space="preserve"> – Educate</w:t>
      </w:r>
      <w:r w:rsidR="00A0145D" w:rsidRPr="00BE69DD">
        <w:rPr>
          <w:rStyle w:val="Heading3Char"/>
          <w:rFonts w:ascii="Times New Roman" w:hAnsi="Times New Roman" w:cs="Times New Roman"/>
        </w:rPr>
        <w:br/>
      </w:r>
      <w:r w:rsidR="00A0145D" w:rsidRPr="00BE69DD">
        <w:rPr>
          <w:rFonts w:ascii="Times New Roman" w:hAnsi="Times New Roman" w:cs="Times New Roman"/>
          <w:b/>
          <w:bCs/>
          <w:noProof/>
          <w:color w:val="FF0000"/>
          <w:sz w:val="24"/>
          <w:szCs w:val="24"/>
        </w:rPr>
        <w:drawing>
          <wp:inline distT="0" distB="0" distL="0" distR="0" wp14:anchorId="18DA179E" wp14:editId="01C8CA31">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t xml:space="preserve">We are seeing a lot of what happens in real life also occur in the crypto world. Unfortunately, this includes people with malicious intent who will go to great lengths to lie and deceive in order to rob people of their </w:t>
      </w:r>
      <w:proofErr w:type="gramStart"/>
      <w:r w:rsidR="00A0145D" w:rsidRPr="00BE69DD">
        <w:rPr>
          <w:rFonts w:ascii="Times New Roman" w:hAnsi="Times New Roman" w:cs="Times New Roman"/>
          <w:color w:val="FF0000"/>
          <w:sz w:val="24"/>
          <w:szCs w:val="24"/>
        </w:rPr>
        <w:t>hard earned</w:t>
      </w:r>
      <w:proofErr w:type="gramEnd"/>
      <w:r w:rsidR="00A0145D" w:rsidRPr="00BE69DD">
        <w:rPr>
          <w:rFonts w:ascii="Times New Roman" w:hAnsi="Times New Roman" w:cs="Times New Roman"/>
          <w:color w:val="FF0000"/>
          <w:sz w:val="24"/>
          <w:szCs w:val="24"/>
        </w:rPr>
        <w:t xml:space="preserve"> money. So-called rug-pulls are a scourge to the blockchain.</w:t>
      </w:r>
    </w:p>
    <w:p w14:paraId="6F8ECE66"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 xml:space="preserve"> </w:t>
      </w:r>
      <w:r w:rsidRPr="00BE69DD">
        <w:rPr>
          <w:rFonts w:ascii="Times New Roman" w:hAnsi="Times New Roman" w:cs="Times New Roman"/>
          <w:color w:val="FF0000"/>
          <w:sz w:val="24"/>
          <w:szCs w:val="24"/>
        </w:rPr>
        <w:tab/>
        <w:t>While many will do their own research, many more fall for the temptation of an airdrop and are drawn in to purchase more only to see their holding in that project collapse when the scammers pull the plug.</w:t>
      </w:r>
      <w:r w:rsidRPr="00BE69DD">
        <w:rPr>
          <w:rFonts w:ascii="Times New Roman" w:hAnsi="Times New Roman" w:cs="Times New Roman"/>
          <w:color w:val="FF0000"/>
          <w:sz w:val="24"/>
          <w:szCs w:val="24"/>
        </w:rPr>
        <w:br/>
        <w:t xml:space="preserve"> </w:t>
      </w:r>
      <w:r w:rsidRPr="00BE69DD">
        <w:rPr>
          <w:rFonts w:ascii="Times New Roman" w:hAnsi="Times New Roman" w:cs="Times New Roman"/>
          <w:color w:val="FF0000"/>
          <w:sz w:val="24"/>
          <w:szCs w:val="24"/>
        </w:rPr>
        <w:tab/>
      </w:r>
      <w:proofErr w:type="spellStart"/>
      <w:r w:rsidRPr="00BE69DD">
        <w:rPr>
          <w:rFonts w:ascii="Times New Roman" w:hAnsi="Times New Roman" w:cs="Times New Roman"/>
          <w:color w:val="FF0000"/>
          <w:sz w:val="24"/>
          <w:szCs w:val="24"/>
        </w:rPr>
        <w:t>Insur</w:t>
      </w:r>
      <w:proofErr w:type="spellEnd"/>
      <w:r w:rsidRPr="00BE69DD">
        <w:rPr>
          <w:rFonts w:ascii="Times New Roman" w:hAnsi="Times New Roman" w:cs="Times New Roman"/>
          <w:color w:val="FF0000"/>
          <w:sz w:val="24"/>
          <w:szCs w:val="24"/>
        </w:rPr>
        <w:t xml:space="preserve"> will offer holders a degree of protection against such situations whereby people will be </w:t>
      </w:r>
      <w:r w:rsidRPr="00BE69DD">
        <w:rPr>
          <w:rFonts w:ascii="Times New Roman" w:hAnsi="Times New Roman" w:cs="Times New Roman"/>
          <w:color w:val="FF0000"/>
          <w:sz w:val="24"/>
          <w:szCs w:val="24"/>
        </w:rPr>
        <w:lastRenderedPageBreak/>
        <w:t>able to make a claim for their losses. Holders of $</w:t>
      </w:r>
      <w:proofErr w:type="spellStart"/>
      <w:r w:rsidRPr="00BE69DD">
        <w:rPr>
          <w:rFonts w:ascii="Times New Roman" w:hAnsi="Times New Roman" w:cs="Times New Roman"/>
          <w:color w:val="FF0000"/>
          <w:sz w:val="24"/>
          <w:szCs w:val="24"/>
        </w:rPr>
        <w:t>UtiliteX</w:t>
      </w:r>
      <w:proofErr w:type="spellEnd"/>
      <w:r w:rsidRPr="00BE69DD">
        <w:rPr>
          <w:rFonts w:ascii="Times New Roman" w:hAnsi="Times New Roman" w:cs="Times New Roman"/>
          <w:color w:val="FF0000"/>
          <w:sz w:val="24"/>
          <w:szCs w:val="24"/>
        </w:rPr>
        <w:t xml:space="preserve"> will also have access to regular reports highlighting any red flags identified by our forensic crypto analysts so they get the benefit of the early warning signs.</w:t>
      </w:r>
    </w:p>
    <w:p w14:paraId="5490FF69"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 xml:space="preserve"> </w:t>
      </w:r>
      <w:r w:rsidRPr="00BE69DD">
        <w:rPr>
          <w:rFonts w:ascii="Times New Roman" w:hAnsi="Times New Roman" w:cs="Times New Roman"/>
          <w:color w:val="FF0000"/>
          <w:sz w:val="24"/>
          <w:szCs w:val="24"/>
        </w:rPr>
        <w:tab/>
      </w:r>
      <w:proofErr w:type="spellStart"/>
      <w:r w:rsidRPr="00BE69DD">
        <w:rPr>
          <w:rFonts w:ascii="Times New Roman" w:hAnsi="Times New Roman" w:cs="Times New Roman"/>
          <w:color w:val="FF0000"/>
          <w:sz w:val="24"/>
          <w:szCs w:val="24"/>
        </w:rPr>
        <w:t>Insur</w:t>
      </w:r>
      <w:proofErr w:type="spellEnd"/>
      <w:r w:rsidRPr="00BE69DD">
        <w:rPr>
          <w:rFonts w:ascii="Times New Roman" w:hAnsi="Times New Roman" w:cs="Times New Roman"/>
          <w:color w:val="FF0000"/>
          <w:sz w:val="24"/>
          <w:szCs w:val="24"/>
        </w:rPr>
        <w:t xml:space="preserve"> aims to protect holders on the XRPL only at this time.</w:t>
      </w:r>
      <w:r w:rsidRPr="00BE69DD">
        <w:rPr>
          <w:rFonts w:ascii="Times New Roman" w:hAnsi="Times New Roman" w:cs="Times New Roman"/>
          <w:color w:val="FF0000"/>
          <w:sz w:val="24"/>
          <w:szCs w:val="24"/>
        </w:rPr>
        <w:br/>
      </w:r>
      <w:r w:rsidRPr="00BE69DD">
        <w:rPr>
          <w:rFonts w:ascii="Times New Roman" w:hAnsi="Times New Roman" w:cs="Times New Roman"/>
          <w:color w:val="FF0000"/>
          <w:sz w:val="24"/>
          <w:szCs w:val="24"/>
        </w:rPr>
        <w:br/>
      </w:r>
      <w:r w:rsidRPr="00BE69DD">
        <w:rPr>
          <w:rFonts w:ascii="Times New Roman" w:hAnsi="Times New Roman" w:cs="Times New Roman"/>
          <w:noProof/>
          <w:color w:val="FF0000"/>
          <w:sz w:val="24"/>
          <w:szCs w:val="24"/>
        </w:rPr>
        <w:drawing>
          <wp:inline distT="0" distB="0" distL="0" distR="0" wp14:anchorId="0F015959" wp14:editId="41CD70DE">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BE69DD">
        <w:rPr>
          <w:rFonts w:ascii="Times New Roman" w:hAnsi="Times New Roman" w:cs="Times New Roman"/>
          <w:color w:val="FF0000"/>
          <w:sz w:val="24"/>
          <w:szCs w:val="24"/>
        </w:rPr>
        <w:br/>
        <w:t>Let’s look at an example:</w:t>
      </w:r>
    </w:p>
    <w:p w14:paraId="59A34FC3"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You hold 75,000 $</w:t>
      </w:r>
      <w:proofErr w:type="spellStart"/>
      <w:r w:rsidRPr="00BE69DD">
        <w:rPr>
          <w:rFonts w:ascii="Times New Roman" w:hAnsi="Times New Roman" w:cs="Times New Roman"/>
          <w:color w:val="FF0000"/>
          <w:sz w:val="24"/>
          <w:szCs w:val="24"/>
        </w:rPr>
        <w:t>UtiliteX</w:t>
      </w:r>
      <w:proofErr w:type="spellEnd"/>
    </w:p>
    <w:p w14:paraId="6937C5E7"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 xml:space="preserve">You invested in a project called </w:t>
      </w:r>
      <w:proofErr w:type="spellStart"/>
      <w:r w:rsidRPr="00BE69DD">
        <w:rPr>
          <w:rFonts w:ascii="Times New Roman" w:hAnsi="Times New Roman" w:cs="Times New Roman"/>
          <w:color w:val="FF0000"/>
          <w:sz w:val="24"/>
          <w:szCs w:val="24"/>
        </w:rPr>
        <w:t>RugPull</w:t>
      </w:r>
      <w:proofErr w:type="spellEnd"/>
      <w:r w:rsidRPr="00BE69DD">
        <w:rPr>
          <w:rFonts w:ascii="Times New Roman" w:hAnsi="Times New Roman" w:cs="Times New Roman"/>
          <w:color w:val="FF0000"/>
          <w:sz w:val="24"/>
          <w:szCs w:val="24"/>
        </w:rPr>
        <w:t xml:space="preserve"> and hold 120,000 $</w:t>
      </w:r>
      <w:proofErr w:type="spellStart"/>
      <w:r w:rsidRPr="00BE69DD">
        <w:rPr>
          <w:rFonts w:ascii="Times New Roman" w:hAnsi="Times New Roman" w:cs="Times New Roman"/>
          <w:color w:val="FF0000"/>
          <w:sz w:val="24"/>
          <w:szCs w:val="24"/>
        </w:rPr>
        <w:t>RugPull</w:t>
      </w:r>
      <w:proofErr w:type="spellEnd"/>
    </w:p>
    <w:p w14:paraId="1BB0157F" w14:textId="77777777" w:rsidR="00A0145D" w:rsidRPr="00BE69DD" w:rsidRDefault="00A0145D" w:rsidP="00BE69DD">
      <w:pPr>
        <w:spacing w:line="480" w:lineRule="auto"/>
        <w:rPr>
          <w:rFonts w:ascii="Times New Roman" w:hAnsi="Times New Roman" w:cs="Times New Roman"/>
          <w:color w:val="FF0000"/>
          <w:sz w:val="24"/>
          <w:szCs w:val="24"/>
        </w:rPr>
      </w:pPr>
      <w:proofErr w:type="spellStart"/>
      <w:r w:rsidRPr="00BE69DD">
        <w:rPr>
          <w:rFonts w:ascii="Times New Roman" w:hAnsi="Times New Roman" w:cs="Times New Roman"/>
          <w:color w:val="FF0000"/>
          <w:sz w:val="24"/>
          <w:szCs w:val="24"/>
        </w:rPr>
        <w:t>RugPull</w:t>
      </w:r>
      <w:proofErr w:type="spellEnd"/>
      <w:r w:rsidRPr="00BE69DD">
        <w:rPr>
          <w:rFonts w:ascii="Times New Roman" w:hAnsi="Times New Roman" w:cs="Times New Roman"/>
          <w:color w:val="FF0000"/>
          <w:sz w:val="24"/>
          <w:szCs w:val="24"/>
        </w:rPr>
        <w:t xml:space="preserve"> project is rug-pulled or the team withdraw from the project and the project ceases</w:t>
      </w:r>
    </w:p>
    <w:p w14:paraId="4D35762A"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 xml:space="preserve">Assuming this is not one of the projects we flagged on our </w:t>
      </w:r>
      <w:proofErr w:type="spellStart"/>
      <w:r w:rsidRPr="00BE69DD">
        <w:rPr>
          <w:rFonts w:ascii="Times New Roman" w:hAnsi="Times New Roman" w:cs="Times New Roman"/>
          <w:color w:val="FF0000"/>
          <w:sz w:val="24"/>
          <w:szCs w:val="24"/>
        </w:rPr>
        <w:t>Insur</w:t>
      </w:r>
      <w:proofErr w:type="spellEnd"/>
      <w:r w:rsidRPr="00BE69DD">
        <w:rPr>
          <w:rFonts w:ascii="Times New Roman" w:hAnsi="Times New Roman" w:cs="Times New Roman"/>
          <w:color w:val="FF0000"/>
          <w:sz w:val="24"/>
          <w:szCs w:val="24"/>
        </w:rPr>
        <w:t xml:space="preserve"> alerts page, you would be eligible to make a claim for your losses.</w:t>
      </w:r>
    </w:p>
    <w:p w14:paraId="1702F89C"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br/>
        <w:t>Losses are calculated as follows:</w:t>
      </w:r>
    </w:p>
    <w:p w14:paraId="680839DB"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br/>
        <w:t>We would look at the value of $</w:t>
      </w:r>
      <w:proofErr w:type="spellStart"/>
      <w:r w:rsidRPr="00BE69DD">
        <w:rPr>
          <w:rFonts w:ascii="Times New Roman" w:hAnsi="Times New Roman" w:cs="Times New Roman"/>
          <w:color w:val="FF0000"/>
          <w:sz w:val="24"/>
          <w:szCs w:val="24"/>
        </w:rPr>
        <w:t>RugPull</w:t>
      </w:r>
      <w:proofErr w:type="spellEnd"/>
      <w:r w:rsidRPr="00BE69DD">
        <w:rPr>
          <w:rFonts w:ascii="Times New Roman" w:hAnsi="Times New Roman" w:cs="Times New Roman"/>
          <w:color w:val="FF0000"/>
          <w:sz w:val="24"/>
          <w:szCs w:val="24"/>
        </w:rPr>
        <w:t xml:space="preserve"> in the week leading up to the project ceasing.</w:t>
      </w:r>
    </w:p>
    <w:p w14:paraId="1EA087D0"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Let’s say 1 $</w:t>
      </w:r>
      <w:proofErr w:type="spellStart"/>
      <w:r w:rsidRPr="00BE69DD">
        <w:rPr>
          <w:rFonts w:ascii="Times New Roman" w:hAnsi="Times New Roman" w:cs="Times New Roman"/>
          <w:color w:val="FF0000"/>
          <w:sz w:val="24"/>
          <w:szCs w:val="24"/>
        </w:rPr>
        <w:t>RugPull</w:t>
      </w:r>
      <w:proofErr w:type="spellEnd"/>
      <w:r w:rsidRPr="00BE69DD">
        <w:rPr>
          <w:rFonts w:ascii="Times New Roman" w:hAnsi="Times New Roman" w:cs="Times New Roman"/>
          <w:color w:val="FF0000"/>
          <w:sz w:val="24"/>
          <w:szCs w:val="24"/>
        </w:rPr>
        <w:t xml:space="preserve"> = 0.000267 XRP</w:t>
      </w:r>
    </w:p>
    <w:p w14:paraId="0F86F6B4"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This would mean you would have lost 0.000267 x 120,000 = 32.04 XRP</w:t>
      </w:r>
    </w:p>
    <w:p w14:paraId="47B31D73" w14:textId="77777777" w:rsidR="00A0145D" w:rsidRPr="00BE69DD" w:rsidRDefault="00A0145D" w:rsidP="00BE69DD">
      <w:pPr>
        <w:spacing w:line="480" w:lineRule="auto"/>
        <w:rPr>
          <w:rFonts w:ascii="Times New Roman" w:hAnsi="Times New Roman" w:cs="Times New Roman"/>
          <w:color w:val="FF0000"/>
          <w:sz w:val="24"/>
          <w:szCs w:val="24"/>
        </w:rPr>
      </w:pPr>
    </w:p>
    <w:p w14:paraId="3D7D983F"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Your payout would be calculated as follows:</w:t>
      </w:r>
    </w:p>
    <w:p w14:paraId="16469011"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When making the claim we would look at the average value of $</w:t>
      </w:r>
      <w:proofErr w:type="spellStart"/>
      <w:r w:rsidRPr="00BE69DD">
        <w:rPr>
          <w:rFonts w:ascii="Times New Roman" w:hAnsi="Times New Roman" w:cs="Times New Roman"/>
          <w:color w:val="FF0000"/>
          <w:sz w:val="24"/>
          <w:szCs w:val="24"/>
        </w:rPr>
        <w:t>UtiliteX</w:t>
      </w:r>
      <w:proofErr w:type="spellEnd"/>
      <w:r w:rsidRPr="00BE69DD">
        <w:rPr>
          <w:rFonts w:ascii="Times New Roman" w:hAnsi="Times New Roman" w:cs="Times New Roman"/>
          <w:color w:val="FF0000"/>
          <w:sz w:val="24"/>
          <w:szCs w:val="24"/>
        </w:rPr>
        <w:t xml:space="preserve"> at the time of the claim</w:t>
      </w:r>
    </w:p>
    <w:p w14:paraId="2C119439"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Let’s say 1 $</w:t>
      </w:r>
      <w:proofErr w:type="spellStart"/>
      <w:r w:rsidRPr="00BE69DD">
        <w:rPr>
          <w:rFonts w:ascii="Times New Roman" w:hAnsi="Times New Roman" w:cs="Times New Roman"/>
          <w:color w:val="FF0000"/>
          <w:sz w:val="24"/>
          <w:szCs w:val="24"/>
        </w:rPr>
        <w:t>UtiliteX</w:t>
      </w:r>
      <w:proofErr w:type="spellEnd"/>
      <w:r w:rsidRPr="00BE69DD">
        <w:rPr>
          <w:rFonts w:ascii="Times New Roman" w:hAnsi="Times New Roman" w:cs="Times New Roman"/>
          <w:color w:val="FF0000"/>
          <w:sz w:val="24"/>
          <w:szCs w:val="24"/>
        </w:rPr>
        <w:t xml:space="preserve"> = 0.0034 XRP</w:t>
      </w:r>
    </w:p>
    <w:p w14:paraId="39702374"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The maximum claim you could make would be for 0.0034 x 75,000 = 255 XRP</w:t>
      </w:r>
    </w:p>
    <w:p w14:paraId="1E0CDD54"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In this case we would pay out the total of your losses (32.04 XRP).</w:t>
      </w:r>
    </w:p>
    <w:p w14:paraId="6E939E3A"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lastRenderedPageBreak/>
        <w:t>This would be paid to you in $</w:t>
      </w:r>
      <w:proofErr w:type="spellStart"/>
      <w:r w:rsidRPr="00BE69DD">
        <w:rPr>
          <w:rFonts w:ascii="Times New Roman" w:hAnsi="Times New Roman" w:cs="Times New Roman"/>
          <w:color w:val="FF0000"/>
          <w:sz w:val="24"/>
          <w:szCs w:val="24"/>
        </w:rPr>
        <w:t>UtiliteX</w:t>
      </w:r>
      <w:proofErr w:type="spellEnd"/>
      <w:r w:rsidRPr="00BE69DD">
        <w:rPr>
          <w:rFonts w:ascii="Times New Roman" w:hAnsi="Times New Roman" w:cs="Times New Roman"/>
          <w:color w:val="FF0000"/>
          <w:sz w:val="24"/>
          <w:szCs w:val="24"/>
        </w:rPr>
        <w:t>: 32.04 / 0.0034 = 9,423.52 which you would then be free to trade or keep.</w:t>
      </w:r>
    </w:p>
    <w:p w14:paraId="302A188C" w14:textId="77777777" w:rsidR="00A0145D" w:rsidRPr="00BE69DD" w:rsidRDefault="00A0145D" w:rsidP="00BE69DD">
      <w:pPr>
        <w:spacing w:line="480" w:lineRule="auto"/>
        <w:rPr>
          <w:rFonts w:ascii="Times New Roman" w:hAnsi="Times New Roman" w:cs="Times New Roman"/>
          <w:color w:val="FF0000"/>
          <w:sz w:val="24"/>
          <w:szCs w:val="24"/>
        </w:rPr>
      </w:pPr>
    </w:p>
    <w:p w14:paraId="59FC87E7" w14:textId="77777777" w:rsidR="00A0145D" w:rsidRPr="00BE69DD" w:rsidRDefault="00A0145D"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In the event when you don’t hold enough $</w:t>
      </w:r>
      <w:proofErr w:type="spellStart"/>
      <w:r w:rsidRPr="00BE69DD">
        <w:rPr>
          <w:rFonts w:ascii="Times New Roman" w:hAnsi="Times New Roman" w:cs="Times New Roman"/>
          <w:color w:val="FF0000"/>
          <w:sz w:val="24"/>
          <w:szCs w:val="24"/>
        </w:rPr>
        <w:t>UtiliteX</w:t>
      </w:r>
      <w:proofErr w:type="spellEnd"/>
      <w:r w:rsidRPr="00BE69DD">
        <w:rPr>
          <w:rFonts w:ascii="Times New Roman" w:hAnsi="Times New Roman" w:cs="Times New Roman"/>
          <w:color w:val="FF0000"/>
          <w:sz w:val="24"/>
          <w:szCs w:val="24"/>
        </w:rPr>
        <w:t xml:space="preserve"> to cover the whole of your losses, we would cover the losses up to the value of the holding you have in $</w:t>
      </w:r>
      <w:proofErr w:type="spellStart"/>
      <w:r w:rsidRPr="00BE69DD">
        <w:rPr>
          <w:rFonts w:ascii="Times New Roman" w:hAnsi="Times New Roman" w:cs="Times New Roman"/>
          <w:color w:val="FF0000"/>
          <w:sz w:val="24"/>
          <w:szCs w:val="24"/>
        </w:rPr>
        <w:t>UtiliteX</w:t>
      </w:r>
      <w:proofErr w:type="spellEnd"/>
      <w:r w:rsidRPr="00BE69DD">
        <w:rPr>
          <w:rFonts w:ascii="Times New Roman" w:hAnsi="Times New Roman" w:cs="Times New Roman"/>
          <w:color w:val="FF0000"/>
          <w:sz w:val="24"/>
          <w:szCs w:val="24"/>
        </w:rPr>
        <w:t>.</w:t>
      </w:r>
    </w:p>
    <w:p w14:paraId="47F688FA" w14:textId="77777777" w:rsidR="0036399B" w:rsidRPr="00BE69DD" w:rsidRDefault="004F1E4F" w:rsidP="00BE69DD">
      <w:pPr>
        <w:spacing w:line="480" w:lineRule="auto"/>
        <w:rPr>
          <w:rFonts w:ascii="Times New Roman" w:hAnsi="Times New Roman" w:cs="Times New Roman"/>
          <w:b/>
          <w:bCs/>
          <w:color w:val="FF0000"/>
          <w:sz w:val="24"/>
          <w:szCs w:val="24"/>
        </w:rPr>
      </w:pPr>
      <w:r w:rsidRPr="00BE69DD">
        <w:rPr>
          <w:rFonts w:ascii="Times New Roman" w:hAnsi="Times New Roman" w:cs="Times New Roman"/>
          <w:sz w:val="24"/>
          <w:szCs w:val="24"/>
        </w:rPr>
        <w:br/>
      </w:r>
      <w:r w:rsidR="0036399B" w:rsidRPr="00BE69DD">
        <w:rPr>
          <w:rFonts w:ascii="Times New Roman" w:hAnsi="Times New Roman" w:cs="Times New Roman"/>
          <w:b/>
          <w:bCs/>
          <w:color w:val="FF0000"/>
          <w:sz w:val="24"/>
          <w:szCs w:val="24"/>
        </w:rPr>
        <w:t xml:space="preserve">Lesson 5: </w:t>
      </w:r>
      <w:proofErr w:type="spellStart"/>
      <w:r w:rsidR="0036399B" w:rsidRPr="00BE69DD">
        <w:rPr>
          <w:rFonts w:ascii="Times New Roman" w:hAnsi="Times New Roman" w:cs="Times New Roman"/>
          <w:b/>
          <w:bCs/>
          <w:color w:val="FF0000"/>
          <w:sz w:val="24"/>
          <w:szCs w:val="24"/>
        </w:rPr>
        <w:t>Insur</w:t>
      </w:r>
      <w:proofErr w:type="spellEnd"/>
      <w:r w:rsidR="0036399B" w:rsidRPr="00BE69DD">
        <w:rPr>
          <w:rFonts w:ascii="Times New Roman" w:hAnsi="Times New Roman" w:cs="Times New Roman"/>
          <w:b/>
          <w:bCs/>
          <w:color w:val="FF0000"/>
          <w:sz w:val="24"/>
          <w:szCs w:val="24"/>
        </w:rPr>
        <w:t xml:space="preserve"> – PROTECT Quiz</w:t>
      </w:r>
    </w:p>
    <w:p w14:paraId="57F1B36A" w14:textId="77777777" w:rsidR="0036399B" w:rsidRPr="00BE69DD" w:rsidRDefault="0036399B" w:rsidP="00BE69DD">
      <w:pPr>
        <w:spacing w:line="480" w:lineRule="auto"/>
        <w:rPr>
          <w:rFonts w:ascii="Times New Roman" w:hAnsi="Times New Roman" w:cs="Times New Roman"/>
          <w:vanish/>
          <w:color w:val="FF0000"/>
          <w:sz w:val="24"/>
          <w:szCs w:val="24"/>
        </w:rPr>
      </w:pPr>
      <w:r w:rsidRPr="00BE69DD">
        <w:rPr>
          <w:rFonts w:ascii="Times New Roman" w:hAnsi="Times New Roman" w:cs="Times New Roman"/>
          <w:vanish/>
          <w:color w:val="FF0000"/>
          <w:sz w:val="24"/>
          <w:szCs w:val="24"/>
        </w:rPr>
        <w:t>Top of Form</w:t>
      </w:r>
    </w:p>
    <w:p w14:paraId="6E7CC61E" w14:textId="77777777" w:rsidR="0036399B" w:rsidRPr="00BE69DD" w:rsidRDefault="0036399B" w:rsidP="00BE69DD">
      <w:pPr>
        <w:numPr>
          <w:ilvl w:val="0"/>
          <w:numId w:val="13"/>
        </w:numPr>
        <w:spacing w:line="480" w:lineRule="auto"/>
        <w:rPr>
          <w:rFonts w:ascii="Times New Roman" w:hAnsi="Times New Roman" w:cs="Times New Roman"/>
          <w:color w:val="FF0000"/>
          <w:sz w:val="24"/>
          <w:szCs w:val="24"/>
        </w:rPr>
      </w:pPr>
      <w:r w:rsidRPr="00BE69DD">
        <w:rPr>
          <w:rFonts w:ascii="Times New Roman" w:hAnsi="Times New Roman" w:cs="Times New Roman"/>
          <w:b/>
          <w:bCs/>
          <w:color w:val="FF0000"/>
          <w:sz w:val="24"/>
          <w:szCs w:val="24"/>
        </w:rPr>
        <w:t xml:space="preserve">True or False: </w:t>
      </w:r>
      <w:proofErr w:type="spellStart"/>
      <w:r w:rsidRPr="00BE69DD">
        <w:rPr>
          <w:rFonts w:ascii="Times New Roman" w:hAnsi="Times New Roman" w:cs="Times New Roman"/>
          <w:b/>
          <w:bCs/>
          <w:color w:val="FF0000"/>
          <w:sz w:val="24"/>
          <w:szCs w:val="24"/>
        </w:rPr>
        <w:t>Insur</w:t>
      </w:r>
      <w:proofErr w:type="spellEnd"/>
      <w:r w:rsidRPr="00BE69DD">
        <w:rPr>
          <w:rFonts w:ascii="Times New Roman" w:hAnsi="Times New Roman" w:cs="Times New Roman"/>
          <w:b/>
          <w:bCs/>
          <w:color w:val="FF0000"/>
          <w:sz w:val="24"/>
          <w:szCs w:val="24"/>
        </w:rPr>
        <w:t xml:space="preserve"> will cover you against all rug-pulls</w:t>
      </w:r>
    </w:p>
    <w:p w14:paraId="43C95A38" w14:textId="2AA9A9A1" w:rsidR="0036399B" w:rsidRPr="00BE69DD" w:rsidRDefault="0036399B" w:rsidP="00BE69DD">
      <w:pPr>
        <w:numPr>
          <w:ilvl w:val="1"/>
          <w:numId w:val="13"/>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016FD4B6">
          <v:shape id="_x0000_i1243" type="#_x0000_t75" style="width:20.05pt;height:18.15pt" o:ole="">
            <v:imagedata r:id="rId6" o:title=""/>
          </v:shape>
          <w:control r:id="rId41" w:name="DefaultOcxName18" w:shapeid="_x0000_i1243"/>
        </w:object>
      </w:r>
      <w:r w:rsidRPr="00BE69DD">
        <w:rPr>
          <w:rFonts w:ascii="Times New Roman" w:hAnsi="Times New Roman" w:cs="Times New Roman"/>
          <w:color w:val="FF0000"/>
          <w:sz w:val="24"/>
          <w:szCs w:val="24"/>
        </w:rPr>
        <w:t> True, if you hold $</w:t>
      </w:r>
      <w:proofErr w:type="spellStart"/>
      <w:r w:rsidRPr="00BE69DD">
        <w:rPr>
          <w:rFonts w:ascii="Times New Roman" w:hAnsi="Times New Roman" w:cs="Times New Roman"/>
          <w:color w:val="FF0000"/>
          <w:sz w:val="24"/>
          <w:szCs w:val="24"/>
        </w:rPr>
        <w:t>UtiliteX</w:t>
      </w:r>
      <w:proofErr w:type="spellEnd"/>
      <w:r w:rsidRPr="00BE69DD">
        <w:rPr>
          <w:rFonts w:ascii="Times New Roman" w:hAnsi="Times New Roman" w:cs="Times New Roman"/>
          <w:color w:val="FF0000"/>
          <w:sz w:val="24"/>
          <w:szCs w:val="24"/>
        </w:rPr>
        <w:t xml:space="preserve"> you are covered</w:t>
      </w:r>
    </w:p>
    <w:p w14:paraId="1E96F0C9" w14:textId="091B5352" w:rsidR="0036399B" w:rsidRPr="00BE69DD" w:rsidRDefault="0036399B" w:rsidP="00BE69DD">
      <w:pPr>
        <w:numPr>
          <w:ilvl w:val="1"/>
          <w:numId w:val="13"/>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3A3FF859">
          <v:shape id="_x0000_i1246" type="#_x0000_t75" style="width:20.05pt;height:18.15pt" o:ole="">
            <v:imagedata r:id="rId8" o:title=""/>
          </v:shape>
          <w:control r:id="rId42" w:name="DefaultOcxName17" w:shapeid="_x0000_i1246"/>
        </w:object>
      </w:r>
      <w:r w:rsidRPr="00BE69DD">
        <w:rPr>
          <w:rFonts w:ascii="Times New Roman" w:hAnsi="Times New Roman" w:cs="Times New Roman"/>
          <w:color w:val="FF0000"/>
          <w:sz w:val="24"/>
          <w:szCs w:val="24"/>
        </w:rPr>
        <w:t> False, the project needs to not have been flagged on our projects page prior to a claim</w:t>
      </w:r>
    </w:p>
    <w:p w14:paraId="1FA00BB7" w14:textId="77777777" w:rsidR="0036399B" w:rsidRPr="00BE69DD" w:rsidRDefault="0036399B"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Correct</w:t>
      </w:r>
    </w:p>
    <w:p w14:paraId="59EE23E6" w14:textId="77777777" w:rsidR="0036399B" w:rsidRPr="00BE69DD" w:rsidRDefault="0036399B" w:rsidP="00BE69DD">
      <w:pPr>
        <w:numPr>
          <w:ilvl w:val="0"/>
          <w:numId w:val="14"/>
        </w:numPr>
        <w:spacing w:line="480" w:lineRule="auto"/>
        <w:rPr>
          <w:rFonts w:ascii="Times New Roman" w:hAnsi="Times New Roman" w:cs="Times New Roman"/>
          <w:color w:val="FF0000"/>
          <w:sz w:val="24"/>
          <w:szCs w:val="24"/>
        </w:rPr>
      </w:pPr>
      <w:r w:rsidRPr="00BE69DD">
        <w:rPr>
          <w:rFonts w:ascii="Times New Roman" w:hAnsi="Times New Roman" w:cs="Times New Roman"/>
          <w:b/>
          <w:bCs/>
          <w:color w:val="FF0000"/>
          <w:sz w:val="24"/>
          <w:szCs w:val="24"/>
        </w:rPr>
        <w:t>True or False: the more $</w:t>
      </w:r>
      <w:proofErr w:type="spellStart"/>
      <w:r w:rsidRPr="00BE69DD">
        <w:rPr>
          <w:rFonts w:ascii="Times New Roman" w:hAnsi="Times New Roman" w:cs="Times New Roman"/>
          <w:b/>
          <w:bCs/>
          <w:color w:val="FF0000"/>
          <w:sz w:val="24"/>
          <w:szCs w:val="24"/>
        </w:rPr>
        <w:t>UtiliteX</w:t>
      </w:r>
      <w:proofErr w:type="spellEnd"/>
      <w:r w:rsidRPr="00BE69DD">
        <w:rPr>
          <w:rFonts w:ascii="Times New Roman" w:hAnsi="Times New Roman" w:cs="Times New Roman"/>
          <w:b/>
          <w:bCs/>
          <w:color w:val="FF0000"/>
          <w:sz w:val="24"/>
          <w:szCs w:val="24"/>
        </w:rPr>
        <w:t xml:space="preserve"> you hold, the larger your protection is</w:t>
      </w:r>
    </w:p>
    <w:p w14:paraId="1FE42624" w14:textId="0653CF7E" w:rsidR="0036399B" w:rsidRPr="00BE69DD" w:rsidRDefault="0036399B" w:rsidP="00BE69DD">
      <w:pPr>
        <w:numPr>
          <w:ilvl w:val="1"/>
          <w:numId w:val="14"/>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43274AF2">
          <v:shape id="_x0000_i1249" type="#_x0000_t75" style="width:20.05pt;height:18.15pt" o:ole="">
            <v:imagedata r:id="rId8" o:title=""/>
          </v:shape>
          <w:control r:id="rId43" w:name="DefaultOcxName24" w:shapeid="_x0000_i1249"/>
        </w:object>
      </w:r>
      <w:r w:rsidRPr="00BE69DD">
        <w:rPr>
          <w:rFonts w:ascii="Times New Roman" w:hAnsi="Times New Roman" w:cs="Times New Roman"/>
          <w:color w:val="FF0000"/>
          <w:sz w:val="24"/>
          <w:szCs w:val="24"/>
        </w:rPr>
        <w:t> True</w:t>
      </w:r>
    </w:p>
    <w:p w14:paraId="0E980906" w14:textId="026CA143" w:rsidR="0036399B" w:rsidRPr="00BE69DD" w:rsidRDefault="0036399B" w:rsidP="00BE69DD">
      <w:pPr>
        <w:numPr>
          <w:ilvl w:val="1"/>
          <w:numId w:val="14"/>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5572F856">
          <v:shape id="_x0000_i1252" type="#_x0000_t75" style="width:20.05pt;height:18.15pt" o:ole="">
            <v:imagedata r:id="rId6" o:title=""/>
          </v:shape>
          <w:control r:id="rId44" w:name="DefaultOcxName34" w:shapeid="_x0000_i1252"/>
        </w:object>
      </w:r>
      <w:r w:rsidRPr="00BE69DD">
        <w:rPr>
          <w:rFonts w:ascii="Times New Roman" w:hAnsi="Times New Roman" w:cs="Times New Roman"/>
          <w:color w:val="FF0000"/>
          <w:sz w:val="24"/>
          <w:szCs w:val="24"/>
        </w:rPr>
        <w:t> False</w:t>
      </w:r>
    </w:p>
    <w:p w14:paraId="799EEBC4" w14:textId="77777777" w:rsidR="0036399B" w:rsidRPr="00BE69DD" w:rsidRDefault="0036399B"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Correct</w:t>
      </w:r>
    </w:p>
    <w:p w14:paraId="60C7AE12" w14:textId="77777777" w:rsidR="0036399B" w:rsidRPr="00BE69DD" w:rsidRDefault="0036399B" w:rsidP="00BE69DD">
      <w:pPr>
        <w:numPr>
          <w:ilvl w:val="0"/>
          <w:numId w:val="15"/>
        </w:numPr>
        <w:spacing w:line="480" w:lineRule="auto"/>
        <w:rPr>
          <w:rFonts w:ascii="Times New Roman" w:hAnsi="Times New Roman" w:cs="Times New Roman"/>
          <w:color w:val="FF0000"/>
          <w:sz w:val="24"/>
          <w:szCs w:val="24"/>
        </w:rPr>
      </w:pPr>
      <w:proofErr w:type="spellStart"/>
      <w:r w:rsidRPr="00BE69DD">
        <w:rPr>
          <w:rFonts w:ascii="Times New Roman" w:hAnsi="Times New Roman" w:cs="Times New Roman"/>
          <w:b/>
          <w:bCs/>
          <w:color w:val="FF0000"/>
          <w:sz w:val="24"/>
          <w:szCs w:val="24"/>
        </w:rPr>
        <w:t>Insur</w:t>
      </w:r>
      <w:proofErr w:type="spellEnd"/>
      <w:r w:rsidRPr="00BE69DD">
        <w:rPr>
          <w:rFonts w:ascii="Times New Roman" w:hAnsi="Times New Roman" w:cs="Times New Roman"/>
          <w:b/>
          <w:bCs/>
          <w:color w:val="FF0000"/>
          <w:sz w:val="24"/>
          <w:szCs w:val="24"/>
        </w:rPr>
        <w:t xml:space="preserve"> offers protection</w:t>
      </w:r>
    </w:p>
    <w:p w14:paraId="676DC9B8" w14:textId="2DAC2F15" w:rsidR="0036399B" w:rsidRPr="00BE69DD" w:rsidRDefault="0036399B" w:rsidP="00BE69DD">
      <w:pPr>
        <w:numPr>
          <w:ilvl w:val="1"/>
          <w:numId w:val="15"/>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36ADCD97">
          <v:shape id="_x0000_i1255" type="#_x0000_t75" style="width:20.05pt;height:18.15pt" o:ole="">
            <v:imagedata r:id="rId6" o:title=""/>
          </v:shape>
          <w:control r:id="rId45" w:name="DefaultOcxName44" w:shapeid="_x0000_i1255"/>
        </w:object>
      </w:r>
      <w:r w:rsidRPr="00BE69DD">
        <w:rPr>
          <w:rFonts w:ascii="Times New Roman" w:hAnsi="Times New Roman" w:cs="Times New Roman"/>
          <w:color w:val="FF0000"/>
          <w:sz w:val="24"/>
          <w:szCs w:val="24"/>
        </w:rPr>
        <w:t> For all projects on all blockchains</w:t>
      </w:r>
    </w:p>
    <w:p w14:paraId="79E0883C" w14:textId="5F8E8169" w:rsidR="0036399B" w:rsidRPr="00BE69DD" w:rsidRDefault="0036399B" w:rsidP="00BE69DD">
      <w:pPr>
        <w:numPr>
          <w:ilvl w:val="1"/>
          <w:numId w:val="15"/>
        </w:num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object w:dxaOrig="225" w:dyaOrig="225" w14:anchorId="44B4E53C">
          <v:shape id="_x0000_i1258" type="#_x0000_t75" style="width:20.05pt;height:18.15pt" o:ole="">
            <v:imagedata r:id="rId8" o:title=""/>
          </v:shape>
          <w:control r:id="rId46" w:name="DefaultOcxName54" w:shapeid="_x0000_i1258"/>
        </w:object>
      </w:r>
      <w:r w:rsidRPr="00BE69DD">
        <w:rPr>
          <w:rFonts w:ascii="Times New Roman" w:hAnsi="Times New Roman" w:cs="Times New Roman"/>
          <w:color w:val="FF0000"/>
          <w:sz w:val="24"/>
          <w:szCs w:val="24"/>
        </w:rPr>
        <w:t> For XRPL projects only</w:t>
      </w:r>
    </w:p>
    <w:p w14:paraId="35D75152" w14:textId="77777777" w:rsidR="00BE3F9E" w:rsidRPr="00BE69DD" w:rsidRDefault="0036399B"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t>Correct</w:t>
      </w:r>
    </w:p>
    <w:p w14:paraId="20578371" w14:textId="77777777" w:rsidR="00BE3F9E" w:rsidRPr="00BE69DD" w:rsidRDefault="00BE3F9E" w:rsidP="00BE69DD">
      <w:pPr>
        <w:spacing w:line="480" w:lineRule="auto"/>
        <w:rPr>
          <w:rFonts w:ascii="Times New Roman" w:hAnsi="Times New Roman" w:cs="Times New Roman"/>
          <w:color w:val="FF0000"/>
          <w:sz w:val="24"/>
          <w:szCs w:val="24"/>
        </w:rPr>
      </w:pPr>
      <w:r w:rsidRPr="00BE69DD">
        <w:rPr>
          <w:rFonts w:ascii="Times New Roman" w:hAnsi="Times New Roman" w:cs="Times New Roman"/>
          <w:color w:val="FF0000"/>
          <w:sz w:val="24"/>
          <w:szCs w:val="24"/>
        </w:rPr>
        <w:br w:type="page"/>
      </w:r>
    </w:p>
    <w:p w14:paraId="585A58EC" w14:textId="77777777" w:rsidR="00A43EF5" w:rsidRPr="00BE69DD" w:rsidRDefault="00BE3F9E" w:rsidP="00BE69DD">
      <w:pPr>
        <w:pStyle w:val="Heading2"/>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sz w:val="24"/>
          <w:szCs w:val="24"/>
        </w:rPr>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Token Supply and its Effect on Price</w:t>
      </w:r>
    </w:p>
    <w:p w14:paraId="04C31687"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4B43DC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Please be aware that this is a Learn to BURN class. In other words, by taking the quiz, you will contribute to a decrease in the supply of $TRSRY, but you will not get $TRSRY for this lesson.</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14:paraId="0579D727"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t xml:space="preserve">What is the greatest </w:t>
      </w:r>
      <w:proofErr w:type="gramStart"/>
      <w:r w:rsidRPr="00BE69DD">
        <w:rPr>
          <w:rFonts w:ascii="Times New Roman" w:eastAsia="Times New Roman" w:hAnsi="Times New Roman" w:cs="Times New Roman"/>
          <w:b/>
          <w:bCs/>
          <w:color w:val="000000"/>
          <w:sz w:val="24"/>
          <w:szCs w:val="24"/>
        </w:rPr>
        <w:t>amount</w:t>
      </w:r>
      <w:proofErr w:type="gramEnd"/>
      <w:r w:rsidRPr="00BE69DD">
        <w:rPr>
          <w:rFonts w:ascii="Times New Roman" w:eastAsia="Times New Roman" w:hAnsi="Times New Roman" w:cs="Times New Roman"/>
          <w:b/>
          <w:bCs/>
          <w:color w:val="000000"/>
          <w:sz w:val="24"/>
          <w:szCs w:val="24"/>
        </w:rPr>
        <w:t xml:space="preserve"> of resources available?</w:t>
      </w:r>
    </w:p>
    <w:p w14:paraId="2E3F9543"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70 000 Tons of Platinum are expected to exist globally</w:t>
      </w:r>
    </w:p>
    <w:p w14:paraId="584DF79E"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Global iron ore reserves are estimated at 800 billion tons - There are 11,400,000,000,000 times more Iron Ore than Platinum in the globe.</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t>Let’s calculate a fully diluted market cap for each asset</w:t>
      </w:r>
    </w:p>
    <w:p w14:paraId="42213ECA"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Iron Ore's market capitalization is around 50 times that of platinum, but it is 227 000 times cheaper per </w:t>
      </w:r>
      <w:proofErr w:type="gramStart"/>
      <w:r w:rsidRPr="00BE69DD">
        <w:rPr>
          <w:rFonts w:ascii="Times New Roman" w:eastAsia="Times New Roman" w:hAnsi="Times New Roman" w:cs="Times New Roman"/>
          <w:color w:val="000000"/>
          <w:sz w:val="24"/>
          <w:szCs w:val="24"/>
        </w:rPr>
        <w:t>ton.*</w:t>
      </w:r>
      <w:proofErr w:type="gramEnd"/>
      <w:r w:rsidRPr="00BE69DD">
        <w:rPr>
          <w:rFonts w:ascii="Times New Roman" w:eastAsia="Times New Roman" w:hAnsi="Times New Roman" w:cs="Times New Roman"/>
          <w:color w:val="000000"/>
          <w:sz w:val="24"/>
          <w:szCs w:val="24"/>
        </w:rPr>
        <w:t>*</w:t>
      </w:r>
    </w:p>
    <w:p w14:paraId="7923C576" w14:textId="77777777" w:rsidR="00D63C00" w:rsidRPr="00BE69DD" w:rsidRDefault="00D63C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14:paraId="6C5B3A86"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analogy above isn’t aiming to be accurate, its simply to showcase a general example of supply</w:t>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77777777" w:rsidR="00630443" w:rsidRPr="00BE69DD" w:rsidRDefault="00630443" w:rsidP="00BE69DD">
      <w:pPr>
        <w:pStyle w:val="NormalWeb"/>
        <w:numPr>
          <w:ilvl w:val="0"/>
          <w:numId w:val="16"/>
        </w:numPr>
        <w:spacing w:before="0" w:beforeAutospacing="0" w:after="160" w:afterAutospacing="0" w:line="480" w:lineRule="auto"/>
        <w:textAlignment w:val="baseline"/>
        <w:rPr>
          <w:color w:val="000000"/>
        </w:rPr>
      </w:pPr>
      <w:r w:rsidRPr="00BE69DD">
        <w:rPr>
          <w:b/>
          <w:bCs/>
          <w:color w:val="000000"/>
        </w:rPr>
        <w:lastRenderedPageBreak/>
        <w:t>True or False: You should buy the cheapest coins possible as they can easily rise up to prices similar to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77777777"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r w:rsidRPr="00BE69DD">
        <w:rPr>
          <w:b/>
          <w:bCs/>
          <w:color w:val="000000"/>
        </w:rPr>
        <w:t>9/9 $TRSRY</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77777777" w:rsidR="00630443" w:rsidRPr="00BE69DD" w:rsidRDefault="00630443" w:rsidP="00BE69DD">
      <w:pPr>
        <w:pStyle w:val="NormalWeb"/>
        <w:numPr>
          <w:ilvl w:val="0"/>
          <w:numId w:val="18"/>
        </w:numPr>
        <w:spacing w:before="0" w:beforeAutospacing="0" w:after="160" w:afterAutospacing="0" w:line="480" w:lineRule="auto"/>
        <w:textAlignment w:val="baseline"/>
        <w:rPr>
          <w:color w:val="000000"/>
        </w:rPr>
      </w:pPr>
      <w:r w:rsidRPr="00BE69DD">
        <w:rPr>
          <w:b/>
          <w:bCs/>
          <w:color w:val="000000"/>
        </w:rPr>
        <w:t>Token A has a supply of 100 000 and a Market Cap of $200 000, Token B has a supply of 500 000 and a Market Cap of $1 000 000.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77777777" w:rsidR="00630443" w:rsidRPr="00BE69DD" w:rsidRDefault="00630443" w:rsidP="00BE69DD">
      <w:pPr>
        <w:pStyle w:val="NormalWeb"/>
        <w:spacing w:before="0" w:beforeAutospacing="0" w:after="160" w:afterAutospacing="0" w:line="480" w:lineRule="auto"/>
      </w:pPr>
      <w:r w:rsidRPr="00BE69DD">
        <w:rPr>
          <w:color w:val="000000"/>
        </w:rPr>
        <w:t xml:space="preserve">Incorrect - </w:t>
      </w:r>
      <w:r w:rsidRPr="00BE69DD">
        <w:rPr>
          <w:b/>
          <w:bCs/>
          <w:color w:val="000000"/>
        </w:rPr>
        <w:t>0/9 $TRSRY</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w:t>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BFCBDFC"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14:paraId="1A113B9A"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22283F44" w14:textId="77777777" w:rsidR="000D06DD" w:rsidRPr="00BE69DD" w:rsidRDefault="000D06DD" w:rsidP="00BE69DD">
      <w:pPr>
        <w:spacing w:line="480" w:lineRule="auto"/>
        <w:jc w:val="both"/>
        <w:rPr>
          <w:rFonts w:ascii="Times New Roman" w:hAnsi="Times New Roman" w:cs="Times New Roman"/>
          <w:color w:val="000000"/>
          <w:sz w:val="24"/>
          <w:szCs w:val="24"/>
        </w:rPr>
      </w:pP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Binance</w:t>
      </w:r>
      <w:proofErr w:type="spellEnd"/>
      <w:r w:rsidRPr="00BE69DD">
        <w:rPr>
          <w:rFonts w:ascii="Times New Roman" w:eastAsia="Times New Roman" w:hAnsi="Times New Roman" w:cs="Times New Roman"/>
          <w:color w:val="000000"/>
          <w:sz w:val="24"/>
          <w:szCs w:val="24"/>
        </w:rPr>
        <w:t xml:space="preserve">, and Stellar are responsible for some of the most prominent cases of burns.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Buterin</w:t>
      </w:r>
      <w:proofErr w:type="spellEnd"/>
      <w:r w:rsidRPr="00BE69DD">
        <w:rPr>
          <w:rFonts w:ascii="Times New Roman" w:eastAsia="Times New Roman" w:hAnsi="Times New Roman" w:cs="Times New Roman"/>
          <w:color w:val="000000"/>
          <w:sz w:val="24"/>
          <w:szCs w:val="24"/>
        </w:rPr>
        <w:t xml:space="preserve"> was given fifty percent of the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 xml:space="preserve"> supply by the SHIB developers, of which he burnt ninety percent and gave the remaining ten percent. Since 2017, </w:t>
      </w:r>
      <w:proofErr w:type="spellStart"/>
      <w:r w:rsidRPr="00BE69DD">
        <w:rPr>
          <w:rFonts w:ascii="Times New Roman" w:eastAsia="Times New Roman" w:hAnsi="Times New Roman" w:cs="Times New Roman"/>
          <w:color w:val="000000"/>
          <w:sz w:val="24"/>
          <w:szCs w:val="24"/>
        </w:rPr>
        <w:t>Binance</w:t>
      </w:r>
      <w:proofErr w:type="spellEnd"/>
      <w:r w:rsidRPr="00BE69DD">
        <w:rPr>
          <w:rFonts w:ascii="Times New Roman" w:eastAsia="Times New Roman" w:hAnsi="Times New Roman" w:cs="Times New Roman"/>
          <w:color w:val="000000"/>
          <w:sz w:val="24"/>
          <w:szCs w:val="24"/>
        </w:rPr>
        <w:t xml:space="preserve"> has conducted quarterly burns of BNB and will continue to do so until 50 percent of the supply has been consumed. </w:t>
      </w:r>
      <w:r w:rsidRPr="00BE69DD">
        <w:rPr>
          <w:rFonts w:ascii="Times New Roman" w:hAnsi="Times New Roman" w:cs="Times New Roman"/>
          <w:color w:val="000000"/>
          <w:sz w:val="24"/>
          <w:szCs w:val="24"/>
        </w:rPr>
        <w:t xml:space="preserve">The Stellar Development Foundation used in excess of fifty percent of the Stellar supply (55 </w:t>
      </w:r>
      <w:proofErr w:type="gramStart"/>
      <w:r w:rsidRPr="00BE69DD">
        <w:rPr>
          <w:rFonts w:ascii="Times New Roman" w:hAnsi="Times New Roman" w:cs="Times New Roman"/>
          <w:color w:val="000000"/>
          <w:sz w:val="24"/>
          <w:szCs w:val="24"/>
        </w:rPr>
        <w:t>Billion</w:t>
      </w:r>
      <w:proofErr w:type="gramEnd"/>
      <w:r w:rsidRPr="00BE69DD">
        <w:rPr>
          <w:rFonts w:ascii="Times New Roman" w:hAnsi="Times New Roman" w:cs="Times New Roman"/>
          <w:color w:val="000000"/>
          <w:sz w:val="24"/>
          <w:szCs w:val="24"/>
        </w:rPr>
        <w:t xml:space="preserve"> XLM).</w:t>
      </w:r>
    </w:p>
    <w:p w14:paraId="7D0FCFA4" w14:textId="77777777" w:rsidR="000D06DD" w:rsidRPr="00BE69DD" w:rsidRDefault="000D06DD" w:rsidP="00BE69DD">
      <w:pPr>
        <w:spacing w:line="480" w:lineRule="auto"/>
        <w:jc w:val="both"/>
        <w:rPr>
          <w:rFonts w:ascii="Times New Roman" w:hAnsi="Times New Roman" w:cs="Times New Roman"/>
          <w:color w:val="000000"/>
          <w:sz w:val="24"/>
          <w:szCs w:val="24"/>
        </w:rPr>
      </w:pPr>
      <w:r w:rsidRPr="00BE69DD">
        <w:rPr>
          <w:rFonts w:ascii="Times New Roman" w:hAnsi="Times New Roman" w:cs="Times New Roman"/>
          <w:color w:val="000000"/>
          <w:sz w:val="24"/>
          <w:szCs w:val="24"/>
        </w:rPr>
        <w:t xml:space="preserve">As with anything in the bitcoin sector, take care when investing in a project that promises a burn, especially smaller, lesser-known businesses. There are several examples of projects that have migrated </w:t>
      </w:r>
      <w:r w:rsidRPr="00BE69DD">
        <w:rPr>
          <w:rFonts w:ascii="Times New Roman" w:hAnsi="Times New Roman" w:cs="Times New Roman"/>
          <w:color w:val="000000"/>
          <w:sz w:val="24"/>
          <w:szCs w:val="24"/>
        </w:rPr>
        <w:lastRenderedPageBreak/>
        <w:t>their tokens to another wallet and then pretended to "burn" them. Meanwhile, the team has full access to the tokens, so pushing up the price and generating notoriety.</w:t>
      </w:r>
    </w:p>
    <w:p w14:paraId="629DD2C4"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77777777" w:rsidR="00E528FD" w:rsidRPr="00BE69DD" w:rsidRDefault="00E528FD"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for a burn to be completed, a token must be sent to an address that is inaccessible to all.</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Burns are generally used to _____ a token’s price?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DYOR stands for?</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F8B69DA" w14:textId="77777777" w:rsidR="005F037A" w:rsidRPr="00BE69DD" w:rsidRDefault="005F037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As discussed in the last lecture, the idea of burning tokens is to transfer them to an inaccessible address. This course will describe how it may be accomplished on any blockchain, as well as the XRPL.</w:t>
      </w:r>
    </w:p>
    <w:p w14:paraId="126897FB"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ETH, BSC etc.</w:t>
      </w:r>
    </w:p>
    <w:p w14:paraId="519B2C1C"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6DA314E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some aspects, the XRPL makes burning incredibly simple, while in others, novices may struggle. The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is the basic distinction between most blockchains and the XRPL; if an address does not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linked to a certain token, it cannot receive that token. If they did not already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14:paraId="2465FF1F" w14:textId="77777777" w:rsidR="009C52A6" w:rsidRPr="00BE69DD" w:rsidRDefault="009C52A6"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Excellent, now we've discovered that tokens may be burned by sending them to the issuer; now let's try it in XUMM... </w:t>
      </w:r>
    </w:p>
    <w:p w14:paraId="77F8FF0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w:t>
      </w:r>
      <w:proofErr w:type="spellStart"/>
      <w:r w:rsidRPr="00BE69DD">
        <w:rPr>
          <w:rFonts w:ascii="Times New Roman" w:eastAsia="Times New Roman" w:hAnsi="Times New Roman" w:cs="Times New Roman"/>
          <w:color w:val="000000"/>
          <w:sz w:val="24"/>
          <w:szCs w:val="24"/>
        </w:rPr>
        <w:t>xApp</w:t>
      </w:r>
      <w:proofErr w:type="spellEnd"/>
      <w:r w:rsidRPr="00BE69DD">
        <w:rPr>
          <w:rFonts w:ascii="Times New Roman" w:eastAsia="Times New Roman" w:hAnsi="Times New Roman" w:cs="Times New Roman"/>
          <w:color w:val="000000"/>
          <w:sz w:val="24"/>
          <w:szCs w:val="24"/>
        </w:rPr>
        <w:t xml:space="preserve"> termed 'token trasher'. The token trasher has the restriction that the ENTIRE quantity of tokens you intend to destroy will be discarded; you cannot choose a partial quantity.</w:t>
      </w:r>
    </w:p>
    <w:p w14:paraId="265CCDA5"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BE69DD" w:rsidRDefault="006716BB" w:rsidP="00BE69DD">
      <w:pPr>
        <w:pStyle w:val="NormalWeb"/>
        <w:spacing w:before="0" w:beforeAutospacing="0" w:after="160" w:afterAutospacing="0" w:line="480" w:lineRule="auto"/>
      </w:pPr>
      <w:r w:rsidRPr="00BE69DD">
        <w:rPr>
          <w:b/>
          <w:bCs/>
          <w:color w:val="000000"/>
        </w:rPr>
        <w:t>Lesson 3: How are Tokens Burned? Quiz</w:t>
      </w:r>
    </w:p>
    <w:p w14:paraId="1CA056F5" w14:textId="77777777" w:rsidR="006716BB" w:rsidRPr="00BE69DD" w:rsidRDefault="006716BB" w:rsidP="00BE69DD">
      <w:pPr>
        <w:pStyle w:val="NormalWeb"/>
        <w:numPr>
          <w:ilvl w:val="0"/>
          <w:numId w:val="24"/>
        </w:numPr>
        <w:spacing w:before="0" w:beforeAutospacing="0" w:after="160" w:afterAutospacing="0" w:line="480" w:lineRule="auto"/>
        <w:textAlignment w:val="baseline"/>
        <w:rPr>
          <w:color w:val="000000"/>
        </w:rPr>
      </w:pPr>
      <w:r w:rsidRPr="00BE69DD">
        <w:rPr>
          <w:b/>
          <w:bCs/>
          <w:color w:val="000000"/>
        </w:rPr>
        <w:t>What are the risks of sending an ETH token to a random ETH address (no transactions or activity) in the hopes of burning it?</w:t>
      </w:r>
    </w:p>
    <w:p w14:paraId="4E34B70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The address may not have the correct </w:t>
      </w:r>
      <w:proofErr w:type="spellStart"/>
      <w:r w:rsidRPr="00BE69DD">
        <w:rPr>
          <w:color w:val="000000"/>
        </w:rPr>
        <w:t>trustline</w:t>
      </w:r>
      <w:proofErr w:type="spellEnd"/>
      <w:r w:rsidRPr="00BE69DD">
        <w:rPr>
          <w:color w:val="000000"/>
        </w:rPr>
        <w:t xml:space="preserve"> set, the address may be inaccessible and you just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have not been accessed or used yet but may have an owner who now has access to your tokens</w:t>
      </w:r>
    </w:p>
    <w:p w14:paraId="220A6557" w14:textId="77777777" w:rsidR="006716BB" w:rsidRPr="00BE69DD" w:rsidRDefault="006716BB"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77777777" w:rsidR="006716BB" w:rsidRPr="00BE69DD" w:rsidRDefault="006716BB" w:rsidP="00BE69DD">
      <w:pPr>
        <w:pStyle w:val="NormalWeb"/>
        <w:numPr>
          <w:ilvl w:val="0"/>
          <w:numId w:val="25"/>
        </w:numPr>
        <w:spacing w:before="0" w:beforeAutospacing="0" w:after="160" w:afterAutospacing="0" w:line="480" w:lineRule="auto"/>
        <w:textAlignment w:val="baseline"/>
        <w:rPr>
          <w:color w:val="000000"/>
        </w:rPr>
      </w:pPr>
      <w:r w:rsidRPr="00BE69DD">
        <w:rPr>
          <w:b/>
          <w:bCs/>
          <w:color w:val="000000"/>
        </w:rPr>
        <w:lastRenderedPageBreak/>
        <w:t>True or False: the only way to interact with and access the XRPL is by using XUMM?</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77777777"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7109DA1" w14:textId="77777777" w:rsidR="00A5455C" w:rsidRPr="00BE69DD" w:rsidRDefault="00A5455C"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14:paraId="1609082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Common to ETH and BSC token initiatives, and utilized as a fee structure by several currencies, including XRP. 2021 was the peak year for tax/contract burning initiatives such as </w:t>
      </w:r>
      <w:proofErr w:type="spellStart"/>
      <w:r w:rsidRPr="00BE69DD">
        <w:rPr>
          <w:rFonts w:ascii="Times New Roman" w:eastAsia="Times New Roman" w:hAnsi="Times New Roman" w:cs="Times New Roman"/>
          <w:color w:val="000000"/>
          <w:sz w:val="24"/>
          <w:szCs w:val="24"/>
        </w:rPr>
        <w:t>Safemoon</w:t>
      </w:r>
      <w:proofErr w:type="spellEnd"/>
      <w:r w:rsidRPr="00BE69DD">
        <w:rPr>
          <w:rFonts w:ascii="Times New Roman" w:eastAsia="Times New Roman" w:hAnsi="Times New Roman" w:cs="Times New Roman"/>
          <w:color w:val="000000"/>
          <w:sz w:val="24"/>
          <w:szCs w:val="24"/>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BE69DD"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Undoubtedly, there are several other obscure and lesser-known techniques, but they are the most prevalent and widely used in the cryptocurrency world.</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77777777" w:rsidR="008351A5" w:rsidRPr="00BE69DD" w:rsidRDefault="008351A5" w:rsidP="00BE69DD">
      <w:pPr>
        <w:pStyle w:val="NormalWeb"/>
        <w:numPr>
          <w:ilvl w:val="0"/>
          <w:numId w:val="27"/>
        </w:numPr>
        <w:spacing w:before="0" w:beforeAutospacing="0" w:after="160" w:afterAutospacing="0" w:line="480" w:lineRule="auto"/>
        <w:textAlignment w:val="baseline"/>
        <w:rPr>
          <w:color w:val="000000"/>
        </w:rPr>
      </w:pPr>
      <w:r w:rsidRPr="00BE69DD">
        <w:rPr>
          <w:b/>
          <w:bCs/>
          <w:color w:val="000000"/>
        </w:rPr>
        <w:lastRenderedPageBreak/>
        <w:t>True or False: “Learn to Burn” reduces the Total Supply of $TRSRY, however it doesn’t affect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lastRenderedPageBreak/>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AC2CFA" w:rsidP="00BE69DD">
      <w:pPr>
        <w:pStyle w:val="NormalWeb"/>
        <w:spacing w:before="0" w:beforeAutospacing="0" w:after="160" w:afterAutospacing="0" w:line="480" w:lineRule="auto"/>
      </w:pPr>
      <w:hyperlink r:id="rId53"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lastRenderedPageBreak/>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w:t>
      </w:r>
      <w:r w:rsidR="003E2A13" w:rsidRPr="00BE69DD">
        <w:rPr>
          <w:rFonts w:ascii="Times New Roman" w:eastAsia="Times New Roman" w:hAnsi="Times New Roman" w:cs="Times New Roman"/>
          <w:color w:val="000000"/>
          <w:sz w:val="24"/>
          <w:szCs w:val="24"/>
        </w:rPr>
        <w:lastRenderedPageBreak/>
        <w:t xml:space="preserve">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lastRenderedPageBreak/>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w:t>
      </w:r>
      <w:r w:rsidRPr="00BE69DD">
        <w:rPr>
          <w:rFonts w:ascii="Times New Roman" w:eastAsia="Times New Roman" w:hAnsi="Times New Roman" w:cs="Times New Roman"/>
          <w:color w:val="000000"/>
          <w:sz w:val="24"/>
          <w:szCs w:val="24"/>
        </w:rPr>
        <w:lastRenderedPageBreak/>
        <w:t xml:space="preserve">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lastRenderedPageBreak/>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lastRenderedPageBreak/>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lastRenderedPageBreak/>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lastRenderedPageBreak/>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61" w:history="1">
        <w:r w:rsidRPr="00BE69DD">
          <w:rPr>
            <w:rStyle w:val="Hyperlink"/>
            <w:b/>
            <w:bCs/>
            <w:color w:val="0563C1"/>
            <w:u w:val="none"/>
          </w:rPr>
          <w:t>xpmarket.io</w:t>
        </w:r>
      </w:hyperlink>
      <w:r w:rsidRPr="00BE69DD">
        <w:rPr>
          <w:color w:val="000000"/>
        </w:rPr>
        <w:t> and </w:t>
      </w:r>
      <w:hyperlink r:id="rId62"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lastRenderedPageBreak/>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lastRenderedPageBreak/>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A67C2"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66"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BE69DD">
        <w:rPr>
          <w:rFonts w:ascii="Times New Roman" w:eastAsia="Times New Roman" w:hAnsi="Times New Roman" w:cs="Times New Roman"/>
          <w:color w:val="000000"/>
          <w:sz w:val="24"/>
          <w:szCs w:val="24"/>
        </w:rPr>
        <w:lastRenderedPageBreak/>
        <w:t>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9"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BE69DD">
        <w:rPr>
          <w:color w:val="000000"/>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73"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r>
      <w:r w:rsidRPr="00BE69DD">
        <w:rPr>
          <w:color w:val="000000"/>
        </w:rPr>
        <w:lastRenderedPageBreak/>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76"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8"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t>Congratulations! You have passed this quiz achieving 100%</w:t>
      </w:r>
      <w:hyperlink r:id="rId80"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AC2CFA" w:rsidP="00BE69DD">
      <w:pPr>
        <w:pStyle w:val="NormalWeb"/>
        <w:spacing w:before="0" w:beforeAutospacing="0" w:after="160" w:afterAutospacing="0" w:line="480" w:lineRule="auto"/>
      </w:pPr>
      <w:hyperlink r:id="rId81"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AC2CFA" w:rsidP="00BE69DD">
      <w:pPr>
        <w:pStyle w:val="NormalWeb"/>
        <w:spacing w:before="0" w:beforeAutospacing="0" w:after="160" w:afterAutospacing="0" w:line="480" w:lineRule="auto"/>
      </w:pPr>
      <w:hyperlink r:id="rId82"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AC2CFA" w:rsidP="00BE69DD">
      <w:pPr>
        <w:pStyle w:val="NormalWeb"/>
        <w:spacing w:before="0" w:beforeAutospacing="0" w:after="160" w:afterAutospacing="0" w:line="480" w:lineRule="auto"/>
      </w:pPr>
      <w:hyperlink r:id="rId83" w:history="1">
        <w:r w:rsidR="00FD483E" w:rsidRPr="00BE69DD">
          <w:rPr>
            <w:rStyle w:val="Hyperlink"/>
            <w:rFonts w:eastAsiaTheme="majorEastAsia"/>
            <w:i/>
            <w:iCs/>
            <w:color w:val="000000"/>
            <w:u w:val="none"/>
          </w:rPr>
          <w:t>Length: 10 minutes</w:t>
        </w:r>
      </w:hyperlink>
    </w:p>
    <w:p w14:paraId="4EE59697" w14:textId="77777777" w:rsidR="00FD483E" w:rsidRPr="00BE69DD" w:rsidRDefault="00AC2CFA" w:rsidP="00BE69DD">
      <w:pPr>
        <w:pStyle w:val="NormalWeb"/>
        <w:spacing w:before="0" w:beforeAutospacing="0" w:after="160" w:afterAutospacing="0" w:line="480" w:lineRule="auto"/>
      </w:pPr>
      <w:hyperlink r:id="rId84" w:history="1">
        <w:r w:rsidR="00FD483E" w:rsidRPr="00BE69DD">
          <w:rPr>
            <w:rStyle w:val="Hyperlink"/>
            <w:rFonts w:eastAsiaTheme="majorEastAsia"/>
            <w:color w:val="000000"/>
            <w:u w:val="none"/>
          </w:rPr>
          <w:t>How to read a candlestick</w:t>
        </w:r>
      </w:hyperlink>
    </w:p>
    <w:p w14:paraId="58CEEECE" w14:textId="77777777" w:rsidR="00FD483E" w:rsidRPr="00BE69DD" w:rsidRDefault="00AC2CFA" w:rsidP="00BE69DD">
      <w:pPr>
        <w:pStyle w:val="NormalWeb"/>
        <w:spacing w:before="0" w:beforeAutospacing="0" w:after="160" w:afterAutospacing="0" w:line="480" w:lineRule="auto"/>
      </w:pPr>
      <w:hyperlink r:id="rId85"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AC2CFA" w:rsidP="00BE69DD">
      <w:pPr>
        <w:pStyle w:val="NormalWeb"/>
        <w:numPr>
          <w:ilvl w:val="0"/>
          <w:numId w:val="98"/>
        </w:numPr>
        <w:spacing w:before="0" w:beforeAutospacing="0" w:after="160" w:afterAutospacing="0" w:line="480" w:lineRule="auto"/>
        <w:textAlignment w:val="baseline"/>
        <w:rPr>
          <w:color w:val="000000"/>
        </w:rPr>
      </w:pPr>
      <w:hyperlink r:id="rId86"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AC2CFA" w:rsidP="00BE69DD">
      <w:pPr>
        <w:pStyle w:val="NormalWeb"/>
        <w:numPr>
          <w:ilvl w:val="0"/>
          <w:numId w:val="98"/>
        </w:numPr>
        <w:spacing w:before="0" w:beforeAutospacing="0" w:after="160" w:afterAutospacing="0" w:line="480" w:lineRule="auto"/>
        <w:textAlignment w:val="baseline"/>
        <w:rPr>
          <w:color w:val="000000"/>
        </w:rPr>
      </w:pPr>
      <w:hyperlink r:id="rId87"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AC2CFA" w:rsidP="00BE69DD">
      <w:pPr>
        <w:pStyle w:val="NormalWeb"/>
        <w:numPr>
          <w:ilvl w:val="0"/>
          <w:numId w:val="98"/>
        </w:numPr>
        <w:spacing w:before="0" w:beforeAutospacing="0" w:after="160" w:afterAutospacing="0" w:line="480" w:lineRule="auto"/>
        <w:textAlignment w:val="baseline"/>
        <w:rPr>
          <w:color w:val="000000"/>
        </w:rPr>
      </w:pPr>
      <w:hyperlink r:id="rId88"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AC2CFA" w:rsidP="00BE69DD">
      <w:pPr>
        <w:pStyle w:val="NormalWeb"/>
        <w:spacing w:before="0" w:beforeAutospacing="0" w:after="160" w:afterAutospacing="0" w:line="480" w:lineRule="auto"/>
      </w:pPr>
      <w:hyperlink r:id="rId90"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AC2CFA" w:rsidP="00BE69DD">
      <w:pPr>
        <w:pStyle w:val="NormalWeb"/>
        <w:spacing w:before="0" w:beforeAutospacing="0" w:after="160" w:afterAutospacing="0" w:line="480" w:lineRule="auto"/>
      </w:pPr>
      <w:hyperlink r:id="rId91" w:history="1">
        <w:r w:rsidR="0060407F" w:rsidRPr="00BE69DD">
          <w:rPr>
            <w:rStyle w:val="Hyperlink"/>
            <w:rFonts w:eastAsiaTheme="majorEastAsia"/>
            <w:color w:val="000000"/>
            <w:u w:val="none"/>
          </w:rPr>
          <w:t>Congratulations! You have passed this quiz achieving 100%</w:t>
        </w:r>
      </w:hyperlink>
      <w:hyperlink r:id="rId92" w:history="1">
        <w:r w:rsidR="0060407F" w:rsidRPr="00BE69DD">
          <w:rPr>
            <w:rStyle w:val="Hyperlink"/>
            <w:rFonts w:eastAsiaTheme="majorEastAsia"/>
            <w:b/>
            <w:bCs/>
            <w:color w:val="000000"/>
            <w:u w:val="none"/>
          </w:rPr>
          <w:t>NEXT LESSON</w:t>
        </w:r>
      </w:hyperlink>
    </w:p>
    <w:p w14:paraId="5E09BEED" w14:textId="77777777" w:rsidR="0060407F" w:rsidRPr="00BE69DD" w:rsidRDefault="00AC2CFA" w:rsidP="00BE69DD">
      <w:pPr>
        <w:pStyle w:val="NormalWeb"/>
        <w:numPr>
          <w:ilvl w:val="0"/>
          <w:numId w:val="99"/>
        </w:numPr>
        <w:spacing w:before="0" w:beforeAutospacing="0" w:after="160" w:afterAutospacing="0" w:line="480" w:lineRule="auto"/>
        <w:textAlignment w:val="baseline"/>
        <w:rPr>
          <w:color w:val="000000"/>
        </w:rPr>
      </w:pPr>
      <w:hyperlink r:id="rId93"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AC2CFA" w:rsidP="00BE69DD">
      <w:pPr>
        <w:pStyle w:val="NormalWeb"/>
        <w:numPr>
          <w:ilvl w:val="0"/>
          <w:numId w:val="100"/>
        </w:numPr>
        <w:spacing w:before="0" w:beforeAutospacing="0" w:after="160" w:afterAutospacing="0" w:line="480" w:lineRule="auto"/>
        <w:ind w:left="1440"/>
        <w:textAlignment w:val="baseline"/>
        <w:rPr>
          <w:color w:val="000000"/>
        </w:rPr>
      </w:pPr>
      <w:hyperlink r:id="rId95"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AC2CFA" w:rsidP="00BE69DD">
      <w:pPr>
        <w:pStyle w:val="NormalWeb"/>
        <w:numPr>
          <w:ilvl w:val="0"/>
          <w:numId w:val="100"/>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AC2CFA" w:rsidP="00BE69DD">
      <w:pPr>
        <w:pStyle w:val="NormalWeb"/>
        <w:numPr>
          <w:ilvl w:val="0"/>
          <w:numId w:val="100"/>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AC2CFA" w:rsidP="00BE69DD">
      <w:pPr>
        <w:pStyle w:val="NormalWeb"/>
        <w:numPr>
          <w:ilvl w:val="0"/>
          <w:numId w:val="100"/>
        </w:numPr>
        <w:spacing w:before="0" w:beforeAutospacing="0" w:after="160" w:afterAutospacing="0" w:line="480" w:lineRule="auto"/>
        <w:ind w:left="1440"/>
        <w:textAlignment w:val="baseline"/>
        <w:rPr>
          <w:color w:val="000000"/>
        </w:rPr>
      </w:pPr>
      <w:hyperlink r:id="rId100"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AC2CFA" w:rsidP="00BE69DD">
      <w:pPr>
        <w:pStyle w:val="NormalWeb"/>
        <w:spacing w:before="0" w:beforeAutospacing="0" w:after="160" w:afterAutospacing="0" w:line="480" w:lineRule="auto"/>
      </w:pPr>
      <w:hyperlink r:id="rId101"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AC2CFA" w:rsidP="00BE69DD">
      <w:pPr>
        <w:pStyle w:val="NormalWeb"/>
        <w:numPr>
          <w:ilvl w:val="0"/>
          <w:numId w:val="101"/>
        </w:numPr>
        <w:spacing w:before="0" w:beforeAutospacing="0" w:after="160" w:afterAutospacing="0" w:line="480" w:lineRule="auto"/>
        <w:textAlignment w:val="baseline"/>
        <w:rPr>
          <w:color w:val="000000"/>
        </w:rPr>
      </w:pPr>
      <w:hyperlink r:id="rId102"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AC2CFA" w:rsidP="00BE69DD">
      <w:pPr>
        <w:pStyle w:val="NormalWeb"/>
        <w:numPr>
          <w:ilvl w:val="0"/>
          <w:numId w:val="102"/>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AC2CFA" w:rsidP="00BE69DD">
      <w:pPr>
        <w:pStyle w:val="NormalWeb"/>
        <w:numPr>
          <w:ilvl w:val="0"/>
          <w:numId w:val="102"/>
        </w:numPr>
        <w:spacing w:before="0" w:beforeAutospacing="0" w:after="160" w:afterAutospacing="0" w:line="480" w:lineRule="auto"/>
        <w:ind w:left="1440"/>
        <w:textAlignment w:val="baseline"/>
        <w:rPr>
          <w:color w:val="000000"/>
        </w:rPr>
      </w:pPr>
      <w:hyperlink r:id="rId105"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AC2CFA" w:rsidP="00BE69DD">
      <w:pPr>
        <w:pStyle w:val="NormalWeb"/>
        <w:spacing w:before="0" w:beforeAutospacing="0" w:after="160" w:afterAutospacing="0" w:line="480" w:lineRule="auto"/>
      </w:pPr>
      <w:hyperlink r:id="rId106"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AC2CFA" w:rsidP="00BE69DD">
      <w:pPr>
        <w:pStyle w:val="NormalWeb"/>
        <w:numPr>
          <w:ilvl w:val="0"/>
          <w:numId w:val="103"/>
        </w:numPr>
        <w:spacing w:before="0" w:beforeAutospacing="0" w:after="160" w:afterAutospacing="0" w:line="480" w:lineRule="auto"/>
        <w:textAlignment w:val="baseline"/>
        <w:rPr>
          <w:color w:val="000000"/>
        </w:rPr>
      </w:pPr>
      <w:hyperlink r:id="rId107"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AC2CFA" w:rsidP="00BE69DD">
      <w:pPr>
        <w:pStyle w:val="NormalWeb"/>
        <w:numPr>
          <w:ilvl w:val="0"/>
          <w:numId w:val="104"/>
        </w:numPr>
        <w:spacing w:before="0" w:beforeAutospacing="0" w:after="160" w:afterAutospacing="0" w:line="480" w:lineRule="auto"/>
        <w:ind w:left="1440"/>
        <w:textAlignment w:val="baseline"/>
        <w:rPr>
          <w:color w:val="000000"/>
        </w:rPr>
      </w:pPr>
      <w:hyperlink r:id="rId108"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AC2CFA" w:rsidP="00BE69DD">
      <w:pPr>
        <w:pStyle w:val="NormalWeb"/>
        <w:numPr>
          <w:ilvl w:val="0"/>
          <w:numId w:val="104"/>
        </w:numPr>
        <w:spacing w:before="0" w:beforeAutospacing="0" w:after="160" w:afterAutospacing="0" w:line="480" w:lineRule="auto"/>
        <w:ind w:left="1440"/>
        <w:textAlignment w:val="baseline"/>
        <w:rPr>
          <w:color w:val="000000"/>
        </w:rPr>
      </w:pPr>
      <w:hyperlink r:id="rId109"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AC2CFA" w:rsidP="00BE69DD">
      <w:pPr>
        <w:pStyle w:val="NormalWeb"/>
        <w:numPr>
          <w:ilvl w:val="0"/>
          <w:numId w:val="104"/>
        </w:numPr>
        <w:spacing w:before="0" w:beforeAutospacing="0" w:after="160" w:afterAutospacing="0" w:line="480" w:lineRule="auto"/>
        <w:ind w:left="1440"/>
        <w:textAlignment w:val="baseline"/>
        <w:rPr>
          <w:color w:val="000000"/>
        </w:rPr>
      </w:pPr>
      <w:hyperlink r:id="rId110"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AC2CFA" w:rsidP="00BE69DD">
      <w:pPr>
        <w:pStyle w:val="NormalWeb"/>
        <w:numPr>
          <w:ilvl w:val="0"/>
          <w:numId w:val="104"/>
        </w:numPr>
        <w:spacing w:before="0" w:beforeAutospacing="0" w:after="160" w:afterAutospacing="0" w:line="480" w:lineRule="auto"/>
        <w:ind w:left="1440"/>
        <w:textAlignment w:val="baseline"/>
        <w:rPr>
          <w:color w:val="000000"/>
        </w:rPr>
      </w:pPr>
      <w:hyperlink r:id="rId111"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AC2CFA" w:rsidP="00BE69DD">
      <w:pPr>
        <w:pStyle w:val="NormalWeb"/>
        <w:spacing w:before="0" w:beforeAutospacing="0" w:after="160" w:afterAutospacing="0" w:line="480" w:lineRule="auto"/>
      </w:pPr>
      <w:hyperlink r:id="rId112"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AC2CFA" w:rsidP="00BE69DD">
      <w:pPr>
        <w:pStyle w:val="NormalWeb"/>
        <w:spacing w:before="0" w:beforeAutospacing="0" w:after="160" w:afterAutospacing="0" w:line="480" w:lineRule="auto"/>
      </w:pPr>
      <w:hyperlink r:id="rId113"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AC2CFA" w:rsidP="00BE69DD">
      <w:pPr>
        <w:pStyle w:val="NormalWeb"/>
        <w:spacing w:before="0" w:beforeAutospacing="0" w:after="160" w:afterAutospacing="0" w:line="480" w:lineRule="auto"/>
      </w:pPr>
      <w:hyperlink r:id="rId114"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AC2CFA" w:rsidP="00BE69DD">
      <w:pPr>
        <w:pStyle w:val="NormalWeb"/>
        <w:spacing w:before="0" w:beforeAutospacing="0" w:after="160" w:afterAutospacing="0" w:line="480" w:lineRule="auto"/>
      </w:pPr>
      <w:hyperlink r:id="rId115" w:history="1">
        <w:r w:rsidR="003F15CD" w:rsidRPr="00BE69DD">
          <w:rPr>
            <w:rStyle w:val="Hyperlink"/>
            <w:rFonts w:eastAsiaTheme="majorEastAsia"/>
            <w:i/>
            <w:iCs/>
            <w:color w:val="000000"/>
            <w:u w:val="none"/>
          </w:rPr>
          <w:t>Length: 10 minutes</w:t>
        </w:r>
      </w:hyperlink>
    </w:p>
    <w:p w14:paraId="47AC328B" w14:textId="77777777" w:rsidR="003F15CD" w:rsidRPr="00BE69DD" w:rsidRDefault="00AC2CFA" w:rsidP="00BE69DD">
      <w:pPr>
        <w:pStyle w:val="NormalWeb"/>
        <w:spacing w:before="0" w:beforeAutospacing="0" w:after="160" w:afterAutospacing="0" w:line="480" w:lineRule="auto"/>
      </w:pPr>
      <w:hyperlink r:id="rId116"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AC2CFA" w:rsidP="00BE69DD">
      <w:pPr>
        <w:pStyle w:val="NormalWeb"/>
        <w:numPr>
          <w:ilvl w:val="0"/>
          <w:numId w:val="105"/>
        </w:numPr>
        <w:spacing w:before="0" w:beforeAutospacing="0" w:after="160" w:afterAutospacing="0" w:line="480" w:lineRule="auto"/>
        <w:textAlignment w:val="baseline"/>
        <w:rPr>
          <w:color w:val="000000"/>
        </w:rPr>
      </w:pPr>
      <w:hyperlink r:id="rId117"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AC2CFA" w:rsidP="00BE69DD">
      <w:pPr>
        <w:pStyle w:val="NormalWeb"/>
        <w:numPr>
          <w:ilvl w:val="0"/>
          <w:numId w:val="105"/>
        </w:numPr>
        <w:spacing w:before="0" w:beforeAutospacing="0" w:after="160" w:afterAutospacing="0" w:line="480" w:lineRule="auto"/>
        <w:textAlignment w:val="baseline"/>
        <w:rPr>
          <w:color w:val="000000"/>
        </w:rPr>
      </w:pPr>
      <w:hyperlink r:id="rId118"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AC2CFA" w:rsidP="00BE69DD">
      <w:pPr>
        <w:pStyle w:val="NormalWeb"/>
        <w:numPr>
          <w:ilvl w:val="0"/>
          <w:numId w:val="105"/>
        </w:numPr>
        <w:spacing w:before="0" w:beforeAutospacing="0" w:after="160" w:afterAutospacing="0" w:line="480" w:lineRule="auto"/>
        <w:textAlignment w:val="baseline"/>
        <w:rPr>
          <w:color w:val="000000"/>
        </w:rPr>
      </w:pPr>
      <w:hyperlink r:id="rId119"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AC2CFA" w:rsidP="00BE69DD">
      <w:pPr>
        <w:pStyle w:val="NormalWeb"/>
        <w:spacing w:before="0" w:beforeAutospacing="0" w:after="160" w:afterAutospacing="0" w:line="480" w:lineRule="auto"/>
      </w:pPr>
      <w:hyperlink r:id="rId121"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AC2CFA"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Congratulations! You have passed this quiz achieving 100%</w:t>
        </w:r>
      </w:hyperlink>
      <w:hyperlink r:id="rId123" w:history="1">
        <w:r w:rsidR="00D27391" w:rsidRPr="00BE69DD">
          <w:rPr>
            <w:rStyle w:val="Hyperlink"/>
            <w:rFonts w:eastAsiaTheme="majorEastAsia"/>
            <w:b/>
            <w:bCs/>
            <w:color w:val="000000"/>
            <w:u w:val="none"/>
          </w:rPr>
          <w:t>NEXT LESSON</w:t>
        </w:r>
      </w:hyperlink>
    </w:p>
    <w:p w14:paraId="0F5F56B4" w14:textId="77777777" w:rsidR="00D27391" w:rsidRPr="00BE69DD" w:rsidRDefault="00AC2CFA" w:rsidP="00BE69DD">
      <w:pPr>
        <w:pStyle w:val="NormalWeb"/>
        <w:numPr>
          <w:ilvl w:val="0"/>
          <w:numId w:val="106"/>
        </w:numPr>
        <w:spacing w:before="0" w:beforeAutospacing="0" w:after="160" w:afterAutospacing="0" w:line="480" w:lineRule="auto"/>
        <w:textAlignment w:val="baseline"/>
        <w:rPr>
          <w:color w:val="000000"/>
        </w:rPr>
      </w:pPr>
      <w:hyperlink r:id="rId124"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AC2CFA" w:rsidP="00BE69DD">
      <w:pPr>
        <w:pStyle w:val="NormalWeb"/>
        <w:numPr>
          <w:ilvl w:val="0"/>
          <w:numId w:val="107"/>
        </w:numPr>
        <w:spacing w:before="0" w:beforeAutospacing="0" w:after="160" w:afterAutospacing="0" w:line="480" w:lineRule="auto"/>
        <w:ind w:left="1440"/>
        <w:textAlignment w:val="baseline"/>
        <w:rPr>
          <w:color w:val="000000"/>
        </w:rPr>
      </w:pPr>
      <w:hyperlink r:id="rId126"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AC2CFA" w:rsidP="00BE69DD">
      <w:pPr>
        <w:pStyle w:val="NormalWeb"/>
        <w:numPr>
          <w:ilvl w:val="0"/>
          <w:numId w:val="107"/>
        </w:numPr>
        <w:spacing w:before="0" w:beforeAutospacing="0" w:after="160" w:afterAutospacing="0" w:line="480" w:lineRule="auto"/>
        <w:ind w:left="1440"/>
        <w:textAlignment w:val="baseline"/>
        <w:rPr>
          <w:color w:val="000000"/>
        </w:rPr>
      </w:pPr>
      <w:hyperlink r:id="rId127"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AC2CFA" w:rsidP="00BE69DD">
      <w:pPr>
        <w:pStyle w:val="NormalWeb"/>
        <w:numPr>
          <w:ilvl w:val="0"/>
          <w:numId w:val="107"/>
        </w:numPr>
        <w:spacing w:before="0" w:beforeAutospacing="0" w:after="160" w:afterAutospacing="0" w:line="480" w:lineRule="auto"/>
        <w:ind w:left="1440"/>
        <w:textAlignment w:val="baseline"/>
        <w:rPr>
          <w:color w:val="000000"/>
        </w:rPr>
      </w:pPr>
      <w:hyperlink r:id="rId128"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AC2CFA" w:rsidP="00BE69DD">
      <w:pPr>
        <w:pStyle w:val="NormalWeb"/>
        <w:spacing w:before="0" w:beforeAutospacing="0" w:after="160" w:afterAutospacing="0" w:line="480" w:lineRule="auto"/>
      </w:pPr>
      <w:hyperlink r:id="rId129"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AC2CFA" w:rsidP="00BE69DD">
      <w:pPr>
        <w:pStyle w:val="NormalWeb"/>
        <w:numPr>
          <w:ilvl w:val="0"/>
          <w:numId w:val="108"/>
        </w:numPr>
        <w:spacing w:before="0" w:beforeAutospacing="0" w:after="160" w:afterAutospacing="0" w:line="480" w:lineRule="auto"/>
        <w:textAlignment w:val="baseline"/>
        <w:rPr>
          <w:color w:val="000000"/>
        </w:rPr>
      </w:pPr>
      <w:hyperlink r:id="rId130"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AC2CFA" w:rsidP="00BE69DD">
      <w:pPr>
        <w:pStyle w:val="NormalWeb"/>
        <w:numPr>
          <w:ilvl w:val="1"/>
          <w:numId w:val="109"/>
        </w:numPr>
        <w:spacing w:before="0" w:beforeAutospacing="0" w:after="160" w:afterAutospacing="0" w:line="480" w:lineRule="auto"/>
        <w:textAlignment w:val="baseline"/>
        <w:rPr>
          <w:color w:val="000000"/>
        </w:rPr>
      </w:pPr>
      <w:hyperlink r:id="rId131"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AC2CFA" w:rsidP="00BE69DD">
      <w:pPr>
        <w:pStyle w:val="NormalWeb"/>
        <w:numPr>
          <w:ilvl w:val="1"/>
          <w:numId w:val="109"/>
        </w:numPr>
        <w:spacing w:before="0" w:beforeAutospacing="0" w:after="160" w:afterAutospacing="0" w:line="480" w:lineRule="auto"/>
        <w:textAlignment w:val="baseline"/>
        <w:rPr>
          <w:color w:val="000000"/>
        </w:rPr>
      </w:pPr>
      <w:hyperlink r:id="rId132"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AC2CFA" w:rsidP="00BE69DD">
      <w:pPr>
        <w:pStyle w:val="NormalWeb"/>
        <w:numPr>
          <w:ilvl w:val="1"/>
          <w:numId w:val="109"/>
        </w:numPr>
        <w:spacing w:before="0" w:beforeAutospacing="0" w:after="160" w:afterAutospacing="0" w:line="480" w:lineRule="auto"/>
        <w:textAlignment w:val="baseline"/>
        <w:rPr>
          <w:color w:val="000000"/>
        </w:rPr>
      </w:pPr>
      <w:hyperlink r:id="rId133"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AC2CFA" w:rsidP="00BE69DD">
      <w:pPr>
        <w:pStyle w:val="NormalWeb"/>
        <w:numPr>
          <w:ilvl w:val="1"/>
          <w:numId w:val="109"/>
        </w:numPr>
        <w:spacing w:before="0" w:beforeAutospacing="0" w:after="160" w:afterAutospacing="0" w:line="480" w:lineRule="auto"/>
        <w:textAlignment w:val="baseline"/>
        <w:rPr>
          <w:color w:val="000000"/>
        </w:rPr>
      </w:pPr>
      <w:hyperlink r:id="rId134"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AC2CFA" w:rsidP="00BE69DD">
      <w:pPr>
        <w:pStyle w:val="NormalWeb"/>
        <w:spacing w:before="0" w:beforeAutospacing="0" w:after="160" w:afterAutospacing="0" w:line="480" w:lineRule="auto"/>
      </w:pPr>
      <w:hyperlink r:id="rId135"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lastRenderedPageBreak/>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7"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9"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42"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lastRenderedPageBreak/>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r>
      <w:r w:rsidRPr="00BE69DD">
        <w:lastRenderedPageBreak/>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8"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lastRenderedPageBreak/>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t>Congratulations! You have passed this quiz achieving 100%</w:t>
      </w:r>
      <w:hyperlink r:id="rId152"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Above you have a coin with a lower spread, so if you market buy an order there won’t be much 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55"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BE69DD">
        <w:rPr>
          <w:rFonts w:ascii="Times New Roman" w:eastAsia="Times New Roman" w:hAnsi="Times New Roman" w:cs="Times New Roman"/>
          <w:color w:val="000000"/>
          <w:sz w:val="24"/>
          <w:szCs w:val="24"/>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7"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8"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sidRPr="00BE69DD">
        <w:rPr>
          <w:color w:val="000000"/>
        </w:rPr>
        <w:lastRenderedPageBreak/>
        <w:t xml:space="preserve">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lastRenderedPageBreak/>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r>
      <w:r w:rsidRPr="00BE69DD">
        <w:rPr>
          <w:b/>
          <w:bCs/>
          <w:color w:val="000000"/>
        </w:rPr>
        <w:lastRenderedPageBreak/>
        <w:t>If you want to read more about this before you do the quiz this is a very good website for a more in-depth dive -&gt; </w:t>
      </w:r>
      <w:hyperlink r:id="rId160"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61"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63"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64"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65"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66"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7"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8"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lastRenderedPageBreak/>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70"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71"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lastRenderedPageBreak/>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73"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74"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75"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7"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AC2CFA"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AC2CFA" w:rsidP="00BE69DD">
      <w:pPr>
        <w:pStyle w:val="NormalWeb"/>
        <w:spacing w:before="0" w:beforeAutospacing="0" w:after="160" w:afterAutospacing="0" w:line="480" w:lineRule="auto"/>
      </w:pPr>
      <w:hyperlink r:id="rId179" w:history="1">
        <w:r w:rsidR="007F49D2" w:rsidRPr="00BE69DD">
          <w:rPr>
            <w:rStyle w:val="Hyperlink"/>
            <w:rFonts w:eastAsiaTheme="majorEastAsia"/>
            <w:color w:val="000000"/>
            <w:u w:val="none"/>
          </w:rPr>
          <w:t>Congratulations! You have passed this quiz achieving 100%</w:t>
        </w:r>
      </w:hyperlink>
      <w:hyperlink r:id="rId180" w:history="1">
        <w:r w:rsidR="007F49D2" w:rsidRPr="00BE69DD">
          <w:rPr>
            <w:rStyle w:val="Hyperlink"/>
            <w:rFonts w:eastAsiaTheme="majorEastAsia"/>
            <w:color w:val="000000"/>
            <w:u w:val="none"/>
          </w:rPr>
          <w:t>NEXT LESSON</w:t>
        </w:r>
      </w:hyperlink>
    </w:p>
    <w:p w14:paraId="377B9D61" w14:textId="77777777" w:rsidR="007F49D2" w:rsidRPr="00BE69DD" w:rsidRDefault="00AC2CFA" w:rsidP="00BE69DD">
      <w:pPr>
        <w:pStyle w:val="NormalWeb"/>
        <w:numPr>
          <w:ilvl w:val="0"/>
          <w:numId w:val="179"/>
        </w:numPr>
        <w:spacing w:before="0" w:beforeAutospacing="0" w:after="160" w:afterAutospacing="0" w:line="480" w:lineRule="auto"/>
        <w:textAlignment w:val="baseline"/>
        <w:rPr>
          <w:color w:val="000000"/>
        </w:rPr>
      </w:pPr>
      <w:hyperlink r:id="rId181"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AC2CFA" w:rsidP="00BE69DD">
      <w:pPr>
        <w:pStyle w:val="NormalWeb"/>
        <w:numPr>
          <w:ilvl w:val="1"/>
          <w:numId w:val="180"/>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AC2CFA" w:rsidP="00BE69DD">
      <w:pPr>
        <w:pStyle w:val="NormalWeb"/>
        <w:numPr>
          <w:ilvl w:val="1"/>
          <w:numId w:val="180"/>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AC2CFA" w:rsidP="00BE69DD">
      <w:pPr>
        <w:pStyle w:val="NormalWeb"/>
        <w:numPr>
          <w:ilvl w:val="1"/>
          <w:numId w:val="180"/>
        </w:numPr>
        <w:spacing w:before="0" w:beforeAutospacing="0" w:after="160" w:afterAutospacing="0" w:line="480" w:lineRule="auto"/>
        <w:textAlignment w:val="baseline"/>
        <w:rPr>
          <w:color w:val="000000"/>
        </w:rPr>
      </w:pPr>
      <w:hyperlink r:id="rId184"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AC2CFA" w:rsidP="00BE69DD">
      <w:pPr>
        <w:pStyle w:val="NormalWeb"/>
        <w:spacing w:before="0" w:beforeAutospacing="0" w:after="160" w:afterAutospacing="0" w:line="480" w:lineRule="auto"/>
      </w:pPr>
      <w:hyperlink r:id="rId185" w:history="1">
        <w:r w:rsidR="007F49D2" w:rsidRPr="00BE69DD">
          <w:rPr>
            <w:rStyle w:val="Hyperlink"/>
            <w:rFonts w:eastAsiaTheme="majorEastAsia"/>
            <w:color w:val="000000"/>
            <w:u w:val="none"/>
          </w:rPr>
          <w:t>Correct4/4 $TRSRY</w:t>
        </w:r>
      </w:hyperlink>
    </w:p>
    <w:p w14:paraId="32E2865C" w14:textId="77777777" w:rsidR="007F49D2" w:rsidRPr="00BE69DD" w:rsidRDefault="00AC2CFA" w:rsidP="00BE69DD">
      <w:pPr>
        <w:pStyle w:val="NormalWeb"/>
        <w:numPr>
          <w:ilvl w:val="0"/>
          <w:numId w:val="181"/>
        </w:numPr>
        <w:spacing w:before="0" w:beforeAutospacing="0" w:after="160" w:afterAutospacing="0" w:line="480" w:lineRule="auto"/>
        <w:textAlignment w:val="baseline"/>
        <w:rPr>
          <w:color w:val="000000"/>
        </w:rPr>
      </w:pPr>
      <w:hyperlink r:id="rId186"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AC2CFA" w:rsidP="00BE69DD">
      <w:pPr>
        <w:pStyle w:val="NormalWeb"/>
        <w:numPr>
          <w:ilvl w:val="1"/>
          <w:numId w:val="182"/>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AC2CFA" w:rsidP="00BE69DD">
      <w:pPr>
        <w:pStyle w:val="NormalWeb"/>
        <w:numPr>
          <w:ilvl w:val="1"/>
          <w:numId w:val="182"/>
        </w:numPr>
        <w:spacing w:before="0" w:beforeAutospacing="0" w:after="160" w:afterAutospacing="0" w:line="480" w:lineRule="auto"/>
        <w:textAlignment w:val="baseline"/>
        <w:rPr>
          <w:color w:val="000000"/>
        </w:rPr>
      </w:pPr>
      <w:hyperlink r:id="rId188"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AC2CFA" w:rsidP="00BE69DD">
      <w:pPr>
        <w:pStyle w:val="NormalWeb"/>
        <w:numPr>
          <w:ilvl w:val="1"/>
          <w:numId w:val="182"/>
        </w:numPr>
        <w:spacing w:before="0" w:beforeAutospacing="0" w:after="160" w:afterAutospacing="0" w:line="480" w:lineRule="auto"/>
        <w:textAlignment w:val="baseline"/>
        <w:rPr>
          <w:color w:val="000000"/>
        </w:rPr>
      </w:pPr>
      <w:hyperlink r:id="rId189"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AC2CFA" w:rsidP="00BE69DD">
      <w:pPr>
        <w:pStyle w:val="NormalWeb"/>
        <w:numPr>
          <w:ilvl w:val="1"/>
          <w:numId w:val="182"/>
        </w:numPr>
        <w:spacing w:before="0" w:beforeAutospacing="0" w:after="160" w:afterAutospacing="0" w:line="480" w:lineRule="auto"/>
        <w:textAlignment w:val="baseline"/>
        <w:rPr>
          <w:color w:val="000000"/>
        </w:rPr>
      </w:pPr>
      <w:hyperlink r:id="rId190"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AC2CFA" w:rsidP="00BE69DD">
      <w:pPr>
        <w:pStyle w:val="NormalWeb"/>
        <w:spacing w:before="0" w:beforeAutospacing="0" w:after="160" w:afterAutospacing="0" w:line="480" w:lineRule="auto"/>
      </w:pPr>
      <w:hyperlink r:id="rId191" w:history="1">
        <w:r w:rsidR="007F49D2" w:rsidRPr="00BE69DD">
          <w:rPr>
            <w:rStyle w:val="Hyperlink"/>
            <w:rFonts w:eastAsiaTheme="majorEastAsia"/>
            <w:color w:val="000000"/>
            <w:u w:val="none"/>
          </w:rPr>
          <w:t>Correct4/4 $TRSRY</w:t>
        </w:r>
      </w:hyperlink>
    </w:p>
    <w:p w14:paraId="180B0CCD" w14:textId="77777777" w:rsidR="007F49D2" w:rsidRPr="00BE69DD" w:rsidRDefault="00AC2CFA" w:rsidP="00BE69DD">
      <w:pPr>
        <w:pStyle w:val="NormalWeb"/>
        <w:numPr>
          <w:ilvl w:val="0"/>
          <w:numId w:val="183"/>
        </w:numPr>
        <w:spacing w:before="0" w:beforeAutospacing="0" w:after="160" w:afterAutospacing="0" w:line="480" w:lineRule="auto"/>
        <w:textAlignment w:val="baseline"/>
        <w:rPr>
          <w:color w:val="000000"/>
        </w:rPr>
      </w:pPr>
      <w:hyperlink r:id="rId192"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AC2CFA" w:rsidP="00BE69DD">
      <w:pPr>
        <w:pStyle w:val="NormalWeb"/>
        <w:numPr>
          <w:ilvl w:val="1"/>
          <w:numId w:val="184"/>
        </w:numPr>
        <w:spacing w:before="0" w:beforeAutospacing="0" w:after="160" w:afterAutospacing="0" w:line="480" w:lineRule="auto"/>
        <w:textAlignment w:val="baseline"/>
        <w:rPr>
          <w:color w:val="000000"/>
        </w:rPr>
      </w:pPr>
      <w:hyperlink r:id="rId193"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AC2CFA" w:rsidP="00BE69DD">
      <w:pPr>
        <w:pStyle w:val="NormalWeb"/>
        <w:numPr>
          <w:ilvl w:val="1"/>
          <w:numId w:val="184"/>
        </w:numPr>
        <w:spacing w:before="0" w:beforeAutospacing="0" w:after="160" w:afterAutospacing="0" w:line="480" w:lineRule="auto"/>
        <w:textAlignment w:val="baseline"/>
        <w:rPr>
          <w:color w:val="000000"/>
        </w:rPr>
      </w:pPr>
      <w:hyperlink r:id="rId194"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AC2CFA" w:rsidP="00BE69DD">
      <w:pPr>
        <w:pStyle w:val="NormalWeb"/>
        <w:spacing w:before="0" w:beforeAutospacing="0" w:after="160" w:afterAutospacing="0" w:line="480" w:lineRule="auto"/>
      </w:pPr>
      <w:hyperlink r:id="rId195"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96"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lastRenderedPageBreak/>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Organizations combine their resources to obtain a larger amount of mining hardware / computing power. Mining pools are open to the public and anyone can add their computers / computing power to </w:t>
      </w:r>
      <w:r w:rsidRPr="00BE69DD">
        <w:rPr>
          <w:rFonts w:ascii="Times New Roman" w:eastAsia="Times New Roman" w:hAnsi="Times New Roman" w:cs="Times New Roman"/>
          <w:color w:val="000000"/>
          <w:sz w:val="24"/>
          <w:szCs w:val="24"/>
        </w:rPr>
        <w:lastRenderedPageBreak/>
        <w:t>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201"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w:t>
      </w:r>
      <w:r w:rsidRPr="00BE69DD">
        <w:rPr>
          <w:color w:val="000000"/>
        </w:rPr>
        <w:lastRenderedPageBreak/>
        <w:t>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203"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lastRenderedPageBreak/>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AC2CFA" w:rsidP="00BE69DD">
      <w:pPr>
        <w:pStyle w:val="NormalWeb"/>
        <w:spacing w:before="0" w:beforeAutospacing="0" w:after="160" w:afterAutospacing="0" w:line="480" w:lineRule="auto"/>
      </w:pPr>
      <w:hyperlink r:id="rId204"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206"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lastRenderedPageBreak/>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This could be perceived as a problem but not for proof of work because it relies on solving complex mathematical puzzles using computing power to decipher the hash. The proof of work method may be the best method for some businesses to use, and for financial transactions 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10"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AC2CFA" w:rsidP="00BE69DD">
      <w:pPr>
        <w:pStyle w:val="NormalWeb"/>
        <w:spacing w:before="0" w:beforeAutospacing="0" w:after="160" w:afterAutospacing="0" w:line="480" w:lineRule="auto"/>
      </w:pPr>
      <w:hyperlink r:id="rId211"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K0FACzREG4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24025B"/>
    <w:rsid w:val="00243F96"/>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27012"/>
    <w:rsid w:val="00630443"/>
    <w:rsid w:val="006336F7"/>
    <w:rsid w:val="00662F78"/>
    <w:rsid w:val="006716BB"/>
    <w:rsid w:val="00680789"/>
    <w:rsid w:val="00687E40"/>
    <w:rsid w:val="00690E00"/>
    <w:rsid w:val="00697AC5"/>
    <w:rsid w:val="007031E5"/>
    <w:rsid w:val="00737F28"/>
    <w:rsid w:val="00744225"/>
    <w:rsid w:val="0078182D"/>
    <w:rsid w:val="007A317E"/>
    <w:rsid w:val="007C1675"/>
    <w:rsid w:val="007D6024"/>
    <w:rsid w:val="007E2C96"/>
    <w:rsid w:val="007F49D2"/>
    <w:rsid w:val="0080134F"/>
    <w:rsid w:val="00814994"/>
    <w:rsid w:val="00814F25"/>
    <w:rsid w:val="00817384"/>
    <w:rsid w:val="008351A5"/>
    <w:rsid w:val="0083590B"/>
    <w:rsid w:val="00847207"/>
    <w:rsid w:val="008643F2"/>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C2CFA"/>
    <w:rsid w:val="00AE3998"/>
    <w:rsid w:val="00B3288A"/>
    <w:rsid w:val="00B37140"/>
    <w:rsid w:val="00B61DFF"/>
    <w:rsid w:val="00B7215D"/>
    <w:rsid w:val="00B7799B"/>
    <w:rsid w:val="00BA0B59"/>
    <w:rsid w:val="00BA0DD2"/>
    <w:rsid w:val="00BB0B5F"/>
    <w:rsid w:val="00BB12E6"/>
    <w:rsid w:val="00BB1421"/>
    <w:rsid w:val="00BB2168"/>
    <w:rsid w:val="00BE3F9E"/>
    <w:rsid w:val="00BE69DD"/>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96C7C"/>
    <w:rsid w:val="00EB1E8A"/>
    <w:rsid w:val="00F016B6"/>
    <w:rsid w:val="00F1366B"/>
    <w:rsid w:val="00F27DA7"/>
    <w:rsid w:val="00F33C41"/>
    <w:rsid w:val="00F55BB3"/>
    <w:rsid w:val="00F61474"/>
    <w:rsid w:val="00F744A7"/>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control" Target="activeX/activeX32.xml"/><Relationship Id="rId63" Type="http://schemas.openxmlformats.org/officeDocument/2006/relationships/image" Target="media/image19.jpeg"/><Relationship Id="rId84" Type="http://schemas.openxmlformats.org/officeDocument/2006/relationships/hyperlink" Target="https://www.trsryxrpl.com/quiz/lesson-6-effects-on-trading/" TargetMode="External"/><Relationship Id="rId138" Type="http://schemas.openxmlformats.org/officeDocument/2006/relationships/image" Target="media/image39.jpeg"/><Relationship Id="rId159" Type="http://schemas.openxmlformats.org/officeDocument/2006/relationships/image" Target="media/image53.png"/><Relationship Id="rId170" Type="http://schemas.openxmlformats.org/officeDocument/2006/relationships/hyperlink" Target="https://www.trsryxrpl.com/lesson/lesson-3-what-is-a-cryptocurrency/" TargetMode="External"/><Relationship Id="rId191" Type="http://schemas.openxmlformats.org/officeDocument/2006/relationships/hyperlink" Target="https://www.trsryxrpl.com/quiz/real-world-use-cases-for-nfts/" TargetMode="External"/><Relationship Id="rId205" Type="http://schemas.openxmlformats.org/officeDocument/2006/relationships/image" Target="media/image62.png"/><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hyperlink" Target="https://www.trsryxrpl.com/quiz/lesson-4-different-types-of-burns/" TargetMode="External"/><Relationship Id="rId74" Type="http://schemas.openxmlformats.org/officeDocument/2006/relationships/image" Target="media/image27.jpeg"/><Relationship Id="rId128" Type="http://schemas.openxmlformats.org/officeDocument/2006/relationships/hyperlink" Target="https://www.trsryxrpl.com/quiz/lesson-6-effects-on-trading/" TargetMode="External"/><Relationship Id="rId149" Type="http://schemas.openxmlformats.org/officeDocument/2006/relationships/image" Target="media/image47.jpe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www.garykessler.net/library/crypto.html"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control" Target="activeX/activeX33.xml"/><Relationship Id="rId64" Type="http://schemas.openxmlformats.org/officeDocument/2006/relationships/image" Target="media/image20.png"/><Relationship Id="rId118" Type="http://schemas.openxmlformats.org/officeDocument/2006/relationships/hyperlink" Target="https://www.trsryxrpl.com/quiz/lesson-6-effects-on-trading/" TargetMode="External"/><Relationship Id="rId139" Type="http://schemas.openxmlformats.org/officeDocument/2006/relationships/hyperlink" Target="https://www.trsryxrpl.com/lesson/lesson-5-timeframes/" TargetMode="External"/><Relationship Id="rId85" Type="http://schemas.openxmlformats.org/officeDocument/2006/relationships/hyperlink" Target="https://www.trsryxrpl.com/quiz/lesson-6-effects-on-trading/" TargetMode="External"/><Relationship Id="rId150" Type="http://schemas.openxmlformats.org/officeDocument/2006/relationships/image" Target="media/image48.jpeg"/><Relationship Id="rId171" Type="http://schemas.openxmlformats.org/officeDocument/2006/relationships/hyperlink" Target="https://www.trsryxrpl.com/lesson/lesson-4-wallets-explained/" TargetMode="External"/><Relationship Id="rId192" Type="http://schemas.openxmlformats.org/officeDocument/2006/relationships/hyperlink" Target="https://www.trsryxrpl.com/quiz/real-world-use-cases-for-nfts/" TargetMode="External"/><Relationship Id="rId206" Type="http://schemas.openxmlformats.org/officeDocument/2006/relationships/hyperlink" Target="https://www.trsryxrpl.com/lesson/lesson-5-which-is-better/" TargetMode="Externa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image" Target="media/image12.png"/><Relationship Id="rId75" Type="http://schemas.openxmlformats.org/officeDocument/2006/relationships/image" Target="media/image28.jpeg"/><Relationship Id="rId96" Type="http://schemas.openxmlformats.org/officeDocument/2006/relationships/image" Target="media/image33.png"/><Relationship Id="rId140" Type="http://schemas.openxmlformats.org/officeDocument/2006/relationships/image" Target="media/image40.jpeg"/><Relationship Id="rId161" Type="http://schemas.openxmlformats.org/officeDocument/2006/relationships/hyperlink" Target="https://www.trsryxrpl.com/lesson/lesson-2-blockchains-explained/"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4.xml"/><Relationship Id="rId65" Type="http://schemas.openxmlformats.org/officeDocument/2006/relationships/image" Target="media/image21.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51" Type="http://schemas.openxmlformats.org/officeDocument/2006/relationships/image" Target="media/image49.jpeg"/><Relationship Id="rId172" Type="http://schemas.openxmlformats.org/officeDocument/2006/relationships/image" Target="media/image56.jpeg"/><Relationship Id="rId193" Type="http://schemas.openxmlformats.org/officeDocument/2006/relationships/hyperlink" Target="https://www.trsryxrpl.com/quiz/real-world-use-cases-for-nfts/" TargetMode="External"/><Relationship Id="rId207" Type="http://schemas.openxmlformats.org/officeDocument/2006/relationships/image" Target="media/image63.pn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image" Target="media/image13.png"/><Relationship Id="rId76" Type="http://schemas.openxmlformats.org/officeDocument/2006/relationships/hyperlink" Target="https://www.trsryxrpl.com/lesson/lesson-5-put-into-practice-coin-price-difference/" TargetMode="External"/><Relationship Id="rId97" Type="http://schemas.openxmlformats.org/officeDocument/2006/relationships/hyperlink" Target="https://www.trsryxrpl.com/quiz/lesson-6-effects-on-trading/" TargetMode="External"/><Relationship Id="rId120" Type="http://schemas.openxmlformats.org/officeDocument/2006/relationships/image" Target="media/image36.jpeg"/><Relationship Id="rId141" Type="http://schemas.openxmlformats.org/officeDocument/2006/relationships/image" Target="media/image41.jpeg"/><Relationship Id="rId7" Type="http://schemas.openxmlformats.org/officeDocument/2006/relationships/control" Target="activeX/activeX1.xml"/><Relationship Id="rId162" Type="http://schemas.openxmlformats.org/officeDocument/2006/relationships/image" Target="media/image54.jpe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5" Type="http://schemas.openxmlformats.org/officeDocument/2006/relationships/control" Target="activeX/activeX35.xml"/><Relationship Id="rId66" Type="http://schemas.openxmlformats.org/officeDocument/2006/relationships/hyperlink" Target="https://www.trsryxrpl.com/lesson/lesson-2-market-caps-and-dilution/" TargetMode="External"/><Relationship Id="rId87" Type="http://schemas.openxmlformats.org/officeDocument/2006/relationships/hyperlink" Target="https://www.trsryxrpl.com/quiz/lesson-6-effects-on-trading/" TargetMode="External"/><Relationship Id="rId110"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52" Type="http://schemas.openxmlformats.org/officeDocument/2006/relationships/hyperlink" Target="https://www.trsryxrpl.com/lesson/lesson-9-the-buy-sell-spread/" TargetMode="External"/><Relationship Id="rId173" Type="http://schemas.openxmlformats.org/officeDocument/2006/relationships/hyperlink" Target="https://blockgeeks.com/" TargetMode="External"/><Relationship Id="rId194" Type="http://schemas.openxmlformats.org/officeDocument/2006/relationships/hyperlink" Target="https://www.trsryxrpl.com/quiz/real-world-use-cases-for-nfts/" TargetMode="External"/><Relationship Id="rId208" Type="http://schemas.openxmlformats.org/officeDocument/2006/relationships/image" Target="media/image64.pn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4.jpeg"/><Relationship Id="rId77" Type="http://schemas.openxmlformats.org/officeDocument/2006/relationships/image" Target="media/image29.jpe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6.jpeg"/><Relationship Id="rId168" Type="http://schemas.openxmlformats.org/officeDocument/2006/relationships/hyperlink" Target="https://www.stellar.org/lumens?locale=en" TargetMode="External"/><Relationship Id="rId8" Type="http://schemas.openxmlformats.org/officeDocument/2006/relationships/image" Target="media/image2.wmf"/><Relationship Id="rId51" Type="http://schemas.openxmlformats.org/officeDocument/2006/relationships/image" Target="media/image10.png"/><Relationship Id="rId72" Type="http://schemas.openxmlformats.org/officeDocument/2006/relationships/image" Target="media/image26.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hyperlink" Target="https://www.trsryxrpl.com/lesson/lesson-6-popular-indicators/" TargetMode="External"/><Relationship Id="rId163" Type="http://schemas.openxmlformats.org/officeDocument/2006/relationships/hyperlink" Target="https://bitcoin.org/en/"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www.trsryxrpl.com/quiz/real-world-use-cases-for-nfts/"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control" Target="activeX/activeX36.xml"/><Relationship Id="rId67" Type="http://schemas.openxmlformats.org/officeDocument/2006/relationships/image" Target="media/image22.png"/><Relationship Id="rId116" Type="http://schemas.openxmlformats.org/officeDocument/2006/relationships/hyperlink" Target="https://www.trsryxrpl.com/quiz/lesson-6-effects-on-trading/" TargetMode="External"/><Relationship Id="rId137" Type="http://schemas.openxmlformats.org/officeDocument/2006/relationships/hyperlink" Target="https://www.trsryxrpl.com/lesson/lesson-4-support-resistance/" TargetMode="External"/><Relationship Id="rId158" Type="http://schemas.openxmlformats.org/officeDocument/2006/relationships/hyperlink" Target="https://www.trsryxrpl.com/lesson/dex_cex-pros-and-cons/" TargetMode="External"/><Relationship Id="rId20" Type="http://schemas.openxmlformats.org/officeDocument/2006/relationships/control" Target="activeX/activeX12.xml"/><Relationship Id="rId41" Type="http://schemas.openxmlformats.org/officeDocument/2006/relationships/control" Target="activeX/activeX31.xml"/><Relationship Id="rId62" Type="http://schemas.openxmlformats.org/officeDocument/2006/relationships/hyperlink" Target="https://xrplcoins.com/"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quiz/lesson-6-effects-on-trading/" TargetMode="External"/><Relationship Id="rId153" Type="http://schemas.openxmlformats.org/officeDocument/2006/relationships/image" Target="media/image50.jpeg"/><Relationship Id="rId174" Type="http://schemas.openxmlformats.org/officeDocument/2006/relationships/hyperlink" Target="https://youtu.be/9Hyq_sn16qg" TargetMode="External"/><Relationship Id="rId179" Type="http://schemas.openxmlformats.org/officeDocument/2006/relationships/hyperlink" Target="https://www.trsryxrpl.com/quiz/real-world-use-cases-for-nfts/" TargetMode="External"/><Relationship Id="rId195" Type="http://schemas.openxmlformats.org/officeDocument/2006/relationships/hyperlink" Target="https://www.trsryxrpl.com/quiz/real-world-use-cases-for-nfts/" TargetMode="External"/><Relationship Id="rId209" Type="http://schemas.openxmlformats.org/officeDocument/2006/relationships/image" Target="media/image65.jpeg"/><Relationship Id="rId190" Type="http://schemas.openxmlformats.org/officeDocument/2006/relationships/hyperlink" Target="https://www.trsryxrpl.com/quiz/real-world-use-cases-for-nfts/" TargetMode="External"/><Relationship Id="rId204" Type="http://schemas.openxmlformats.org/officeDocument/2006/relationships/hyperlink" Target="https://www.trsryxrpl.com/quiz/lesson-2-proof-of-work/"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5.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1.png"/><Relationship Id="rId73" Type="http://schemas.openxmlformats.org/officeDocument/2006/relationships/hyperlink" Target="https://www.trsryxrpl.com/lesson/lesson-4-token-inflation/" TargetMode="External"/><Relationship Id="rId78" Type="http://schemas.openxmlformats.org/officeDocument/2006/relationships/hyperlink" Target="https://www.trsryxrpl.com/lesson/lesson-6-effects-on-trading/" TargetMode="External"/><Relationship Id="rId94" Type="http://schemas.openxmlformats.org/officeDocument/2006/relationships/image" Target="media/image32.jpeg"/><Relationship Id="rId99" Type="http://schemas.openxmlformats.org/officeDocument/2006/relationships/image" Target="media/image34.png"/><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2.jpeg"/><Relationship Id="rId148" Type="http://schemas.openxmlformats.org/officeDocument/2006/relationships/hyperlink" Target="https://www.trsryxrpl.com/lesson/lesson-8-order-types/" TargetMode="External"/><Relationship Id="rId164" Type="http://schemas.openxmlformats.org/officeDocument/2006/relationships/hyperlink" Target="https://ethereum.org/en/" TargetMode="External"/><Relationship Id="rId169" Type="http://schemas.openxmlformats.org/officeDocument/2006/relationships/image" Target="media/image55.pn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lesson/how-to-create-your-own-nft-on-xrpl/" TargetMode="External"/><Relationship Id="rId210" Type="http://schemas.openxmlformats.org/officeDocument/2006/relationships/hyperlink" Target="https://www.trsryxrpl.com/lesson/lesson-5-other-types-of-mining/" TargetMode="External"/><Relationship Id="rId26" Type="http://schemas.openxmlformats.org/officeDocument/2006/relationships/control" Target="activeX/activeX18.xml"/><Relationship Id="rId47" Type="http://schemas.openxmlformats.org/officeDocument/2006/relationships/image" Target="media/image6.png"/><Relationship Id="rId68" Type="http://schemas.openxmlformats.org/officeDocument/2006/relationships/image" Target="media/image23.pn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image" Target="media/image51.jpeg"/><Relationship Id="rId175" Type="http://schemas.openxmlformats.org/officeDocument/2006/relationships/hyperlink" Target="https://www.trsryxrpl.com/modules/nfts/?course_id=4093" TargetMode="External"/><Relationship Id="rId196" Type="http://schemas.openxmlformats.org/officeDocument/2006/relationships/hyperlink" Target="https://sologenic.org/nfts/marketplace" TargetMode="External"/><Relationship Id="rId200" Type="http://schemas.openxmlformats.org/officeDocument/2006/relationships/image" Target="media/image60.jpe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6.png"/><Relationship Id="rId79" Type="http://schemas.openxmlformats.org/officeDocument/2006/relationships/image" Target="media/image30.jpeg"/><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lesson/lesson-3-trend-lines/" TargetMode="External"/><Relationship Id="rId144" Type="http://schemas.openxmlformats.org/officeDocument/2006/relationships/image" Target="media/image43.jpeg"/><Relationship Id="rId90" Type="http://schemas.openxmlformats.org/officeDocument/2006/relationships/hyperlink" Target="https://www.trsryxrpl.com/quiz/lesson-6-effects-on-trading/" TargetMode="External"/><Relationship Id="rId165" Type="http://schemas.openxmlformats.org/officeDocument/2006/relationships/hyperlink" Target="https://ripple.com/" TargetMode="External"/><Relationship Id="rId186" Type="http://schemas.openxmlformats.org/officeDocument/2006/relationships/hyperlink" Target="https://www.trsryxrpl.com/quiz/real-world-use-cases-for-nfts/" TargetMode="External"/><Relationship Id="rId211" Type="http://schemas.openxmlformats.org/officeDocument/2006/relationships/hyperlink" Target="https://medium.com/hackernoon/pos-pow-and-12-other-blockchain-protocols-you-didnt-know-about-3634b089d119" TargetMode="External"/><Relationship Id="rId27" Type="http://schemas.openxmlformats.org/officeDocument/2006/relationships/control" Target="activeX/activeX19.xml"/><Relationship Id="rId48" Type="http://schemas.openxmlformats.org/officeDocument/2006/relationships/image" Target="media/image7.png"/><Relationship Id="rId69" Type="http://schemas.openxmlformats.org/officeDocument/2006/relationships/hyperlink" Target="https://www.trsryxrpl.com/lesson/lesson-3-supply-vs-demand/" TargetMode="External"/><Relationship Id="rId113"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80" Type="http://schemas.openxmlformats.org/officeDocument/2006/relationships/hyperlink" Target="https://www.trsryxrpl.com/modules/charts-chart-analysis/?course_id=4097" TargetMode="External"/><Relationship Id="rId155" Type="http://schemas.openxmlformats.org/officeDocument/2006/relationships/hyperlink" Target="https://www.trsryxrpl.com/lesson/dex_cex_different-types-of-dexs/" TargetMode="External"/><Relationship Id="rId176" Type="http://schemas.openxmlformats.org/officeDocument/2006/relationships/image" Target="media/image57.jpeg"/><Relationship Id="rId197" Type="http://schemas.openxmlformats.org/officeDocument/2006/relationships/image" Target="media/image58.jpeg"/><Relationship Id="rId201" Type="http://schemas.openxmlformats.org/officeDocument/2006/relationships/hyperlink" Target="https://www.trsryxrpl.com/lesson/lesson-2-proof-of-work/" TargetMode="External"/><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image" Target="media/image17.png"/><Relationship Id="rId103" Type="http://schemas.openxmlformats.org/officeDocument/2006/relationships/image" Target="media/image35.jpeg"/><Relationship Id="rId124" Type="http://schemas.openxmlformats.org/officeDocument/2006/relationships/hyperlink" Target="https://www.trsryxrpl.com/quiz/lesson-6-effects-on-trading/" TargetMode="External"/><Relationship Id="rId70" Type="http://schemas.openxmlformats.org/officeDocument/2006/relationships/image" Target="media/image24.png"/><Relationship Id="rId91" Type="http://schemas.openxmlformats.org/officeDocument/2006/relationships/hyperlink" Target="https://www.trsryxrpl.com/quiz/lesson-6-effects-on-trading/" TargetMode="External"/><Relationship Id="rId145" Type="http://schemas.openxmlformats.org/officeDocument/2006/relationships/image" Target="media/image44.jpeg"/><Relationship Id="rId166" Type="http://schemas.openxmlformats.org/officeDocument/2006/relationships/hyperlink" Target="https://cardano.org/"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control" Target="activeX/activeX20.xml"/><Relationship Id="rId49" Type="http://schemas.openxmlformats.org/officeDocument/2006/relationships/image" Target="media/image8.png"/><Relationship Id="rId114" Type="http://schemas.openxmlformats.org/officeDocument/2006/relationships/hyperlink" Target="https://www.trsryxrpl.com/quiz/lesson-6-effects-on-trading/" TargetMode="External"/><Relationship Id="rId60" Type="http://schemas.openxmlformats.org/officeDocument/2006/relationships/image" Target="media/image18.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6" Type="http://schemas.openxmlformats.org/officeDocument/2006/relationships/image" Target="media/image52.png"/><Relationship Id="rId177" Type="http://schemas.openxmlformats.org/officeDocument/2006/relationships/hyperlink" Target="https://www.trsryxrpl.com/lesson/real-world-use-cases-for-nfts/" TargetMode="External"/><Relationship Id="rId198" Type="http://schemas.openxmlformats.org/officeDocument/2006/relationships/image" Target="media/image59.jpeg"/><Relationship Id="rId202" Type="http://schemas.openxmlformats.org/officeDocument/2006/relationships/image" Target="media/image61.png"/><Relationship Id="rId18" Type="http://schemas.openxmlformats.org/officeDocument/2006/relationships/control" Target="activeX/activeX11.xml"/><Relationship Id="rId39" Type="http://schemas.openxmlformats.org/officeDocument/2006/relationships/image" Target="media/image4.png"/><Relationship Id="rId50" Type="http://schemas.openxmlformats.org/officeDocument/2006/relationships/image" Target="media/image9.png"/><Relationship Id="rId104" Type="http://schemas.openxmlformats.org/officeDocument/2006/relationships/hyperlink" Target="https://www.trsryxrpl.com/quiz/lesson-6-effects-on-trading/" TargetMode="External"/><Relationship Id="rId125" Type="http://schemas.openxmlformats.org/officeDocument/2006/relationships/image" Target="media/image37.jpeg"/><Relationship Id="rId146" Type="http://schemas.openxmlformats.org/officeDocument/2006/relationships/image" Target="media/image45.jpeg"/><Relationship Id="rId167" Type="http://schemas.openxmlformats.org/officeDocument/2006/relationships/hyperlink" Target="https://polkadot.network/" TargetMode="External"/><Relationship Id="rId188" Type="http://schemas.openxmlformats.org/officeDocument/2006/relationships/hyperlink" Target="https://www.trsryxrpl.com/quiz/real-world-use-cases-for-nfts/" TargetMode="External"/><Relationship Id="rId71" Type="http://schemas.openxmlformats.org/officeDocument/2006/relationships/image" Target="media/image25.png"/><Relationship Id="rId92" Type="http://schemas.openxmlformats.org/officeDocument/2006/relationships/hyperlink" Target="https://www.trsryxrpl.com/lesson/lesson-2-chart-types/" TargetMode="External"/><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control" Target="activeX/activeX21.xml"/><Relationship Id="rId40" Type="http://schemas.openxmlformats.org/officeDocument/2006/relationships/image" Target="media/image5.png"/><Relationship Id="rId115" Type="http://schemas.openxmlformats.org/officeDocument/2006/relationships/hyperlink" Target="https://www.trsryxrpl.com/quiz/lesson-6-effects-on-trading/" TargetMode="External"/><Relationship Id="rId136" Type="http://schemas.openxmlformats.org/officeDocument/2006/relationships/image" Target="media/image38.jpeg"/><Relationship Id="rId157" Type="http://schemas.openxmlformats.org/officeDocument/2006/relationships/hyperlink" Target="https://www.trsryxrpl.com/lesson/dex_cex_what-is-a-cex/" TargetMode="External"/><Relationship Id="rId178" Type="http://schemas.openxmlformats.org/officeDocument/2006/relationships/hyperlink" Target="https://www.trsryxrpl.com/quiz/real-world-use-cases-for-nfts/" TargetMode="External"/><Relationship Id="rId61" Type="http://schemas.openxmlformats.org/officeDocument/2006/relationships/hyperlink" Target="https://xpmarket.io/" TargetMode="External"/><Relationship Id="rId82" Type="http://schemas.openxmlformats.org/officeDocument/2006/relationships/hyperlink" Target="https://www.trsryxrpl.com/quiz/lesson-6-effects-on-trading/" TargetMode="External"/><Relationship Id="rId199" Type="http://schemas.openxmlformats.org/officeDocument/2006/relationships/hyperlink" Target="https://www.trsryxrpl.com/modules/mining/?course_id=4093" TargetMode="External"/><Relationship Id="rId203" Type="http://schemas.openxmlformats.org/officeDocument/2006/relationships/hyperlink" Target="https://www.trsryxrpl.com/lesson/minting_what-is-proof-of-stak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134</Pages>
  <Words>18030</Words>
  <Characters>102776</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165</cp:revision>
  <dcterms:created xsi:type="dcterms:W3CDTF">2022-07-24T11:27:00Z</dcterms:created>
  <dcterms:modified xsi:type="dcterms:W3CDTF">2022-07-27T05:40:00Z</dcterms:modified>
</cp:coreProperties>
</file>