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Holding </w:t>
      </w:r>
      <w:r w:rsidR="000A0CA3" w:rsidRPr="00BE69DD">
        <w:rPr>
          <w:rFonts w:ascii="Times New Roman" w:hAnsi="Times New Roman" w:cs="Times New Roman"/>
          <w:sz w:val="24"/>
          <w:szCs w:val="24"/>
        </w:rPr>
        <w:t xml:space="preserve"> $LZT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798E47DF"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1pt;height:18.4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70D99684"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1pt;height:18.4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1BFC5488"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1pt;height:18.4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2C9C46B7"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1pt;height:18.4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17B3A2EF"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1pt;height:18.4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75B1CBF5"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1pt;height:18.4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61844695"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1pt;height:18.4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3A845036"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1pt;height:18.4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$LZT</w:t>
      </w:r>
    </w:p>
    <w:p w14:paraId="2072AE8C" w14:textId="15B8DB6C"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1pt;height:18.4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1F0AA538"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1pt;height:18.4pt" o:ole="">
            <v:imagedata r:id="rId8" o:title=""/>
          </v:shape>
          <w:control r:id="rId17" w:name="DefaultOcxName9" w:shapeid="_x0000_i1115"/>
        </w:object>
      </w:r>
      <w:r w:rsidRPr="00BE69DD">
        <w:rPr>
          <w:rFonts w:ascii="Times New Roman" w:hAnsi="Times New Roman" w:cs="Times New Roman"/>
          <w:sz w:val="24"/>
          <w:szCs w:val="24"/>
        </w:rPr>
        <w:t> 100 Million</w:t>
      </w:r>
    </w:p>
    <w:p w14:paraId="6C880A77" w14:textId="5BC0E97D"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1pt;height:18.4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1763ECA6"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1pt;height:18.4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19121306"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1pt;height:18.4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2B127F48"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1pt;height:18.4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238E82EC"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1pt;height:18.4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6CEA2AF9"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1pt;height:18.4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65959122"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1pt;height:18.4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33B63DF9"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1pt;height:18.4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18DBDE85"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1pt;height:18.4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6A244D45"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1pt;height:18.4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649B29B7"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1pt;height:18.4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6ECE21E0"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1pt;height:18.4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Social Media</w:t>
      </w:r>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0989B4CE"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1pt;height:18.4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073F8311"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1pt;height:18.4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2EC5F85B"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1pt;height:18.4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6DC48761"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1pt;height:18.4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6F9839BC"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1pt;height:18.4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web based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This project will consists of lessons and quizzes after them. Once a user answered a question and it was correct, they will received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2ADBDDE8"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1pt;height:18.4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04233D72"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1pt;height:18.4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3E1C5FE8"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1pt;height:18.4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41C6B2FC"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1pt;height:18.4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What is the greatest amount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Billion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E465A6"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32A21D9C" w:rsidR="003B0C96" w:rsidRPr="00BE69DD" w:rsidRDefault="0072317F" w:rsidP="00BE69DD">
      <w:pPr>
        <w:pStyle w:val="NormalWeb"/>
        <w:numPr>
          <w:ilvl w:val="0"/>
          <w:numId w:val="45"/>
        </w:numPr>
        <w:spacing w:before="0" w:beforeAutospacing="0" w:after="160" w:afterAutospacing="0" w:line="480" w:lineRule="auto"/>
        <w:textAlignment w:val="baseline"/>
        <w:rPr>
          <w:color w:val="000000"/>
        </w:rPr>
      </w:pPr>
      <w:r>
        <w:rPr>
          <w:b/>
          <w:bCs/>
          <w:color w:val="000000"/>
        </w:rPr>
        <w:t>True or False: It is acceptable to contact the project developers.</w:t>
      </w:r>
    </w:p>
    <w:p w14:paraId="6C8768B5" w14:textId="51F76EE1"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Certainly, you are an investor prospect after all.</w:t>
      </w:r>
    </w:p>
    <w:p w14:paraId="7A9DF7BF" w14:textId="77777777" w:rsidR="0072317F" w:rsidRDefault="003B0C96" w:rsidP="0072317F">
      <w:pPr>
        <w:pStyle w:val="NormalWeb"/>
        <w:spacing w:before="0" w:beforeAutospacing="0" w:after="160" w:afterAutospacing="0" w:line="480" w:lineRule="auto"/>
        <w:ind w:left="360" w:firstLine="720"/>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How dare you? They are extremely busy managing the project.</w:t>
      </w:r>
    </w:p>
    <w:p w14:paraId="322CE28D" w14:textId="19364C0E" w:rsidR="003B0C96" w:rsidRPr="00BE69DD" w:rsidRDefault="0072317F" w:rsidP="00BE69DD">
      <w:pPr>
        <w:pStyle w:val="NormalWeb"/>
        <w:spacing w:before="0" w:beforeAutospacing="0" w:after="160" w:afterAutospacing="0" w:line="480" w:lineRule="auto"/>
        <w:rPr>
          <w:b/>
          <w:bCs/>
          <w:color w:val="000000"/>
        </w:rPr>
      </w:pPr>
      <w:r>
        <w:rPr>
          <w:color w:val="000000"/>
        </w:rPr>
        <w:t>Correct</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2C40B98E" w:rsidR="003B0C96" w:rsidRPr="00BE69DD" w:rsidRDefault="00FD337E" w:rsidP="00BE69DD">
      <w:pPr>
        <w:pStyle w:val="NormalWeb"/>
        <w:numPr>
          <w:ilvl w:val="0"/>
          <w:numId w:val="46"/>
        </w:numPr>
        <w:spacing w:before="0" w:beforeAutospacing="0" w:after="160" w:afterAutospacing="0" w:line="480" w:lineRule="auto"/>
        <w:textAlignment w:val="baseline"/>
        <w:rPr>
          <w:color w:val="000000"/>
        </w:rPr>
      </w:pPr>
      <w:r>
        <w:rPr>
          <w:b/>
          <w:bCs/>
          <w:color w:val="000000"/>
        </w:rPr>
        <w:t>Telegram has turned off chat...</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129C2A21"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38479D"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whitepaper is a crucial document for any project's launch. It is identical to a Business Plan you would expect to see from a startup company in the "real world," but has been tailored for the cryptocurrency industry.</w:t>
      </w:r>
    </w:p>
    <w:p w14:paraId="5934C17F"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include essentials such as: – Background/history – Project objective – Use case or functionality proposed</w:t>
      </w:r>
    </w:p>
    <w:p w14:paraId="3031CAAC"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Tokenomics</w:t>
      </w:r>
      <w:proofErr w:type="spellEnd"/>
      <w:r>
        <w:rPr>
          <w:rFonts w:ascii="Times New Roman" w:eastAsia="Times New Roman" w:hAnsi="Times New Roman" w:cs="Times New Roman"/>
          <w:color w:val="000000"/>
          <w:sz w:val="24"/>
          <w:szCs w:val="24"/>
        </w:rPr>
        <w:t xml:space="preserve"> (see below)</w:t>
      </w:r>
    </w:p>
    <w:p w14:paraId="7EB14EA5"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Team-specific data (</w:t>
      </w: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(see next lesson)</w:t>
      </w:r>
    </w:p>
    <w:p w14:paraId="245D0B13"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Roadmap</w:t>
      </w:r>
    </w:p>
    <w:p w14:paraId="1EB915F1" w14:textId="35A3ECA6" w:rsidR="0009461A" w:rsidRPr="00BE69DD" w:rsidRDefault="00473BBC"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Despite the fact that a well-written and professionally produced whitepaper should go a long way toward establishing credibility, keep in mind that, for the time being, it is likely only a promise </w:t>
      </w:r>
      <w:r>
        <w:rPr>
          <w:rFonts w:ascii="Times New Roman" w:eastAsia="Times New Roman" w:hAnsi="Times New Roman" w:cs="Times New Roman"/>
          <w:color w:val="000000"/>
          <w:sz w:val="24"/>
          <w:szCs w:val="24"/>
        </w:rPr>
        <w:lastRenderedPageBreak/>
        <w:t>of future events. It is not a contract, but rather an expression of intent to provide the specified items.</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F395E3" w:rsidR="00AE3998" w:rsidRPr="00BE69DD" w:rsidRDefault="00247CC8" w:rsidP="00BE69DD">
      <w:pPr>
        <w:pStyle w:val="NormalWeb"/>
        <w:numPr>
          <w:ilvl w:val="0"/>
          <w:numId w:val="48"/>
        </w:numPr>
        <w:spacing w:before="0" w:beforeAutospacing="0" w:after="160" w:afterAutospacing="0" w:line="480" w:lineRule="auto"/>
        <w:textAlignment w:val="baseline"/>
        <w:rPr>
          <w:color w:val="000000"/>
        </w:rPr>
      </w:pPr>
      <w:r>
        <w:rPr>
          <w:b/>
          <w:bCs/>
          <w:color w:val="000000"/>
        </w:rPr>
        <w:t>Whitepapers are contractual documents, correct?</w:t>
      </w:r>
    </w:p>
    <w:p w14:paraId="1CDE517B" w14:textId="209BAAE8"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47CC8">
        <w:rPr>
          <w:color w:val="000000"/>
        </w:rPr>
        <w:t>If they fail to deliver, I will receive my money back.</w:t>
      </w:r>
    </w:p>
    <w:p w14:paraId="17E8AAD0" w14:textId="66EE9510"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It is a commitment by the project to carry out its stated objectives.</w:t>
      </w:r>
    </w:p>
    <w:p w14:paraId="53ED99D8" w14:textId="3AC33C08"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5D33DAB8" w14:textId="6D472219"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 xml:space="preserve">False: </w:t>
      </w:r>
      <w:r w:rsidR="00247CC8">
        <w:rPr>
          <w:b/>
          <w:bCs/>
          <w:color w:val="000000"/>
        </w:rPr>
        <w:t>It is a commitment by the project to carry out its stated objectives.</w:t>
      </w:r>
    </w:p>
    <w:p w14:paraId="295AAA39" w14:textId="17396835" w:rsidR="00AE3998" w:rsidRPr="00BE69DD" w:rsidRDefault="00247CC8" w:rsidP="00BE69DD">
      <w:pPr>
        <w:pStyle w:val="NormalWeb"/>
        <w:numPr>
          <w:ilvl w:val="0"/>
          <w:numId w:val="49"/>
        </w:numPr>
        <w:spacing w:before="0" w:beforeAutospacing="0" w:after="160" w:afterAutospacing="0" w:line="480" w:lineRule="auto"/>
        <w:textAlignment w:val="baseline"/>
        <w:rPr>
          <w:color w:val="000000"/>
        </w:rPr>
      </w:pPr>
      <w:r>
        <w:rPr>
          <w:b/>
          <w:bCs/>
          <w:color w:val="000000"/>
        </w:rPr>
        <w:t>True or False: A whitepaper is always an ideal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3BE3052E"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Projects should establish goals that are attainable within the allotted time frame.</w:t>
      </w:r>
    </w:p>
    <w:p w14:paraId="6B104C3E" w14:textId="0F4A7973"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6B49D364" w14:textId="655CE751"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00247CC8" w:rsidRPr="00247CC8">
        <w:rPr>
          <w:b/>
          <w:bCs/>
          <w:color w:val="000000"/>
        </w:rPr>
        <w:t>Projects should establish goals that are attainable within the allotted time frame.</w:t>
      </w:r>
    </w:p>
    <w:p w14:paraId="0A3FA0B0" w14:textId="35A6DE88" w:rsidR="003B0C96" w:rsidRPr="00BE69DD" w:rsidRDefault="003F1C53" w:rsidP="00BE69DD">
      <w:pPr>
        <w:pStyle w:val="NormalWeb"/>
        <w:spacing w:before="0" w:beforeAutospacing="0" w:after="160" w:afterAutospacing="0" w:line="480" w:lineRule="auto"/>
        <w:rPr>
          <w:b/>
          <w:bCs/>
          <w:color w:val="000000"/>
        </w:rPr>
      </w:pPr>
      <w:r>
        <w:rPr>
          <w:b/>
          <w:bCs/>
          <w:color w:val="000000"/>
        </w:rPr>
        <w:br/>
      </w:r>
      <w:r>
        <w:rPr>
          <w:b/>
          <w:bCs/>
          <w:color w:val="000000"/>
        </w:rPr>
        <w:br/>
      </w:r>
      <w:r>
        <w:rPr>
          <w:b/>
          <w:bCs/>
          <w:color w:val="000000"/>
        </w:rPr>
        <w:br/>
      </w:r>
    </w:p>
    <w:p w14:paraId="298E82AF" w14:textId="5DB3D21C" w:rsidR="00CD5915" w:rsidRPr="003F1C53"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7D57DF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Anyone is able to create a website, but registering a domain name for initiatives that aim to rug makes them susceptible to being identified. While it is possible to search for basic information about a website and its owner, the information is often censored due to the site's privacy policies. It is not to imply, however, that if authorities were to become involved, they could not demand their information, so this move bolsters confidence that they may remain.</w:t>
      </w:r>
    </w:p>
    <w:p w14:paraId="61BA9537"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 not mistake a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or similar Twitter link for a website.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(various options are available) offers a hyperlinked page that allows you to create </w:t>
      </w:r>
      <w:proofErr w:type="spellStart"/>
      <w:r>
        <w:rPr>
          <w:rFonts w:ascii="Times New Roman" w:eastAsia="Times New Roman" w:hAnsi="Times New Roman" w:cs="Times New Roman"/>
          <w:color w:val="000000"/>
          <w:sz w:val="24"/>
          <w:szCs w:val="24"/>
        </w:rPr>
        <w:t>trustlines</w:t>
      </w:r>
      <w:proofErr w:type="spellEnd"/>
      <w:r>
        <w:rPr>
          <w:rFonts w:ascii="Times New Roman" w:eastAsia="Times New Roman" w:hAnsi="Times New Roman" w:cs="Times New Roman"/>
          <w:color w:val="000000"/>
          <w:sz w:val="24"/>
          <w:szCs w:val="24"/>
        </w:rPr>
        <w:t>, purchase or exchange their tokens, and more, but this is NOT a website.</w:t>
      </w:r>
    </w:p>
    <w:p w14:paraId="3BCACA6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3760A4A4" w14:textId="25D06C9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Checking the security of a website: A website that handles sensitive information or data should employ Secure Sockets Layer protection (SSL).</w:t>
      </w:r>
    </w:p>
    <w:p w14:paraId="7B478B9F" w14:textId="77777777" w:rsidR="00CE6205"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E6205">
        <w:rPr>
          <w:rFonts w:ascii="Times New Roman" w:eastAsia="Times New Roman" w:hAnsi="Times New Roman" w:cs="Times New Roman"/>
          <w:color w:val="000000"/>
          <w:sz w:val="24"/>
          <w:szCs w:val="24"/>
        </w:rPr>
        <w:t>Please click here for more information on determining whether a website is secure.</w:t>
      </w:r>
    </w:p>
    <w:p w14:paraId="3EBE55E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5C638A2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alarmed: the web addresses of many crypto initiatives may not be recognizable.</w:t>
      </w:r>
    </w:p>
    <w:p w14:paraId="3B05ABDC"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prevalence of </w:t>
      </w:r>
      <w:proofErr w:type="spellStart"/>
      <w:r>
        <w:rPr>
          <w:rFonts w:ascii="Times New Roman" w:eastAsia="Times New Roman" w:hAnsi="Times New Roman" w:cs="Times New Roman"/>
          <w:color w:val="000000"/>
          <w:sz w:val="24"/>
          <w:szCs w:val="24"/>
        </w:rPr>
        <w:t>io.cypto</w:t>
      </w:r>
      <w:proofErr w:type="spellEnd"/>
      <w:r>
        <w:rPr>
          <w:rFonts w:ascii="Times New Roman" w:eastAsia="Times New Roman" w:hAnsi="Times New Roman" w:cs="Times New Roman"/>
          <w:color w:val="000000"/>
          <w:sz w:val="24"/>
          <w:szCs w:val="24"/>
        </w:rPr>
        <w:t xml:space="preserve"> and other domain names of a similar nature is growing, but this should not cause alarm.</w:t>
      </w:r>
    </w:p>
    <w:p w14:paraId="60E978A5"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EVER:</w:t>
      </w:r>
    </w:p>
    <w:p w14:paraId="34EB9702" w14:textId="08A4482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Share information that is not accessible to the general public on websites, forms, and registrations. In order to link your wallet to a website or service, it may be necessary to disclose your XRP wallet's address. Your secret keys are private for a reason; giving them away would be the same as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350FBB6F" w:rsidR="00A84D00" w:rsidRPr="00BE69DD" w:rsidRDefault="00CA1E03" w:rsidP="00BE69DD">
      <w:pPr>
        <w:numPr>
          <w:ilvl w:val="0"/>
          <w:numId w:val="51"/>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True or False: For a REAL project, a crypto web address is required.</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2D74B4F8"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0EF40642" w:rsidR="00A84D00" w:rsidRPr="00BE69DD" w:rsidRDefault="003F1C53"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True or False: It is acceptable to use my secret key on a website.</w:t>
      </w:r>
    </w:p>
    <w:p w14:paraId="43D62EED" w14:textId="6140CE84"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True: </w:t>
      </w:r>
      <w:r w:rsidR="003F1C53">
        <w:rPr>
          <w:rFonts w:ascii="Times New Roman" w:eastAsia="Times New Roman" w:hAnsi="Times New Roman" w:cs="Times New Roman"/>
          <w:color w:val="000000"/>
          <w:sz w:val="24"/>
          <w:szCs w:val="24"/>
        </w:rPr>
        <w:t>If they require it to sign you up, it is acceptable.</w:t>
      </w:r>
    </w:p>
    <w:p w14:paraId="0AD31657" w14:textId="2CA1465E"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w:t>
      </w:r>
      <w:r w:rsidR="003F1C53">
        <w:rPr>
          <w:rFonts w:ascii="Times New Roman" w:eastAsia="Times New Roman" w:hAnsi="Times New Roman" w:cs="Times New Roman"/>
          <w:color w:val="000000"/>
          <w:sz w:val="24"/>
          <w:szCs w:val="24"/>
        </w:rPr>
        <w:t xml:space="preserve">NEVER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provide information that is not publicly available</w:t>
      </w:r>
    </w:p>
    <w:p w14:paraId="5F0CABB8" w14:textId="08BA0CC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0424A0D1" w14:textId="449BF46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003F1C53">
        <w:rPr>
          <w:rFonts w:ascii="Times New Roman" w:eastAsia="Times New Roman" w:hAnsi="Times New Roman" w:cs="Times New Roman"/>
          <w:b/>
          <w:bCs/>
          <w:color w:val="000000"/>
          <w:sz w:val="24"/>
          <w:szCs w:val="24"/>
        </w:rPr>
        <w:t xml:space="preserve">NEVER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provide information that is not publicly available</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433F7CC0" w14:textId="77777777" w:rsidR="00CA1E03" w:rsidRDefault="00CA1E03" w:rsidP="00BE69DD">
      <w:pP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xml:space="preserve"> is when a project's team introduces themselves to the public. Knowing that there are genuine people behind a genuine initiative and that they are willing to put their identities (and reputations) on the line fosters trust in the project and is typically a vote of confidence.</w:t>
      </w:r>
    </w:p>
    <w:p w14:paraId="2A5D7DB6" w14:textId="75A19F26" w:rsidR="005F6136" w:rsidRPr="00BE69DD" w:rsidRDefault="00CA1E03" w:rsidP="00BE69DD">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 xml:space="preserve"> is the abbreviation for Document-Of-X, or dox. Where 'x' represents any individual, organization, or thing that may be </w:t>
      </w:r>
      <w:proofErr w:type="spellStart"/>
      <w:r>
        <w:rPr>
          <w:rFonts w:ascii="Times New Roman" w:eastAsia="Times New Roman" w:hAnsi="Times New Roman" w:cs="Times New Roman"/>
          <w:color w:val="000000"/>
          <w:sz w:val="24"/>
          <w:szCs w:val="24"/>
        </w:rPr>
        <w:t>Doxable</w:t>
      </w:r>
      <w:proofErr w:type="spellEnd"/>
      <w:r>
        <w:rPr>
          <w:rFonts w:ascii="Times New Roman" w:eastAsia="Times New Roman" w:hAnsi="Times New Roman" w:cs="Times New Roman"/>
          <w:color w:val="000000"/>
          <w:sz w:val="24"/>
          <w:szCs w:val="24"/>
        </w:rPr>
        <w:t>.</w:t>
      </w:r>
    </w:p>
    <w:p w14:paraId="4E5C8BE4" w14:textId="77777777" w:rsidR="00CA1E03" w:rsidRDefault="005F6136" w:rsidP="00BE69DD">
      <w:pPr>
        <w:spacing w:after="0"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A1E03">
        <w:rPr>
          <w:rFonts w:ascii="Times New Roman" w:eastAsia="Times New Roman" w:hAnsi="Times New Roman" w:cs="Times New Roman"/>
          <w:color w:val="000000"/>
          <w:sz w:val="24"/>
          <w:szCs w:val="24"/>
        </w:rPr>
        <w:t>Anonymous is inadequate. When investing in a project, you are investing in people.</w:t>
      </w:r>
    </w:p>
    <w:p w14:paraId="035D5155"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p>
    <w:p w14:paraId="75C113F2"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Caution is advised: a website claiming Lauren as the program's creator, Dave as the director of marketing, Devon as the visual artist, and Mario as the chief financial officer is meaningless.</w:t>
      </w:r>
    </w:p>
    <w:p w14:paraId="792F49BF"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are you anticipating from a Team </w:t>
      </w: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w:t>
      </w:r>
    </w:p>
    <w:p w14:paraId="2DC49C76" w14:textId="60BD7336"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You need full names, locations, and as much information as possible regarding their roles.</w:t>
      </w:r>
    </w:p>
    <w:p w14:paraId="76780D24"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project includes a link to their personal Twitter profiles (if they have one), it is a step in the right direction, but it would be much more effective if they also included a link to their professional LinkedIn profiles. However, it would be preferable if they could supply a </w:t>
      </w:r>
      <w:proofErr w:type="spellStart"/>
      <w:r>
        <w:rPr>
          <w:rFonts w:ascii="Times New Roman" w:eastAsia="Times New Roman" w:hAnsi="Times New Roman" w:cs="Times New Roman"/>
          <w:color w:val="000000"/>
          <w:sz w:val="24"/>
          <w:szCs w:val="24"/>
        </w:rPr>
        <w:t>GlobalID</w:t>
      </w:r>
      <w:proofErr w:type="spellEnd"/>
      <w:r>
        <w:rPr>
          <w:rFonts w:ascii="Times New Roman" w:eastAsia="Times New Roman" w:hAnsi="Times New Roman" w:cs="Times New Roman"/>
          <w:color w:val="000000"/>
          <w:sz w:val="24"/>
          <w:szCs w:val="24"/>
        </w:rPr>
        <w:t xml:space="preserve"> username or link. This will provide you with access to reliable, fully-verified information and go a long way toward establishing their identity.</w:t>
      </w:r>
    </w:p>
    <w:p w14:paraId="5548C682" w14:textId="239D3315" w:rsidR="005F6136" w:rsidRPr="00BE69DD" w:rsidRDefault="00CA1E03" w:rsidP="00BE69DD">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t xml:space="preserve">KYC, or Know Your Customer, is a measure utilized by a variety of </w:t>
      </w:r>
      <w:proofErr w:type="spellStart"/>
      <w:r>
        <w:rPr>
          <w:rFonts w:ascii="Times New Roman" w:eastAsia="Times New Roman" w:hAnsi="Times New Roman" w:cs="Times New Roman"/>
          <w:color w:val="000000"/>
          <w:sz w:val="24"/>
          <w:szCs w:val="24"/>
        </w:rPr>
        <w:t>Cex's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Dex's</w:t>
      </w:r>
      <w:proofErr w:type="spellEnd"/>
      <w:r>
        <w:rPr>
          <w:rFonts w:ascii="Times New Roman" w:eastAsia="Times New Roman" w:hAnsi="Times New Roman" w:cs="Times New Roman"/>
          <w:color w:val="000000"/>
          <w:sz w:val="24"/>
          <w:szCs w:val="24"/>
        </w:rPr>
        <w:t xml:space="preserve">, and platforms that facilitate the issuance of new projects/tokens. The absence of Know Your Customer (KYC) </w:t>
      </w:r>
      <w:r>
        <w:rPr>
          <w:rFonts w:ascii="Times New Roman" w:eastAsia="Times New Roman" w:hAnsi="Times New Roman" w:cs="Times New Roman"/>
          <w:color w:val="000000"/>
          <w:sz w:val="24"/>
          <w:szCs w:val="24"/>
        </w:rPr>
        <w:lastRenderedPageBreak/>
        <w:t>should serve as a red flag, as it would make reporting criminal activity to authorities significantly more difficult.</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65374ED9" w:rsidR="00F1366B" w:rsidRPr="00BE69DD" w:rsidRDefault="003B4BF1" w:rsidP="00BE69DD">
      <w:pPr>
        <w:pStyle w:val="NormalWeb"/>
        <w:numPr>
          <w:ilvl w:val="0"/>
          <w:numId w:val="54"/>
        </w:numPr>
        <w:spacing w:before="0" w:beforeAutospacing="0" w:after="160" w:afterAutospacing="0" w:line="480" w:lineRule="auto"/>
        <w:textAlignment w:val="baseline"/>
        <w:rPr>
          <w:color w:val="000000"/>
        </w:rPr>
      </w:pPr>
      <w:r>
        <w:rPr>
          <w:b/>
          <w:bCs/>
          <w:color w:val="000000"/>
        </w:rPr>
        <w:t xml:space="preserve">If project teams are not </w:t>
      </w:r>
      <w:proofErr w:type="spellStart"/>
      <w:r>
        <w:rPr>
          <w:b/>
          <w:bCs/>
          <w:color w:val="000000"/>
        </w:rPr>
        <w:t>doxxed</w:t>
      </w:r>
      <w:proofErr w:type="spellEnd"/>
      <w:r>
        <w:rPr>
          <w:b/>
          <w:bCs/>
          <w:color w:val="000000"/>
        </w:rPr>
        <w:t>...</w:t>
      </w:r>
    </w:p>
    <w:p w14:paraId="1C109E48" w14:textId="37A6047E"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implies that you should not invest.</w:t>
      </w:r>
    </w:p>
    <w:p w14:paraId="4494FB9C" w14:textId="65E07810"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indicates that you must proceed with extreme caution because you know nothing about the people behind the project.</w:t>
      </w:r>
    </w:p>
    <w:p w14:paraId="22856624" w14:textId="38403359"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72AC3E14" w14:textId="752A549E"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003B4BF1">
        <w:rPr>
          <w:b/>
          <w:bCs/>
          <w:color w:val="000000"/>
        </w:rPr>
        <w:t>It indicates that you must proceed with extreme caution because you know nothing about the people behind the project.</w:t>
      </w:r>
    </w:p>
    <w:p w14:paraId="54D67EA6" w14:textId="517C08AD" w:rsidR="00F1366B" w:rsidRPr="00BE69DD" w:rsidRDefault="003B4BF1" w:rsidP="00BE69DD">
      <w:pPr>
        <w:pStyle w:val="NormalWeb"/>
        <w:numPr>
          <w:ilvl w:val="0"/>
          <w:numId w:val="55"/>
        </w:numPr>
        <w:spacing w:before="0" w:beforeAutospacing="0" w:after="160" w:afterAutospacing="0" w:line="480" w:lineRule="auto"/>
        <w:textAlignment w:val="baseline"/>
        <w:rPr>
          <w:color w:val="000000"/>
        </w:rPr>
      </w:pPr>
      <w:r>
        <w:rPr>
          <w:b/>
          <w:bCs/>
          <w:color w:val="000000"/>
        </w:rPr>
        <w:t xml:space="preserve">If you have KYC and/or </w:t>
      </w:r>
      <w:proofErr w:type="spellStart"/>
      <w:r>
        <w:rPr>
          <w:b/>
          <w:bCs/>
          <w:color w:val="000000"/>
        </w:rPr>
        <w:t>GlobalID</w:t>
      </w:r>
      <w:proofErr w:type="spellEnd"/>
      <w:r>
        <w:rPr>
          <w:b/>
          <w:bCs/>
          <w:color w:val="000000"/>
        </w:rPr>
        <w:t>, you can contact them if necessary.</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40698AE6"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B4BF1">
        <w:rPr>
          <w:color w:val="000000"/>
        </w:rPr>
        <w:t>However, this makes them easier to identify should authorities become involved.</w:t>
      </w:r>
    </w:p>
    <w:p w14:paraId="0C6B147F" w14:textId="75E0B20C"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02FDFF18" w14:textId="34953092"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00F5506C">
        <w:rPr>
          <w:b/>
          <w:bCs/>
          <w:color w:val="000000"/>
        </w:rPr>
        <w:t>However, this makes them easier to identify should authorities become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lastRenderedPageBreak/>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63C7D096" w14:textId="77777777" w:rsidR="009057B5" w:rsidRDefault="008C371B"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009057B5">
        <w:rPr>
          <w:rFonts w:ascii="Times New Roman" w:eastAsia="Times New Roman" w:hAnsi="Times New Roman" w:cs="Times New Roman"/>
          <w:color w:val="000000"/>
          <w:sz w:val="24"/>
          <w:szCs w:val="24"/>
        </w:rPr>
        <w:t>There are members of the project team who prefer to work in the background.</w:t>
      </w:r>
    </w:p>
    <w:p w14:paraId="5ECA9A5B"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a project must eventually be prepared for public display. The bare minimum would be participation in a Twitter spaces discussion, but it would be preferable if they had also participated in YouTube livestreams or AMAs (ask me anything), which provide public visibility and instill confidence in the concept.</w:t>
      </w:r>
    </w:p>
    <w:p w14:paraId="55D47BBF" w14:textId="4C4E18F2" w:rsidR="008C371B" w:rsidRPr="00BE69DD" w:rsidRDefault="009057B5" w:rsidP="00BE69DD">
      <w:pPr>
        <w:spacing w:line="48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color w:val="000000"/>
          <w:sz w:val="24"/>
          <w:szCs w:val="24"/>
        </w:rPr>
        <w:t>As you follow more people in this field, you may frequently participate in Spaces discussions sponsored by numerous initiatives or Twitter celebrities. These are commonly</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699667B1"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afraid to inquire when a project intends to host live chats, AMAs, or make their videos publicly accessible.</w:t>
      </w:r>
    </w:p>
    <w:p w14:paraId="1E84EA6E" w14:textId="0B62E300"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If they refuse, you must inquire as to why...</w:t>
      </w:r>
    </w:p>
    <w:p w14:paraId="7C0377C6" w14:textId="1E6174D3"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There should be no reason for a project to not be accessible to its potential investors/holders; ultimately, they are accountable to you.</w:t>
      </w:r>
    </w:p>
    <w:p w14:paraId="050CDC58" w14:textId="77777777" w:rsidR="009057B5" w:rsidRDefault="009057B5" w:rsidP="00BE69DD">
      <w:pPr>
        <w:spacing w:line="480" w:lineRule="auto"/>
        <w:jc w:val="both"/>
        <w:rPr>
          <w:rFonts w:ascii="Times New Roman" w:eastAsia="Times New Roman" w:hAnsi="Times New Roman" w:cs="Times New Roman"/>
          <w:color w:val="000000"/>
          <w:sz w:val="24"/>
          <w:szCs w:val="24"/>
        </w:rPr>
      </w:pPr>
    </w:p>
    <w:p w14:paraId="75EB6AD8" w14:textId="596DD690" w:rsidR="008C371B" w:rsidRPr="00BE69DD" w:rsidRDefault="009057B5"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Don't be just a listener. If you have something on your mind, it is likely that others do as well. Be the one to ask the challenging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277D055A" w:rsidR="001F27C0" w:rsidRPr="00BE69DD" w:rsidRDefault="003F2D27" w:rsidP="00BE69DD">
      <w:pPr>
        <w:pStyle w:val="NormalWeb"/>
        <w:numPr>
          <w:ilvl w:val="0"/>
          <w:numId w:val="58"/>
        </w:numPr>
        <w:spacing w:before="0" w:beforeAutospacing="0" w:after="160" w:afterAutospacing="0" w:line="480" w:lineRule="auto"/>
        <w:textAlignment w:val="baseline"/>
        <w:rPr>
          <w:color w:val="000000"/>
        </w:rPr>
      </w:pPr>
      <w:r>
        <w:rPr>
          <w:b/>
          <w:bCs/>
          <w:color w:val="000000"/>
        </w:rPr>
        <w:t>What are AMAs?</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6170D10F"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68730A53"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w:t>
      </w:r>
      <w:r w:rsidR="003F2D27">
        <w:rPr>
          <w:b/>
          <w:bCs/>
          <w:color w:val="000000"/>
        </w:rPr>
        <w:t>A project that does not conduct AMA's cannot be relied upon.</w:t>
      </w:r>
    </w:p>
    <w:p w14:paraId="2BABF3C2" w14:textId="403B6D96"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r w:rsidR="003F2D27">
        <w:rPr>
          <w:color w:val="000000"/>
        </w:rPr>
        <w:t xml:space="preserve"> If they are unwilling to put themselves out there, they cannot be trusted under any circumstances.</w:t>
      </w:r>
    </w:p>
    <w:p w14:paraId="7EB31FAE" w14:textId="20A6F94E"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F2D27">
        <w:rPr>
          <w:color w:val="000000"/>
        </w:rPr>
        <w:t>There could be a number of reasons why they cannot, including language barriers.</w:t>
      </w:r>
    </w:p>
    <w:p w14:paraId="38D35DFB" w14:textId="3AF4884A" w:rsidR="001F27C0" w:rsidRPr="00BE69DD" w:rsidRDefault="001F27C0" w:rsidP="00BE69DD">
      <w:pPr>
        <w:pStyle w:val="NormalWeb"/>
        <w:spacing w:before="0" w:beforeAutospacing="0" w:after="160" w:afterAutospacing="0" w:line="480" w:lineRule="auto"/>
      </w:pPr>
      <w:r w:rsidRPr="00BE69DD">
        <w:rPr>
          <w:color w:val="000000"/>
        </w:rPr>
        <w:t>Incorrect</w:t>
      </w:r>
    </w:p>
    <w:p w14:paraId="1FC9451F" w14:textId="56B3C59C"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 xml:space="preserve">False: </w:t>
      </w:r>
      <w:r w:rsidR="003F2D27">
        <w:rPr>
          <w:b/>
          <w:bCs/>
          <w:color w:val="000000"/>
        </w:rPr>
        <w:t>If they are unwilling to put themselves out there, they cannot be trusted under any circumstances.</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62DD32B0" w14:textId="39BD574C"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Before investing in a project, you should become intimately acquainted with the project and its objectives (whitepaper). The second step is to determine whether the account that issued the token is a blackhole.</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27ABC8E8"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If a project chooses to blackhole its issuing address after issuing tokens, it will never be able to issue additional tokens. As an investor in this token, protection against inflation caused by the issuance of new tokens, which would decrease the value of your holdings, should be advantageous. In the case of NFT projects that use a token as a promissory note against an NFT, you are aware that a blackholed account will ensure a degree of rarity (and, consequently, value) for the NFTs. In some instances, however, the use case will mean that blackholing will reduce the utility of the project. If the token is used as a means of rewards, for instance, its utility will cease once all tokens have been issued.</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0A343F6D"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 xml:space="preserve">Let’s take </w:t>
      </w:r>
      <w:proofErr w:type="spellStart"/>
      <w:r w:rsidR="007043A8">
        <w:rPr>
          <w:rFonts w:ascii="Times New Roman" w:eastAsia="Times New Roman" w:hAnsi="Times New Roman" w:cs="Times New Roman"/>
          <w:b/>
          <w:bCs/>
          <w:color w:val="000000"/>
          <w:sz w:val="24"/>
          <w:szCs w:val="24"/>
        </w:rPr>
        <w:t>Lazatech</w:t>
      </w:r>
      <w:proofErr w:type="spellEnd"/>
      <w:r w:rsidRPr="00BE69DD">
        <w:rPr>
          <w:rFonts w:ascii="Times New Roman" w:eastAsia="Times New Roman" w:hAnsi="Times New Roman" w:cs="Times New Roman"/>
          <w:b/>
          <w:bCs/>
          <w:color w:val="000000"/>
          <w:sz w:val="24"/>
          <w:szCs w:val="24"/>
        </w:rPr>
        <w:t xml:space="preserve"> as an example:</w:t>
      </w:r>
    </w:p>
    <w:p w14:paraId="56232B0B"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100 million native tokens were issued, the $LZT issuance address was blackholed. The logic is that as the project grows, the value of these tokens will increase as their supply is limited and their demand increases.</w:t>
      </w:r>
    </w:p>
    <w:p w14:paraId="08363D6A"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are responsible for determining whether the reasons for not blackholing are valid, and genuine projects should not be offended by your questions about blackholing unless they have something to hide.</w:t>
      </w:r>
    </w:p>
    <w:p w14:paraId="749E29AE" w14:textId="36093BEC" w:rsidR="00BA0DD2" w:rsidRPr="00BE69DD"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more information on how to verify whether a token is blackholed or not, please refer to our upcoming forensics course. Until then, you can find this information in their whitepaper or on their social media accounts.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BF36160" w:rsidR="0080134F" w:rsidRPr="00BE69DD" w:rsidRDefault="0092243E" w:rsidP="00BE69DD">
      <w:pPr>
        <w:pStyle w:val="NormalWeb"/>
        <w:numPr>
          <w:ilvl w:val="0"/>
          <w:numId w:val="61"/>
        </w:numPr>
        <w:spacing w:before="0" w:beforeAutospacing="0" w:after="160" w:afterAutospacing="0" w:line="480" w:lineRule="auto"/>
        <w:textAlignment w:val="baseline"/>
        <w:rPr>
          <w:color w:val="000000"/>
        </w:rPr>
      </w:pPr>
      <w:r>
        <w:rPr>
          <w:b/>
          <w:bCs/>
          <w:color w:val="000000"/>
        </w:rPr>
        <w:t xml:space="preserve">What is the definition of </w:t>
      </w:r>
      <w:proofErr w:type="spellStart"/>
      <w:r>
        <w:rPr>
          <w:b/>
          <w:bCs/>
          <w:color w:val="000000"/>
        </w:rPr>
        <w:t>blockholing</w:t>
      </w:r>
      <w:proofErr w:type="spellEnd"/>
      <w:r>
        <w:rPr>
          <w:b/>
          <w:bCs/>
          <w:color w:val="000000"/>
        </w:rPr>
        <w:t>?</w:t>
      </w:r>
    </w:p>
    <w:p w14:paraId="199E97E1" w14:textId="65043591"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 implies that if you keep your crypto away from sunlight, it's safe.</w:t>
      </w:r>
    </w:p>
    <w:p w14:paraId="74353FD8" w14:textId="110E03FF"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 means that a project cannot issue additional tokens to increase circulation.</w:t>
      </w:r>
    </w:p>
    <w:p w14:paraId="39DF28A5" w14:textId="059D3A89"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p>
    <w:p w14:paraId="4127206D" w14:textId="29D59D0A" w:rsidR="0080134F" w:rsidRPr="00BE69DD" w:rsidRDefault="0080134F" w:rsidP="00BE69DD">
      <w:pPr>
        <w:pStyle w:val="NormalWeb"/>
        <w:spacing w:before="0" w:beforeAutospacing="0" w:after="160" w:afterAutospacing="0" w:line="480" w:lineRule="auto"/>
        <w:rPr>
          <w:b/>
        </w:rPr>
      </w:pPr>
      <w:r w:rsidRPr="00BE69DD">
        <w:rPr>
          <w:bCs/>
          <w:color w:val="000000"/>
        </w:rPr>
        <w:t xml:space="preserve">Right Answer: </w:t>
      </w:r>
      <w:r w:rsidR="0092243E">
        <w:rPr>
          <w:b/>
          <w:bCs/>
          <w:color w:val="000000"/>
        </w:rPr>
        <w:t>It means that a project cannot issue additional tokens to increase circulation.</w:t>
      </w:r>
    </w:p>
    <w:p w14:paraId="1513D150" w14:textId="3F1BA56D" w:rsidR="0080134F" w:rsidRPr="00BE69DD" w:rsidRDefault="0092243E" w:rsidP="00BE69DD">
      <w:pPr>
        <w:pStyle w:val="NormalWeb"/>
        <w:numPr>
          <w:ilvl w:val="0"/>
          <w:numId w:val="62"/>
        </w:numPr>
        <w:spacing w:before="0" w:beforeAutospacing="0" w:after="160" w:afterAutospacing="0" w:line="480" w:lineRule="auto"/>
        <w:textAlignment w:val="baseline"/>
        <w:rPr>
          <w:color w:val="000000"/>
        </w:rPr>
      </w:pPr>
      <w:r>
        <w:rPr>
          <w:b/>
          <w:bCs/>
          <w:color w:val="000000"/>
        </w:rPr>
        <w:t>Is a project less reliable because it has not been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58CD21A8"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It's not that simple; you must consider the project's utility before rendering a verdict.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67F4E0AC"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0092243E">
        <w:rPr>
          <w:b/>
          <w:bCs/>
          <w:color w:val="000000"/>
        </w:rPr>
        <w:t>It's not that simple; you must consider the project's utility before rendering a verdict.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Lesson 9: Who’s Holding What – Power In Numbers</w:t>
      </w:r>
    </w:p>
    <w:p w14:paraId="07DBC295" w14:textId="77777777" w:rsidR="002E219B" w:rsidRDefault="002E219B" w:rsidP="00BE69DD">
      <w:pPr>
        <w:pStyle w:val="NormalWeb"/>
        <w:spacing w:before="0" w:beforeAutospacing="0" w:after="160" w:afterAutospacing="0" w:line="480" w:lineRule="auto"/>
        <w:jc w:val="both"/>
        <w:rPr>
          <w:color w:val="000000"/>
        </w:rPr>
      </w:pPr>
      <w:r>
        <w:rPr>
          <w:color w:val="000000"/>
        </w:rPr>
        <w:t>This is a crucial component of DYOR. Before investing in a project, you should always verify how and by whom the token supply is held.</w:t>
      </w:r>
    </w:p>
    <w:p w14:paraId="347DF995" w14:textId="77777777" w:rsidR="002E219B" w:rsidRDefault="002E219B" w:rsidP="00BE69DD">
      <w:pPr>
        <w:pStyle w:val="NormalWeb"/>
        <w:spacing w:before="0" w:beforeAutospacing="0" w:after="160" w:afterAutospacing="0" w:line="480" w:lineRule="auto"/>
        <w:jc w:val="both"/>
        <w:rPr>
          <w:color w:val="000000"/>
        </w:rPr>
      </w:pPr>
      <w:r>
        <w:rPr>
          <w:color w:val="000000"/>
        </w:rPr>
        <w:t>Ordinarily, a large number of tokens will be stored in one or multiple wallets. This is commonplace. Depending on how the project organizes its "Project Wallets," one may contain tokens intended for air drops or rewards, while the other may contain team payments/project/listings budget. There may also be any number of project officers with personal wallets containing substantial sums. This should not be a concern, but the larger the amount the project is withholding, the more you should investigate why.</w:t>
      </w:r>
    </w:p>
    <w:p w14:paraId="418DDE14" w14:textId="2D4282D4" w:rsidR="008840A3" w:rsidRPr="00BE69DD" w:rsidRDefault="002E219B" w:rsidP="00BE69DD">
      <w:pPr>
        <w:pStyle w:val="NormalWeb"/>
        <w:spacing w:before="0" w:beforeAutospacing="0" w:after="160" w:afterAutospacing="0" w:line="480" w:lineRule="auto"/>
        <w:jc w:val="both"/>
      </w:pPr>
      <w:r>
        <w:rPr>
          <w:color w:val="000000"/>
        </w:rPr>
        <w:t>In general, a wallet containing more than 25 percent should be detailed somewhere, and if it isn't, you should be suspicious.</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“The classic rug pull”</w:t>
      </w:r>
    </w:p>
    <w:p w14:paraId="21F2F93E" w14:textId="39B6530E" w:rsidR="008840A3" w:rsidRPr="00BE69DD" w:rsidRDefault="0007313F" w:rsidP="00BE69DD">
      <w:pPr>
        <w:pStyle w:val="NormalWeb"/>
        <w:spacing w:before="0" w:beforeAutospacing="0" w:after="160" w:afterAutospacing="0" w:line="480" w:lineRule="auto"/>
        <w:jc w:val="both"/>
        <w:rPr>
          <w:color w:val="000000"/>
        </w:rPr>
      </w:pPr>
      <w:r>
        <w:rPr>
          <w:color w:val="000000"/>
        </w:rPr>
        <w:t>This occurs when a small portion of the total supply of tokens is sold in pre-sale or distributed via air drops, the project is then pumped, and those running the project dump their massive holdings when the token price reaches a reasonable valuation, leaving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3EBA1693" w14:textId="77777777" w:rsidR="0007313F" w:rsidRDefault="0007313F" w:rsidP="00BE69DD">
      <w:pPr>
        <w:pStyle w:val="NormalWeb"/>
        <w:spacing w:before="0" w:beforeAutospacing="0" w:after="160" w:afterAutospacing="0" w:line="480" w:lineRule="auto"/>
        <w:jc w:val="both"/>
        <w:rPr>
          <w:color w:val="000000"/>
        </w:rPr>
      </w:pPr>
      <w:r>
        <w:rPr>
          <w:color w:val="000000"/>
        </w:rPr>
        <w:t>You may also fall victim to a slower rug, in which project developers slowly sell off their holdings to make the change less noticeable in the charts. Always keep an eye on the top 10 wallets holding the project's token, and be aware of what other community members are saying.</w:t>
      </w:r>
    </w:p>
    <w:p w14:paraId="5803C3AA" w14:textId="765030A9" w:rsidR="008840A3" w:rsidRPr="00BE69DD" w:rsidRDefault="0007313F" w:rsidP="00BE69DD">
      <w:pPr>
        <w:pStyle w:val="NormalWeb"/>
        <w:spacing w:before="0" w:beforeAutospacing="0" w:after="160" w:afterAutospacing="0" w:line="480" w:lineRule="auto"/>
        <w:jc w:val="both"/>
      </w:pPr>
      <w:r>
        <w:rPr>
          <w:color w:val="000000"/>
        </w:rPr>
        <w:t xml:space="preserve">In the project's whitepaper, the majority of this information should be detailed under the heading </w:t>
      </w:r>
      <w:proofErr w:type="spellStart"/>
      <w:r>
        <w:rPr>
          <w:color w:val="000000"/>
        </w:rPr>
        <w:t>Tokenomics</w:t>
      </w:r>
      <w:proofErr w:type="spellEnd"/>
      <w:r>
        <w:rPr>
          <w:color w:val="000000"/>
        </w:rPr>
        <w:t xml:space="preserve">. Some platforms, including xpmarket.io and xrplcoins.com, will display the </w:t>
      </w:r>
      <w:proofErr w:type="spellStart"/>
      <w:r>
        <w:rPr>
          <w:color w:val="000000"/>
        </w:rPr>
        <w:t>Richlist</w:t>
      </w:r>
      <w:proofErr w:type="spellEnd"/>
      <w:r>
        <w:rPr>
          <w:color w:val="000000"/>
        </w:rPr>
        <w:t xml:space="preserve"> (top holding wallets) for any project you are considering investing in. If this is not possible, and if you have any questions, you should ask them via one of their social media platforms. Remember that as an investor you have the right to inquire about any aspect of the project, and that it is their responsibility to provide you with clarity, so don't be shy.</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lastRenderedPageBreak/>
        <w:t>Lesson 9: Who’s Holding What – Power In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2780B632"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00CE2871">
        <w:rPr>
          <w:color w:val="000000"/>
        </w:rPr>
        <w:t>It is a well-known scam in which an individual or group launches a project, promotes it to attract investors, and then sells their holdings in order to profit.</w:t>
      </w:r>
    </w:p>
    <w:p w14:paraId="16597013" w14:textId="736C002A"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 xml:space="preserve">In a </w:t>
      </w:r>
      <w:proofErr w:type="spellStart"/>
      <w:r w:rsidR="00CE2871">
        <w:rPr>
          <w:color w:val="000000"/>
        </w:rPr>
        <w:t>rugpull</w:t>
      </w:r>
      <w:proofErr w:type="spellEnd"/>
      <w:r w:rsidR="00CE2871">
        <w:rPr>
          <w:color w:val="000000"/>
        </w:rPr>
        <w:t>, investors are asked to search their couches and rugs for spare cash that can be used to purchase additional tokens.</w:t>
      </w:r>
    </w:p>
    <w:p w14:paraId="002D4F1D" w14:textId="2551D8B5"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p>
    <w:p w14:paraId="6540C694" w14:textId="21DE32E4"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00CE2871" w:rsidRPr="00CE2871">
        <w:rPr>
          <w:b/>
          <w:color w:val="000000"/>
        </w:rPr>
        <w:t>It is a well-known scam in which an individual or group launches a project, promotes it to attract investors, and then sells their holdings in order to profit.</w:t>
      </w:r>
    </w:p>
    <w:p w14:paraId="010EFAB5" w14:textId="26B34636" w:rsidR="00CC4CA6" w:rsidRPr="00BE69DD" w:rsidRDefault="00CE2871" w:rsidP="00BE69DD">
      <w:pPr>
        <w:pStyle w:val="NormalWeb"/>
        <w:numPr>
          <w:ilvl w:val="0"/>
          <w:numId w:val="65"/>
        </w:numPr>
        <w:spacing w:before="0" w:beforeAutospacing="0" w:after="160" w:afterAutospacing="0" w:line="480" w:lineRule="auto"/>
        <w:textAlignment w:val="baseline"/>
        <w:rPr>
          <w:color w:val="000000"/>
        </w:rPr>
      </w:pPr>
      <w:r>
        <w:rPr>
          <w:b/>
          <w:bCs/>
          <w:color w:val="000000"/>
        </w:rPr>
        <w:t>What are the red flags to watch out for in projects that may result in rug pulling?</w:t>
      </w:r>
    </w:p>
    <w:p w14:paraId="36B49293" w14:textId="44F2D896"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A small number of wallets hold the majority of the token supply.</w:t>
      </w:r>
    </w:p>
    <w:p w14:paraId="4867DA4F" w14:textId="4A1A6416"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A project that launches with a token pre-sale and promises of enormous returns on investment.</w:t>
      </w:r>
    </w:p>
    <w:p w14:paraId="532EE3E3" w14:textId="19E14B6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Developers of the project who remain anonymous and cannot be contacted if you have any questions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57CDA82B"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25977CD3" w:rsidR="00D44C58" w:rsidRPr="00BE69DD" w:rsidRDefault="00964054" w:rsidP="00BE69DD">
      <w:pPr>
        <w:pStyle w:val="NormalWeb"/>
        <w:spacing w:before="0" w:beforeAutospacing="0" w:after="160" w:afterAutospacing="0" w:line="480" w:lineRule="auto"/>
        <w:jc w:val="both"/>
      </w:pPr>
      <w:r>
        <w:rPr>
          <w:color w:val="000000"/>
        </w:rPr>
        <w:t>You hear about a project, you join their social media platforms only to see people going crazy with excitement, and you think to yourself, "I need to join this project before I miss out." Everyone has been there. STOP. Too many investors are burned by buying when the price is soaring, only to discover they bought at the peak. You are then committed to the project with the hope that it will reach another All-Time-High (ATH) soon; otherwise, you must choose between selling at a loss or holding for the long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6D4BBDFD" w:rsidR="00D44C58" w:rsidRPr="00BE69DD" w:rsidRDefault="00964054" w:rsidP="00BE69D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Instead, if you can identify genuine projects that are experiencing a decline and buy when the candles are red, your chances of earning a profit in the short term increase dramatically. There is no reason to believe that the price will not decline further. This is when chart analysis becomes a truly invaluable tool (See our module on Chart Analysis), as it enables you to interpret the price action and attempt to predict how the price will fluctuate over the next few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34979D39"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 xml:space="preserve">True or False: </w:t>
      </w:r>
      <w:r w:rsidR="002843CF">
        <w:rPr>
          <w:b/>
          <w:bCs/>
          <w:color w:val="000000"/>
        </w:rPr>
        <w:t>Buying when everyone else is buying can only be advantageous.</w:t>
      </w:r>
    </w:p>
    <w:p w14:paraId="4D85BD7C" w14:textId="66E63DB6"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843CF">
        <w:rPr>
          <w:color w:val="000000"/>
        </w:rPr>
        <w:t>Do what others seem to be doing.</w:t>
      </w:r>
    </w:p>
    <w:p w14:paraId="1EC31305" w14:textId="17F9415C"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843CF">
        <w:rPr>
          <w:color w:val="000000"/>
        </w:rPr>
        <w:t>check the graph and avoid purchasing when the project is surging, as this is frequently followed by a correction or even a dump.</w:t>
      </w:r>
    </w:p>
    <w:p w14:paraId="3CBD598B" w14:textId="39D5F37E" w:rsidR="000E219B" w:rsidRPr="00BE69DD" w:rsidRDefault="000E219B" w:rsidP="00BE69DD">
      <w:pPr>
        <w:pStyle w:val="NormalWeb"/>
        <w:spacing w:before="0" w:beforeAutospacing="0" w:after="160" w:afterAutospacing="0" w:line="480" w:lineRule="auto"/>
        <w:rPr>
          <w:b/>
          <w:bCs/>
        </w:rPr>
      </w:pPr>
      <w:r w:rsidRPr="00BE69DD">
        <w:t>Correct</w:t>
      </w:r>
    </w:p>
    <w:p w14:paraId="47210236" w14:textId="37C6360F"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 xml:space="preserve">False, </w:t>
      </w:r>
      <w:r w:rsidR="002843CF">
        <w:rPr>
          <w:b/>
          <w:bCs/>
        </w:rPr>
        <w:t>c</w:t>
      </w:r>
      <w:r w:rsidR="002843CF" w:rsidRPr="002843CF">
        <w:rPr>
          <w:b/>
          <w:bCs/>
        </w:rPr>
        <w:t>heck the graph and avoid purchasing when the project is surging, as this is frequently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563A6DEC" w:rsidR="000E219B" w:rsidRPr="00BE69DD" w:rsidRDefault="000E219B" w:rsidP="00BE69DD">
      <w:pPr>
        <w:pStyle w:val="NormalWeb"/>
        <w:spacing w:before="0" w:beforeAutospacing="0" w:after="160" w:afterAutospacing="0" w:line="480" w:lineRule="auto"/>
        <w:rPr>
          <w:b/>
          <w:bCs/>
        </w:rPr>
      </w:pPr>
      <w:r w:rsidRPr="00BE69DD">
        <w:t>Correct</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Fear Of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07296EB1" w14:textId="77777777" w:rsidR="0050778C" w:rsidRDefault="0050778C" w:rsidP="00BE69DD">
      <w:pPr>
        <w:pStyle w:val="NormalWeb"/>
        <w:spacing w:before="0" w:beforeAutospacing="0" w:after="160" w:afterAutospacing="0" w:line="480" w:lineRule="auto"/>
        <w:jc w:val="both"/>
      </w:pPr>
      <w:r>
        <w:t>When contemplating an investment, it is always prudent to pause, take a step back, and assess the market from a broader perspective.</w:t>
      </w:r>
    </w:p>
    <w:p w14:paraId="6EA2D25B" w14:textId="77777777" w:rsidR="0050778C" w:rsidRDefault="0050778C" w:rsidP="00BE69DD">
      <w:pPr>
        <w:pStyle w:val="NormalWeb"/>
        <w:spacing w:before="0" w:beforeAutospacing="0" w:after="160" w:afterAutospacing="0" w:line="480" w:lineRule="auto"/>
        <w:jc w:val="both"/>
      </w:pPr>
      <w:r>
        <w:t>This can be accomplished by reading all of your preferred news sources, watching YouTube roundups from reputable and trustworthy YouTubers, and gauging the general sentiment on social media and in your chat groups.</w:t>
      </w:r>
    </w:p>
    <w:p w14:paraId="52671D39" w14:textId="28EDF40E" w:rsidR="00E363D6" w:rsidRPr="00BE69DD" w:rsidRDefault="0050778C" w:rsidP="00BE69DD">
      <w:pPr>
        <w:pStyle w:val="NormalWeb"/>
        <w:spacing w:before="0" w:beforeAutospacing="0" w:after="160" w:afterAutospacing="0" w:line="480" w:lineRule="auto"/>
        <w:jc w:val="both"/>
      </w:pPr>
      <w:r>
        <w:t>Fear and Greed Index is an additional popular tool. This is updated frequently and generates a current Fear &amp; Greed rating based on a variety of factors including trends, volatility, general sentiment, and more.</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lastRenderedPageBreak/>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F8F014A" w:rsidR="00E363D6" w:rsidRPr="00BE69DD" w:rsidRDefault="0050778C" w:rsidP="00BE69DD">
      <w:pPr>
        <w:pStyle w:val="NormalWeb"/>
        <w:spacing w:before="0" w:beforeAutospacing="0" w:after="160" w:afterAutospacing="0" w:line="480" w:lineRule="auto"/>
        <w:jc w:val="both"/>
      </w:pPr>
      <w:r>
        <w:rPr>
          <w:color w:val="000000"/>
        </w:rPr>
        <w:t>This value ranges from 0 to 100, where 0 indicates Extreme Fear and 100 indicates Extreme Greed. This will help you determine when it may be prudent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F1A0EED" w:rsidR="00E363D6" w:rsidRPr="00BE69DD" w:rsidRDefault="0050778C" w:rsidP="00BE69DD">
      <w:pPr>
        <w:pStyle w:val="NormalWeb"/>
        <w:spacing w:before="0" w:beforeAutospacing="0" w:after="160" w:afterAutospacing="0" w:line="480" w:lineRule="auto"/>
        <w:jc w:val="both"/>
      </w:pPr>
      <w:r>
        <w:rPr>
          <w:color w:val="000000"/>
        </w:rPr>
        <w:t>This value ranges from 0 to 100, with 0 representing Extreme Fear and 100 representing Extreme Greed. This can help you determine if it's a good time to consider additional investments:</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251883A2" w:rsidR="007A317E" w:rsidRPr="00BE69DD" w:rsidRDefault="00E465A6" w:rsidP="00BE69DD">
      <w:pPr>
        <w:numPr>
          <w:ilvl w:val="0"/>
          <w:numId w:val="70"/>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What does the Fear &amp; Greed index measure?</w:t>
      </w:r>
    </w:p>
    <w:p w14:paraId="27F66EDF" w14:textId="6B326E55"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r w:rsidR="00E465A6">
        <w:rPr>
          <w:rFonts w:ascii="Times New Roman" w:eastAsia="Times New Roman" w:hAnsi="Times New Roman" w:cs="Times New Roman"/>
          <w:color w:val="000000"/>
          <w:sz w:val="24"/>
          <w:szCs w:val="24"/>
        </w:rPr>
        <w:t>It reflects the overall market sentiment of investors.</w:t>
      </w:r>
    </w:p>
    <w:p w14:paraId="34081696" w14:textId="0E7F236E"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F61428"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w:t>
      </w:r>
      <w:r w:rsidR="00E465A6">
        <w:rPr>
          <w:rFonts w:ascii="Times New Roman" w:eastAsia="Times New Roman" w:hAnsi="Times New Roman" w:cs="Times New Roman"/>
          <w:color w:val="000000"/>
          <w:sz w:val="24"/>
          <w:szCs w:val="24"/>
        </w:rPr>
        <w:t>It indicates the amount of cryptocurrency currently available for purchase on the market.</w:t>
      </w:r>
    </w:p>
    <w:p w14:paraId="35574D76" w14:textId="2466D35B"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714380F4" w14:textId="645FE41F"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00E465A6">
        <w:rPr>
          <w:rFonts w:ascii="Times New Roman" w:eastAsia="Times New Roman" w:hAnsi="Times New Roman" w:cs="Times New Roman"/>
          <w:color w:val="000000"/>
          <w:sz w:val="24"/>
          <w:szCs w:val="24"/>
        </w:rPr>
        <w:t>It reflects the overall market sentiment of investors.</w:t>
      </w:r>
    </w:p>
    <w:p w14:paraId="45B70FB8" w14:textId="62815828"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 xml:space="preserve">True or False: </w:t>
      </w:r>
      <w:r w:rsidR="00E465A6">
        <w:rPr>
          <w:rFonts w:ascii="Times New Roman" w:eastAsia="Times New Roman" w:hAnsi="Times New Roman" w:cs="Times New Roman"/>
          <w:b/>
          <w:bCs/>
          <w:color w:val="000000"/>
          <w:sz w:val="24"/>
          <w:szCs w:val="24"/>
        </w:rPr>
        <w:t>Before deciding to invest, all I need to do is examine the Fear &amp; Greed index.</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5B6013A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 xml:space="preserve">Trading volume can assist an investor in determining the strength of a project’s </w:t>
      </w:r>
      <w:r w:rsidRPr="00BE69DD">
        <w:rPr>
          <w:rFonts w:ascii="Times New Roman" w:eastAsia="Times New Roman" w:hAnsi="Times New Roman" w:cs="Times New Roman"/>
          <w:color w:val="000000"/>
          <w:sz w:val="24"/>
          <w:szCs w:val="24"/>
        </w:rPr>
        <w:lastRenderedPageBreak/>
        <w:t>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7"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t>circulating supply of coins</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0"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4"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7"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69"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Lesson 6: Effects On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Lesson 6: Effects On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1"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E465A6" w:rsidP="00BE69DD">
      <w:pPr>
        <w:pStyle w:val="NormalWeb"/>
        <w:spacing w:before="0" w:beforeAutospacing="0" w:after="160" w:afterAutospacing="0" w:line="480" w:lineRule="auto"/>
      </w:pPr>
      <w:hyperlink r:id="rId72"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E465A6" w:rsidP="00BE69DD">
      <w:pPr>
        <w:pStyle w:val="NormalWeb"/>
        <w:spacing w:before="0" w:beforeAutospacing="0" w:after="160" w:afterAutospacing="0" w:line="480" w:lineRule="auto"/>
      </w:pPr>
      <w:hyperlink r:id="rId73"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E465A6" w:rsidP="00BE69DD">
      <w:pPr>
        <w:pStyle w:val="NormalWeb"/>
        <w:spacing w:before="0" w:beforeAutospacing="0" w:after="160" w:afterAutospacing="0" w:line="480" w:lineRule="auto"/>
      </w:pPr>
      <w:hyperlink r:id="rId74" w:history="1">
        <w:r w:rsidR="00FD483E" w:rsidRPr="00BE69DD">
          <w:rPr>
            <w:rStyle w:val="Hyperlink"/>
            <w:rFonts w:eastAsiaTheme="majorEastAsia"/>
            <w:i/>
            <w:iCs/>
            <w:color w:val="000000"/>
            <w:u w:val="none"/>
          </w:rPr>
          <w:t>Length: 10 minutes</w:t>
        </w:r>
      </w:hyperlink>
    </w:p>
    <w:p w14:paraId="4EE59697" w14:textId="77777777" w:rsidR="00FD483E" w:rsidRPr="00BE69DD" w:rsidRDefault="00E465A6"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How to read a candlestick</w:t>
        </w:r>
      </w:hyperlink>
    </w:p>
    <w:p w14:paraId="58CEEECE" w14:textId="77777777" w:rsidR="00FD483E" w:rsidRPr="00BE69DD" w:rsidRDefault="00E465A6" w:rsidP="00BE69DD">
      <w:pPr>
        <w:pStyle w:val="NormalWeb"/>
        <w:spacing w:before="0" w:beforeAutospacing="0" w:after="160" w:afterAutospacing="0" w:line="480" w:lineRule="auto"/>
      </w:pPr>
      <w:hyperlink r:id="rId76" w:history="1">
        <w:r w:rsidR="00FD483E" w:rsidRPr="00BE69DD">
          <w:rPr>
            <w:rStyle w:val="Hyperlink"/>
            <w:rFonts w:eastAsiaTheme="majorEastAsia"/>
            <w:color w:val="000000"/>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14:paraId="15AC2769" w14:textId="77777777" w:rsidR="00FD483E" w:rsidRPr="00BE69DD" w:rsidRDefault="00E465A6" w:rsidP="00BE69DD">
      <w:pPr>
        <w:pStyle w:val="NormalWeb"/>
        <w:numPr>
          <w:ilvl w:val="0"/>
          <w:numId w:val="98"/>
        </w:numPr>
        <w:spacing w:before="0" w:beforeAutospacing="0" w:after="160" w:afterAutospacing="0" w:line="480" w:lineRule="auto"/>
        <w:textAlignment w:val="baseline"/>
        <w:rPr>
          <w:color w:val="000000"/>
        </w:rPr>
      </w:pPr>
      <w:hyperlink r:id="rId77" w:history="1">
        <w:r w:rsidR="00FD483E" w:rsidRPr="00BE69DD">
          <w:rPr>
            <w:rStyle w:val="Hyperlink"/>
            <w:rFonts w:eastAsiaTheme="majorEastAsia"/>
            <w:color w:val="000000"/>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14:paraId="0870A111" w14:textId="77777777" w:rsidR="00FD483E" w:rsidRPr="00BE69DD" w:rsidRDefault="00E465A6" w:rsidP="00BE69DD">
      <w:pPr>
        <w:pStyle w:val="NormalWeb"/>
        <w:numPr>
          <w:ilvl w:val="0"/>
          <w:numId w:val="98"/>
        </w:numPr>
        <w:spacing w:before="0" w:beforeAutospacing="0" w:after="160" w:afterAutospacing="0" w:line="480" w:lineRule="auto"/>
        <w:textAlignment w:val="baseline"/>
        <w:rPr>
          <w:color w:val="000000"/>
        </w:rPr>
      </w:pPr>
      <w:hyperlink r:id="rId78"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E465A6"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E465A6" w:rsidP="00BE69DD">
      <w:pPr>
        <w:pStyle w:val="NormalWeb"/>
        <w:spacing w:before="0" w:beforeAutospacing="0" w:after="160" w:afterAutospacing="0" w:line="480" w:lineRule="auto"/>
      </w:pPr>
      <w:hyperlink r:id="rId81"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E465A6" w:rsidP="00BE69DD">
      <w:pPr>
        <w:pStyle w:val="NormalWeb"/>
        <w:spacing w:before="0" w:beforeAutospacing="0" w:after="160" w:afterAutospacing="0" w:line="480" w:lineRule="auto"/>
      </w:pPr>
      <w:hyperlink r:id="rId82" w:history="1">
        <w:r w:rsidR="0060407F" w:rsidRPr="00BE69DD">
          <w:rPr>
            <w:rStyle w:val="Hyperlink"/>
            <w:rFonts w:eastAsiaTheme="majorEastAsia"/>
            <w:color w:val="000000"/>
            <w:u w:val="none"/>
          </w:rPr>
          <w:t>Congratulations! You have passed this quiz achieving 100%</w:t>
        </w:r>
      </w:hyperlink>
      <w:hyperlink r:id="rId83" w:history="1">
        <w:r w:rsidR="0060407F" w:rsidRPr="00BE69DD">
          <w:rPr>
            <w:rStyle w:val="Hyperlink"/>
            <w:rFonts w:eastAsiaTheme="majorEastAsia"/>
            <w:b/>
            <w:bCs/>
            <w:color w:val="000000"/>
            <w:u w:val="none"/>
          </w:rPr>
          <w:t>NEXT LESSON</w:t>
        </w:r>
      </w:hyperlink>
    </w:p>
    <w:p w14:paraId="5E09BEED" w14:textId="77777777" w:rsidR="0060407F" w:rsidRPr="00BE69DD" w:rsidRDefault="00E465A6" w:rsidP="00BE69DD">
      <w:pPr>
        <w:pStyle w:val="NormalWeb"/>
        <w:numPr>
          <w:ilvl w:val="0"/>
          <w:numId w:val="99"/>
        </w:numPr>
        <w:spacing w:before="0" w:beforeAutospacing="0" w:after="160" w:afterAutospacing="0" w:line="480" w:lineRule="auto"/>
        <w:textAlignment w:val="baseline"/>
        <w:rPr>
          <w:color w:val="000000"/>
        </w:rPr>
      </w:pPr>
      <w:hyperlink r:id="rId84" w:history="1">
        <w:r w:rsidR="0060407F" w:rsidRPr="00BE69DD">
          <w:rPr>
            <w:rStyle w:val="Hyperlink"/>
            <w:rFonts w:eastAsiaTheme="majorEastAsia"/>
            <w:b/>
            <w:bCs/>
            <w:color w:val="000000"/>
            <w:u w:val="none"/>
          </w:rPr>
          <w:t>From what you learned about a red candle,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E465A6" w:rsidP="00BE69DD">
      <w:pPr>
        <w:pStyle w:val="NormalWeb"/>
        <w:numPr>
          <w:ilvl w:val="0"/>
          <w:numId w:val="100"/>
        </w:numPr>
        <w:spacing w:before="0" w:beforeAutospacing="0" w:after="160" w:afterAutospacing="0" w:line="480" w:lineRule="auto"/>
        <w:ind w:left="1440"/>
        <w:textAlignment w:val="baseline"/>
        <w:rPr>
          <w:color w:val="000000"/>
        </w:rPr>
      </w:pPr>
      <w:hyperlink r:id="rId86"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E465A6"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E465A6" w:rsidP="00BE69DD">
      <w:pPr>
        <w:pStyle w:val="NormalWeb"/>
        <w:numPr>
          <w:ilvl w:val="0"/>
          <w:numId w:val="100"/>
        </w:numPr>
        <w:spacing w:before="0" w:beforeAutospacing="0" w:after="160" w:afterAutospacing="0" w:line="480" w:lineRule="auto"/>
        <w:ind w:left="1440"/>
        <w:textAlignment w:val="baseline"/>
        <w:rPr>
          <w:color w:val="000000"/>
        </w:rPr>
      </w:pPr>
      <w:hyperlink r:id="rId89"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E465A6"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E465A6" w:rsidP="00BE69DD">
      <w:pPr>
        <w:pStyle w:val="NormalWeb"/>
        <w:spacing w:before="0" w:beforeAutospacing="0" w:after="160" w:afterAutospacing="0" w:line="480" w:lineRule="auto"/>
      </w:pPr>
      <w:hyperlink r:id="rId92"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E465A6" w:rsidP="00BE69DD">
      <w:pPr>
        <w:pStyle w:val="NormalWeb"/>
        <w:numPr>
          <w:ilvl w:val="0"/>
          <w:numId w:val="101"/>
        </w:numPr>
        <w:spacing w:before="0" w:beforeAutospacing="0" w:after="160" w:afterAutospacing="0" w:line="480" w:lineRule="auto"/>
        <w:textAlignment w:val="baseline"/>
        <w:rPr>
          <w:color w:val="000000"/>
        </w:rPr>
      </w:pPr>
      <w:hyperlink r:id="rId93"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E465A6" w:rsidP="00BE69DD">
      <w:pPr>
        <w:pStyle w:val="NormalWeb"/>
        <w:numPr>
          <w:ilvl w:val="0"/>
          <w:numId w:val="102"/>
        </w:numPr>
        <w:spacing w:before="0" w:beforeAutospacing="0" w:after="160" w:afterAutospacing="0" w:line="480" w:lineRule="auto"/>
        <w:ind w:left="1440"/>
        <w:textAlignment w:val="baseline"/>
        <w:rPr>
          <w:color w:val="000000"/>
        </w:rPr>
      </w:pPr>
      <w:hyperlink r:id="rId95"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E465A6" w:rsidP="00BE69DD">
      <w:pPr>
        <w:pStyle w:val="NormalWeb"/>
        <w:numPr>
          <w:ilvl w:val="0"/>
          <w:numId w:val="102"/>
        </w:numPr>
        <w:spacing w:before="0" w:beforeAutospacing="0" w:after="160" w:afterAutospacing="0" w:line="480" w:lineRule="auto"/>
        <w:ind w:left="1440"/>
        <w:textAlignment w:val="baseline"/>
        <w:rPr>
          <w:color w:val="000000"/>
        </w:rPr>
      </w:pPr>
      <w:hyperlink r:id="rId96"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E465A6" w:rsidP="00BE69DD">
      <w:pPr>
        <w:pStyle w:val="NormalWeb"/>
        <w:spacing w:before="0" w:beforeAutospacing="0" w:after="160" w:afterAutospacing="0" w:line="480" w:lineRule="auto"/>
      </w:pPr>
      <w:hyperlink r:id="rId97"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E465A6" w:rsidP="00BE69DD">
      <w:pPr>
        <w:pStyle w:val="NormalWeb"/>
        <w:numPr>
          <w:ilvl w:val="0"/>
          <w:numId w:val="103"/>
        </w:numPr>
        <w:spacing w:before="0" w:beforeAutospacing="0" w:after="160" w:afterAutospacing="0" w:line="480" w:lineRule="auto"/>
        <w:textAlignment w:val="baseline"/>
        <w:rPr>
          <w:color w:val="000000"/>
        </w:rPr>
      </w:pPr>
      <w:hyperlink r:id="rId98" w:history="1">
        <w:r w:rsidR="0060407F" w:rsidRPr="00BE69DD">
          <w:rPr>
            <w:rStyle w:val="Hyperlink"/>
            <w:rFonts w:eastAsiaTheme="majorEastAsia"/>
            <w:b/>
            <w:bCs/>
            <w:color w:val="000000"/>
            <w:u w:val="none"/>
          </w:rPr>
          <w:t>From what you learned about a green candle,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E465A6" w:rsidP="00BE69DD">
      <w:pPr>
        <w:pStyle w:val="NormalWeb"/>
        <w:numPr>
          <w:ilvl w:val="0"/>
          <w:numId w:val="104"/>
        </w:numPr>
        <w:spacing w:before="0" w:beforeAutospacing="0" w:after="160" w:afterAutospacing="0" w:line="480" w:lineRule="auto"/>
        <w:ind w:left="1440"/>
        <w:textAlignment w:val="baseline"/>
        <w:rPr>
          <w:color w:val="000000"/>
        </w:rPr>
      </w:pPr>
      <w:hyperlink r:id="rId99"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E465A6" w:rsidP="00BE69DD">
      <w:pPr>
        <w:pStyle w:val="NormalWeb"/>
        <w:numPr>
          <w:ilvl w:val="0"/>
          <w:numId w:val="104"/>
        </w:numPr>
        <w:spacing w:before="0" w:beforeAutospacing="0" w:after="160" w:afterAutospacing="0" w:line="480" w:lineRule="auto"/>
        <w:ind w:left="1440"/>
        <w:textAlignment w:val="baseline"/>
        <w:rPr>
          <w:color w:val="000000"/>
        </w:rPr>
      </w:pPr>
      <w:hyperlink r:id="rId100"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E465A6"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E465A6"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E465A6" w:rsidP="00BE69DD">
      <w:pPr>
        <w:pStyle w:val="NormalWeb"/>
        <w:spacing w:before="0" w:beforeAutospacing="0" w:after="160" w:afterAutospacing="0" w:line="480" w:lineRule="auto"/>
      </w:pPr>
      <w:hyperlink r:id="rId103"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E465A6" w:rsidP="00BE69DD">
      <w:pPr>
        <w:pStyle w:val="NormalWeb"/>
        <w:spacing w:before="0" w:beforeAutospacing="0" w:after="160" w:afterAutospacing="0" w:line="480" w:lineRule="auto"/>
      </w:pPr>
      <w:hyperlink r:id="rId104"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E465A6" w:rsidP="00BE69DD">
      <w:pPr>
        <w:pStyle w:val="NormalWeb"/>
        <w:spacing w:before="0" w:beforeAutospacing="0" w:after="160" w:afterAutospacing="0" w:line="480" w:lineRule="auto"/>
      </w:pPr>
      <w:hyperlink r:id="rId105"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E465A6" w:rsidP="00BE69DD">
      <w:pPr>
        <w:pStyle w:val="NormalWeb"/>
        <w:spacing w:before="0" w:beforeAutospacing="0" w:after="160" w:afterAutospacing="0" w:line="480" w:lineRule="auto"/>
      </w:pPr>
      <w:hyperlink r:id="rId106" w:history="1">
        <w:r w:rsidR="003F15CD" w:rsidRPr="00BE69DD">
          <w:rPr>
            <w:rStyle w:val="Hyperlink"/>
            <w:rFonts w:eastAsiaTheme="majorEastAsia"/>
            <w:i/>
            <w:iCs/>
            <w:color w:val="000000"/>
            <w:u w:val="none"/>
          </w:rPr>
          <w:t>Length: 10 minutes</w:t>
        </w:r>
      </w:hyperlink>
    </w:p>
    <w:p w14:paraId="47AC328B" w14:textId="77777777" w:rsidR="003F15CD" w:rsidRPr="00BE69DD" w:rsidRDefault="00E465A6"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E465A6" w:rsidP="00BE69DD">
      <w:pPr>
        <w:pStyle w:val="NormalWeb"/>
        <w:numPr>
          <w:ilvl w:val="0"/>
          <w:numId w:val="105"/>
        </w:numPr>
        <w:spacing w:before="0" w:beforeAutospacing="0" w:after="160" w:afterAutospacing="0" w:line="480" w:lineRule="auto"/>
        <w:textAlignment w:val="baseline"/>
        <w:rPr>
          <w:color w:val="000000"/>
        </w:rPr>
      </w:pPr>
      <w:hyperlink r:id="rId108"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E465A6" w:rsidP="00BE69DD">
      <w:pPr>
        <w:pStyle w:val="NormalWeb"/>
        <w:numPr>
          <w:ilvl w:val="0"/>
          <w:numId w:val="105"/>
        </w:numPr>
        <w:spacing w:before="0" w:beforeAutospacing="0" w:after="160" w:afterAutospacing="0" w:line="480" w:lineRule="auto"/>
        <w:textAlignment w:val="baseline"/>
        <w:rPr>
          <w:color w:val="000000"/>
        </w:rPr>
      </w:pPr>
      <w:hyperlink r:id="rId109"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E465A6"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E465A6" w:rsidP="00BE69DD">
      <w:pPr>
        <w:pStyle w:val="NormalWeb"/>
        <w:spacing w:before="0" w:beforeAutospacing="0" w:after="160" w:afterAutospacing="0" w:line="480" w:lineRule="auto"/>
      </w:pPr>
      <w:hyperlink r:id="rId112"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E465A6" w:rsidP="00BE69DD">
      <w:pPr>
        <w:pStyle w:val="NormalWeb"/>
        <w:spacing w:before="0" w:beforeAutospacing="0" w:after="160" w:afterAutospacing="0" w:line="480" w:lineRule="auto"/>
      </w:pPr>
      <w:hyperlink r:id="rId113" w:history="1">
        <w:r w:rsidR="00D27391" w:rsidRPr="00BE69DD">
          <w:rPr>
            <w:rStyle w:val="Hyperlink"/>
            <w:rFonts w:eastAsiaTheme="majorEastAsia"/>
            <w:color w:val="000000"/>
            <w:u w:val="none"/>
          </w:rPr>
          <w:t>Congratulations! You have passed this quiz achieving 100%</w:t>
        </w:r>
      </w:hyperlink>
      <w:hyperlink r:id="rId114" w:history="1">
        <w:r w:rsidR="00D27391" w:rsidRPr="00BE69DD">
          <w:rPr>
            <w:rStyle w:val="Hyperlink"/>
            <w:rFonts w:eastAsiaTheme="majorEastAsia"/>
            <w:b/>
            <w:bCs/>
            <w:color w:val="000000"/>
            <w:u w:val="none"/>
          </w:rPr>
          <w:t>NEXT LESSON</w:t>
        </w:r>
      </w:hyperlink>
    </w:p>
    <w:p w14:paraId="0F5F56B4" w14:textId="77777777" w:rsidR="00D27391" w:rsidRPr="00BE69DD" w:rsidRDefault="00E465A6" w:rsidP="00BE69DD">
      <w:pPr>
        <w:pStyle w:val="NormalWeb"/>
        <w:numPr>
          <w:ilvl w:val="0"/>
          <w:numId w:val="106"/>
        </w:numPr>
        <w:spacing w:before="0" w:beforeAutospacing="0" w:after="160" w:afterAutospacing="0" w:line="480" w:lineRule="auto"/>
        <w:textAlignment w:val="baseline"/>
        <w:rPr>
          <w:color w:val="000000"/>
        </w:rPr>
      </w:pPr>
      <w:hyperlink r:id="rId115"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E465A6" w:rsidP="00BE69DD">
      <w:pPr>
        <w:pStyle w:val="NormalWeb"/>
        <w:numPr>
          <w:ilvl w:val="0"/>
          <w:numId w:val="107"/>
        </w:numPr>
        <w:spacing w:before="0" w:beforeAutospacing="0" w:after="160" w:afterAutospacing="0" w:line="480" w:lineRule="auto"/>
        <w:ind w:left="1440"/>
        <w:textAlignment w:val="baseline"/>
        <w:rPr>
          <w:color w:val="000000"/>
        </w:rPr>
      </w:pPr>
      <w:hyperlink r:id="rId117"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E465A6" w:rsidP="00BE69DD">
      <w:pPr>
        <w:pStyle w:val="NormalWeb"/>
        <w:numPr>
          <w:ilvl w:val="0"/>
          <w:numId w:val="107"/>
        </w:numPr>
        <w:spacing w:before="0" w:beforeAutospacing="0" w:after="160" w:afterAutospacing="0" w:line="480" w:lineRule="auto"/>
        <w:ind w:left="1440"/>
        <w:textAlignment w:val="baseline"/>
        <w:rPr>
          <w:color w:val="000000"/>
        </w:rPr>
      </w:pPr>
      <w:hyperlink r:id="rId118"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of the left</w:t>
        </w:r>
      </w:hyperlink>
    </w:p>
    <w:p w14:paraId="5EFA50A5" w14:textId="77777777" w:rsidR="00D27391" w:rsidRPr="00BE69DD" w:rsidRDefault="00E465A6"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E465A6" w:rsidP="00BE69DD">
      <w:pPr>
        <w:pStyle w:val="NormalWeb"/>
        <w:spacing w:before="0" w:beforeAutospacing="0" w:after="160" w:afterAutospacing="0" w:line="480" w:lineRule="auto"/>
      </w:pPr>
      <w:hyperlink r:id="rId120"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E465A6" w:rsidP="00BE69DD">
      <w:pPr>
        <w:pStyle w:val="NormalWeb"/>
        <w:numPr>
          <w:ilvl w:val="0"/>
          <w:numId w:val="108"/>
        </w:numPr>
        <w:spacing w:before="0" w:beforeAutospacing="0" w:after="160" w:afterAutospacing="0" w:line="480" w:lineRule="auto"/>
        <w:textAlignment w:val="baseline"/>
        <w:rPr>
          <w:color w:val="000000"/>
        </w:rPr>
      </w:pPr>
      <w:hyperlink r:id="rId121"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E465A6" w:rsidP="00BE69DD">
      <w:pPr>
        <w:pStyle w:val="NormalWeb"/>
        <w:numPr>
          <w:ilvl w:val="1"/>
          <w:numId w:val="109"/>
        </w:numPr>
        <w:spacing w:before="0" w:beforeAutospacing="0" w:after="160" w:afterAutospacing="0" w:line="480" w:lineRule="auto"/>
        <w:textAlignment w:val="baseline"/>
        <w:rPr>
          <w:color w:val="000000"/>
        </w:rPr>
      </w:pPr>
      <w:hyperlink r:id="rId122"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E465A6" w:rsidP="00BE69DD">
      <w:pPr>
        <w:pStyle w:val="NormalWeb"/>
        <w:numPr>
          <w:ilvl w:val="1"/>
          <w:numId w:val="109"/>
        </w:numPr>
        <w:spacing w:before="0" w:beforeAutospacing="0" w:after="160" w:afterAutospacing="0" w:line="480" w:lineRule="auto"/>
        <w:textAlignment w:val="baseline"/>
        <w:rPr>
          <w:color w:val="000000"/>
        </w:rPr>
      </w:pPr>
      <w:hyperlink r:id="rId123"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E465A6"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E465A6"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E465A6" w:rsidP="00BE69DD">
      <w:pPr>
        <w:pStyle w:val="NormalWeb"/>
        <w:spacing w:before="0" w:beforeAutospacing="0" w:after="160" w:afterAutospacing="0" w:line="480" w:lineRule="auto"/>
      </w:pPr>
      <w:hyperlink r:id="rId126"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price action flows between the trend lines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Day traders most likely will use one minute or five minute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28"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Swing traders should draw trend lines using a 5 minute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3"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Some of the most popular indicators that traders use are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39"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buy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3"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So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6"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Billion .</w:t>
      </w:r>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49"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its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Hopefully with the set of information above you have a greater understanding of each exchanges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financial institution that hold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trading company</w:t>
      </w:r>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If you are unfamiliar with Non Fungible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1"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2"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 hacking tool</w:t>
      </w:r>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r w:rsidRPr="00BE69DD">
        <w:rPr>
          <w:color w:val="000000"/>
        </w:rPr>
        <w:t>Lets</w:t>
      </w:r>
      <w:proofErr w:type="spell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Below are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4"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5"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6"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7"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58"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59"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1"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Lesson 3: What Is A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Lesson 3: What Is A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2"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4"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5"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6"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68"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Authenticity of products – ensuring real world products are authentic e.g.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Ticketing – In some shape or form NFTs will change the world of ticketing. NFT tickets can be easily sold in case of the inability to attend an event, they can be kept safe digitally within the blockchain.(no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E465A6" w:rsidP="00BE69DD">
      <w:pPr>
        <w:pStyle w:val="NormalWeb"/>
        <w:spacing w:before="0" w:beforeAutospacing="0" w:after="160" w:afterAutospacing="0" w:line="480" w:lineRule="auto"/>
      </w:pPr>
      <w:hyperlink r:id="rId169"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E465A6" w:rsidP="00BE69DD">
      <w:pPr>
        <w:pStyle w:val="NormalWeb"/>
        <w:spacing w:before="0" w:beforeAutospacing="0" w:after="160" w:afterAutospacing="0" w:line="480" w:lineRule="auto"/>
      </w:pPr>
      <w:hyperlink r:id="rId170" w:history="1">
        <w:r w:rsidR="007F49D2" w:rsidRPr="00BE69DD">
          <w:rPr>
            <w:rStyle w:val="Hyperlink"/>
            <w:rFonts w:eastAsiaTheme="majorEastAsia"/>
            <w:color w:val="000000"/>
            <w:u w:val="none"/>
          </w:rPr>
          <w:t>Congratulations! You have passed this quiz achieving 100%</w:t>
        </w:r>
      </w:hyperlink>
      <w:hyperlink r:id="rId171" w:history="1">
        <w:r w:rsidR="007F49D2" w:rsidRPr="00BE69DD">
          <w:rPr>
            <w:rStyle w:val="Hyperlink"/>
            <w:rFonts w:eastAsiaTheme="majorEastAsia"/>
            <w:color w:val="000000"/>
            <w:u w:val="none"/>
          </w:rPr>
          <w:t>NEXT LESSON</w:t>
        </w:r>
      </w:hyperlink>
    </w:p>
    <w:p w14:paraId="377B9D61" w14:textId="77777777" w:rsidR="007F49D2" w:rsidRPr="00BE69DD" w:rsidRDefault="00E465A6" w:rsidP="00BE69DD">
      <w:pPr>
        <w:pStyle w:val="NormalWeb"/>
        <w:numPr>
          <w:ilvl w:val="0"/>
          <w:numId w:val="179"/>
        </w:numPr>
        <w:spacing w:before="0" w:beforeAutospacing="0" w:after="160" w:afterAutospacing="0" w:line="480" w:lineRule="auto"/>
        <w:textAlignment w:val="baseline"/>
        <w:rPr>
          <w:color w:val="000000"/>
        </w:rPr>
      </w:pPr>
      <w:hyperlink r:id="rId172"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E465A6" w:rsidP="00BE69DD">
      <w:pPr>
        <w:pStyle w:val="NormalWeb"/>
        <w:numPr>
          <w:ilvl w:val="1"/>
          <w:numId w:val="180"/>
        </w:numPr>
        <w:spacing w:before="0" w:beforeAutospacing="0" w:after="160" w:afterAutospacing="0" w:line="480" w:lineRule="auto"/>
        <w:textAlignment w:val="baseline"/>
        <w:rPr>
          <w:color w:val="000000"/>
        </w:rPr>
      </w:pPr>
      <w:hyperlink r:id="rId173"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E465A6" w:rsidP="00BE69DD">
      <w:pPr>
        <w:pStyle w:val="NormalWeb"/>
        <w:numPr>
          <w:ilvl w:val="1"/>
          <w:numId w:val="180"/>
        </w:numPr>
        <w:spacing w:before="0" w:beforeAutospacing="0" w:after="160" w:afterAutospacing="0" w:line="480" w:lineRule="auto"/>
        <w:textAlignment w:val="baseline"/>
        <w:rPr>
          <w:color w:val="000000"/>
        </w:rPr>
      </w:pPr>
      <w:hyperlink r:id="rId174"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E465A6"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E465A6" w:rsidP="00BE69DD">
      <w:pPr>
        <w:pStyle w:val="NormalWeb"/>
        <w:spacing w:before="0" w:beforeAutospacing="0" w:after="160" w:afterAutospacing="0" w:line="480" w:lineRule="auto"/>
      </w:pPr>
      <w:hyperlink r:id="rId176" w:history="1">
        <w:r w:rsidR="007F49D2" w:rsidRPr="00BE69DD">
          <w:rPr>
            <w:rStyle w:val="Hyperlink"/>
            <w:rFonts w:eastAsiaTheme="majorEastAsia"/>
            <w:color w:val="000000"/>
            <w:u w:val="none"/>
          </w:rPr>
          <w:t>Correct4/4 $TRSRY</w:t>
        </w:r>
      </w:hyperlink>
    </w:p>
    <w:p w14:paraId="32E2865C" w14:textId="77777777" w:rsidR="007F49D2" w:rsidRPr="00BE69DD" w:rsidRDefault="00E465A6" w:rsidP="00BE69DD">
      <w:pPr>
        <w:pStyle w:val="NormalWeb"/>
        <w:numPr>
          <w:ilvl w:val="0"/>
          <w:numId w:val="181"/>
        </w:numPr>
        <w:spacing w:before="0" w:beforeAutospacing="0" w:after="160" w:afterAutospacing="0" w:line="480" w:lineRule="auto"/>
        <w:textAlignment w:val="baseline"/>
        <w:rPr>
          <w:color w:val="000000"/>
        </w:rPr>
      </w:pPr>
      <w:hyperlink r:id="rId177"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E465A6" w:rsidP="00BE69DD">
      <w:pPr>
        <w:pStyle w:val="NormalWeb"/>
        <w:numPr>
          <w:ilvl w:val="1"/>
          <w:numId w:val="182"/>
        </w:numPr>
        <w:spacing w:before="0" w:beforeAutospacing="0" w:after="160" w:afterAutospacing="0" w:line="480" w:lineRule="auto"/>
        <w:textAlignment w:val="baseline"/>
        <w:rPr>
          <w:color w:val="000000"/>
        </w:rPr>
      </w:pPr>
      <w:hyperlink r:id="rId178"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E465A6" w:rsidP="00BE69DD">
      <w:pPr>
        <w:pStyle w:val="NormalWeb"/>
        <w:numPr>
          <w:ilvl w:val="1"/>
          <w:numId w:val="182"/>
        </w:numPr>
        <w:spacing w:before="0" w:beforeAutospacing="0" w:after="160" w:afterAutospacing="0" w:line="480" w:lineRule="auto"/>
        <w:textAlignment w:val="baseline"/>
        <w:rPr>
          <w:color w:val="000000"/>
        </w:rPr>
      </w:pPr>
      <w:hyperlink r:id="rId179"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E465A6"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E465A6"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E465A6" w:rsidP="00BE69DD">
      <w:pPr>
        <w:pStyle w:val="NormalWeb"/>
        <w:spacing w:before="0" w:beforeAutospacing="0" w:after="160" w:afterAutospacing="0" w:line="480" w:lineRule="auto"/>
      </w:pPr>
      <w:hyperlink r:id="rId182" w:history="1">
        <w:r w:rsidR="007F49D2" w:rsidRPr="00BE69DD">
          <w:rPr>
            <w:rStyle w:val="Hyperlink"/>
            <w:rFonts w:eastAsiaTheme="majorEastAsia"/>
            <w:color w:val="000000"/>
            <w:u w:val="none"/>
          </w:rPr>
          <w:t>Correct4/4 $TRSRY</w:t>
        </w:r>
      </w:hyperlink>
    </w:p>
    <w:p w14:paraId="180B0CCD" w14:textId="77777777" w:rsidR="007F49D2" w:rsidRPr="00BE69DD" w:rsidRDefault="00E465A6" w:rsidP="00BE69DD">
      <w:pPr>
        <w:pStyle w:val="NormalWeb"/>
        <w:numPr>
          <w:ilvl w:val="0"/>
          <w:numId w:val="183"/>
        </w:numPr>
        <w:spacing w:before="0" w:beforeAutospacing="0" w:after="160" w:afterAutospacing="0" w:line="480" w:lineRule="auto"/>
        <w:textAlignment w:val="baseline"/>
        <w:rPr>
          <w:color w:val="000000"/>
        </w:rPr>
      </w:pPr>
      <w:hyperlink r:id="rId183"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E465A6" w:rsidP="00BE69DD">
      <w:pPr>
        <w:pStyle w:val="NormalWeb"/>
        <w:numPr>
          <w:ilvl w:val="1"/>
          <w:numId w:val="184"/>
        </w:numPr>
        <w:spacing w:before="0" w:beforeAutospacing="0" w:after="160" w:afterAutospacing="0" w:line="480" w:lineRule="auto"/>
        <w:textAlignment w:val="baseline"/>
        <w:rPr>
          <w:color w:val="000000"/>
        </w:rPr>
      </w:pPr>
      <w:hyperlink r:id="rId184"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E465A6" w:rsidP="00BE69DD">
      <w:pPr>
        <w:pStyle w:val="NormalWeb"/>
        <w:numPr>
          <w:ilvl w:val="1"/>
          <w:numId w:val="184"/>
        </w:numPr>
        <w:spacing w:before="0" w:beforeAutospacing="0" w:after="160" w:afterAutospacing="0" w:line="480" w:lineRule="auto"/>
        <w:textAlignment w:val="baseline"/>
        <w:rPr>
          <w:color w:val="000000"/>
        </w:rPr>
      </w:pPr>
      <w:hyperlink r:id="rId185"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E465A6" w:rsidP="00BE69DD">
      <w:pPr>
        <w:pStyle w:val="NormalWeb"/>
        <w:spacing w:before="0" w:beforeAutospacing="0" w:after="160" w:afterAutospacing="0" w:line="480" w:lineRule="auto"/>
      </w:pPr>
      <w:hyperlink r:id="rId186"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Lesson 3: How To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7"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Step 2 – Connect your wallet by finding the “Connect Wallet” button wallet within the menu, choose the option that applies to you. For this example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Lesson 3: How To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0"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Crypto mining is the competitive process that verifies and adds new transactions to the blockchain for a cryptocurrency. The miners with the most computing power are rewarded with some amount of the currency or in some cases transaction fees from users of the network. Generally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However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amount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r w:rsidRPr="00BE69DD">
        <w:rPr>
          <w:color w:val="000000"/>
        </w:rPr>
        <w:t>lets</w:t>
      </w:r>
      <w:proofErr w:type="spell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4"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E465A6" w:rsidP="00BE69DD">
      <w:pPr>
        <w:pStyle w:val="NormalWeb"/>
        <w:spacing w:before="0" w:beforeAutospacing="0" w:after="160" w:afterAutospacing="0" w:line="480" w:lineRule="auto"/>
      </w:pPr>
      <w:hyperlink r:id="rId195"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7"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1"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E465A6" w:rsidP="00BE69DD">
      <w:pPr>
        <w:pStyle w:val="NormalWeb"/>
        <w:spacing w:before="0" w:beforeAutospacing="0" w:after="160" w:afterAutospacing="0" w:line="480" w:lineRule="auto"/>
      </w:pPr>
      <w:hyperlink r:id="rId202"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hack that can compromise you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sawFAMtcbsQtAAAA"/>
  </w:docVars>
  <w:rsids>
    <w:rsidRoot w:val="00052AF3"/>
    <w:rsid w:val="00022326"/>
    <w:rsid w:val="00025C91"/>
    <w:rsid w:val="00040770"/>
    <w:rsid w:val="00052AF3"/>
    <w:rsid w:val="00063A1F"/>
    <w:rsid w:val="0007313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47CC8"/>
    <w:rsid w:val="00255699"/>
    <w:rsid w:val="00271AF4"/>
    <w:rsid w:val="002733DA"/>
    <w:rsid w:val="002843CF"/>
    <w:rsid w:val="00285231"/>
    <w:rsid w:val="002B4A3C"/>
    <w:rsid w:val="002C055A"/>
    <w:rsid w:val="002C2250"/>
    <w:rsid w:val="002E219B"/>
    <w:rsid w:val="002E4BF6"/>
    <w:rsid w:val="002F229D"/>
    <w:rsid w:val="00330E5A"/>
    <w:rsid w:val="00335581"/>
    <w:rsid w:val="003365CB"/>
    <w:rsid w:val="0036399B"/>
    <w:rsid w:val="00372EBA"/>
    <w:rsid w:val="00383F17"/>
    <w:rsid w:val="00396441"/>
    <w:rsid w:val="003B0C96"/>
    <w:rsid w:val="003B4BF1"/>
    <w:rsid w:val="003E2A13"/>
    <w:rsid w:val="003F15CD"/>
    <w:rsid w:val="003F1C53"/>
    <w:rsid w:val="003F2D27"/>
    <w:rsid w:val="004041A6"/>
    <w:rsid w:val="0042748B"/>
    <w:rsid w:val="00432285"/>
    <w:rsid w:val="00460B94"/>
    <w:rsid w:val="00473BBC"/>
    <w:rsid w:val="00484191"/>
    <w:rsid w:val="004A4C44"/>
    <w:rsid w:val="004C3E3B"/>
    <w:rsid w:val="004C4D00"/>
    <w:rsid w:val="004C5686"/>
    <w:rsid w:val="004D6C02"/>
    <w:rsid w:val="004F1E4F"/>
    <w:rsid w:val="0050778C"/>
    <w:rsid w:val="00514E55"/>
    <w:rsid w:val="005205AD"/>
    <w:rsid w:val="00545B5B"/>
    <w:rsid w:val="00563E5A"/>
    <w:rsid w:val="00582DB9"/>
    <w:rsid w:val="00590DD3"/>
    <w:rsid w:val="0059521D"/>
    <w:rsid w:val="005C377C"/>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E6AF8"/>
    <w:rsid w:val="007031E5"/>
    <w:rsid w:val="007043A8"/>
    <w:rsid w:val="0072317F"/>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057B5"/>
    <w:rsid w:val="0092243E"/>
    <w:rsid w:val="00961E35"/>
    <w:rsid w:val="00964054"/>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A1E03"/>
    <w:rsid w:val="00CC4CA6"/>
    <w:rsid w:val="00CD5915"/>
    <w:rsid w:val="00CE2871"/>
    <w:rsid w:val="00CE42A7"/>
    <w:rsid w:val="00CE6205"/>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465A6"/>
    <w:rsid w:val="00E528FD"/>
    <w:rsid w:val="00E573BE"/>
    <w:rsid w:val="00E62C59"/>
    <w:rsid w:val="00E6653A"/>
    <w:rsid w:val="00E96C7C"/>
    <w:rsid w:val="00EB1E8A"/>
    <w:rsid w:val="00EC3B6C"/>
    <w:rsid w:val="00F016B6"/>
    <w:rsid w:val="00F1366B"/>
    <w:rsid w:val="00F27DA7"/>
    <w:rsid w:val="00F33C41"/>
    <w:rsid w:val="00F5506C"/>
    <w:rsid w:val="00F55BB3"/>
    <w:rsid w:val="00F61474"/>
    <w:rsid w:val="00F744A7"/>
    <w:rsid w:val="00FA0D09"/>
    <w:rsid w:val="00FC11F4"/>
    <w:rsid w:val="00FC56E5"/>
    <w:rsid w:val="00FD337E"/>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4.jpeg"/><Relationship Id="rId84" Type="http://schemas.openxmlformats.org/officeDocument/2006/relationships/hyperlink" Target="https://www.trsryxrpl.com/quiz/lesson-6-effects-on-trading/" TargetMode="External"/><Relationship Id="rId138" Type="http://schemas.openxmlformats.org/officeDocument/2006/relationships/image" Target="media/image44.jpeg"/><Relationship Id="rId159" Type="http://schemas.openxmlformats.org/officeDocument/2006/relationships/hyperlink" Target="https://www.stellar.org/lumens?locale=en" TargetMode="External"/><Relationship Id="rId170" Type="http://schemas.openxmlformats.org/officeDocument/2006/relationships/hyperlink" Target="https://www.trsryxrpl.com/quiz/real-world-use-cases-for-nfts/" TargetMode="External"/><Relationship Id="rId191" Type="http://schemas.openxmlformats.org/officeDocument/2006/relationships/image" Target="media/image58.jpeg"/><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lesson/lesson-4-support-resistance/" TargetMode="External"/><Relationship Id="rId149" Type="http://schemas.openxmlformats.org/officeDocument/2006/relationships/hyperlink" Target="https://www.trsryxrpl.com/lesson/dex_cex-pros-and-cons/" TargetMode="External"/><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image" Target="media/image53.png"/><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hyperlink" Target="https://www.trsryxrpl.com/lesson/lesson-4-token-inflation/" TargetMode="External"/><Relationship Id="rId118" Type="http://schemas.openxmlformats.org/officeDocument/2006/relationships/hyperlink" Target="https://www.trsryxrpl.com/quiz/lesson-6-effects-on-trading/" TargetMode="External"/><Relationship Id="rId139" Type="http://schemas.openxmlformats.org/officeDocument/2006/relationships/hyperlink" Target="https://www.trsryxrpl.com/lesson/lesson-8-order-types/" TargetMode="External"/><Relationship Id="rId85" Type="http://schemas.openxmlformats.org/officeDocument/2006/relationships/image" Target="media/image30.jpeg"/><Relationship Id="rId150" Type="http://schemas.openxmlformats.org/officeDocument/2006/relationships/image" Target="media/image51.png"/><Relationship Id="rId171" Type="http://schemas.openxmlformats.org/officeDocument/2006/relationships/hyperlink" Target="https://www.trsryxrpl.com/lesson/how-to-create-your-own-nft-on-xrpl/" TargetMode="External"/><Relationship Id="rId192" Type="http://schemas.openxmlformats.org/officeDocument/2006/relationships/hyperlink" Target="https://www.trsryxrpl.com/lesson/lesson-2-proof-of-work/" TargetMode="Externa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7.jpeg"/><Relationship Id="rId54" Type="http://schemas.openxmlformats.org/officeDocument/2006/relationships/image" Target="media/image17.jpeg"/><Relationship Id="rId75" Type="http://schemas.openxmlformats.org/officeDocument/2006/relationships/hyperlink" Target="https://www.trsryxrpl.com/quiz/lesson-6-effects-on-trading/" TargetMode="External"/><Relationship Id="rId96" Type="http://schemas.openxmlformats.org/officeDocument/2006/relationships/hyperlink" Target="https://www.trsryxrpl.com/quiz/lesson-6-effects-on-trading/" TargetMode="External"/><Relationship Id="rId140" Type="http://schemas.openxmlformats.org/officeDocument/2006/relationships/image" Target="media/image45.jpeg"/><Relationship Id="rId161" Type="http://schemas.openxmlformats.org/officeDocument/2006/relationships/hyperlink" Target="https://www.trsryxrpl.com/lesson/lesson-3-what-is-a-cryptocurrency/"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5.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5-timeframes/" TargetMode="External"/><Relationship Id="rId151" Type="http://schemas.openxmlformats.org/officeDocument/2006/relationships/hyperlink" Target="https://www.garykessler.net/library/crypto.html"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9.pn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image" Target="media/image18.png"/><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image" Target="media/image46.jpeg"/><Relationship Id="rId7" Type="http://schemas.openxmlformats.org/officeDocument/2006/relationships/control" Target="activeX/activeX1.xml"/><Relationship Id="rId162" Type="http://schemas.openxmlformats.org/officeDocument/2006/relationships/hyperlink" Target="https://www.trsryxrpl.com/lesson/lesson-4-wallets-explained/" TargetMode="External"/><Relationship Id="rId183" Type="http://schemas.openxmlformats.org/officeDocument/2006/relationships/hyperlink" Target="https://www.trsryxrpl.com/quiz/real-world-use-cases-for-nfts/" TargetMode="External"/><Relationship Id="rId2" Type="http://schemas.openxmlformats.org/officeDocument/2006/relationships/numbering" Target="numbering.xml"/><Relationship Id="rId29" Type="http://schemas.openxmlformats.org/officeDocument/2006/relationships/control" Target="activeX/activeX21.xm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image" Target="media/image26.jpeg"/><Relationship Id="rId87" Type="http://schemas.openxmlformats.org/officeDocument/2006/relationships/image" Target="media/image31.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8.jpeg"/><Relationship Id="rId136" Type="http://schemas.openxmlformats.org/officeDocument/2006/relationships/image" Target="media/image42.jpeg"/><Relationship Id="rId157" Type="http://schemas.openxmlformats.org/officeDocument/2006/relationships/hyperlink" Target="https://cardano.org/"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2.png"/><Relationship Id="rId82" Type="http://schemas.openxmlformats.org/officeDocument/2006/relationships/hyperlink" Target="https://www.trsryxrpl.com/quiz/lesson-6-effects-on-trading/" TargetMode="External"/><Relationship Id="rId152" Type="http://schemas.openxmlformats.org/officeDocument/2006/relationships/hyperlink" Target="https://www.trsryxrpl.com/lesson/lesson-2-blockchains-explained/" TargetMode="External"/><Relationship Id="rId173" Type="http://schemas.openxmlformats.org/officeDocument/2006/relationships/hyperlink" Target="https://www.trsryxrpl.com/quiz/real-world-use-cases-for-nfts/" TargetMode="External"/><Relationship Id="rId194" Type="http://schemas.openxmlformats.org/officeDocument/2006/relationships/hyperlink" Target="https://www.trsryxrpl.com/lesson/minting_what-is-proof-of-stake/" TargetMode="External"/><Relationship Id="rId199" Type="http://schemas.openxmlformats.org/officeDocument/2006/relationships/image" Target="media/image62.png"/><Relationship Id="rId203"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9.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50.png"/><Relationship Id="rId168" Type="http://schemas.openxmlformats.org/officeDocument/2006/relationships/hyperlink" Target="https://www.trsryxrpl.com/lesson/real-world-use-cases-for-nfts/"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hyperlink" Target="https://www.trsryxrpl.com/quiz/lesson-6-effects-on-trading/" TargetMode="External"/><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7.jpeg"/><Relationship Id="rId163" Type="http://schemas.openxmlformats.org/officeDocument/2006/relationships/image" Target="media/image54.jpeg"/><Relationship Id="rId184" Type="http://schemas.openxmlformats.org/officeDocument/2006/relationships/hyperlink" Target="https://www.trsryxrpl.com/quiz/real-world-use-cases-for-nfts/" TargetMode="External"/><Relationship Id="rId189" Type="http://schemas.openxmlformats.org/officeDocument/2006/relationships/image" Target="media/image57.jpeg"/><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hyperlink" Target="https://www.trsryxrpl.com/lesson/lesson-5-put-into-practice-coin-price-difference/" TargetMode="External"/><Relationship Id="rId116" Type="http://schemas.openxmlformats.org/officeDocument/2006/relationships/image" Target="media/image35.jpeg"/><Relationship Id="rId137" Type="http://schemas.openxmlformats.org/officeDocument/2006/relationships/image" Target="media/image43.jpeg"/><Relationship Id="rId158" Type="http://schemas.openxmlformats.org/officeDocument/2006/relationships/hyperlink" Target="https://polkadot.network/"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image" Target="media/image23.png"/><Relationship Id="rId83" Type="http://schemas.openxmlformats.org/officeDocument/2006/relationships/hyperlink" Target="https://www.trsryxrpl.com/lesson/lesson-2-chart-types/" TargetMode="External"/><Relationship Id="rId88" Type="http://schemas.openxmlformats.org/officeDocument/2006/relationships/hyperlink" Target="https://www.trsryxrpl.com/quiz/lesson-6-effects-on-trading/" TargetMode="External"/><Relationship Id="rId111" Type="http://schemas.openxmlformats.org/officeDocument/2006/relationships/image" Target="media/image34.jpeg"/><Relationship Id="rId132" Type="http://schemas.openxmlformats.org/officeDocument/2006/relationships/image" Target="media/image39.jpeg"/><Relationship Id="rId153" Type="http://schemas.openxmlformats.org/officeDocument/2006/relationships/image" Target="media/image52.jpeg"/><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hyperlink" Target="https://www.trsryxrpl.com/quiz/lesson-2-proof-of-work/" TargetMode="External"/><Relationship Id="rId190" Type="http://schemas.openxmlformats.org/officeDocument/2006/relationships/hyperlink" Target="https://www.trsryxrpl.com/modules/mining/?course_id=4093" TargetMode="External"/><Relationship Id="rId204" Type="http://schemas.openxmlformats.org/officeDocument/2006/relationships/theme" Target="theme/theme1.xm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hyperlink" Target="https://www.trsryxrpl.com/lesson/lesson-2-market-caps-and-dilution/" TargetMode="External"/><Relationship Id="rId106" Type="http://schemas.openxmlformats.org/officeDocument/2006/relationships/hyperlink" Target="https://www.trsryxrpl.com/quiz/lesson-6-effects-on-trading/" TargetMode="External"/><Relationship Id="rId127" Type="http://schemas.openxmlformats.org/officeDocument/2006/relationships/image" Target="media/image36.jpeg"/><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quiz/lesson-6-effects-on-trading/" TargetMode="External"/><Relationship Id="rId78" Type="http://schemas.openxmlformats.org/officeDocument/2006/relationships/hyperlink" Target="https://www.trsryxrpl.com/quiz/lesson-6-effects-on-trading/" TargetMode="External"/><Relationship Id="rId94" Type="http://schemas.openxmlformats.org/officeDocument/2006/relationships/image" Target="media/image33.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lesson/lesson-9-the-buy-sell-spread/" TargetMode="External"/><Relationship Id="rId148" Type="http://schemas.openxmlformats.org/officeDocument/2006/relationships/hyperlink" Target="https://www.trsryxrpl.com/lesson/dex_cex_what-is-a-cex/" TargetMode="External"/><Relationship Id="rId164" Type="http://schemas.openxmlformats.org/officeDocument/2006/relationships/hyperlink" Target="https://blockgeeks.com/" TargetMode="External"/><Relationship Id="rId169" Type="http://schemas.openxmlformats.org/officeDocument/2006/relationships/hyperlink" Target="https://www.trsryxrpl.com/quiz/real-world-use-cases-for-nfts/" TargetMode="External"/><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7.jpeg"/><Relationship Id="rId89" Type="http://schemas.openxmlformats.org/officeDocument/2006/relationships/hyperlink" Target="https://www.trsryxrpl.com/quiz/lesson-6-effects-on-trading/" TargetMode="External"/><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lesson/lesson-6-popular-indicators/" TargetMode="External"/><Relationship Id="rId154" Type="http://schemas.openxmlformats.org/officeDocument/2006/relationships/hyperlink" Target="https://bitcoin.org/en/" TargetMode="External"/><Relationship Id="rId175" Type="http://schemas.openxmlformats.org/officeDocument/2006/relationships/hyperlink" Target="https://www.trsryxrpl.com/quiz/real-world-use-cases-for-nfts/" TargetMode="External"/><Relationship Id="rId196" Type="http://schemas.openxmlformats.org/officeDocument/2006/relationships/image" Target="media/image60.png"/><Relationship Id="rId200" Type="http://schemas.openxmlformats.org/officeDocument/2006/relationships/image" Target="media/image63.jpe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20.pn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8.jpeg"/><Relationship Id="rId90" Type="http://schemas.openxmlformats.org/officeDocument/2006/relationships/image" Target="media/image32.png"/><Relationship Id="rId165" Type="http://schemas.openxmlformats.org/officeDocument/2006/relationships/hyperlink" Target="https://youtu.be/9Hyq_sn16qg" TargetMode="External"/><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6-effects-on-trading/" TargetMode="External"/><Relationship Id="rId113" Type="http://schemas.openxmlformats.org/officeDocument/2006/relationships/hyperlink" Target="https://www.trsryxrpl.com/quiz/lesson-6-effects-on-trading/" TargetMode="External"/><Relationship Id="rId134" Type="http://schemas.openxmlformats.org/officeDocument/2006/relationships/image" Target="media/image40.jpeg"/><Relationship Id="rId80" Type="http://schemas.openxmlformats.org/officeDocument/2006/relationships/image" Target="media/image29.png"/><Relationship Id="rId155" Type="http://schemas.openxmlformats.org/officeDocument/2006/relationships/hyperlink" Target="https://ethereum.org/en/" TargetMode="External"/><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lesson/lesson-5-which-is-better/" TargetMode="External"/><Relationship Id="rId201" Type="http://schemas.openxmlformats.org/officeDocument/2006/relationships/hyperlink" Target="https://www.trsryxrpl.com/lesson/lesson-5-other-types-of-mining/" TargetMode="External"/><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image" Target="media/image21.png"/><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8.jpeg"/><Relationship Id="rId91" Type="http://schemas.openxmlformats.org/officeDocument/2006/relationships/hyperlink" Target="https://www.trsryxrpl.com/quiz/lesson-6-effects-on-trading/" TargetMode="External"/><Relationship Id="rId145" Type="http://schemas.openxmlformats.org/officeDocument/2006/relationships/image" Target="media/image49.jpeg"/><Relationship Id="rId166" Type="http://schemas.openxmlformats.org/officeDocument/2006/relationships/hyperlink" Target="https://www.trsryxrpl.com/modules/nfts/?course_id=4093" TargetMode="External"/><Relationship Id="rId187" Type="http://schemas.openxmlformats.org/officeDocument/2006/relationships/hyperlink" Target="https://sologenic.org/nfts/marketplace"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lesson/lesson-3-trend-lines/" TargetMode="External"/><Relationship Id="rId60" Type="http://schemas.openxmlformats.org/officeDocument/2006/relationships/hyperlink" Target="https://www.trsryxrpl.com/lesson/lesson-3-supply-vs-demand/" TargetMode="External"/><Relationship Id="rId81" Type="http://schemas.openxmlformats.org/officeDocument/2006/relationships/hyperlink" Target="https://www.trsryxrpl.com/quiz/lesson-6-effects-on-trading/" TargetMode="External"/><Relationship Id="rId135" Type="http://schemas.openxmlformats.org/officeDocument/2006/relationships/image" Target="media/image41.jpeg"/><Relationship Id="rId156" Type="http://schemas.openxmlformats.org/officeDocument/2006/relationships/hyperlink" Target="https://ripple.com/"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1.png"/><Relationship Id="rId202" Type="http://schemas.openxmlformats.org/officeDocument/2006/relationships/hyperlink" Target="https://medium.com/hackernoon/pos-pow-and-12-other-blockchain-protocols-you-didnt-know-about-3634b089d119" TargetMode="External"/><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hyperlink" Target="https://www.trsryxrpl.com/lesson/dex_cex_different-types-of-dexs/" TargetMode="External"/><Relationship Id="rId167" Type="http://schemas.openxmlformats.org/officeDocument/2006/relationships/image" Target="media/image55.jpeg"/><Relationship Id="rId188" Type="http://schemas.openxmlformats.org/officeDocument/2006/relationships/image" Target="media/image56.jpeg"/><Relationship Id="rId71" Type="http://schemas.openxmlformats.org/officeDocument/2006/relationships/hyperlink" Target="https://www.trsryxrpl.com/modules/charts-chart-analysis/?course_id=4097" TargetMode="External"/><Relationship Id="rId92" Type="http://schemas.openxmlformats.org/officeDocument/2006/relationships/hyperlink" Target="https://www.trsryxrpl.com/quiz/lesson-6-effects-on-tradi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131</Pages>
  <Words>17519</Words>
  <Characters>99863</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220</cp:revision>
  <dcterms:created xsi:type="dcterms:W3CDTF">2022-07-24T11:27:00Z</dcterms:created>
  <dcterms:modified xsi:type="dcterms:W3CDTF">2022-07-27T07:38:00Z</dcterms:modified>
</cp:coreProperties>
</file>