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5BF68339"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55pt;height:17.75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4ADE99A9"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55pt;height:17.75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71F3000B"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55pt;height:17.75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3DC32DE3"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55pt;height:17.75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0CFF520C"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55pt;height:17.75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7DFA363C"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55pt;height:17.75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73C4C1CE"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55pt;height:17.75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1DE85A3D"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55pt;height:17.75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27D611ED"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55pt;height:17.75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380A4805"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55pt;height:17.75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639316DE"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55pt;height:17.75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5C4BA578"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55pt;height:17.75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67098915"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55pt;height:17.75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15EE2C00"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55pt;height:17.75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38F29993"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55pt;height:17.75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379349BD"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55pt;height:17.75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21C7CC42"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55pt;height:17.75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157A8075"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55pt;height:17.75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796736A0"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55pt;height:17.75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5CF89864"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55pt;height:17.75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726C358D"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55pt;height:17.75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7FEC77EE"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55pt;height:17.75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59EB7BBD"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55pt;height:17.75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73B5C2CF"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55pt;height:17.75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40882E9E"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55pt;height:17.75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4FAE45CB"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55pt;height:17.75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046CC57F"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55pt;height:17.75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7FD4D8E3"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55pt;height:17.75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452E1AE6"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55pt;height:17.75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693155FE"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55pt;height:17.75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4224E4AA"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55pt;height:17.75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685C50"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77777777" w:rsidR="00D234D6" w:rsidRPr="00BE69DD" w:rsidRDefault="00D234D6" w:rsidP="00BE69DD">
      <w:pPr>
        <w:pStyle w:val="NormalWeb"/>
        <w:numPr>
          <w:ilvl w:val="0"/>
          <w:numId w:val="39"/>
        </w:numPr>
        <w:spacing w:before="0" w:beforeAutospacing="0" w:after="160" w:afterAutospacing="0" w:line="480" w:lineRule="auto"/>
        <w:textAlignment w:val="baseline"/>
        <w:rPr>
          <w:color w:val="000000"/>
        </w:rPr>
      </w:pPr>
      <w:r w:rsidRPr="00BE69DD">
        <w:rPr>
          <w:b/>
          <w:bCs/>
          <w:color w:val="000000"/>
        </w:rPr>
        <w:lastRenderedPageBreak/>
        <w:t>What does DYOR stand for?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77777777"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77777777" w:rsidR="00D234D6" w:rsidRPr="00BE69DD" w:rsidRDefault="00D234D6" w:rsidP="00BE69DD">
      <w:pPr>
        <w:pStyle w:val="NormalWeb"/>
        <w:numPr>
          <w:ilvl w:val="0"/>
          <w:numId w:val="40"/>
        </w:numPr>
        <w:spacing w:before="0" w:beforeAutospacing="0" w:after="160" w:afterAutospacing="0" w:line="480" w:lineRule="auto"/>
        <w:textAlignment w:val="baseline"/>
        <w:rPr>
          <w:color w:val="000000"/>
        </w:rPr>
      </w:pPr>
      <w:r w:rsidRPr="00BE69DD">
        <w:rPr>
          <w:b/>
          <w:bCs/>
          <w:color w:val="000000"/>
        </w:rPr>
        <w:t>Making fast cash from crypto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77777777" w:rsidR="00D234D6" w:rsidRPr="00BE69DD" w:rsidRDefault="00D234D6"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6C89983F" w14:textId="77777777" w:rsidR="00D234D6" w:rsidRPr="00BE69DD" w:rsidRDefault="00D234D6" w:rsidP="00BE69DD">
      <w:pPr>
        <w:pStyle w:val="NormalWeb"/>
        <w:spacing w:before="0" w:beforeAutospacing="0" w:after="160" w:afterAutospacing="0" w:line="480" w:lineRule="auto"/>
      </w:pPr>
      <w:r w:rsidRPr="00BE69DD">
        <w:rPr>
          <w:color w:val="000000"/>
        </w:rPr>
        <w:t>Right Answer: </w:t>
      </w:r>
      <w:r w:rsidRPr="00BE69DD">
        <w:rPr>
          <w:b/>
          <w:bCs/>
          <w:color w:val="000000"/>
        </w:rPr>
        <w:t>All of the above</w:t>
      </w:r>
    </w:p>
    <w:p w14:paraId="75A2959B" w14:textId="77777777" w:rsidR="00D234D6" w:rsidRPr="00BE69DD" w:rsidRDefault="00D234D6" w:rsidP="00BE69DD">
      <w:pPr>
        <w:pStyle w:val="NormalWeb"/>
        <w:spacing w:before="0" w:beforeAutospacing="0" w:after="160" w:afterAutospacing="0" w:line="480" w:lineRule="auto"/>
        <w:jc w:val="both"/>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D31562B"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is the initial point of contact for every new initiative seeking to build its community.</w:t>
      </w:r>
    </w:p>
    <w:p w14:paraId="28C3798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Followers and Retweets may be purchased.</w:t>
      </w:r>
    </w:p>
    <w:p w14:paraId="7B265FB6"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Are their DMs available? Not implying they will respond, but it's helpful to know you can contact them if necessary. Why not give them an encouraging word? They would enjoy it.</w:t>
      </w:r>
    </w:p>
    <w:p w14:paraId="0A32D07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Followers may be bots; postings may have disproportionately high likes and retweets in relation to their number of followers.</w:t>
      </w:r>
    </w:p>
    <w:p w14:paraId="6253351A"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Be cautious with Twitter polls. These are easily obtainable. They are not necessarily an accurate reflection of the sentiment of the project's supporters.</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77777777" w:rsidR="001E37FF" w:rsidRPr="00BE69DD" w:rsidRDefault="001E37FF" w:rsidP="00BE69DD">
      <w:pPr>
        <w:pStyle w:val="NormalWeb"/>
        <w:numPr>
          <w:ilvl w:val="0"/>
          <w:numId w:val="42"/>
        </w:numPr>
        <w:spacing w:before="0" w:beforeAutospacing="0" w:after="160" w:afterAutospacing="0" w:line="480" w:lineRule="auto"/>
        <w:textAlignment w:val="baseline"/>
        <w:rPr>
          <w:color w:val="000000"/>
        </w:rPr>
      </w:pPr>
      <w:r w:rsidRPr="00BE69DD">
        <w:rPr>
          <w:b/>
          <w:bCs/>
          <w:color w:val="000000"/>
        </w:rPr>
        <w:t>True or False: If they own a Twitter account, then I am safe, knowing they have registered as a company and I can trust them</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77777777" w:rsidR="001E37FF" w:rsidRPr="00BE69DD" w:rsidRDefault="001E37FF" w:rsidP="00BE69DD">
      <w:pPr>
        <w:pStyle w:val="NormalWeb"/>
        <w:numPr>
          <w:ilvl w:val="0"/>
          <w:numId w:val="43"/>
        </w:numPr>
        <w:spacing w:before="0" w:beforeAutospacing="0" w:after="160" w:afterAutospacing="0" w:line="480" w:lineRule="auto"/>
        <w:textAlignment w:val="baseline"/>
        <w:rPr>
          <w:color w:val="000000"/>
        </w:rPr>
      </w:pPr>
      <w:r w:rsidRPr="00BE69DD">
        <w:rPr>
          <w:b/>
          <w:bCs/>
          <w:color w:val="000000"/>
        </w:rPr>
        <w:t>True or False: Twitter polls can’t be bought</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There is 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Active participation by a person with power in a project is increasingly encouraging. Be cautious, though, since they may have extremely active officials who are only "hired hands," and </w:t>
      </w:r>
      <w:r w:rsidRPr="00BE69DD">
        <w:rPr>
          <w:rFonts w:ascii="Times New Roman" w:eastAsia="Times New Roman" w:hAnsi="Times New Roman" w:cs="Times New Roman"/>
          <w:color w:val="000000"/>
          <w:sz w:val="24"/>
          <w:szCs w:val="24"/>
        </w:rPr>
        <w:lastRenderedPageBreak/>
        <w:t>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 xml:space="preserve">s OK to reach out to the project </w:t>
      </w:r>
      <w:proofErr w:type="spellStart"/>
      <w:r w:rsidRPr="00BE69DD">
        <w:rPr>
          <w:b/>
          <w:bCs/>
          <w:color w:val="000000"/>
        </w:rPr>
        <w:t>devs</w:t>
      </w:r>
      <w:proofErr w:type="spellEnd"/>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Tokenomics</w:t>
      </w:r>
      <w:proofErr w:type="spellEnd"/>
      <w:r w:rsidRPr="00BE69DD">
        <w:rPr>
          <w:rFonts w:ascii="Times New Roman" w:eastAsia="Times New Roman" w:hAnsi="Times New Roman" w:cs="Times New Roman"/>
          <w:color w:val="000000"/>
          <w:sz w:val="24"/>
          <w:szCs w:val="24"/>
        </w:rPr>
        <w:t xml:space="preserve">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w:t>
      </w: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 xml:space="preserve">If you haven’t already, here is your chance to dive into the </w:t>
      </w:r>
      <w:proofErr w:type="spellStart"/>
      <w:r w:rsidRPr="00BE69DD">
        <w:rPr>
          <w:color w:val="FF0000"/>
        </w:rPr>
        <w:t>Lazatech</w:t>
      </w:r>
      <w:proofErr w:type="spellEnd"/>
      <w:r w:rsidRPr="00BE69DD">
        <w:rPr>
          <w:color w:val="FF0000"/>
        </w:rPr>
        <w:t xml:space="preserve">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 xml:space="preserve">True or False: A whitepaper is only ever a </w:t>
      </w:r>
      <w:proofErr w:type="gramStart"/>
      <w:r w:rsidRPr="00BE69DD">
        <w:rPr>
          <w:b/>
          <w:bCs/>
          <w:color w:val="000000"/>
        </w:rPr>
        <w:t>best case</w:t>
      </w:r>
      <w:proofErr w:type="gramEnd"/>
      <w:r w:rsidRPr="00BE69DD">
        <w:rPr>
          <w:b/>
          <w:bCs/>
          <w:color w:val="000000"/>
        </w:rPr>
        <w:t xml:space="preserv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lastRenderedPageBreak/>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0D833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685C50"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685C50"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685C50"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685C50"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685C50"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685C50"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685C50"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685C50"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685C50"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685C50"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685C50"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685C50"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685C50"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685C50"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685C50"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685C50"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685C50"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685C50"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685C50"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685C50"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685C50"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685C50"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685C50"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685C50"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685C50"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685C50"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685C50"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685C50"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685C50"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685C50"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685C50"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685C50"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685C50"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685C50"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685C50"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685C50"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685C50"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685C50"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685C50"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685C50"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685C50"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685C50"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685C50"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685C50"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685C50"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685C50"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685C50"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685C50"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685C50"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685C50"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685C50"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685C50"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685C50"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685C50"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685C50"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685C50"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685C50"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685C50"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685C50"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685C50"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685C50"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685C50"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685C50"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685C50"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685C50"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sqwFAHkg48A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55699"/>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E6AF8"/>
    <w:rsid w:val="007031E5"/>
    <w:rsid w:val="00737F28"/>
    <w:rsid w:val="00744225"/>
    <w:rsid w:val="00772992"/>
    <w:rsid w:val="0078182D"/>
    <w:rsid w:val="007A317E"/>
    <w:rsid w:val="007C1675"/>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BB3"/>
    <w:rsid w:val="00F61474"/>
    <w:rsid w:val="00F744A7"/>
    <w:rsid w:val="00FA0D09"/>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131</Pages>
  <Words>17692</Words>
  <Characters>100846</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194</cp:revision>
  <dcterms:created xsi:type="dcterms:W3CDTF">2022-07-24T11:27:00Z</dcterms:created>
  <dcterms:modified xsi:type="dcterms:W3CDTF">2022-07-27T06:34:00Z</dcterms:modified>
</cp:coreProperties>
</file>