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4B8917CF" w:rsidR="0006689D" w:rsidRPr="00FB7F9E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397159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202</w:t>
      </w:r>
      <w:r w:rsidR="00523FEB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Com as movimentações ocorridas no mês de janeiro de 2025, houve a entrada de 420 participantes na base. As ocorrências estão assim distribuídas:</w:t>
      </w:r>
    </w:p>
    <w:p>
      <w:pPr>
        <w:jc w:val="center"/>
      </w:pPr>
      <w:r>
        <w:t>Tabela 1. Evolução mensal das adesões</w:t>
      </w:r>
    </w:p>
    <w:p>
      <w:r>
        <w:drawing>
          <wp:inline xmlns:a="http://schemas.openxmlformats.org/drawingml/2006/main" xmlns:pic="http://schemas.openxmlformats.org/drawingml/2006/picture">
            <wp:extent cx="5669280" cy="1978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50.42% de homens e 49.58%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850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pPr>
        <w:jc w:val="center"/>
      </w:pPr>
      <w:r>
        <w:t>Gráfico 1. Distribuição de participantes por sexo e grupo de idade*</w:t>
      </w:r>
    </w:p>
    <w:p>
      <w:r>
        <w:drawing>
          <wp:inline xmlns:a="http://schemas.openxmlformats.org/drawingml/2006/main" xmlns:pic="http://schemas.openxmlformats.org/drawingml/2006/picture">
            <wp:extent cx="5669280" cy="39311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2.4. Distribuição de participantes por Cargos e Categoria</w:t>
      </w:r>
    </w:p>
    <w:p>
      <w:pPr>
        <w:spacing w:after="120"/>
        <w:jc w:val="center"/>
      </w:pPr>
      <w:r>
        <w:t>Tabela 2. Distribuição de participantes por cargo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45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janeiro/2025, o (a) JUSTIÇA FEDERAL obteve o maior número de adesões (410) e, desde o início do funcionamento da Funpresp-Jud, a JUSTIÇA TRABALHISTA permanece com o maior número de participantes (13549).</w:t>
      </w:r>
    </w:p>
    <w:p>
      <w:pPr>
        <w:jc w:val="center"/>
      </w:pPr>
      <w:r>
        <w:t>Gráfico 2. Distribuição de participantes por ramo da justiça (janeiro/2025)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3. Distribuição de participantes por ramo da justiça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2.6. Adesões por Patrocinador</w:t>
      </w:r>
    </w:p>
    <w:p>
      <w:pPr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35675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6,67%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5,38%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9,90%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4,80%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</w:tbl>
    <w:p>
      <w:pPr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janeiro/2025, o perfil de tributação demonstra a preferência de 3% dos participantes pelo regime regressivo (Gráfico 4).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t>Gráfico 4. Distribuição regime de tributação (janeiro/2025)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3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5. Distribuição regime de tributação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3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janeiro/2025, 100.00% dos participantes vinculados optaram pelo percentual de 6,5% e a opção pelo percentual mínimo chega a 93.45%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janeiro/2025, 90.32% dos participantes optaram pelo percentual máximo. Já no acumulado, desde o início do plano, temos 91.60% dos participantes com o percentual de 8,5%.</w:t>
      </w:r>
    </w:p>
    <w:p>
      <w:pPr>
        <w:jc w:val="center"/>
      </w:pPr>
      <w:r>
        <w:t>Gráfico 6. Distribuição do percentual de contribuição (janeiro/2025)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7. Distribuição do percentual de contribuição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janeiro/2025 atingiu o valor de R$ 63.9 milhões. Foram arrecadados aproximadamente R$ 2.3 milhões referente a contribuições de outras competências.</w:t>
      </w:r>
    </w:p>
    <w:p>
      <w:pPr>
        <w:jc w:val="center"/>
      </w:pPr>
      <w:r>
        <w:t>Tabela 4. Arrecadação de contribuições por mês competência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18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R$ 3.193.945,99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after="120"/>
        <w:jc w:val="center"/>
      </w:pPr>
      <w:r>
        <w:br/>
        <w:t>Gráfico 8. Contribuição normal (participante e patrocinador)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88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pPr>
        <w:jc w:val="center"/>
      </w:pPr>
      <w:r>
        <w:t>Tabela 5. Arrecadação por tipo de contribuição</w:t>
      </w:r>
    </w:p>
    <w:p>
      <w:r>
        <w:drawing>
          <wp:inline xmlns:a="http://schemas.openxmlformats.org/drawingml/2006/main" xmlns:pic="http://schemas.openxmlformats.org/drawingml/2006/picture">
            <wp:extent cx="5669280" cy="33259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>Com base na tabela acima, observa-se que o total arrecadado em janeiro de 2025 apresentou um aumento de 100.00% em relação a dezembro de 2024. Essa variação foi impulsionada, sobretudo, pela arrecadação da contribuição normal.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R$ 5.376,95</w:t>
      </w:r>
      <w:r>
        <w:t xml:space="preserve">, seguidos pelos Analistas, com </w:t>
      </w:r>
      <w:r>
        <w:rPr>
          <w:b/>
        </w:rPr>
        <w:t>R$ 2.254,70.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t>Tabela 6. Arrecadação por cargo/representatividade (participantes patrocinados)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59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janeiro/2025 a JUSTIÇA TRABALHISTA teve o maior volume de contribuições. Desde o início do plano, temos a Justiça Trabalhista com maior patrimônio acumulado.</w:t>
      </w:r>
    </w:p>
    <w:p>
      <w:pPr>
        <w:jc w:val="center"/>
      </w:pPr>
      <w:r>
        <w:t>Gráfico 9. Distribuição de contribuições por ramo do patrocinador (janeiro/2025)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br/>
        <w:t>Gráfico 10. Distribuição do patrimônio por ramo da justiça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trimonio_acumul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3.4. Contribuições por patrocinador</w:t>
      </w:r>
    </w:p>
    <w:p>
      <w:pPr>
        <w:pStyle w:val="CorpoComRecuo"/>
      </w:pPr>
      <w:r>
        <w:t>Em janeiro/2025, o MPF ficou no topo do ranking na contribuição mensal e o MPF continua com o maior patrimônio por patrocinador.</w:t>
      </w:r>
    </w:p>
    <w:p>
      <w:pPr>
        <w:jc w:val="center"/>
      </w:pPr>
      <w:r>
        <w:t>Tabela 7. Arrecadação e Patrimônio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R$ 66.219.484,29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R$ 3.643.940.280,03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R$ 6.892.013,96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R$ 425.882.295,16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R$ 5.461.762,30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R$ 314.693.741,17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R$ 3.416.288,31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R$ 179.418.210,01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R$ 3.342.276,36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R$ 162.329.425,38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R$ 3.225.217,13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4,87%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R$ 183.651.002,90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R$ 2.444.048,08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R$ 132.811.081,10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R$ 2.141.370,08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R$ 143.626.721,64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R$ 1.980.803,16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2,99%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R$ 101.183.693,65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R$ 1.913.722,36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R$ 94.226.353,08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R$ 1.809.956,37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R$ 86.976.408,85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R$ 1.705.903,66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R$ 82.906.132,10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R$ 1.511.153,34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R$ 88.531.921,57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R$ 1.447.473,77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R$ 76.360.474,55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R$ 1.181.137,89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R$ 59.902.999,28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R$ 1.169.513,22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R$ 51.811.283,03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R$ 1.007.607,20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R$ 53.976.596,24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R$ 982.897,56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R$ 48.152.945,55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R$ 971.421,64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R$ 51.712.413,66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R$ 927.453,42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R$ 47.850.194,18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R$ 893.825,24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R$ 41.582.077,01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R$ 867.838,15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R$ 52.628.759,84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R$ 834.815,84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R$ 52.351.946,52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R$ 832.940,03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R$ 51.508.861,74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R$ 750.336,57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R$ 46.036.928,81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R$ 685.516,00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R$ 41.883.820,98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R$ 615.655,08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R$ 23.973.503,77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R$ 595.534,89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R$ 18.565.635,09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R$ 579.605,29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R$ 30.364.492,71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R$ 569.007,64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R$ 24.285.014,20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R$ 530.735,50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R$ 32.272.756,43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R$ 526.072,62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R$ 31.661.856,21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R$ 525.136,01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R$ 31.737.531,05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R$ 520.686,11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R$ 22.497.471,30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R$ 501.969,71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R$ 30.454.140,47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R$ 499.115,02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R$ 26.675.859,39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R$ 498.651,02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R$ 27.234.987,86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R$ 477.846,51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R$ 23.679.673,21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R$ 462.921,27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R$ 23.476.400,69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R$ 417.953,66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R$ 13.612.786,39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R$ 414.426,28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R$ 24.447.959,38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R$ 412.210,61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R$ 23.958.620,15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R$ 411.842,68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R$ 21.171.935,42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R$ 374.327,00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R$ 19.106.660,29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R$ 346.536,64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R$ 17.588.950,56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R$ 336.133,42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R$ 20.910.768,82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R$ 328.737,69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R$ 16.563.684,87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R$ 315.515,70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R$ 18.085.407,65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R$ 303.107,49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R$ 16.377.057,54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R$ 299.870,16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R$ 21.087.907,17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R$ 291.772,75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R$ 15.789.050,81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R$ 285.504,43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R$ 16.076.442,79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R$ 281.068,86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R$ 13.465.975,30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R$ 275.120,93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R$ 17.599.843,79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R$ 274.673,76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R$ 19.449.918,66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R$ 272.724,13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R$ 17.792.228,40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R$ 247.603,17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R$ 13.753.468,71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R$ 240.604,63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R$ 5.832.760,78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R$ 229.041,64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R$ 10.944.162,66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R$ 219.409,58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R$ 10.653.229,59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R$ 215.288,18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R$ 14.527.008,02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R$ 212.040,93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R$ 12.674.512,42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R$ 211.171,70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R$ 11.985.771,06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R$ 182.113,86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R$ 10.504.270,93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R$ 177.590,48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R$ 10.882.959,62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R$ 177.205,85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R$ 9.061.757,38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R$ 170.396,27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R$ 9.890.258,35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R$ 162.396,92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R$ 10.904.376,12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R$ 161.101,31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R$ 6.862.381,64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R$ 144.578,27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R$ 12.487.211,50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R$ 142.709,49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R$ 8.792.897,62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R$ 141.574,21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R$ 10.043.639,29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R$ 137.675,49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R$ 9.951.594,79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R$ 134.914,46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R$ 7.645.019,50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R$ 132.159,44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R$ 7.712.864,33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R$ 131.102,47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R$ 9.385.037,94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R$ 128.743,20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R$ 5.459.108,07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R$ 128.722,38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R$ 7.552.289,69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R$ 116.975,93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R$ 6.613.038,80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R$ 110.258,76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R$ 9.930.500,92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R$ 106.725,91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R$ 5.877.523,18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R$ 105.735,05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R$ 7.418.803,66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R$ 101.984,19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R$ 4.852.329,64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R$ 101.459,74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R$ 8.015.050,59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R$ 94.545,03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R$ 4.840.794,05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R$ 86.724,92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R$ 3.863.444,58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R$ 79.326,29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R$ 3.637.364,77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R$ 78.526,52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R$ 5.036.233,69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R$ 66.253,41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R$ 4.492.377,87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R$ 62.238,86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R$ 3.535.383,87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R$ 61.907,09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R$ 3.567.718,29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R$ 53.842,97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R$ 2.532.893,10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R$ 43.412,47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R$ 2.036.797,56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R$ 42.503,91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R$ 8.004.893,10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R$ 32.621,12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R$ 2.614.124,61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R$ 31.330,22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R$ 2.122.119,07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R$ 27.382,66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R$ 2.484.566,14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R$ 26.182,65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R$ 1.787.966,30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R$ 12.982,25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R$ 683.425,62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R$ 2.783,08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R$ 11.132,32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R$ 1.800,62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R$ 104.752,58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R$ 1.240,31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R$ 13.398,95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R$ 841,90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R$ 21.047,50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R$ 10.322,52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4C77" w14:textId="77777777" w:rsidR="00725828" w:rsidRDefault="00725828" w:rsidP="00C73087">
      <w:r>
        <w:separator/>
      </w:r>
    </w:p>
  </w:endnote>
  <w:endnote w:type="continuationSeparator" w:id="0">
    <w:p w14:paraId="08E85560" w14:textId="77777777" w:rsidR="00725828" w:rsidRDefault="00725828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390D" w14:textId="77777777" w:rsidR="00725828" w:rsidRDefault="00725828" w:rsidP="00C73087">
      <w:r>
        <w:separator/>
      </w:r>
    </w:p>
  </w:footnote>
  <w:footnote w:type="continuationSeparator" w:id="0">
    <w:p w14:paraId="77FFA782" w14:textId="77777777" w:rsidR="00725828" w:rsidRDefault="00725828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3</cp:revision>
  <cp:lastPrinted>2019-07-30T20:26:00Z</cp:lastPrinted>
  <dcterms:created xsi:type="dcterms:W3CDTF">2025-07-01T17:50:00Z</dcterms:created>
  <dcterms:modified xsi:type="dcterms:W3CDTF">2025-07-01T17:52:00Z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