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Yu Gothic" w:cs="Yu Gothic" w:eastAsia="Yu Gothic" w:hAnsi="Yu Gothic"/>
          <w:b/>
          <w:bCs/>
          <w:color w:val="1F4E79"/>
          <w:sz w:val="56"/>
          <w:szCs w:val="56"/>
        </w:rPr>
        <w:t xml:space="preserve">AI Interview Tool</w:t>
      </w:r>
    </w:p>
    <w:p>
      <w:pPr>
        <w:spacing w:before="200"/>
        <w:jc w:val="center"/>
      </w:pPr>
      <w:r>
        <w:rPr>
          <w:rFonts w:ascii="Yu Gothic" w:cs="Yu Gothic" w:eastAsia="Yu Gothic" w:hAnsi="Yu Gothic"/>
          <w:b/>
          <w:bCs/>
          <w:color w:val="2E75B6"/>
          <w:sz w:val="44"/>
          <w:szCs w:val="44"/>
        </w:rPr>
        <w:t xml:space="preserve">機能要件定義書</w:t>
      </w:r>
    </w:p>
    <w:p>
      <w:pPr>
        <w:spacing w:before="400"/>
      </w:pPr>
    </w:p>
    <w:p>
      <w:pPr>
        <w:jc w:val="center"/>
      </w:pPr>
      <w:r>
        <w:rPr>
          <w:rFonts w:ascii="Yu Gothic" w:cs="Yu Gothic" w:eastAsia="Yu Gothic" w:hAnsi="Yu Gothic"/>
          <w:color w:val="666666"/>
          <w:sz w:val="28"/>
          <w:szCs w:val="28"/>
        </w:rPr>
        <w:t xml:space="preserve">GRCアドバイザリー業務向け</w:t>
      </w:r>
    </w:p>
    <w:p>
      <w:pPr>
        <w:jc w:val="center"/>
      </w:pPr>
      <w:r>
        <w:rPr>
          <w:rFonts w:ascii="Yu Gothic" w:cs="Yu Gothic" w:eastAsia="Yu Gothic" w:hAnsi="Yu Gothic"/>
          <w:color w:val="666666"/>
          <w:sz w:val="28"/>
          <w:szCs w:val="28"/>
        </w:rPr>
        <w:t xml:space="preserve">AIインタビュー・ヒアリング支援システム</w:t>
      </w:r>
    </w:p>
    <w:p>
      <w:pPr>
        <w:spacing w:before="2000"/>
      </w:pPr>
    </w:p>
    <w:p>
      <w:pPr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Version 1.0</w:t>
      </w:r>
    </w:p>
    <w:p>
      <w:pPr>
        <w:spacing w:before="10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2025年2月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Yu Gothic" w:cs="Yu Gothic" w:eastAsia="Yu Gothic" w:hAnsi="Yu Gothic"/>
          <w:b/>
          <w:bCs/>
          <w:color w:val="1F4E79"/>
          <w:sz w:val="32"/>
          <w:szCs w:val="32"/>
        </w:rPr>
        <w:t xml:space="preserve">1. エグゼクティブサマリー</w:t>
      </w:r>
    </w:p>
    <w:p>
      <w:pPr>
        <w:spacing w:before="100" w:after="100"/>
      </w:pPr>
      <w:r>
        <w:rPr>
          <w:rFonts w:ascii="Yu Gothic" w:cs="Yu Gothic" w:eastAsia="Yu Gothic" w:hAnsi="Yu Gothic"/>
          <w:sz w:val="20"/>
          <w:szCs w:val="20"/>
        </w:rPr>
        <w:t xml:space="preserve">本書は、GRC（ガバナンス・リスク・コンプライアンス）アドバイザリー業務において活用する、AIインタビューツールの機能要件を定義するものである。</w:t>
      </w:r>
    </w:p>
    <w:p>
      <w:pPr>
        <w:spacing w:before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6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項目</w:t>
            </w:r>
          </w:p>
        </w:tc>
        <w:tc>
          <w:tcPr>
            <w:tcW w:type="dxa" w:w="65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6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システム名称</w:t>
            </w:r>
          </w:p>
        </w:tc>
        <w:tc>
          <w:tcPr>
            <w:tcW w:type="dxa" w:w="65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AI Interview Tool（仮称）</w:t>
            </w:r>
          </w:p>
        </w:tc>
      </w:tr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目的</w:t>
            </w:r>
          </w:p>
        </w:tc>
        <w:tc>
          <w:tcPr>
            <w:tcW w:type="dxa" w:w="65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GRC業務におけるインタビュー・ヒアリング業務の効率化と品質向上</w:t>
            </w:r>
          </w:p>
        </w:tc>
      </w:tr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主要機能</w:t>
            </w:r>
          </w:p>
        </w:tc>
        <w:tc>
          <w:tcPr>
            <w:tcW w:type="dxa" w:w="65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AIによる対話型インタビュー、リアルタイム文字起こし、多言語対応、自動レポート生成</w:t>
            </w:r>
          </w:p>
        </w:tc>
      </w:tr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対象ユーザー</w:t>
            </w:r>
          </w:p>
        </w:tc>
        <w:tc>
          <w:tcPr>
            <w:tcW w:type="dxa" w:w="65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内部監査人、コンプライアンス担当者、リスク管理担当者、アドバイザー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Yu Gothic" w:cs="Yu Gothic" w:eastAsia="Yu Gothic" w:hAnsi="Yu Gothic"/>
          <w:b/>
          <w:bCs/>
          <w:color w:val="1F4E79"/>
          <w:sz w:val="32"/>
          <w:szCs w:val="32"/>
        </w:rPr>
        <w:t xml:space="preserve">2. ユースケース定義</w:t>
      </w:r>
    </w:p>
    <w:p>
      <w:pPr>
        <w:spacing w:before="100" w:after="100"/>
      </w:pPr>
      <w:r>
        <w:rPr>
          <w:rFonts w:ascii="Yu Gothic" w:cs="Yu Gothic" w:eastAsia="Yu Gothic" w:hAnsi="Yu Gothic"/>
          <w:sz w:val="20"/>
          <w:szCs w:val="20"/>
        </w:rPr>
        <w:t xml:space="preserve">GRCアドバイザリー業務において想定される全てのインタビュー・ヒアリングユースケースを以下に整理する。</w:t>
      </w:r>
    </w:p>
    <w:p>
      <w:pPr>
        <w:spacing w:before="300" w:after="15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2.1 コンプライアンス領域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000"/>
        <w:gridCol w:w="3026"/>
      </w:tblGrid>
      <w:tr>
        <w:tc>
          <w:tcPr>
            <w:tcW w:type="dxa" w:w="6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6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No.</w:t>
            </w:r>
          </w:p>
        </w:tc>
        <w:tc>
          <w:tcPr>
            <w:tcW w:type="dxa" w:w="2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6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ユースケース</w:t>
            </w:r>
          </w:p>
        </w:tc>
        <w:tc>
          <w:tcPr>
            <w:tcW w:type="dxa" w:w="3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6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概要</w:t>
            </w:r>
          </w:p>
        </w:tc>
        <w:tc>
          <w:tcPr>
            <w:tcW w:type="dxa" w:w="3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6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対象者</w:t>
            </w:r>
          </w:p>
        </w:tc>
      </w:tr>
      <w:tr>
        <w:tc>
          <w:tcPr>
            <w:tcW w:type="dxa" w:w="6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C-1</w:t>
            </w:r>
          </w:p>
        </w:tc>
        <w:tc>
          <w:tcPr>
            <w:tcW w:type="dxa" w:w="2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コンプライアンス意識調査</w:t>
            </w:r>
          </w:p>
        </w:tc>
        <w:tc>
          <w:tcPr>
            <w:tcW w:type="dxa" w:w="3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特定テーマに基づくリスク・統制に関する全従業員への意識調査</w:t>
            </w:r>
          </w:p>
        </w:tc>
        <w:tc>
          <w:tcPr>
            <w:tcW w:type="dxa" w:w="3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全従業員</w:t>
            </w:r>
          </w:p>
        </w:tc>
      </w:tr>
      <w:tr>
        <w:tc>
          <w:tcPr>
            <w:tcW w:type="dxa" w:w="6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C-2</w:t>
            </w:r>
          </w:p>
        </w:tc>
        <w:tc>
          <w:tcPr>
            <w:tcW w:type="dxa" w:w="2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内部通報事案調査</w:t>
            </w:r>
          </w:p>
        </w:tc>
        <w:tc>
          <w:tcPr>
            <w:tcW w:type="dxa" w:w="3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内部通報を受けた際の関係者への事実確認ヒアリング</w:t>
            </w:r>
          </w:p>
        </w:tc>
        <w:tc>
          <w:tcPr>
            <w:tcW w:type="dxa" w:w="3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関係者・当事者</w:t>
            </w:r>
          </w:p>
        </w:tc>
      </w:tr>
      <w:tr>
        <w:tc>
          <w:tcPr>
            <w:tcW w:type="dxa" w:w="6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C-3</w:t>
            </w:r>
          </w:p>
        </w:tc>
        <w:tc>
          <w:tcPr>
            <w:tcW w:type="dxa" w:w="2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規程遵守状況確認</w:t>
            </w:r>
          </w:p>
        </w:tc>
        <w:tc>
          <w:tcPr>
            <w:tcW w:type="dxa" w:w="3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各部門における社内規程の理解度・遵守状況の確認</w:t>
            </w:r>
          </w:p>
        </w:tc>
        <w:tc>
          <w:tcPr>
            <w:tcW w:type="dxa" w:w="3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部門責任者・担当者</w:t>
            </w:r>
          </w:p>
        </w:tc>
      </w:tr>
      <w:tr>
        <w:tc>
          <w:tcPr>
            <w:tcW w:type="dxa" w:w="6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C-4</w:t>
            </w:r>
          </w:p>
        </w:tc>
        <w:tc>
          <w:tcPr>
            <w:tcW w:type="dxa" w:w="2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下請法対応調査</w:t>
            </w:r>
          </w:p>
        </w:tc>
        <w:tc>
          <w:tcPr>
            <w:tcW w:type="dxa" w:w="3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下請取引における法令遵守状況の確認・改善点抽出</w:t>
            </w:r>
          </w:p>
        </w:tc>
        <w:tc>
          <w:tcPr>
            <w:tcW w:type="dxa" w:w="3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調達・購買部門</w:t>
            </w:r>
          </w:p>
        </w:tc>
      </w:tr>
      <w:tr>
        <w:tc>
          <w:tcPr>
            <w:tcW w:type="dxa" w:w="6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C-5</w:t>
            </w:r>
          </w:p>
        </w:tc>
        <w:tc>
          <w:tcPr>
            <w:tcW w:type="dxa" w:w="2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個人情報取扱調査</w:t>
            </w:r>
          </w:p>
        </w:tc>
        <w:tc>
          <w:tcPr>
            <w:tcW w:type="dxa" w:w="3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個人情報保護法対応状況、取扱実態の確認</w:t>
            </w:r>
          </w:p>
        </w:tc>
        <w:tc>
          <w:tcPr>
            <w:tcW w:type="dxa" w:w="3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各部門担当者</w:t>
            </w:r>
          </w:p>
        </w:tc>
      </w:tr>
      <w:tr>
        <w:tc>
          <w:tcPr>
            <w:tcW w:type="dxa" w:w="6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C-6</w:t>
            </w:r>
          </w:p>
        </w:tc>
        <w:tc>
          <w:tcPr>
            <w:tcW w:type="dxa" w:w="2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贈収賄リスク評価</w:t>
            </w:r>
          </w:p>
        </w:tc>
        <w:tc>
          <w:tcPr>
            <w:tcW w:type="dxa" w:w="3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接待・贈答に関する認識・実態把握</w:t>
            </w:r>
          </w:p>
        </w:tc>
        <w:tc>
          <w:tcPr>
            <w:tcW w:type="dxa" w:w="3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営業・渉外部門</w:t>
            </w:r>
          </w:p>
        </w:tc>
      </w:tr>
    </w:tbl>
    <w:p>
      <w:pPr>
        <w:spacing w:before="300"/>
      </w:pPr>
    </w:p>
    <w:p>
      <w:pPr>
        <w:spacing w:before="300" w:after="15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2.2 内部監査領域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000"/>
        <w:gridCol w:w="3026"/>
      </w:tblGrid>
      <w:tr>
        <w:tc>
          <w:tcPr>
            <w:tcW w:type="dxa" w:w="6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6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No.</w:t>
            </w:r>
          </w:p>
        </w:tc>
        <w:tc>
          <w:tcPr>
            <w:tcW w:type="dxa" w:w="2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6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ユースケース</w:t>
            </w:r>
          </w:p>
        </w:tc>
        <w:tc>
          <w:tcPr>
            <w:tcW w:type="dxa" w:w="3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6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概要</w:t>
            </w:r>
          </w:p>
        </w:tc>
        <w:tc>
          <w:tcPr>
            <w:tcW w:type="dxa" w:w="3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6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対象者</w:t>
            </w:r>
          </w:p>
        </w:tc>
      </w:tr>
      <w:tr>
        <w:tc>
          <w:tcPr>
            <w:tcW w:type="dxa" w:w="6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A-1</w:t>
            </w:r>
          </w:p>
        </w:tc>
        <w:tc>
          <w:tcPr>
            <w:tcW w:type="dxa" w:w="2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業務プロセスヒアリング</w:t>
            </w:r>
          </w:p>
        </w:tc>
        <w:tc>
          <w:tcPr>
            <w:tcW w:type="dxa" w:w="3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業務プロセス・規程内容の理解確認（多言語対応含む）</w:t>
            </w:r>
          </w:p>
        </w:tc>
        <w:tc>
          <w:tcPr>
            <w:tcW w:type="dxa" w:w="3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海外含む各拠点担当者</w:t>
            </w:r>
          </w:p>
        </w:tc>
      </w:tr>
      <w:tr>
        <w:tc>
          <w:tcPr>
            <w:tcW w:type="dxa" w:w="6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A-2</w:t>
            </w:r>
          </w:p>
        </w:tc>
        <w:tc>
          <w:tcPr>
            <w:tcW w:type="dxa" w:w="2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取引詳細確認</w:t>
            </w:r>
          </w:p>
        </w:tc>
        <w:tc>
          <w:tcPr>
            <w:tcW w:type="dxa" w:w="3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抽出した取引サンプルの詳細内容・妥当性確認</w:t>
            </w:r>
          </w:p>
        </w:tc>
        <w:tc>
          <w:tcPr>
            <w:tcW w:type="dxa" w:w="3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経理・業務担当者</w:t>
            </w:r>
          </w:p>
        </w:tc>
      </w:tr>
      <w:tr>
        <w:tc>
          <w:tcPr>
            <w:tcW w:type="dxa" w:w="6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A-3</w:t>
            </w:r>
          </w:p>
        </w:tc>
        <w:tc>
          <w:tcPr>
            <w:tcW w:type="dxa" w:w="2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異常取引調査</w:t>
            </w:r>
          </w:p>
        </w:tc>
        <w:tc>
          <w:tcPr>
            <w:tcW w:type="dxa" w:w="3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ジャーナルエントリー分析で検出した異常取引の原因調査</w:t>
            </w:r>
          </w:p>
        </w:tc>
        <w:tc>
          <w:tcPr>
            <w:tcW w:type="dxa" w:w="3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関係部門担当者</w:t>
            </w:r>
          </w:p>
        </w:tc>
      </w:tr>
      <w:tr>
        <w:tc>
          <w:tcPr>
            <w:tcW w:type="dxa" w:w="6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A-4</w:t>
            </w:r>
          </w:p>
        </w:tc>
        <w:tc>
          <w:tcPr>
            <w:tcW w:type="dxa" w:w="2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統制評価ヒアリング</w:t>
            </w:r>
          </w:p>
        </w:tc>
        <w:tc>
          <w:tcPr>
            <w:tcW w:type="dxa" w:w="3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内部統制の整備・運用状況の確認（J-SOX対応）</w:t>
            </w:r>
          </w:p>
        </w:tc>
        <w:tc>
          <w:tcPr>
            <w:tcW w:type="dxa" w:w="3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統制責任者・実施者</w:t>
            </w:r>
          </w:p>
        </w:tc>
      </w:tr>
      <w:tr>
        <w:tc>
          <w:tcPr>
            <w:tcW w:type="dxa" w:w="6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A-5</w:t>
            </w:r>
          </w:p>
        </w:tc>
        <w:tc>
          <w:tcPr>
            <w:tcW w:type="dxa" w:w="2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IT統制評価</w:t>
            </w:r>
          </w:p>
        </w:tc>
        <w:tc>
          <w:tcPr>
            <w:tcW w:type="dxa" w:w="3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ITシステムの統制状況、アクセス管理等の確認</w:t>
            </w:r>
          </w:p>
        </w:tc>
        <w:tc>
          <w:tcPr>
            <w:tcW w:type="dxa" w:w="3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IT部門担当者</w:t>
            </w:r>
          </w:p>
        </w:tc>
      </w:tr>
      <w:tr>
        <w:tc>
          <w:tcPr>
            <w:tcW w:type="dxa" w:w="6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A-6</w:t>
            </w:r>
          </w:p>
        </w:tc>
        <w:tc>
          <w:tcPr>
            <w:tcW w:type="dxa" w:w="2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フォローアップ確認</w:t>
            </w:r>
          </w:p>
        </w:tc>
        <w:tc>
          <w:tcPr>
            <w:tcW w:type="dxa" w:w="3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前回監査での指摘事項に対する改善状況の確認</w:t>
            </w:r>
          </w:p>
        </w:tc>
        <w:tc>
          <w:tcPr>
            <w:tcW w:type="dxa" w:w="3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被監査部門責任者</w:t>
            </w:r>
          </w:p>
        </w:tc>
      </w:tr>
    </w:tbl>
    <w:p>
      <w:pPr>
        <w:spacing w:before="300"/>
      </w:pPr>
    </w:p>
    <w:p>
      <w:pPr>
        <w:spacing w:before="300" w:after="15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2.3 リスク管理領域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000"/>
        <w:gridCol w:w="3026"/>
      </w:tblGrid>
      <w:tr>
        <w:tc>
          <w:tcPr>
            <w:tcW w:type="dxa" w:w="6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6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No.</w:t>
            </w:r>
          </w:p>
        </w:tc>
        <w:tc>
          <w:tcPr>
            <w:tcW w:type="dxa" w:w="2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6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ユースケース</w:t>
            </w:r>
          </w:p>
        </w:tc>
        <w:tc>
          <w:tcPr>
            <w:tcW w:type="dxa" w:w="3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6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概要</w:t>
            </w:r>
          </w:p>
        </w:tc>
        <w:tc>
          <w:tcPr>
            <w:tcW w:type="dxa" w:w="3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6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対象者</w:t>
            </w:r>
          </w:p>
        </w:tc>
      </w:tr>
      <w:tr>
        <w:tc>
          <w:tcPr>
            <w:tcW w:type="dxa" w:w="6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R-1</w:t>
            </w:r>
          </w:p>
        </w:tc>
        <w:tc>
          <w:tcPr>
            <w:tcW w:type="dxa" w:w="2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リスクアセスメント</w:t>
            </w:r>
          </w:p>
        </w:tc>
        <w:tc>
          <w:tcPr>
            <w:tcW w:type="dxa" w:w="3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事業リスクの特定・評価のための現場ヒアリング</w:t>
            </w:r>
          </w:p>
        </w:tc>
        <w:tc>
          <w:tcPr>
            <w:tcW w:type="dxa" w:w="3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各部門責任者</w:t>
            </w:r>
          </w:p>
        </w:tc>
      </w:tr>
      <w:tr>
        <w:tc>
          <w:tcPr>
            <w:tcW w:type="dxa" w:w="6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R-2</w:t>
            </w:r>
          </w:p>
        </w:tc>
        <w:tc>
          <w:tcPr>
            <w:tcW w:type="dxa" w:w="2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BCP/BCM評価</w:t>
            </w:r>
          </w:p>
        </w:tc>
        <w:tc>
          <w:tcPr>
            <w:tcW w:type="dxa" w:w="3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事業継続計画の実効性、訓練状況の確認</w:t>
            </w:r>
          </w:p>
        </w:tc>
        <w:tc>
          <w:tcPr>
            <w:tcW w:type="dxa" w:w="3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BCP担当者・各部門</w:t>
            </w:r>
          </w:p>
        </w:tc>
      </w:tr>
      <w:tr>
        <w:tc>
          <w:tcPr>
            <w:tcW w:type="dxa" w:w="6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R-3</w:t>
            </w:r>
          </w:p>
        </w:tc>
        <w:tc>
          <w:tcPr>
            <w:tcW w:type="dxa" w:w="2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サイバーリスク評価</w:t>
            </w:r>
          </w:p>
        </w:tc>
        <w:tc>
          <w:tcPr>
            <w:tcW w:type="dxa" w:w="3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情報セキュリティ対策状況、インシデント対応力の確認</w:t>
            </w:r>
          </w:p>
        </w:tc>
        <w:tc>
          <w:tcPr>
            <w:tcW w:type="dxa" w:w="3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IT/セキュリティ部門</w:t>
            </w:r>
          </w:p>
        </w:tc>
      </w:tr>
      <w:tr>
        <w:tc>
          <w:tcPr>
            <w:tcW w:type="dxa" w:w="6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R-4</w:t>
            </w:r>
          </w:p>
        </w:tc>
        <w:tc>
          <w:tcPr>
            <w:tcW w:type="dxa" w:w="2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第三者リスク評価</w:t>
            </w:r>
          </w:p>
        </w:tc>
        <w:tc>
          <w:tcPr>
            <w:tcW w:type="dxa" w:w="3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サプライヤー・委託先のリスク管理状況確認</w:t>
            </w:r>
          </w:p>
        </w:tc>
        <w:tc>
          <w:tcPr>
            <w:tcW w:type="dxa" w:w="3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調達・委託管理部門</w:t>
            </w:r>
          </w:p>
        </w:tc>
      </w:tr>
      <w:tr>
        <w:tc>
          <w:tcPr>
            <w:tcW w:type="dxa" w:w="6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R-5</w:t>
            </w:r>
          </w:p>
        </w:tc>
        <w:tc>
          <w:tcPr>
            <w:tcW w:type="dxa" w:w="2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ESGリスク評価</w:t>
            </w:r>
          </w:p>
        </w:tc>
        <w:tc>
          <w:tcPr>
            <w:tcW w:type="dxa" w:w="3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環境・社会・ガバナンスに関するリスク認識の確認</w:t>
            </w:r>
          </w:p>
        </w:tc>
        <w:tc>
          <w:tcPr>
            <w:tcW w:type="dxa" w:w="3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サステナビリティ部門等</w:t>
            </w:r>
          </w:p>
        </w:tc>
      </w:tr>
    </w:tbl>
    <w:p>
      <w:pPr>
        <w:spacing w:before="300"/>
      </w:pPr>
    </w:p>
    <w:p>
      <w:pPr>
        <w:spacing w:before="300" w:after="15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2.4 ガバナンス領域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000"/>
        <w:gridCol w:w="3026"/>
      </w:tblGrid>
      <w:tr>
        <w:tc>
          <w:tcPr>
            <w:tcW w:type="dxa" w:w="6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6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No.</w:t>
            </w:r>
          </w:p>
        </w:tc>
        <w:tc>
          <w:tcPr>
            <w:tcW w:type="dxa" w:w="2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6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ユースケース</w:t>
            </w:r>
          </w:p>
        </w:tc>
        <w:tc>
          <w:tcPr>
            <w:tcW w:type="dxa" w:w="3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6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概要</w:t>
            </w:r>
          </w:p>
        </w:tc>
        <w:tc>
          <w:tcPr>
            <w:tcW w:type="dxa" w:w="3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6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対象者</w:t>
            </w:r>
          </w:p>
        </w:tc>
      </w:tr>
      <w:tr>
        <w:tc>
          <w:tcPr>
            <w:tcW w:type="dxa" w:w="6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G-1</w:t>
            </w:r>
          </w:p>
        </w:tc>
        <w:tc>
          <w:tcPr>
            <w:tcW w:type="dxa" w:w="2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取締役会実効性評価</w:t>
            </w:r>
          </w:p>
        </w:tc>
        <w:tc>
          <w:tcPr>
            <w:tcW w:type="dxa" w:w="3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取締役会の運営・議論の質に関する評価ヒアリング</w:t>
            </w:r>
          </w:p>
        </w:tc>
        <w:tc>
          <w:tcPr>
            <w:tcW w:type="dxa" w:w="3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取締役・監査役</w:t>
            </w:r>
          </w:p>
        </w:tc>
      </w:tr>
      <w:tr>
        <w:tc>
          <w:tcPr>
            <w:tcW w:type="dxa" w:w="6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G-2</w:t>
            </w:r>
          </w:p>
        </w:tc>
        <w:tc>
          <w:tcPr>
            <w:tcW w:type="dxa" w:w="2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内部統制システム評価</w:t>
            </w:r>
          </w:p>
        </w:tc>
        <w:tc>
          <w:tcPr>
            <w:tcW w:type="dxa" w:w="3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内部統制システムの整備・運用状況の経営層確認</w:t>
            </w:r>
          </w:p>
        </w:tc>
        <w:tc>
          <w:tcPr>
            <w:tcW w:type="dxa" w:w="3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経営企画・管理部門長</w:t>
            </w:r>
          </w:p>
        </w:tc>
      </w:tr>
      <w:tr>
        <w:tc>
          <w:tcPr>
            <w:tcW w:type="dxa" w:w="6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G-3</w:t>
            </w:r>
          </w:p>
        </w:tc>
        <w:tc>
          <w:tcPr>
            <w:tcW w:type="dxa" w:w="2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グループガバナンス評価</w:t>
            </w:r>
          </w:p>
        </w:tc>
        <w:tc>
          <w:tcPr>
            <w:tcW w:type="dxa" w:w="3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グループ会社に対する統制・管理状況の確認</w:t>
            </w:r>
          </w:p>
        </w:tc>
        <w:tc>
          <w:tcPr>
            <w:tcW w:type="dxa" w:w="3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グループ管理部門・子会社経営層</w:t>
            </w:r>
          </w:p>
        </w:tc>
      </w:tr>
    </w:tbl>
    <w:p>
      <w:pPr>
        <w:spacing w:before="300"/>
      </w:pPr>
    </w:p>
    <w:p>
      <w:pPr>
        <w:spacing w:before="300" w:after="15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2.5 ナレッジマネジメント領域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000"/>
        <w:gridCol w:w="3026"/>
      </w:tblGrid>
      <w:tr>
        <w:tc>
          <w:tcPr>
            <w:tcW w:type="dxa" w:w="6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6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No.</w:t>
            </w:r>
          </w:p>
        </w:tc>
        <w:tc>
          <w:tcPr>
            <w:tcW w:type="dxa" w:w="2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6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ユースケース</w:t>
            </w:r>
          </w:p>
        </w:tc>
        <w:tc>
          <w:tcPr>
            <w:tcW w:type="dxa" w:w="3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6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概要</w:t>
            </w:r>
          </w:p>
        </w:tc>
        <w:tc>
          <w:tcPr>
            <w:tcW w:type="dxa" w:w="3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6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対象者</w:t>
            </w:r>
          </w:p>
        </w:tc>
      </w:tr>
      <w:tr>
        <w:tc>
          <w:tcPr>
            <w:tcW w:type="dxa" w:w="6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K-1</w:t>
            </w:r>
          </w:p>
        </w:tc>
        <w:tc>
          <w:tcPr>
            <w:tcW w:type="dxa" w:w="2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業務プロセス形式知化</w:t>
            </w:r>
          </w:p>
        </w:tc>
        <w:tc>
          <w:tcPr>
            <w:tcW w:type="dxa" w:w="3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ベテラン従業員の暗黙知を業務プロセスとして文書化</w:t>
            </w:r>
          </w:p>
        </w:tc>
        <w:tc>
          <w:tcPr>
            <w:tcW w:type="dxa" w:w="3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経験豊富な従業員</w:t>
            </w:r>
          </w:p>
        </w:tc>
      </w:tr>
      <w:tr>
        <w:tc>
          <w:tcPr>
            <w:tcW w:type="dxa" w:w="6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K-2</w:t>
            </w:r>
          </w:p>
        </w:tc>
        <w:tc>
          <w:tcPr>
            <w:tcW w:type="dxa" w:w="2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引継ぎナレッジ抽出</w:t>
            </w:r>
          </w:p>
        </w:tc>
        <w:tc>
          <w:tcPr>
            <w:tcW w:type="dxa" w:w="3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退職・異動者からの業務ノウハウ・注意点の収集</w:t>
            </w:r>
          </w:p>
        </w:tc>
        <w:tc>
          <w:tcPr>
            <w:tcW w:type="dxa" w:w="3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退職予定者・異動者</w:t>
            </w:r>
          </w:p>
        </w:tc>
      </w:tr>
      <w:tr>
        <w:tc>
          <w:tcPr>
            <w:tcW w:type="dxa" w:w="6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K-3</w:t>
            </w:r>
          </w:p>
        </w:tc>
        <w:tc>
          <w:tcPr>
            <w:tcW w:type="dxa" w:w="2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ベストプラクティス収集</w:t>
            </w:r>
          </w:p>
        </w:tc>
        <w:tc>
          <w:tcPr>
            <w:tcW w:type="dxa" w:w="3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優秀な業績を上げている部門・担当者の成功要因分析</w:t>
            </w:r>
          </w:p>
        </w:tc>
        <w:tc>
          <w:tcPr>
            <w:tcW w:type="dxa" w:w="3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ハイパフォーマー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Yu Gothic" w:cs="Yu Gothic" w:eastAsia="Yu Gothic" w:hAnsi="Yu Gothic"/>
          <w:b/>
          <w:bCs/>
          <w:color w:val="1F4E79"/>
          <w:sz w:val="32"/>
          <w:szCs w:val="32"/>
        </w:rPr>
        <w:t xml:space="preserve">3. システムアーキテクチャ</w:t>
      </w:r>
    </w:p>
    <w:p>
      <w:pPr>
        <w:spacing w:before="300" w:after="15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3.1 全体構成図</w:t>
      </w:r>
    </w:p>
    <w:p>
      <w:pPr>
        <w:spacing w:before="100" w:after="100"/>
      </w:pPr>
      <w:r>
        <w:rPr>
          <w:rFonts w:ascii="Yu Gothic" w:cs="Yu Gothic" w:eastAsia="Yu Gothic" w:hAnsi="Yu Gothic"/>
          <w:sz w:val="20"/>
          <w:szCs w:val="20"/>
        </w:rPr>
        <w:t xml:space="preserve">本システムは以下の主要コンポーネントで構成される。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6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レイヤー</w:t>
            </w:r>
          </w:p>
        </w:tc>
        <w:tc>
          <w:tcPr>
            <w:tcW w:type="dxa" w:w="65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6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コンポーネント</w:t>
            </w:r>
          </w:p>
        </w:tc>
      </w:tr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プレゼンテーション層</w:t>
            </w:r>
          </w:p>
        </w:tc>
        <w:tc>
          <w:tcPr>
            <w:tcW w:type="dxa" w:w="65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Web UI（React）、モバイルアプリ（iOS/Android）、音声インターフェース</w:t>
            </w:r>
          </w:p>
        </w:tc>
      </w:tr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アプリケーション層</w:t>
            </w:r>
          </w:p>
        </w:tc>
        <w:tc>
          <w:tcPr>
            <w:tcW w:type="dxa" w:w="65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インタビュー管理、タスク管理、レポート生成、ユーザー管理</w:t>
            </w:r>
          </w:p>
        </w:tc>
      </w:tr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AI/ML層</w:t>
            </w:r>
          </w:p>
        </w:tc>
        <w:tc>
          <w:tcPr>
            <w:tcW w:type="dxa" w:w="65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対話エンジン（LLM）、音声認識（STT）、音声合成（TTS）、翻訳エンジン</w:t>
            </w:r>
          </w:p>
        </w:tc>
      </w:tr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データ層</w:t>
            </w:r>
          </w:p>
        </w:tc>
        <w:tc>
          <w:tcPr>
            <w:tcW w:type="dxa" w:w="65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インタビューDB、文字起こしDB、ナレッジベース、ドキュメントストア</w:t>
            </w:r>
          </w:p>
        </w:tc>
      </w:tr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インフラ層</w:t>
            </w:r>
          </w:p>
        </w:tc>
        <w:tc>
          <w:tcPr>
            <w:tcW w:type="dxa" w:w="65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クラウド基盤（AWS/Azure/GCP）、セキュリティ、監視・運用</w:t>
            </w:r>
          </w:p>
        </w:tc>
      </w:tr>
    </w:tbl>
    <w:p>
      <w:pPr>
        <w:spacing w:before="300"/>
      </w:pPr>
    </w:p>
    <w:p>
      <w:pPr>
        <w:spacing w:before="300" w:after="15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3.2 技術スタック候補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6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機能</w:t>
            </w:r>
          </w:p>
        </w:tc>
        <w:tc>
          <w:tcPr>
            <w:tcW w:type="dxa" w:w="3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6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技術/サービス</w:t>
            </w:r>
          </w:p>
        </w:tc>
        <w:tc>
          <w:tcPr>
            <w:tcW w:type="dxa" w:w="3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6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備考</w:t>
            </w:r>
          </w:p>
        </w:tc>
      </w:tr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対話AI</w:t>
            </w:r>
          </w:p>
        </w:tc>
        <w:tc>
          <w:tcPr>
            <w:tcW w:type="dxa" w:w="3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Claude API / GPT-4 / Gemini</w:t>
            </w:r>
          </w:p>
        </w:tc>
        <w:tc>
          <w:tcPr>
            <w:tcW w:type="dxa" w:w="3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マルチモーダル対応</w:t>
            </w:r>
          </w:p>
        </w:tc>
      </w:tr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音声認識</w:t>
            </w:r>
          </w:p>
        </w:tc>
        <w:tc>
          <w:tcPr>
            <w:tcW w:type="dxa" w:w="3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Whisper / Azure Speech / Google STT</w:t>
            </w:r>
          </w:p>
        </w:tc>
        <w:tc>
          <w:tcPr>
            <w:tcW w:type="dxa" w:w="3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多言語対応</w:t>
            </w:r>
          </w:p>
        </w:tc>
      </w:tr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音声合成</w:t>
            </w:r>
          </w:p>
        </w:tc>
        <w:tc>
          <w:tcPr>
            <w:tcW w:type="dxa" w:w="3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ElevenLabs / Azure TTS / Google TTS</w:t>
            </w:r>
          </w:p>
        </w:tc>
        <w:tc>
          <w:tcPr>
            <w:tcW w:type="dxa" w:w="3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自然な発話</w:t>
            </w:r>
          </w:p>
        </w:tc>
      </w:tr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翻訳</w:t>
            </w:r>
          </w:p>
        </w:tc>
        <w:tc>
          <w:tcPr>
            <w:tcW w:type="dxa" w:w="3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DeepL / Google Translate / LLM</w:t>
            </w:r>
          </w:p>
        </w:tc>
        <w:tc>
          <w:tcPr>
            <w:tcW w:type="dxa" w:w="3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リアルタイム対応</w:t>
            </w:r>
          </w:p>
        </w:tc>
      </w:tr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フロントエンド</w:t>
            </w:r>
          </w:p>
        </w:tc>
        <w:tc>
          <w:tcPr>
            <w:tcW w:type="dxa" w:w="3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React / Next.js / React Native</w:t>
            </w:r>
          </w:p>
        </w:tc>
        <w:tc>
          <w:tcPr>
            <w:tcW w:type="dxa" w:w="3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Web + モバイル</w:t>
            </w:r>
          </w:p>
        </w:tc>
      </w:tr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バックエンド</w:t>
            </w:r>
          </w:p>
        </w:tc>
        <w:tc>
          <w:tcPr>
            <w:tcW w:type="dxa" w:w="3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Python (FastAPI) / Node.js</w:t>
            </w:r>
          </w:p>
        </w:tc>
        <w:tc>
          <w:tcPr>
            <w:tcW w:type="dxa" w:w="3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RESTful API</w:t>
            </w:r>
          </w:p>
        </w:tc>
      </w:tr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データベース</w:t>
            </w:r>
          </w:p>
        </w:tc>
        <w:tc>
          <w:tcPr>
            <w:tcW w:type="dxa" w:w="3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PostgreSQL / MongoDB</w:t>
            </w:r>
          </w:p>
        </w:tc>
        <w:tc>
          <w:tcPr>
            <w:tcW w:type="dxa" w:w="3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構造化 + 非構造化</w:t>
            </w:r>
          </w:p>
        </w:tc>
      </w:tr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ベクトルDB</w:t>
            </w:r>
          </w:p>
        </w:tc>
        <w:tc>
          <w:tcPr>
            <w:tcW w:type="dxa" w:w="3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Pinecone / Weaviate / pgvector</w:t>
            </w:r>
          </w:p>
        </w:tc>
        <w:tc>
          <w:tcPr>
            <w:tcW w:type="dxa" w:w="3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RAG用途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Yu Gothic" w:cs="Yu Gothic" w:eastAsia="Yu Gothic" w:hAnsi="Yu Gothic"/>
          <w:b/>
          <w:bCs/>
          <w:color w:val="1F4E79"/>
          <w:sz w:val="32"/>
          <w:szCs w:val="32"/>
        </w:rPr>
        <w:t xml:space="preserve">4. 機能要件詳細</w:t>
      </w:r>
    </w:p>
    <w:p>
      <w:pPr>
        <w:spacing w:before="300" w:after="15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4.1 インタビュー実施機能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26"/>
      </w:tblGrid>
      <w:tr>
        <w:tc>
          <w:tcPr>
            <w:tcW w:type="dxa" w:w="6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6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2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6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機能名</w:t>
            </w:r>
          </w:p>
        </w:tc>
        <w:tc>
          <w:tcPr>
            <w:tcW w:type="dxa" w:w="6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6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詳細仕様</w:t>
            </w:r>
          </w:p>
        </w:tc>
      </w:tr>
      <w:tr>
        <w:tc>
          <w:tcPr>
            <w:tcW w:type="dxa" w:w="6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F-101</w:t>
            </w:r>
          </w:p>
        </w:tc>
        <w:tc>
          <w:tcPr>
            <w:tcW w:type="dxa" w:w="2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AIによる自動質問生成</w:t>
            </w:r>
          </w:p>
        </w:tc>
        <w:tc>
          <w:tcPr>
            <w:tcW w:type="dxa" w:w="6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インタビュー目的・テンプレートに基づき、AIが適切な質問を自動生成。回答内容に応じた深掘り質問も動的に生成。</w:t>
            </w:r>
          </w:p>
        </w:tc>
      </w:tr>
      <w:tr>
        <w:tc>
          <w:tcPr>
            <w:tcW w:type="dxa" w:w="6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F-102</w:t>
            </w:r>
          </w:p>
        </w:tc>
        <w:tc>
          <w:tcPr>
            <w:tcW w:type="dxa" w:w="2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リアルタイム音声認識</w:t>
            </w:r>
          </w:p>
        </w:tc>
        <w:tc>
          <w:tcPr>
            <w:tcW w:type="dxa" w:w="6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被インタビュー者の回答をリアルタイムで文字起こし。話者識別機能により発言者を自動判別。</w:t>
            </w:r>
          </w:p>
        </w:tc>
      </w:tr>
      <w:tr>
        <w:tc>
          <w:tcPr>
            <w:tcW w:type="dxa" w:w="6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F-103</w:t>
            </w:r>
          </w:p>
        </w:tc>
        <w:tc>
          <w:tcPr>
            <w:tcW w:type="dxa" w:w="2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音声対話インターフェース</w:t>
            </w:r>
          </w:p>
        </w:tc>
        <w:tc>
          <w:tcPr>
            <w:tcW w:type="dxa" w:w="6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AIが音声で質問を行い、被インタビュー者は音声で回答可能。自然な対話フローを実現。</w:t>
            </w:r>
          </w:p>
        </w:tc>
      </w:tr>
      <w:tr>
        <w:tc>
          <w:tcPr>
            <w:tcW w:type="dxa" w:w="6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F-104</w:t>
            </w:r>
          </w:p>
        </w:tc>
        <w:tc>
          <w:tcPr>
            <w:tcW w:type="dxa" w:w="2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多言語同時通訳</w:t>
            </w:r>
          </w:p>
        </w:tc>
        <w:tc>
          <w:tcPr>
            <w:tcW w:type="dxa" w:w="6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日本語以外の言語でのインタビューに対応。リアルタイム翻訳により言語の壁を解消。対応言語：英語、中国語、韓国語、タイ語、ベトナム語等。</w:t>
            </w:r>
          </w:p>
        </w:tc>
      </w:tr>
      <w:tr>
        <w:tc>
          <w:tcPr>
            <w:tcW w:type="dxa" w:w="6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F-105</w:t>
            </w:r>
          </w:p>
        </w:tc>
        <w:tc>
          <w:tcPr>
            <w:tcW w:type="dxa" w:w="2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チャット型インターフェース</w:t>
            </w:r>
          </w:p>
        </w:tc>
        <w:tc>
          <w:tcPr>
            <w:tcW w:type="dxa" w:w="6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テキストベースでのインタビューにも対応。被インタビュー者の好みに応じて音声/テキストを選択可能。</w:t>
            </w:r>
          </w:p>
        </w:tc>
      </w:tr>
      <w:tr>
        <w:tc>
          <w:tcPr>
            <w:tcW w:type="dxa" w:w="6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F-106</w:t>
            </w:r>
          </w:p>
        </w:tc>
        <w:tc>
          <w:tcPr>
            <w:tcW w:type="dxa" w:w="2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資料共有・参照機能</w:t>
            </w:r>
          </w:p>
        </w:tc>
        <w:tc>
          <w:tcPr>
            <w:tcW w:type="dxa" w:w="6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インタビュー中に関連資料（規程、取引明細等）を画面共有し、確認しながら質問を実施。</w:t>
            </w:r>
          </w:p>
        </w:tc>
      </w:tr>
      <w:tr>
        <w:tc>
          <w:tcPr>
            <w:tcW w:type="dxa" w:w="6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F-107</w:t>
            </w:r>
          </w:p>
        </w:tc>
        <w:tc>
          <w:tcPr>
            <w:tcW w:type="dxa" w:w="2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匿名モード</w:t>
            </w:r>
          </w:p>
        </w:tc>
        <w:tc>
          <w:tcPr>
            <w:tcW w:type="dxa" w:w="6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コンプライアンス調査等で回答者を匿名化。統計的分析のみに利用し、個人特定情報を記録しない。</w:t>
            </w:r>
          </w:p>
        </w:tc>
      </w:tr>
    </w:tbl>
    <w:p>
      <w:pPr>
        <w:spacing w:before="300"/>
      </w:pPr>
    </w:p>
    <w:p>
      <w:pPr>
        <w:spacing w:before="300" w:after="15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4.2 タスク・案件管理機能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26"/>
      </w:tblGrid>
      <w:tr>
        <w:tc>
          <w:tcPr>
            <w:tcW w:type="dxa" w:w="6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6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2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6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機能名</w:t>
            </w:r>
          </w:p>
        </w:tc>
        <w:tc>
          <w:tcPr>
            <w:tcW w:type="dxa" w:w="6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6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詳細仕様</w:t>
            </w:r>
          </w:p>
        </w:tc>
      </w:tr>
      <w:tr>
        <w:tc>
          <w:tcPr>
            <w:tcW w:type="dxa" w:w="6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F-201</w:t>
            </w:r>
          </w:p>
        </w:tc>
        <w:tc>
          <w:tcPr>
            <w:tcW w:type="dxa" w:w="2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インタビュータスク登録</w:t>
            </w:r>
          </w:p>
        </w:tc>
        <w:tc>
          <w:tcPr>
            <w:tcW w:type="dxa" w:w="6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インタビューの目的、対象者、テンプレート、期限等を登録。複数担当者への割り当て可能。</w:t>
            </w:r>
          </w:p>
        </w:tc>
      </w:tr>
      <w:tr>
        <w:tc>
          <w:tcPr>
            <w:tcW w:type="dxa" w:w="6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F-202</w:t>
            </w:r>
          </w:p>
        </w:tc>
        <w:tc>
          <w:tcPr>
            <w:tcW w:type="dxa" w:w="2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インタビュースケジュール管理</w:t>
            </w:r>
          </w:p>
        </w:tc>
        <w:tc>
          <w:tcPr>
            <w:tcW w:type="dxa" w:w="6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インタビュー日時の設定、被インタビュー者への通知、リマインダー送信。カレンダー連携対応。</w:t>
            </w:r>
          </w:p>
        </w:tc>
      </w:tr>
      <w:tr>
        <w:tc>
          <w:tcPr>
            <w:tcW w:type="dxa" w:w="6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F-203</w:t>
            </w:r>
          </w:p>
        </w:tc>
        <w:tc>
          <w:tcPr>
            <w:tcW w:type="dxa" w:w="2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進捗管理ダッシュボード</w:t>
            </w:r>
          </w:p>
        </w:tc>
        <w:tc>
          <w:tcPr>
            <w:tcW w:type="dxa" w:w="6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全インタビュータスクの進捗状況を可視化。未完了・完了・レビュー中等のステータス管理。</w:t>
            </w:r>
          </w:p>
        </w:tc>
      </w:tr>
      <w:tr>
        <w:tc>
          <w:tcPr>
            <w:tcW w:type="dxa" w:w="6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F-204</w:t>
            </w:r>
          </w:p>
        </w:tc>
        <w:tc>
          <w:tcPr>
            <w:tcW w:type="dxa" w:w="2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一括インタビュー配信</w:t>
            </w:r>
          </w:p>
        </w:tc>
        <w:tc>
          <w:tcPr>
            <w:tcW w:type="dxa" w:w="6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全従業員向け意識調査等で、対象者リストに基づき一斉にインタビューリンクを配信。</w:t>
            </w:r>
          </w:p>
        </w:tc>
      </w:tr>
      <w:tr>
        <w:tc>
          <w:tcPr>
            <w:tcW w:type="dxa" w:w="6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F-205</w:t>
            </w:r>
          </w:p>
        </w:tc>
        <w:tc>
          <w:tcPr>
            <w:tcW w:type="dxa" w:w="2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中断・再開機能</w:t>
            </w:r>
          </w:p>
        </w:tc>
        <w:tc>
          <w:tcPr>
            <w:tcW w:type="dxa" w:w="6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インタビューを途中で中断し、任意のタイミングで再開可能。中断時点の状態を自動保存。</w:t>
            </w:r>
          </w:p>
        </w:tc>
      </w:tr>
      <w:tr>
        <w:tc>
          <w:tcPr>
            <w:tcW w:type="dxa" w:w="6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F-206</w:t>
            </w:r>
          </w:p>
        </w:tc>
        <w:tc>
          <w:tcPr>
            <w:tcW w:type="dxa" w:w="2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案件単位の管理</w:t>
            </w:r>
          </w:p>
        </w:tc>
        <w:tc>
          <w:tcPr>
            <w:tcW w:type="dxa" w:w="6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監査案件・調査案件単位でインタビュータスクをグルーピング。案件横断での分析も可能。</w:t>
            </w:r>
          </w:p>
        </w:tc>
      </w:tr>
    </w:tbl>
    <w:p>
      <w:pPr>
        <w:spacing w:before="300"/>
      </w:pPr>
    </w:p>
    <w:p>
      <w:pPr>
        <w:spacing w:before="300" w:after="15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4.3 文字起こし・記録機能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26"/>
      </w:tblGrid>
      <w:tr>
        <w:tc>
          <w:tcPr>
            <w:tcW w:type="dxa" w:w="6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6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2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6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機能名</w:t>
            </w:r>
          </w:p>
        </w:tc>
        <w:tc>
          <w:tcPr>
            <w:tcW w:type="dxa" w:w="6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6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詳細仕様</w:t>
            </w:r>
          </w:p>
        </w:tc>
      </w:tr>
      <w:tr>
        <w:tc>
          <w:tcPr>
            <w:tcW w:type="dxa" w:w="6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F-301</w:t>
            </w:r>
          </w:p>
        </w:tc>
        <w:tc>
          <w:tcPr>
            <w:tcW w:type="dxa" w:w="2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自動文字起こし</w:t>
            </w:r>
          </w:p>
        </w:tc>
        <w:tc>
          <w:tcPr>
            <w:tcW w:type="dxa" w:w="6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インタビュー内容を自動で文字起こし。タイムスタンプ付きで発言を記録。</w:t>
            </w:r>
          </w:p>
        </w:tc>
      </w:tr>
      <w:tr>
        <w:tc>
          <w:tcPr>
            <w:tcW w:type="dxa" w:w="6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F-302</w:t>
            </w:r>
          </w:p>
        </w:tc>
        <w:tc>
          <w:tcPr>
            <w:tcW w:type="dxa" w:w="2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話者識別</w:t>
            </w:r>
          </w:p>
        </w:tc>
        <w:tc>
          <w:tcPr>
            <w:tcW w:type="dxa" w:w="6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AIと被インタビュー者の発言を自動識別。複数参加者がいる場合も個別に識別。</w:t>
            </w:r>
          </w:p>
        </w:tc>
      </w:tr>
      <w:tr>
        <w:tc>
          <w:tcPr>
            <w:tcW w:type="dxa" w:w="6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F-303</w:t>
            </w:r>
          </w:p>
        </w:tc>
        <w:tc>
          <w:tcPr>
            <w:tcW w:type="dxa" w:w="2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文字起こし編集</w:t>
            </w:r>
          </w:p>
        </w:tc>
        <w:tc>
          <w:tcPr>
            <w:tcW w:type="dxa" w:w="6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自動生成された文字起こしを手動で編集・修正。誤認識箇所の訂正が可能。</w:t>
            </w:r>
          </w:p>
        </w:tc>
      </w:tr>
      <w:tr>
        <w:tc>
          <w:tcPr>
            <w:tcW w:type="dxa" w:w="6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F-304</w:t>
            </w:r>
          </w:p>
        </w:tc>
        <w:tc>
          <w:tcPr>
            <w:tcW w:type="dxa" w:w="2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キーワードハイライト</w:t>
            </w:r>
          </w:p>
        </w:tc>
        <w:tc>
          <w:tcPr>
            <w:tcW w:type="dxa" w:w="6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重要キーワード（リスク用語、異常指標等）を自動検出しハイライト表示。</w:t>
            </w:r>
          </w:p>
        </w:tc>
      </w:tr>
      <w:tr>
        <w:tc>
          <w:tcPr>
            <w:tcW w:type="dxa" w:w="6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F-305</w:t>
            </w:r>
          </w:p>
        </w:tc>
        <w:tc>
          <w:tcPr>
            <w:tcW w:type="dxa" w:w="2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音声データ保存</w:t>
            </w:r>
          </w:p>
        </w:tc>
        <w:tc>
          <w:tcPr>
            <w:tcW w:type="dxa" w:w="6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オプションで音声データ自体を保存。文字起こしとの突合・検証用途。</w:t>
            </w:r>
          </w:p>
        </w:tc>
      </w:tr>
    </w:tbl>
    <w:p>
      <w:r>
        <w:br w:type="page"/>
      </w:r>
    </w:p>
    <w:p>
      <w:pPr>
        <w:spacing w:before="300" w:after="15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4.4 分析・レポート生成機能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26"/>
      </w:tblGrid>
      <w:tr>
        <w:tc>
          <w:tcPr>
            <w:tcW w:type="dxa" w:w="6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6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2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6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機能名</w:t>
            </w:r>
          </w:p>
        </w:tc>
        <w:tc>
          <w:tcPr>
            <w:tcW w:type="dxa" w:w="6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6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詳細仕様</w:t>
            </w:r>
          </w:p>
        </w:tc>
      </w:tr>
      <w:tr>
        <w:tc>
          <w:tcPr>
            <w:tcW w:type="dxa" w:w="6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F-401</w:t>
            </w:r>
          </w:p>
        </w:tc>
        <w:tc>
          <w:tcPr>
            <w:tcW w:type="dxa" w:w="2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自動要約生成</w:t>
            </w:r>
          </w:p>
        </w:tc>
        <w:tc>
          <w:tcPr>
            <w:tcW w:type="dxa" w:w="6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インタビュー内容をAIが自動要約。重要ポイント、リスク事項、フォローアップ項目を抽出。</w:t>
            </w:r>
          </w:p>
        </w:tc>
      </w:tr>
      <w:tr>
        <w:tc>
          <w:tcPr>
            <w:tcW w:type="dxa" w:w="6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F-402</w:t>
            </w:r>
          </w:p>
        </w:tc>
        <w:tc>
          <w:tcPr>
            <w:tcW w:type="dxa" w:w="2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業務記述書自動生成</w:t>
            </w:r>
          </w:p>
        </w:tc>
        <w:tc>
          <w:tcPr>
            <w:tcW w:type="dxa" w:w="6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業務プロセスヒアリング結果から、業務フロー図・業務記述書を自動生成。</w:t>
            </w:r>
          </w:p>
        </w:tc>
      </w:tr>
      <w:tr>
        <w:tc>
          <w:tcPr>
            <w:tcW w:type="dxa" w:w="6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F-403</w:t>
            </w:r>
          </w:p>
        </w:tc>
        <w:tc>
          <w:tcPr>
            <w:tcW w:type="dxa" w:w="2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RCM(リスクコントロールマトリクス)生成</w:t>
            </w:r>
          </w:p>
        </w:tc>
        <w:tc>
          <w:tcPr>
            <w:tcW w:type="dxa" w:w="6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ヒアリング結果からリスクと統制の対応関係を整理し、RCMを自動生成。</w:t>
            </w:r>
          </w:p>
        </w:tc>
      </w:tr>
      <w:tr>
        <w:tc>
          <w:tcPr>
            <w:tcW w:type="dxa" w:w="6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F-404</w:t>
            </w:r>
          </w:p>
        </w:tc>
        <w:tc>
          <w:tcPr>
            <w:tcW w:type="dxa" w:w="2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監査調書生成</w:t>
            </w:r>
          </w:p>
        </w:tc>
        <w:tc>
          <w:tcPr>
            <w:tcW w:type="dxa" w:w="6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インタビュー結果を監査調書フォーマットに自動整形。監査証跡として利用可能。</w:t>
            </w:r>
          </w:p>
        </w:tc>
      </w:tr>
      <w:tr>
        <w:tc>
          <w:tcPr>
            <w:tcW w:type="dxa" w:w="6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F-405</w:t>
            </w:r>
          </w:p>
        </w:tc>
        <w:tc>
          <w:tcPr>
            <w:tcW w:type="dxa" w:w="2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意識調査分析レポート</w:t>
            </w:r>
          </w:p>
        </w:tc>
        <w:tc>
          <w:tcPr>
            <w:tcW w:type="dxa" w:w="6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全従業員調査の結果を統計分析し、部門別・階層別の傾向をレポート化。</w:t>
            </w:r>
          </w:p>
        </w:tc>
      </w:tr>
      <w:tr>
        <w:tc>
          <w:tcPr>
            <w:tcW w:type="dxa" w:w="6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F-406</w:t>
            </w:r>
          </w:p>
        </w:tc>
        <w:tc>
          <w:tcPr>
            <w:tcW w:type="dxa" w:w="2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カスタムレポートテンプレート</w:t>
            </w:r>
          </w:p>
        </w:tc>
        <w:tc>
          <w:tcPr>
            <w:tcW w:type="dxa" w:w="6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クライアント・用途に応じたレポートテンプレートを登録・適用可能。</w:t>
            </w:r>
          </w:p>
        </w:tc>
      </w:tr>
      <w:tr>
        <w:tc>
          <w:tcPr>
            <w:tcW w:type="dxa" w:w="6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F-407</w:t>
            </w:r>
          </w:p>
        </w:tc>
        <w:tc>
          <w:tcPr>
            <w:tcW w:type="dxa" w:w="2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エクスポート機能</w:t>
            </w:r>
          </w:p>
        </w:tc>
        <w:tc>
          <w:tcPr>
            <w:tcW w:type="dxa" w:w="6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Word、Excel、PDF、PowerPoint等の形式でエクスポート。既存ワークフローとの連携。</w:t>
            </w:r>
          </w:p>
        </w:tc>
      </w:tr>
    </w:tbl>
    <w:p>
      <w:pPr>
        <w:spacing w:before="300"/>
      </w:pPr>
    </w:p>
    <w:p>
      <w:pPr>
        <w:spacing w:before="300" w:after="15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4.5 ナレッジ管理機能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26"/>
      </w:tblGrid>
      <w:tr>
        <w:tc>
          <w:tcPr>
            <w:tcW w:type="dxa" w:w="6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6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2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6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機能名</w:t>
            </w:r>
          </w:p>
        </w:tc>
        <w:tc>
          <w:tcPr>
            <w:tcW w:type="dxa" w:w="6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6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詳細仕様</w:t>
            </w:r>
          </w:p>
        </w:tc>
      </w:tr>
      <w:tr>
        <w:tc>
          <w:tcPr>
            <w:tcW w:type="dxa" w:w="6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F-501</w:t>
            </w:r>
          </w:p>
        </w:tc>
        <w:tc>
          <w:tcPr>
            <w:tcW w:type="dxa" w:w="2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ナレッジベース蓄積</w:t>
            </w:r>
          </w:p>
        </w:tc>
        <w:tc>
          <w:tcPr>
            <w:tcW w:type="dxa" w:w="6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過去のインタビュー結果をナレッジとして蓄積。類似案件での参照・活用が可能。</w:t>
            </w:r>
          </w:p>
        </w:tc>
      </w:tr>
      <w:tr>
        <w:tc>
          <w:tcPr>
            <w:tcW w:type="dxa" w:w="6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F-502</w:t>
            </w:r>
          </w:p>
        </w:tc>
        <w:tc>
          <w:tcPr>
            <w:tcW w:type="dxa" w:w="2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質問テンプレート管理</w:t>
            </w:r>
          </w:p>
        </w:tc>
        <w:tc>
          <w:tcPr>
            <w:tcW w:type="dxa" w:w="6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ユースケース別の質問テンプレートを登録・管理。ベストプラクティスの共有。</w:t>
            </w:r>
          </w:p>
        </w:tc>
      </w:tr>
      <w:tr>
        <w:tc>
          <w:tcPr>
            <w:tcW w:type="dxa" w:w="6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F-503</w:t>
            </w:r>
          </w:p>
        </w:tc>
        <w:tc>
          <w:tcPr>
            <w:tcW w:type="dxa" w:w="2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RAG連携</w:t>
            </w:r>
          </w:p>
        </w:tc>
        <w:tc>
          <w:tcPr>
            <w:tcW w:type="dxa" w:w="6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社内規程・マニュアル等をベクトル化し、インタビュー時にAIが参照。文脈に即した質問生成。</w:t>
            </w:r>
          </w:p>
        </w:tc>
      </w:tr>
      <w:tr>
        <w:tc>
          <w:tcPr>
            <w:tcW w:type="dxa" w:w="6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F-504</w:t>
            </w:r>
          </w:p>
        </w:tc>
        <w:tc>
          <w:tcPr>
            <w:tcW w:type="dxa" w:w="2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ナレッジ検索</w:t>
            </w:r>
          </w:p>
        </w:tc>
        <w:tc>
          <w:tcPr>
            <w:tcW w:type="dxa" w:w="6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蓄積されたナレッジを自然言語で検索。関連するインタビュー履歴を提示。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Yu Gothic" w:cs="Yu Gothic" w:eastAsia="Yu Gothic" w:hAnsi="Yu Gothic"/>
          <w:b/>
          <w:bCs/>
          <w:color w:val="1F4E79"/>
          <w:sz w:val="32"/>
          <w:szCs w:val="32"/>
        </w:rPr>
        <w:t xml:space="preserve">5. 非機能要件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6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カテゴリ</w:t>
            </w:r>
          </w:p>
        </w:tc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6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要件</w:t>
            </w:r>
          </w:p>
        </w:tc>
        <w:tc>
          <w:tcPr>
            <w:tcW w:type="dxa" w:w="45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6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詳細</w:t>
            </w:r>
          </w:p>
        </w:tc>
      </w:tr>
      <w:tr>
        <w:tc>
          <w:tcPr>
            <w:tcW w:type="dxa" w:w="2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セキュリティ</w:t>
            </w:r>
          </w:p>
        </w:tc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データ暗号化</w:t>
            </w:r>
          </w:p>
        </w:tc>
        <w:tc>
          <w:tcPr>
            <w:tcW w:type="dxa" w:w="45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通信時TLS1.3、保存時AES-256暗号化</w:t>
            </w:r>
          </w:p>
        </w:tc>
      </w:tr>
      <w:tr>
        <w:tc>
          <w:tcPr>
            <w:tcW w:type="dxa" w:w="2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アクセス制御</w:t>
            </w:r>
          </w:p>
        </w:tc>
        <w:tc>
          <w:tcPr>
            <w:tcW w:type="dxa" w:w="45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ロールベースアクセス制御（RBAC）、多要素認証（MFA）</w:t>
            </w:r>
          </w:p>
        </w:tc>
      </w:tr>
      <w:tr>
        <w:tc>
          <w:tcPr>
            <w:tcW w:type="dxa" w:w="2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監査ログ</w:t>
            </w:r>
          </w:p>
        </w:tc>
        <w:tc>
          <w:tcPr>
            <w:tcW w:type="dxa" w:w="45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全操作の監査ログ記録、改ざん防止</w:t>
            </w:r>
          </w:p>
        </w:tc>
      </w:tr>
      <w:tr>
        <w:tc>
          <w:tcPr>
            <w:tcW w:type="dxa" w:w="2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データ所在</w:t>
            </w:r>
          </w:p>
        </w:tc>
        <w:tc>
          <w:tcPr>
            <w:tcW w:type="dxa" w:w="45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日本国内データセンター配置（要件に応じて選択可能）</w:t>
            </w:r>
          </w:p>
        </w:tc>
      </w:tr>
      <w:tr>
        <w:tc>
          <w:tcPr>
            <w:tcW w:type="dxa" w:w="2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性能</w:t>
            </w:r>
          </w:p>
        </w:tc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応答時間</w:t>
            </w:r>
          </w:p>
        </w:tc>
        <w:tc>
          <w:tcPr>
            <w:tcW w:type="dxa" w:w="45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音声認識：200ms以内、AI応答生成：3秒以内</w:t>
            </w:r>
          </w:p>
        </w:tc>
      </w:tr>
      <w:tr>
        <w:tc>
          <w:tcPr>
            <w:tcW w:type="dxa" w:w="2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同時接続</w:t>
            </w:r>
          </w:p>
        </w:tc>
        <w:tc>
          <w:tcPr>
            <w:tcW w:type="dxa" w:w="45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同時100インタビューセッション対応</w:t>
            </w:r>
          </w:p>
        </w:tc>
      </w:tr>
      <w:tr>
        <w:tc>
          <w:tcPr>
            <w:tcW w:type="dxa" w:w="2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可用性</w:t>
            </w:r>
          </w:p>
        </w:tc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稼働率</w:t>
            </w:r>
          </w:p>
        </w:tc>
        <w:tc>
          <w:tcPr>
            <w:tcW w:type="dxa" w:w="45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99.9%以上（計画停止除く）</w:t>
            </w:r>
          </w:p>
        </w:tc>
      </w:tr>
      <w:tr>
        <w:tc>
          <w:tcPr>
            <w:tcW w:type="dxa" w:w="2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バックアップ</w:t>
            </w:r>
          </w:p>
        </w:tc>
        <w:tc>
          <w:tcPr>
            <w:tcW w:type="dxa" w:w="45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日次バックアップ、30日間保持</w:t>
            </w:r>
          </w:p>
        </w:tc>
      </w:tr>
      <w:tr>
        <w:tc>
          <w:tcPr>
            <w:tcW w:type="dxa" w:w="2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拡張性</w:t>
            </w:r>
          </w:p>
        </w:tc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スケーラビリティ</w:t>
            </w:r>
          </w:p>
        </w:tc>
        <w:tc>
          <w:tcPr>
            <w:tcW w:type="dxa" w:w="45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水平スケーリング対応、オートスケール</w:t>
            </w:r>
          </w:p>
        </w:tc>
      </w:tr>
      <w:tr>
        <w:tc>
          <w:tcPr>
            <w:tcW w:type="dxa" w:w="2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運用</w:t>
            </w:r>
          </w:p>
        </w:tc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監視</w:t>
            </w:r>
          </w:p>
        </w:tc>
        <w:tc>
          <w:tcPr>
            <w:tcW w:type="dxa" w:w="45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24時間365日監視、アラート通知</w:t>
            </w:r>
          </w:p>
        </w:tc>
      </w:tr>
      <w:tr>
        <w:tc>
          <w:tcPr>
            <w:tcW w:type="dxa" w:w="2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サポート</w:t>
            </w:r>
          </w:p>
        </w:tc>
        <w:tc>
          <w:tcPr>
            <w:tcW w:type="dxa" w:w="45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営業日9-18時サポート対応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Yu Gothic" w:cs="Yu Gothic" w:eastAsia="Yu Gothic" w:hAnsi="Yu Gothic"/>
          <w:b/>
          <w:bCs/>
          <w:color w:val="1F4E79"/>
          <w:sz w:val="32"/>
          <w:szCs w:val="32"/>
        </w:rPr>
        <w:t xml:space="preserve">6. 画面設計概要</w:t>
      </w:r>
    </w:p>
    <w:p>
      <w:pPr>
        <w:spacing w:before="100" w:after="100"/>
      </w:pPr>
      <w:r>
        <w:rPr>
          <w:rFonts w:ascii="Yu Gothic" w:cs="Yu Gothic" w:eastAsia="Yu Gothic" w:hAnsi="Yu Gothic"/>
          <w:sz w:val="20"/>
          <w:szCs w:val="20"/>
        </w:rPr>
        <w:t xml:space="preserve">主要画面の構成と機能概要を以下に示す。</w:t>
      </w:r>
    </w:p>
    <w:p>
      <w:pPr>
        <w:spacing w:before="300" w:after="15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6.1 主要画面一覧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026"/>
      </w:tblGrid>
      <w:tr>
        <w:tc>
          <w:tcPr>
            <w:tcW w:type="dxa" w:w="6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6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No.</w:t>
            </w:r>
          </w:p>
        </w:tc>
        <w:tc>
          <w:tcPr>
            <w:tcW w:type="dxa" w:w="2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6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画面名</w:t>
            </w:r>
          </w:p>
        </w:tc>
        <w:tc>
          <w:tcPr>
            <w:tcW w:type="dxa" w:w="6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6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機能概要</w:t>
            </w:r>
          </w:p>
        </w:tc>
      </w:tr>
      <w:tr>
        <w:tc>
          <w:tcPr>
            <w:tcW w:type="dxa" w:w="6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ダッシュボード</w:t>
            </w:r>
          </w:p>
        </w:tc>
        <w:tc>
          <w:tcPr>
            <w:tcW w:type="dxa" w:w="6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タスク一覧、進捗状況、直近の活動、KPI表示。案件別・担当者別のビュー切替。</w:t>
            </w:r>
          </w:p>
        </w:tc>
      </w:tr>
      <w:tr>
        <w:tc>
          <w:tcPr>
            <w:tcW w:type="dxa" w:w="6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インタビュー実施画面</w:t>
            </w:r>
          </w:p>
        </w:tc>
        <w:tc>
          <w:tcPr>
            <w:tcW w:type="dxa" w:w="6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音声対話UI、リアルタイム文字起こし表示、資料共有エリア、質問ガイド表示。</w:t>
            </w:r>
          </w:p>
        </w:tc>
      </w:tr>
      <w:tr>
        <w:tc>
          <w:tcPr>
            <w:tcW w:type="dxa" w:w="6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タスク管理画面</w:t>
            </w:r>
          </w:p>
        </w:tc>
        <w:tc>
          <w:tcPr>
            <w:tcW w:type="dxa" w:w="6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インタビュータスクの登録・編集・削除。対象者アサイン、期限設定、ステータス管理。</w:t>
            </w:r>
          </w:p>
        </w:tc>
      </w:tr>
      <w:tr>
        <w:tc>
          <w:tcPr>
            <w:tcW w:type="dxa" w:w="6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テンプレート管理画面</w:t>
            </w:r>
          </w:p>
        </w:tc>
        <w:tc>
          <w:tcPr>
            <w:tcW w:type="dxa" w:w="6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質問テンプレートの作成・編集。ユースケース別テンプレートライブラリ。</w:t>
            </w:r>
          </w:p>
        </w:tc>
      </w:tr>
      <w:tr>
        <w:tc>
          <w:tcPr>
            <w:tcW w:type="dxa" w:w="6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文字起こし確認・編集画面</w:t>
            </w:r>
          </w:p>
        </w:tc>
        <w:tc>
          <w:tcPr>
            <w:tcW w:type="dxa" w:w="6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文字起こし結果の確認・修正。タイムライン表示、音声再生同期。</w:t>
            </w:r>
          </w:p>
        </w:tc>
      </w:tr>
      <w:tr>
        <w:tc>
          <w:tcPr>
            <w:tcW w:type="dxa" w:w="6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レポート生成画面</w:t>
            </w:r>
          </w:p>
        </w:tc>
        <w:tc>
          <w:tcPr>
            <w:tcW w:type="dxa" w:w="6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レポートタイプ選択、テンプレート適用、プレビュー、エクスポート。</w:t>
            </w:r>
          </w:p>
        </w:tc>
      </w:tr>
      <w:tr>
        <w:tc>
          <w:tcPr>
            <w:tcW w:type="dxa" w:w="6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分析ダッシュボード</w:t>
            </w:r>
          </w:p>
        </w:tc>
        <w:tc>
          <w:tcPr>
            <w:tcW w:type="dxa" w:w="6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意識調査結果の集計・可視化。部門別・質問別の分析グラフ。</w:t>
            </w:r>
          </w:p>
        </w:tc>
      </w:tr>
      <w:tr>
        <w:tc>
          <w:tcPr>
            <w:tcW w:type="dxa" w:w="6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ナレッジ検索画面</w:t>
            </w:r>
          </w:p>
        </w:tc>
        <w:tc>
          <w:tcPr>
            <w:tcW w:type="dxa" w:w="6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過去インタビュー・ドキュメントの検索。フィルタリング、全文検索対応。</w:t>
            </w:r>
          </w:p>
        </w:tc>
      </w:tr>
      <w:tr>
        <w:tc>
          <w:tcPr>
            <w:tcW w:type="dxa" w:w="6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管理者設定画面</w:t>
            </w:r>
          </w:p>
        </w:tc>
        <w:tc>
          <w:tcPr>
            <w:tcW w:type="dxa" w:w="6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ユーザー管理、権限設定、システム設定、監査ログ閲覧。</w:t>
            </w:r>
          </w:p>
        </w:tc>
      </w:tr>
    </w:tbl>
    <w:p>
      <w:pPr>
        <w:spacing w:before="300"/>
      </w:pPr>
    </w:p>
    <w:p>
      <w:pPr>
        <w:spacing w:before="300" w:after="15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6.2 インタビュー実施画面詳細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6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エリア</w:t>
            </w:r>
          </w:p>
        </w:tc>
        <w:tc>
          <w:tcPr>
            <w:tcW w:type="dxa" w:w="65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6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構成要素</w:t>
            </w:r>
          </w:p>
        </w:tc>
      </w:tr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ヘッダー</w:t>
            </w:r>
          </w:p>
        </w:tc>
        <w:tc>
          <w:tcPr>
            <w:tcW w:type="dxa" w:w="65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インタビュータイトル、対象者名、経過時間、録音状態インジケータ</w:t>
            </w:r>
          </w:p>
        </w:tc>
      </w:tr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メイン対話エリア</w:t>
            </w:r>
          </w:p>
        </w:tc>
        <w:tc>
          <w:tcPr>
            <w:tcW w:type="dxa" w:w="65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チャット形式の対話ログ、音声波形表示、話者アイコン表示</w:t>
            </w:r>
          </w:p>
        </w:tc>
      </w:tr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入力エリア</w:t>
            </w:r>
          </w:p>
        </w:tc>
        <w:tc>
          <w:tcPr>
            <w:tcW w:type="dxa" w:w="65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マイクボタン（音声入力）、テキスト入力フィールド、送信ボタン</w:t>
            </w:r>
          </w:p>
        </w:tc>
      </w:tr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サイドパネル（左）</w:t>
            </w:r>
          </w:p>
        </w:tc>
        <w:tc>
          <w:tcPr>
            <w:tcW w:type="dxa" w:w="65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質問テンプレート、進行ガイド、チェックリスト</w:t>
            </w:r>
          </w:p>
        </w:tc>
      </w:tr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サイドパネル（右）</w:t>
            </w:r>
          </w:p>
        </w:tc>
        <w:tc>
          <w:tcPr>
            <w:tcW w:type="dxa" w:w="65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参照資料表示、リアルタイム文字起こし、メモ入力エリア</w:t>
            </w:r>
          </w:p>
        </w:tc>
      </w:tr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コントロールバー</w:t>
            </w:r>
          </w:p>
        </w:tc>
        <w:tc>
          <w:tcPr>
            <w:tcW w:type="dxa" w:w="65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言語選択、音声設定、画面共有、一時停止、終了ボタン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Yu Gothic" w:cs="Yu Gothic" w:eastAsia="Yu Gothic" w:hAnsi="Yu Gothic"/>
          <w:b/>
          <w:bCs/>
          <w:color w:val="1F4E79"/>
          <w:sz w:val="32"/>
          <w:szCs w:val="32"/>
        </w:rPr>
        <w:t xml:space="preserve">7. データモデル</w:t>
      </w:r>
    </w:p>
    <w:p>
      <w:pPr>
        <w:spacing w:before="100" w:after="100"/>
      </w:pPr>
      <w:r>
        <w:rPr>
          <w:rFonts w:ascii="Yu Gothic" w:cs="Yu Gothic" w:eastAsia="Yu Gothic" w:hAnsi="Yu Gothic"/>
          <w:sz w:val="20"/>
          <w:szCs w:val="20"/>
        </w:rPr>
        <w:t xml:space="preserve">主要エンティティとその関連を以下に定義する。</w:t>
      </w:r>
    </w:p>
    <w:p>
      <w:pPr>
        <w:spacing w:before="300" w:after="15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7.1 主要エンティティ一覧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6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エンティティ</w:t>
            </w:r>
          </w:p>
        </w:tc>
        <w:tc>
          <w:tcPr>
            <w:tcW w:type="dxa" w:w="68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6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主要属性</w:t>
            </w:r>
          </w:p>
        </w:tc>
      </w:tr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Project（案件）</w:t>
            </w:r>
          </w:p>
        </w:tc>
        <w:tc>
          <w:tcPr>
            <w:tcW w:type="dxa" w:w="68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案件ID、案件名、クライアント、開始日、終了日、ステータス、担当チーム</w:t>
            </w:r>
          </w:p>
        </w:tc>
      </w:tr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InterviewTask（タスク）</w:t>
            </w:r>
          </w:p>
        </w:tc>
        <w:tc>
          <w:tcPr>
            <w:tcW w:type="dxa" w:w="68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タスクID、案件ID、タスク名、ユースケース種別、テンプレートID、対象者リスト、期限、ステータス</w:t>
            </w:r>
          </w:p>
        </w:tc>
      </w:tr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Interview（インタビュー）</w:t>
            </w:r>
          </w:p>
        </w:tc>
        <w:tc>
          <w:tcPr>
            <w:tcW w:type="dxa" w:w="68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インタビューID、タスクID、被インタビュー者ID、開始日時、終了日時、言語、ステータス</w:t>
            </w:r>
          </w:p>
        </w:tc>
      </w:tr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Transcript（文字起こし）</w:t>
            </w:r>
          </w:p>
        </w:tc>
        <w:tc>
          <w:tcPr>
            <w:tcW w:type="dxa" w:w="68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トランスクリプトID、インタビューID、話者、発言内容、タイムスタンプ、編集フラグ</w:t>
            </w:r>
          </w:p>
        </w:tc>
      </w:tr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Template（テンプレート）</w:t>
            </w:r>
          </w:p>
        </w:tc>
        <w:tc>
          <w:tcPr>
            <w:tcW w:type="dxa" w:w="68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テンプレートID、テンプレート名、ユースケース種別、質問リスト、作成者、バージョン</w:t>
            </w:r>
          </w:p>
        </w:tc>
      </w:tr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Report（レポート）</w:t>
            </w:r>
          </w:p>
        </w:tc>
        <w:tc>
          <w:tcPr>
            <w:tcW w:type="dxa" w:w="68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レポートID、インタビューID、レポートタイプ、生成日時、コンテンツ、承認ステータス</w:t>
            </w:r>
          </w:p>
        </w:tc>
      </w:tr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User（ユーザー）</w:t>
            </w:r>
          </w:p>
        </w:tc>
        <w:tc>
          <w:tcPr>
            <w:tcW w:type="dxa" w:w="68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ユーザーID、氏名、メール、ロール、所属組織、認証情報</w:t>
            </w:r>
          </w:p>
        </w:tc>
      </w:tr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Interviewee（被インタビュー者）</w:t>
            </w:r>
          </w:p>
        </w:tc>
        <w:tc>
          <w:tcPr>
            <w:tcW w:type="dxa" w:w="68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被インタビュー者ID、氏名、所属部門、役職、連絡先、匿名フラグ</w:t>
            </w:r>
          </w:p>
        </w:tc>
      </w:tr>
      <w:tr>
        <w:tc>
          <w:tcPr>
            <w:tcW w:type="dxa" w:w="2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Knowledge（ナレッジ）</w:t>
            </w:r>
          </w:p>
        </w:tc>
        <w:tc>
          <w:tcPr>
            <w:tcW w:type="dxa" w:w="68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ナレッジID、タイトル、コンテンツ、ソースインタビューID、ベクトル、タグ</w:t>
            </w:r>
          </w:p>
        </w:tc>
      </w:tr>
    </w:tbl>
    <w:p>
      <w:pPr>
        <w:spacing w:before="300"/>
      </w:pPr>
    </w:p>
    <w:p>
      <w:pPr>
        <w:spacing w:before="300" w:after="15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7.2 ER図（概念）</w:t>
      </w:r>
    </w:p>
    <w:p>
      <w:pPr>
        <w:spacing w:before="100" w:after="100"/>
      </w:pPr>
      <w:r>
        <w:rPr>
          <w:rFonts w:ascii="Yu Gothic" w:cs="Yu Gothic" w:eastAsia="Yu Gothic" w:hAnsi="Yu Gothic"/>
          <w:sz w:val="20"/>
          <w:szCs w:val="20"/>
        </w:rPr>
        <w:t xml:space="preserve">Project 1-N InterviewTask 1-N Interview 1-1 Transcript</w:t>
      </w:r>
    </w:p>
    <w:p>
      <w:pPr>
        <w:spacing w:before="100" w:after="100"/>
      </w:pPr>
      <w:r>
        <w:rPr>
          <w:rFonts w:ascii="Yu Gothic" w:cs="Yu Gothic" w:eastAsia="Yu Gothic" w:hAnsi="Yu Gothic"/>
          <w:sz w:val="20"/>
          <w:szCs w:val="20"/>
        </w:rPr>
        <w:t xml:space="preserve">Interview N-1 Template</w:t>
      </w:r>
    </w:p>
    <w:p>
      <w:pPr>
        <w:spacing w:before="100" w:after="100"/>
      </w:pPr>
      <w:r>
        <w:rPr>
          <w:rFonts w:ascii="Yu Gothic" w:cs="Yu Gothic" w:eastAsia="Yu Gothic" w:hAnsi="Yu Gothic"/>
          <w:sz w:val="20"/>
          <w:szCs w:val="20"/>
        </w:rPr>
        <w:t xml:space="preserve">Interview 1-N Report</w:t>
      </w:r>
    </w:p>
    <w:p>
      <w:pPr>
        <w:spacing w:before="100" w:after="100"/>
      </w:pPr>
      <w:r>
        <w:rPr>
          <w:rFonts w:ascii="Yu Gothic" w:cs="Yu Gothic" w:eastAsia="Yu Gothic" w:hAnsi="Yu Gothic"/>
          <w:sz w:val="20"/>
          <w:szCs w:val="20"/>
        </w:rPr>
        <w:t xml:space="preserve">Interview N-1 Interviewee</w:t>
      </w:r>
    </w:p>
    <w:p>
      <w:pPr>
        <w:spacing w:before="100" w:after="100"/>
      </w:pPr>
      <w:r>
        <w:rPr>
          <w:rFonts w:ascii="Yu Gothic" w:cs="Yu Gothic" w:eastAsia="Yu Gothic" w:hAnsi="Yu Gothic"/>
          <w:sz w:val="20"/>
          <w:szCs w:val="20"/>
        </w:rPr>
        <w:t xml:space="preserve">Interview N-1 Knowledge（生成元として）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Yu Gothic" w:cs="Yu Gothic" w:eastAsia="Yu Gothic" w:hAnsi="Yu Gothic"/>
          <w:b/>
          <w:bCs/>
          <w:color w:val="1F4E79"/>
          <w:sz w:val="32"/>
          <w:szCs w:val="32"/>
        </w:rPr>
        <w:t xml:space="preserve">8. API設計概要</w:t>
      </w:r>
    </w:p>
    <w:p>
      <w:pPr>
        <w:spacing w:before="100" w:after="100"/>
      </w:pPr>
      <w:r>
        <w:rPr>
          <w:rFonts w:ascii="Yu Gothic" w:cs="Yu Gothic" w:eastAsia="Yu Gothic" w:hAnsi="Yu Gothic"/>
          <w:sz w:val="20"/>
          <w:szCs w:val="20"/>
        </w:rPr>
        <w:t xml:space="preserve">RESTful APIの主要エンドポイントを以下に定義する。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026"/>
      </w:tblGrid>
      <w:tr>
        <w:tc>
          <w:tcPr>
            <w:tcW w:type="dxa" w:w="1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6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6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Endpoint</w:t>
            </w:r>
          </w:p>
        </w:tc>
        <w:tc>
          <w:tcPr>
            <w:tcW w:type="dxa" w:w="4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6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説明</w:t>
            </w:r>
          </w:p>
        </w:tc>
      </w:tr>
      <w:tr>
        <w:tc>
          <w:tcPr>
            <w:tcW w:type="dxa" w:w="1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/api/v1/projects</w:t>
            </w:r>
          </w:p>
        </w:tc>
        <w:tc>
          <w:tcPr>
            <w:tcW w:type="dxa" w:w="4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案件作成</w:t>
            </w:r>
          </w:p>
        </w:tc>
      </w:tr>
      <w:tr>
        <w:tc>
          <w:tcPr>
            <w:tcW w:type="dxa" w:w="1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/api/v1/projects/{id}</w:t>
            </w:r>
          </w:p>
        </w:tc>
        <w:tc>
          <w:tcPr>
            <w:tcW w:type="dxa" w:w="4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案件詳細取得</w:t>
            </w:r>
          </w:p>
        </w:tc>
      </w:tr>
      <w:tr>
        <w:tc>
          <w:tcPr>
            <w:tcW w:type="dxa" w:w="1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/api/v1/tasks</w:t>
            </w:r>
          </w:p>
        </w:tc>
        <w:tc>
          <w:tcPr>
            <w:tcW w:type="dxa" w:w="4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インタビュータスク作成</w:t>
            </w:r>
          </w:p>
        </w:tc>
      </w:tr>
      <w:tr>
        <w:tc>
          <w:tcPr>
            <w:tcW w:type="dxa" w:w="1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/api/v1/tasks</w:t>
            </w:r>
          </w:p>
        </w:tc>
        <w:tc>
          <w:tcPr>
            <w:tcW w:type="dxa" w:w="4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タスク一覧取得（フィルタ対応）</w:t>
            </w:r>
          </w:p>
        </w:tc>
      </w:tr>
      <w:tr>
        <w:tc>
          <w:tcPr>
            <w:tcW w:type="dxa" w:w="1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/api/v1/interviews</w:t>
            </w:r>
          </w:p>
        </w:tc>
        <w:tc>
          <w:tcPr>
            <w:tcW w:type="dxa" w:w="4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インタビューセッション開始</w:t>
            </w:r>
          </w:p>
        </w:tc>
      </w:tr>
      <w:tr>
        <w:tc>
          <w:tcPr>
            <w:tcW w:type="dxa" w:w="1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WS</w:t>
            </w:r>
          </w:p>
        </w:tc>
        <w:tc>
          <w:tcPr>
            <w:tcW w:type="dxa" w:w="3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/api/v1/interviews/{id}/stream</w:t>
            </w:r>
          </w:p>
        </w:tc>
        <w:tc>
          <w:tcPr>
            <w:tcW w:type="dxa" w:w="4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リアルタイム対話（WebSocket）</w:t>
            </w:r>
          </w:p>
        </w:tc>
      </w:tr>
      <w:tr>
        <w:tc>
          <w:tcPr>
            <w:tcW w:type="dxa" w:w="1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/api/v1/interviews/{id}/complete</w:t>
            </w:r>
          </w:p>
        </w:tc>
        <w:tc>
          <w:tcPr>
            <w:tcW w:type="dxa" w:w="4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インタビュー完了</w:t>
            </w:r>
          </w:p>
        </w:tc>
      </w:tr>
      <w:tr>
        <w:tc>
          <w:tcPr>
            <w:tcW w:type="dxa" w:w="1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/api/v1/interviews/{id}/transcript</w:t>
            </w:r>
          </w:p>
        </w:tc>
        <w:tc>
          <w:tcPr>
            <w:tcW w:type="dxa" w:w="4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文字起こし取得</w:t>
            </w:r>
          </w:p>
        </w:tc>
      </w:tr>
      <w:tr>
        <w:tc>
          <w:tcPr>
            <w:tcW w:type="dxa" w:w="1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PUT</w:t>
            </w:r>
          </w:p>
        </w:tc>
        <w:tc>
          <w:tcPr>
            <w:tcW w:type="dxa" w:w="3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/api/v1/transcripts/{id}</w:t>
            </w:r>
          </w:p>
        </w:tc>
        <w:tc>
          <w:tcPr>
            <w:tcW w:type="dxa" w:w="4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文字起こし編集</w:t>
            </w:r>
          </w:p>
        </w:tc>
      </w:tr>
      <w:tr>
        <w:tc>
          <w:tcPr>
            <w:tcW w:type="dxa" w:w="1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/api/v1/reports/generate</w:t>
            </w:r>
          </w:p>
        </w:tc>
        <w:tc>
          <w:tcPr>
            <w:tcW w:type="dxa" w:w="4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レポート生成</w:t>
            </w:r>
          </w:p>
        </w:tc>
      </w:tr>
      <w:tr>
        <w:tc>
          <w:tcPr>
            <w:tcW w:type="dxa" w:w="1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GET</w:t>
            </w:r>
          </w:p>
        </w:tc>
        <w:tc>
          <w:tcPr>
            <w:tcW w:type="dxa" w:w="3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/api/v1/reports/{id}/export</w:t>
            </w:r>
          </w:p>
        </w:tc>
        <w:tc>
          <w:tcPr>
            <w:tcW w:type="dxa" w:w="4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レポートエクスポート</w:t>
            </w:r>
          </w:p>
        </w:tc>
      </w:tr>
      <w:tr>
        <w:tc>
          <w:tcPr>
            <w:tcW w:type="dxa" w:w="1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/api/v1/templates</w:t>
            </w:r>
          </w:p>
        </w:tc>
        <w:tc>
          <w:tcPr>
            <w:tcW w:type="dxa" w:w="4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テンプレート作成</w:t>
            </w:r>
          </w:p>
        </w:tc>
      </w:tr>
      <w:tr>
        <w:tc>
          <w:tcPr>
            <w:tcW w:type="dxa" w:w="12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/api/v1/knowledge/search</w:t>
            </w:r>
          </w:p>
        </w:tc>
        <w:tc>
          <w:tcPr>
            <w:tcW w:type="dxa" w:w="40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ナレッジ検索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Yu Gothic" w:cs="Yu Gothic" w:eastAsia="Yu Gothic" w:hAnsi="Yu Gothic"/>
          <w:b/>
          <w:bCs/>
          <w:color w:val="1F4E79"/>
          <w:sz w:val="32"/>
          <w:szCs w:val="32"/>
        </w:rPr>
        <w:t xml:space="preserve">9. 開発ロードマップ</w:t>
      </w:r>
    </w:p>
    <w:p>
      <w:pPr>
        <w:spacing w:before="100" w:after="100"/>
      </w:pPr>
      <w:r>
        <w:rPr>
          <w:rFonts w:ascii="Yu Gothic" w:cs="Yu Gothic" w:eastAsia="Yu Gothic" w:hAnsi="Yu Gothic"/>
          <w:sz w:val="20"/>
          <w:szCs w:val="20"/>
        </w:rPr>
        <w:t xml:space="preserve">フェーズドアプローチによる段階的な開発を提案する。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26"/>
      </w:tblGrid>
      <w:tr>
        <w:tc>
          <w:tcPr>
            <w:tcW w:type="dxa" w:w="1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6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フェーズ</w:t>
            </w:r>
          </w:p>
        </w:tc>
        <w:tc>
          <w:tcPr>
            <w:tcW w:type="dxa" w:w="2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6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期間</w:t>
            </w:r>
          </w:p>
        </w:tc>
        <w:tc>
          <w:tcPr>
            <w:tcW w:type="dxa" w:w="55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6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スコープ</w:t>
            </w:r>
          </w:p>
        </w:tc>
      </w:tr>
      <w:tr>
        <w:tc>
          <w:tcPr>
            <w:tcW w:type="dxa" w:w="1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Phase 1 MVP</w:t>
            </w:r>
          </w:p>
        </w:tc>
        <w:tc>
          <w:tcPr>
            <w:tcW w:type="dxa" w:w="2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3ヶ月</w:t>
            </w:r>
          </w:p>
        </w:tc>
        <w:tc>
          <w:tcPr>
            <w:tcW w:type="dxa" w:w="55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基本インタビュー機能（テキスト対話）、タスク管理、文字起こし、基本レポート生成</w:t>
            </w:r>
          </w:p>
        </w:tc>
      </w:tr>
      <w:tr>
        <w:tc>
          <w:tcPr>
            <w:tcW w:type="dxa" w:w="1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Phase 2 音声対応</w:t>
            </w:r>
          </w:p>
        </w:tc>
        <w:tc>
          <w:tcPr>
            <w:tcW w:type="dxa" w:w="2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2ヶ月</w:t>
            </w:r>
          </w:p>
        </w:tc>
        <w:tc>
          <w:tcPr>
            <w:tcW w:type="dxa" w:w="55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音声対話機能、リアルタイム音声認識、話者識別</w:t>
            </w:r>
          </w:p>
        </w:tc>
      </w:tr>
      <w:tr>
        <w:tc>
          <w:tcPr>
            <w:tcW w:type="dxa" w:w="1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Phase 3 多言語</w:t>
            </w:r>
          </w:p>
        </w:tc>
        <w:tc>
          <w:tcPr>
            <w:tcW w:type="dxa" w:w="2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2ヶ月</w:t>
            </w:r>
          </w:p>
        </w:tc>
        <w:tc>
          <w:tcPr>
            <w:tcW w:type="dxa" w:w="55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多言語対応（翻訳機能）、海外拠点対応</w:t>
            </w:r>
          </w:p>
        </w:tc>
      </w:tr>
      <w:tr>
        <w:tc>
          <w:tcPr>
            <w:tcW w:type="dxa" w:w="1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Phase 4 高度分析</w:t>
            </w:r>
          </w:p>
        </w:tc>
        <w:tc>
          <w:tcPr>
            <w:tcW w:type="dxa" w:w="2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3ヶ月</w:t>
            </w:r>
          </w:p>
        </w:tc>
        <w:tc>
          <w:tcPr>
            <w:tcW w:type="dxa" w:w="55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業務記述書自動生成、RCM生成、意識調査分析ダッシュボード</w:t>
            </w:r>
          </w:p>
        </w:tc>
      </w:tr>
      <w:tr>
        <w:tc>
          <w:tcPr>
            <w:tcW w:type="dxa" w:w="1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Phase 5 ナレッジ</w:t>
            </w:r>
          </w:p>
        </w:tc>
        <w:tc>
          <w:tcPr>
            <w:tcW w:type="dxa" w:w="2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2ヶ月</w:t>
            </w:r>
          </w:p>
        </w:tc>
        <w:tc>
          <w:tcPr>
            <w:tcW w:type="dxa" w:w="55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ナレッジベース構築、RAG連携、高度な検索機能</w:t>
            </w:r>
          </w:p>
        </w:tc>
      </w:tr>
    </w:tbl>
    <w:p>
      <w:pPr>
        <w:spacing w:before="400"/>
      </w:pPr>
    </w:p>
    <w:p>
      <w:pPr>
        <w:spacing w:before="300" w:after="15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9.1 Phase 1 詳細スケジュール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526"/>
      </w:tblGrid>
      <w:tr>
        <w:tc>
          <w:tcPr>
            <w:tcW w:type="dxa" w:w="1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6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週</w:t>
            </w:r>
          </w:p>
        </w:tc>
        <w:tc>
          <w:tcPr>
            <w:tcW w:type="dxa" w:w="2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6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マイルストーン</w:t>
            </w:r>
          </w:p>
        </w:tc>
        <w:tc>
          <w:tcPr>
            <w:tcW w:type="dxa" w:w="55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6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成果物</w:t>
            </w:r>
          </w:p>
        </w:tc>
      </w:tr>
      <w:tr>
        <w:tc>
          <w:tcPr>
            <w:tcW w:type="dxa" w:w="1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Week 1-2</w:t>
            </w:r>
          </w:p>
        </w:tc>
        <w:tc>
          <w:tcPr>
            <w:tcW w:type="dxa" w:w="2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要件確定</w:t>
            </w:r>
          </w:p>
        </w:tc>
        <w:tc>
          <w:tcPr>
            <w:tcW w:type="dxa" w:w="55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詳細要件定義書、技術選定完了</w:t>
            </w:r>
          </w:p>
        </w:tc>
      </w:tr>
      <w:tr>
        <w:tc>
          <w:tcPr>
            <w:tcW w:type="dxa" w:w="1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Week 3-4</w:t>
            </w:r>
          </w:p>
        </w:tc>
        <w:tc>
          <w:tcPr>
            <w:tcW w:type="dxa" w:w="2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設計完了</w:t>
            </w:r>
          </w:p>
        </w:tc>
        <w:tc>
          <w:tcPr>
            <w:tcW w:type="dxa" w:w="55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詳細設計書、API仕様書、DB設計書</w:t>
            </w:r>
          </w:p>
        </w:tc>
      </w:tr>
      <w:tr>
        <w:tc>
          <w:tcPr>
            <w:tcW w:type="dxa" w:w="1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Week 5-8</w:t>
            </w:r>
          </w:p>
        </w:tc>
        <w:tc>
          <w:tcPr>
            <w:tcW w:type="dxa" w:w="2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開発</w:t>
            </w:r>
          </w:p>
        </w:tc>
        <w:tc>
          <w:tcPr>
            <w:tcW w:type="dxa" w:w="55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バックエンドAPI、フロントエンド基盤、AI連携</w:t>
            </w:r>
          </w:p>
        </w:tc>
      </w:tr>
      <w:tr>
        <w:tc>
          <w:tcPr>
            <w:tcW w:type="dxa" w:w="1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Week 9-10</w:t>
            </w:r>
          </w:p>
        </w:tc>
        <w:tc>
          <w:tcPr>
            <w:tcW w:type="dxa" w:w="2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結合テスト</w:t>
            </w:r>
          </w:p>
        </w:tc>
        <w:tc>
          <w:tcPr>
            <w:tcW w:type="dxa" w:w="55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テスト完了報告書、バグ修正</w:t>
            </w:r>
          </w:p>
        </w:tc>
      </w:tr>
      <w:tr>
        <w:tc>
          <w:tcPr>
            <w:tcW w:type="dxa" w:w="1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Week 11-12</w:t>
            </w:r>
          </w:p>
        </w:tc>
        <w:tc>
          <w:tcPr>
            <w:tcW w:type="dxa" w:w="2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UAT・リリース</w:t>
            </w:r>
          </w:p>
        </w:tc>
        <w:tc>
          <w:tcPr>
            <w:tcW w:type="dxa" w:w="55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ユーザー受入テスト、本番デプロイ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Yu Gothic" w:cs="Yu Gothic" w:eastAsia="Yu Gothic" w:hAnsi="Yu Gothic"/>
          <w:b/>
          <w:bCs/>
          <w:color w:val="1F4E79"/>
          <w:sz w:val="32"/>
          <w:szCs w:val="32"/>
        </w:rPr>
        <w:t xml:space="preserve">10. 運用・サポート体制</w:t>
      </w:r>
    </w:p>
    <w:p>
      <w:pPr>
        <w:spacing w:before="300" w:after="15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10.1 運用体制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6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役割</w:t>
            </w:r>
          </w:p>
        </w:tc>
        <w:tc>
          <w:tcPr>
            <w:tcW w:type="dxa" w:w="65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6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責務</w:t>
            </w:r>
          </w:p>
        </w:tc>
      </w:tr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システム管理者</w:t>
            </w:r>
          </w:p>
        </w:tc>
        <w:tc>
          <w:tcPr>
            <w:tcW w:type="dxa" w:w="65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システム監視、障害対応、セキュリティ管理、バックアップ運用</w:t>
            </w:r>
          </w:p>
        </w:tc>
      </w:tr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アプリケーション管理者</w:t>
            </w:r>
          </w:p>
        </w:tc>
        <w:tc>
          <w:tcPr>
            <w:tcW w:type="dxa" w:w="65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ユーザー管理、権限設定、テンプレート管理、データ管理</w:t>
            </w:r>
          </w:p>
        </w:tc>
      </w:tr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ヘルプデスク</w:t>
            </w:r>
          </w:p>
        </w:tc>
        <w:tc>
          <w:tcPr>
            <w:tcW w:type="dxa" w:w="65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ユーザーからの問い合わせ対応、操作サポート、FAQ管理</w:t>
            </w:r>
          </w:p>
        </w:tc>
      </w:tr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AI/MLエンジニア</w:t>
            </w:r>
          </w:p>
        </w:tc>
        <w:tc>
          <w:tcPr>
            <w:tcW w:type="dxa" w:w="65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AIモデルのチューニング、プロンプト最適化、精度改善</w:t>
            </w:r>
          </w:p>
        </w:tc>
      </w:tr>
    </w:tbl>
    <w:p>
      <w:pPr>
        <w:spacing w:before="300"/>
      </w:pPr>
    </w:p>
    <w:p>
      <w:pPr>
        <w:spacing w:before="300" w:after="150"/>
      </w:pPr>
      <w:r>
        <w:rPr>
          <w:rFonts w:ascii="Yu Gothic" w:cs="Yu Gothic" w:eastAsia="Yu Gothic" w:hAnsi="Yu Gothic"/>
          <w:b/>
          <w:bCs/>
          <w:color w:val="2E75B6"/>
          <w:sz w:val="24"/>
          <w:szCs w:val="24"/>
        </w:rPr>
        <w:t xml:space="preserve">10.2 SLA定義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6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項目</w:t>
            </w:r>
          </w:p>
        </w:tc>
        <w:tc>
          <w:tcPr>
            <w:tcW w:type="dxa" w:w="3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6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目標値</w:t>
            </w:r>
          </w:p>
        </w:tc>
        <w:tc>
          <w:tcPr>
            <w:tcW w:type="dxa" w:w="35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6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測定方法</w:t>
            </w:r>
          </w:p>
        </w:tc>
      </w:tr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可用性</w:t>
            </w:r>
          </w:p>
        </w:tc>
        <w:tc>
          <w:tcPr>
            <w:tcW w:type="dxa" w:w="3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99.9%以上/月</w:t>
            </w:r>
          </w:p>
        </w:tc>
        <w:tc>
          <w:tcPr>
            <w:tcW w:type="dxa" w:w="35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監視ツールによる自動計測</w:t>
            </w:r>
          </w:p>
        </w:tc>
      </w:tr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障害復旧時間</w:t>
            </w:r>
          </w:p>
        </w:tc>
        <w:tc>
          <w:tcPr>
            <w:tcW w:type="dxa" w:w="3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4時間以内</w:t>
            </w:r>
          </w:p>
        </w:tc>
        <w:tc>
          <w:tcPr>
            <w:tcW w:type="dxa" w:w="35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インシデント管理ツール</w:t>
            </w:r>
          </w:p>
        </w:tc>
      </w:tr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問い合わせ初期応答</w:t>
            </w:r>
          </w:p>
        </w:tc>
        <w:tc>
          <w:tcPr>
            <w:tcW w:type="dxa" w:w="3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4営業時間以内</w:t>
            </w:r>
          </w:p>
        </w:tc>
        <w:tc>
          <w:tcPr>
            <w:tcW w:type="dxa" w:w="35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チケット管理システム</w:t>
            </w:r>
          </w:p>
        </w:tc>
      </w:tr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バックアップ成功率</w:t>
            </w:r>
          </w:p>
        </w:tc>
        <w:tc>
          <w:tcPr>
            <w:tcW w:type="dxa" w:w="30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100%</w:t>
            </w:r>
          </w:p>
        </w:tc>
        <w:tc>
          <w:tcPr>
            <w:tcW w:type="dxa" w:w="35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バックアップジョブログ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Yu Gothic" w:cs="Yu Gothic" w:eastAsia="Yu Gothic" w:hAnsi="Yu Gothic"/>
          <w:b/>
          <w:bCs/>
          <w:color w:val="1F4E79"/>
          <w:sz w:val="32"/>
          <w:szCs w:val="32"/>
        </w:rPr>
        <w:t xml:space="preserve">Appendix: 用語集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6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用語</w:t>
            </w:r>
          </w:p>
        </w:tc>
        <w:tc>
          <w:tcPr>
            <w:tcW w:type="dxa" w:w="65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shd w:fill="D6E8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2"/>
                <w:szCs w:val="22"/>
              </w:rPr>
              <w:t xml:space="preserve">説明</w:t>
            </w:r>
          </w:p>
        </w:tc>
      </w:tr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GRC</w:t>
            </w:r>
          </w:p>
        </w:tc>
        <w:tc>
          <w:tcPr>
            <w:tcW w:type="dxa" w:w="65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Governance, Risk, Compliance の略。企業統治・リスク管理・法令遵守の統合的管理</w:t>
            </w:r>
          </w:p>
        </w:tc>
      </w:tr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J-SOX</w:t>
            </w:r>
          </w:p>
        </w:tc>
        <w:tc>
          <w:tcPr>
            <w:tcW w:type="dxa" w:w="65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日本版SOX法。金融商品取引法に基づく内部統制報告制度</w:t>
            </w:r>
          </w:p>
        </w:tc>
      </w:tr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RCM</w:t>
            </w:r>
          </w:p>
        </w:tc>
        <w:tc>
          <w:tcPr>
            <w:tcW w:type="dxa" w:w="65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Risk Control Matrix。リスクと統制活動の対応関係を整理したマトリクス</w:t>
            </w:r>
          </w:p>
        </w:tc>
      </w:tr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RAG</w:t>
            </w:r>
          </w:p>
        </w:tc>
        <w:tc>
          <w:tcPr>
            <w:tcW w:type="dxa" w:w="65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Retrieval-Augmented Generation。外部知識を検索してAI生成に活用する手法</w:t>
            </w:r>
          </w:p>
        </w:tc>
      </w:tr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STT</w:t>
            </w:r>
          </w:p>
        </w:tc>
        <w:tc>
          <w:tcPr>
            <w:tcW w:type="dxa" w:w="65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Speech-to-Text。音声をテキストに変換する技術</w:t>
            </w:r>
          </w:p>
        </w:tc>
      </w:tr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TTS</w:t>
            </w:r>
          </w:p>
        </w:tc>
        <w:tc>
          <w:tcPr>
            <w:tcW w:type="dxa" w:w="65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Text-to-Speech。テキストを音声に変換する技術</w:t>
            </w:r>
          </w:p>
        </w:tc>
      </w:tr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LLM</w:t>
            </w:r>
          </w:p>
        </w:tc>
        <w:tc>
          <w:tcPr>
            <w:tcW w:type="dxa" w:w="65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Large Language Model。大規模言語モデル</w:t>
            </w:r>
          </w:p>
        </w:tc>
      </w:tr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BCP/BCM</w:t>
            </w:r>
          </w:p>
        </w:tc>
        <w:tc>
          <w:tcPr>
            <w:tcW w:type="dxa" w:w="65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Business Continuity Plan/Management。事業継続計画/管理</w:t>
            </w:r>
          </w:p>
        </w:tc>
      </w:tr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RBAC</w:t>
            </w:r>
          </w:p>
        </w:tc>
        <w:tc>
          <w:tcPr>
            <w:tcW w:type="dxa" w:w="65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Role-Based Access Control。ロールベースのアクセス制御</w:t>
            </w:r>
          </w:p>
        </w:tc>
      </w:tr>
      <w:tr>
        <w:tc>
          <w:tcPr>
            <w:tcW w:type="dxa" w:w="2500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MFA</w:t>
            </w:r>
          </w:p>
        </w:tc>
        <w:tc>
          <w:tcPr>
            <w:tcW w:type="dxa" w:w="6526"/>
            <w:tcBorders>
              <w:top w:val="single" w:color="BFBFBF" w:sz="8"/>
              <w:left w:val="single" w:color="BFBFBF" w:sz="8"/>
              <w:bottom w:val="single" w:color="BFBFBF" w:sz="8"/>
              <w:right w:val="single" w:color="BFBFBF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Multi-Factor Authentication。多要素認証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rFonts w:ascii="Yu Gothic" w:cs="Yu Gothic" w:eastAsia="Yu Gothic" w:hAnsi="Yu Gothic"/>
          <w:color w:val="666666"/>
          <w:sz w:val="20"/>
          <w:szCs w:val="20"/>
        </w:rPr>
        <w:t xml:space="preserve">― 以上 ―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sz w:val="18"/>
        <w:szCs w:val="18"/>
      </w:rPr>
      <w:t xml:space="preserve">- </w:t>
    </w:r>
    <w:r>
      <w:rPr>
        <w:rFonts w:ascii="Yu Gothic" w:cs="Yu Gothic" w:eastAsia="Yu Gothic" w:hAnsi="Yu Gothi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Yu Gothic" w:cs="Yu Gothic" w:eastAsia="Yu Gothic" w:hAnsi="Yu Gothic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666666"/>
        <w:sz w:val="18"/>
        <w:szCs w:val="18"/>
      </w:rPr>
      <w:t xml:space="preserve">AI Interview Tool - 機能要件定義書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Yu Gothic" w:cs="Yu Gothic" w:eastAsia="Yu Gothic" w:hAnsi="Yu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Yu Gothic" w:cs="Yu Gothic" w:eastAsia="Yu Gothic" w:hAnsi="Yu Gothic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2026-02-01T16:24:43.041Z</dcterms:created>
  <dcterms:modified xsi:type="dcterms:W3CDTF">2026-02-01T16:24:43.042Z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