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特権ID 作業後レビュー記録</w:t>
      </w:r>
    </w:p>
    <w:p>
      <w:r>
        <w:rPr>
          <w:sz w:val="20"/>
        </w:rPr>
        <w:t>東都マニュファクチャリング株式会社（架空）</w:t>
      </w:r>
    </w:p>
    <w:p>
      <w:r>
        <w:t>※本資料は内部統制テスト用のダミーエビデンスです（架空データ）。</w:t>
      </w:r>
    </w:p>
    <w:p/>
    <w:p>
      <w:r>
        <w:t>レビュー日：2025年12月06日</w:t>
      </w:r>
    </w:p>
    <w:p>
      <w:r>
        <w:t>確認：申請時間帯内の利用、目的外操作なし、ログ欠落なし。</w:t>
      </w:r>
    </w:p>
    <w:p>
      <w:r>
        <w:t>結論：逸脱なし。レビュー者：情シスMgr 渡辺（印）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