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選定理由書（相見積）</w:t>
      </w:r>
    </w:p>
    <w:p>
      <w:r>
        <w:t>案件ID：PR-2025-1107</w:t>
      </w:r>
    </w:p>
    <w:p>
      <w:r>
        <w:t>案件名：産業用PC（モデルX）導入（製造ライン監視端末）</w:t>
      </w:r>
    </w:p>
    <w:p>
      <w:r>
        <w:t>起案部門：製造部　申請日：2025年11月8日</w:t>
      </w:r>
    </w:p>
    <w:p>
      <w:r>
        <w:t>購買担当：木村 颯太</w:t>
      </w:r>
    </w:p>
    <w:p/>
    <w:p>
      <w:r>
        <w:rPr>
          <w:b/>
          <w:sz w:val="24"/>
        </w:rPr>
        <w:t>1. 購買概要</w:t>
      </w:r>
    </w:p>
    <w:p>
      <w:r>
        <w:t>製造ラインの監視端末更新に伴い、産業用PC 10台および保守サービス（1年）を購買する。概算金額は200万円超。</w:t>
      </w:r>
    </w:p>
    <w:p>
      <w:r>
        <w:rPr>
          <w:b/>
          <w:sz w:val="24"/>
        </w:rPr>
        <w:t>2. 相見積結果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見積先</w:t>
            </w:r>
          </w:p>
        </w:tc>
        <w:tc>
          <w:tcPr>
            <w:tcW w:type="dxa" w:w="1440"/>
          </w:tcPr>
          <w:p>
            <w:r>
              <w:t>見積番号</w:t>
            </w:r>
          </w:p>
        </w:tc>
        <w:tc>
          <w:tcPr>
            <w:tcW w:type="dxa" w:w="1440"/>
          </w:tcPr>
          <w:p>
            <w:r>
              <w:t>金額（税抜）</w:t>
            </w:r>
          </w:p>
        </w:tc>
        <w:tc>
          <w:tcPr>
            <w:tcW w:type="dxa" w:w="1440"/>
          </w:tcPr>
          <w:p>
            <w:r>
              <w:t>保守形態</w:t>
            </w:r>
          </w:p>
        </w:tc>
        <w:tc>
          <w:tcPr>
            <w:tcW w:type="dxa" w:w="1440"/>
          </w:tcPr>
          <w:p>
            <w:r>
              <w:t>納期</w:t>
            </w:r>
          </w:p>
        </w:tc>
        <w:tc>
          <w:tcPr>
            <w:tcW w:type="dxa" w:w="1440"/>
          </w:tcPr>
          <w:p>
            <w:r>
              <w:t>評価（要約）</w:t>
            </w:r>
          </w:p>
        </w:tc>
      </w:tr>
      <w:tr>
        <w:tc>
          <w:tcPr>
            <w:tcW w:type="dxa" w:w="1440"/>
          </w:tcPr>
          <w:p>
            <w:r>
              <w:t>株式会社サンライト商会</w:t>
            </w:r>
          </w:p>
        </w:tc>
        <w:tc>
          <w:tcPr>
            <w:tcW w:type="dxa" w:w="1440"/>
          </w:tcPr>
          <w:p>
            <w:r>
              <w:t>Q-SL-251107</w:t>
            </w:r>
          </w:p>
        </w:tc>
        <w:tc>
          <w:tcPr>
            <w:tcW w:type="dxa" w:w="1440"/>
          </w:tcPr>
          <w:p>
            <w:r>
              <w:t>2,050,000円</w:t>
            </w:r>
          </w:p>
        </w:tc>
        <w:tc>
          <w:tcPr>
            <w:tcW w:type="dxa" w:w="1440"/>
          </w:tcPr>
          <w:p>
            <w:r>
              <w:t>オンサイト</w:t>
            </w:r>
          </w:p>
        </w:tc>
        <w:tc>
          <w:tcPr>
            <w:tcW w:type="dxa" w:w="1440"/>
          </w:tcPr>
          <w:p>
            <w:r>
              <w:t>3週間</w:t>
            </w:r>
          </w:p>
        </w:tc>
        <w:tc>
          <w:tcPr>
            <w:tcW w:type="dxa" w:w="1440"/>
          </w:tcPr>
          <w:p>
            <w:r>
              <w:t>価格は中位。オンサイト保守で障害時復旧が迅速。</w:t>
            </w:r>
          </w:p>
        </w:tc>
      </w:tr>
      <w:tr>
        <w:tc>
          <w:tcPr>
            <w:tcW w:type="dxa" w:w="1440"/>
          </w:tcPr>
          <w:p>
            <w:r>
              <w:t>東亜エレクトロニクス株式会社</w:t>
            </w:r>
          </w:p>
        </w:tc>
        <w:tc>
          <w:tcPr>
            <w:tcW w:type="dxa" w:w="1440"/>
          </w:tcPr>
          <w:p>
            <w:r>
              <w:t>Q-TA-251107</w:t>
            </w:r>
          </w:p>
        </w:tc>
        <w:tc>
          <w:tcPr>
            <w:tcW w:type="dxa" w:w="1440"/>
          </w:tcPr>
          <w:p>
            <w:r>
              <w:t>1,930,000円</w:t>
            </w:r>
          </w:p>
        </w:tc>
        <w:tc>
          <w:tcPr>
            <w:tcW w:type="dxa" w:w="1440"/>
          </w:tcPr>
          <w:p>
            <w:r>
              <w:t>センドバック</w:t>
            </w:r>
          </w:p>
        </w:tc>
        <w:tc>
          <w:tcPr>
            <w:tcW w:type="dxa" w:w="1440"/>
          </w:tcPr>
          <w:p>
            <w:r>
              <w:t>4週間</w:t>
            </w:r>
          </w:p>
        </w:tc>
        <w:tc>
          <w:tcPr>
            <w:tcW w:type="dxa" w:w="1440"/>
          </w:tcPr>
          <w:p>
            <w:r>
              <w:t>最安だが保守がセンドバックで停止リスクが高い。</w:t>
            </w:r>
          </w:p>
        </w:tc>
      </w:tr>
      <w:tr>
        <w:tc>
          <w:tcPr>
            <w:tcW w:type="dxa" w:w="1440"/>
          </w:tcPr>
          <w:p>
            <w:r>
              <w:t>株式会社北斗システムズ</w:t>
            </w:r>
          </w:p>
        </w:tc>
        <w:tc>
          <w:tcPr>
            <w:tcW w:type="dxa" w:w="1440"/>
          </w:tcPr>
          <w:p>
            <w:r>
              <w:t>Q-HD-251107</w:t>
            </w:r>
          </w:p>
        </w:tc>
        <w:tc>
          <w:tcPr>
            <w:tcW w:type="dxa" w:w="1440"/>
          </w:tcPr>
          <w:p>
            <w:r>
              <w:t>2,100,000円</w:t>
            </w:r>
          </w:p>
        </w:tc>
        <w:tc>
          <w:tcPr>
            <w:tcW w:type="dxa" w:w="1440"/>
          </w:tcPr>
          <w:p>
            <w:r>
              <w:t>オンサイト</w:t>
            </w:r>
          </w:p>
        </w:tc>
        <w:tc>
          <w:tcPr>
            <w:tcW w:type="dxa" w:w="1440"/>
          </w:tcPr>
          <w:p>
            <w:r>
              <w:t>2-3週間</w:t>
            </w:r>
          </w:p>
        </w:tc>
        <w:tc>
          <w:tcPr>
            <w:tcW w:type="dxa" w:w="1440"/>
          </w:tcPr>
          <w:p>
            <w:r>
              <w:t>納期は最短だが価格が高い。</w:t>
            </w:r>
          </w:p>
        </w:tc>
      </w:tr>
    </w:tbl>
    <w:p/>
    <w:p>
      <w:r>
        <w:rPr>
          <w:b/>
          <w:sz w:val="24"/>
        </w:rPr>
        <w:t>3. 選定理由</w:t>
      </w:r>
    </w:p>
    <w:p>
      <w:r>
        <w:t>価格だけでなく、製造ライン停止リスクを踏まえ保守内容を重視し、株式会社サンライト商会を選定する。</w:t>
      </w:r>
    </w:p>
    <w:p>
      <w:pPr>
        <w:pStyle w:val="ListBullet"/>
      </w:pPr>
      <w:r>
        <w:t>オンサイト保守により障害時の復旧時間を短縮できる。</w:t>
      </w:r>
    </w:p>
    <w:p>
      <w:pPr>
        <w:pStyle w:val="ListBullet"/>
      </w:pPr>
      <w:r>
        <w:t>見積金額は最安ではないが、保守内容を含めた総合評価で優位。</w:t>
      </w:r>
    </w:p>
    <w:p>
      <w:pPr>
        <w:pStyle w:val="ListBullet"/>
      </w:pPr>
      <w:r>
        <w:t>過去取引実績があり、納期遵守率が高い（購買部実績）。</w:t>
      </w:r>
    </w:p>
    <w:p/>
    <w:p>
      <w:r>
        <w:rPr>
          <w:b/>
          <w:sz w:val="24"/>
        </w:rPr>
        <w:t>4. 承認欄（100万円以上）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区分</w:t>
            </w:r>
          </w:p>
        </w:tc>
        <w:tc>
          <w:tcPr>
            <w:tcW w:type="dxa" w:w="2880"/>
          </w:tcPr>
          <w:p>
            <w:r>
              <w:t>承認者</w:t>
            </w:r>
          </w:p>
        </w:tc>
        <w:tc>
          <w:tcPr>
            <w:tcW w:type="dxa" w:w="2880"/>
          </w:tcPr>
          <w:p>
            <w:r>
              <w:t>承認（署名/日付）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起案</w:t>
            </w:r>
          </w:p>
        </w:tc>
        <w:tc>
          <w:tcPr>
            <w:tcW w:type="dxa" w:w="2880"/>
          </w:tcPr>
          <w:p>
            <w:r>
              <w:t>購買担当</w:t>
            </w:r>
          </w:p>
        </w:tc>
        <w:tc>
          <w:tcPr>
            <w:tcW w:type="dxa" w:w="2880"/>
          </w:tcPr>
          <w:p>
            <w:r>
              <w:t>木村 颯太 / 2025-11-08</w:t>
            </w:r>
          </w:p>
        </w:tc>
      </w:tr>
      <w:tr>
        <w:tc>
          <w:tcPr>
            <w:tcW w:type="dxa" w:w="2880"/>
          </w:tcPr>
          <w:p>
            <w:r>
              <w:t>確認</w:t>
            </w:r>
          </w:p>
        </w:tc>
        <w:tc>
          <w:tcPr>
            <w:tcW w:type="dxa" w:w="2880"/>
          </w:tcPr>
          <w:p>
            <w:r>
              <w:t>購買部長</w:t>
            </w:r>
          </w:p>
        </w:tc>
        <w:tc>
          <w:tcPr>
            <w:tcW w:type="dxa" w:w="2880"/>
          </w:tcPr>
          <w:p>
            <w:r>
              <w:t>山本 大輔 / 2025-11-09</w:t>
            </w:r>
          </w:p>
        </w:tc>
      </w:tr>
      <w:tr>
        <w:tc>
          <w:tcPr>
            <w:tcW w:type="dxa" w:w="2880"/>
          </w:tcPr>
          <w:p>
            <w:r>
              <w:t>確認</w:t>
            </w:r>
          </w:p>
        </w:tc>
        <w:tc>
          <w:tcPr>
            <w:tcW w:type="dxa" w:w="2880"/>
          </w:tcPr>
          <w:p>
            <w:r>
              <w:t>製造部長</w:t>
            </w:r>
          </w:p>
        </w:tc>
        <w:tc>
          <w:tcPr>
            <w:tcW w:type="dxa" w:w="2880"/>
          </w:tcPr>
          <w:p>
            <w:r>
              <w:t>山田 悠斗 / 2025-11-09</w:t>
            </w:r>
          </w:p>
        </w:tc>
      </w:tr>
      <w:tr>
        <w:tc>
          <w:tcPr>
            <w:tcW w:type="dxa" w:w="2880"/>
          </w:tcPr>
          <w:p>
            <w:r>
              <w:t>承認</w:t>
            </w:r>
          </w:p>
        </w:tc>
        <w:tc>
          <w:tcPr>
            <w:tcW w:type="dxa" w:w="2880"/>
          </w:tcPr>
          <w:p>
            <w:r>
              <w:t>管理担当取締役</w:t>
            </w:r>
          </w:p>
        </w:tc>
        <w:tc>
          <w:tcPr>
            <w:tcW w:type="dxa" w:w="2880"/>
          </w:tcPr>
          <w:p>
            <w:r>
              <w:t>山田 恒一 / 2025-11-10</w:t>
            </w:r>
          </w:p>
        </w:tc>
      </w:tr>
    </w:tbl>
    <w:p/>
    <w:p>
      <w:r>
        <w:t>添付：相見積書（3社）、仕様書（製造部）、発注申請書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