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32"/>
        </w:rPr>
        <w:t>指令复杂度对大模型输出的影响</w:t>
      </w:r>
    </w:p>
    <w:p>
      <w:pPr>
        <w:jc w:val="center"/>
      </w:pPr>
      <w:r>
        <w:rPr>
          <w:rFonts w:ascii="黑体" w:hAnsi="黑体" w:eastAsia="黑体"/>
          <w:b/>
          <w:sz w:val="32"/>
        </w:rPr>
        <w:t>——基于 Direct 与 RaR 的对照实验</w:t>
      </w:r>
    </w:p>
    <w:p/>
    <w:p>
      <w:pPr>
        <w:jc w:val="center"/>
      </w:pPr>
      <w:r>
        <w:rPr>
          <w:color w:val="999999"/>
          <w:sz w:val="20"/>
        </w:rPr>
        <w:t>实验代码: run_combined.py | 数据集: dataset_combined.json | 2026年5月</w:t>
      </w:r>
    </w:p>
    <w:p>
      <w:r>
        <w:br w:type="page"/>
      </w:r>
    </w:p>
    <w:p>
      <w:r>
        <w:rPr>
          <w:rFonts w:ascii="黑体" w:hAnsi="黑体" w:eastAsia="黑体"/>
          <w:b/>
          <w:sz w:val="28"/>
        </w:rPr>
        <w:t>摘要</w:t>
      </w:r>
    </w:p>
    <w:p>
      <w:pPr>
        <w:ind w:firstLine="420"/>
      </w:pPr>
      <w:r>
        <w:rPr>
          <w:sz w:val="24"/>
        </w:rPr>
        <w:t>为探究不同指令复杂度对大语言模型输出准确率与稳定性的影响，本实验在100题混合基准（含8类任务，覆盖低、中、高三级复杂度）上，对4个不同能力层级的模型进行Direct与RaR两种提示策略的对照测试。结果显示：(1) RaR对3/4模型有正向提升（+3pp至+6pp），提升幅度与模型基线能力呈负相关；(2) RaR最有效的场景是模型的"推理-答案自相矛盾"类错误，最高修复30个百分点；(3) 对计算能力硬伤型错误，RaR无明显改善；(4) 基线最高的模型RaR零增益，验证了"天花板效应"。本实验为RaR提示策略的适用范围和局限性提供了系统性的实证证据。</w:t>
      </w:r>
    </w:p>
    <w:p>
      <w:pPr>
        <w:ind w:firstLine="420"/>
      </w:pPr>
      <w:r>
        <w:rPr>
          <w:sz w:val="24"/>
        </w:rPr>
        <w:t>关键词：指令复杂度；大语言模型；提示词工程；RaR；准确率</w:t>
      </w:r>
    </w:p>
    <w:p>
      <w:r>
        <w:rPr>
          <w:rFonts w:ascii="黑体" w:hAnsi="黑体" w:eastAsia="黑体"/>
          <w:b/>
          <w:sz w:val="28"/>
        </w:rPr>
        <w:t>一、引言</w:t>
      </w:r>
    </w:p>
    <w:p>
      <w:pPr>
        <w:ind w:firstLine="420"/>
      </w:pPr>
      <w:r>
        <w:rPr>
          <w:sz w:val="24"/>
        </w:rPr>
        <w:t>随着大语言模型（LLM）在自然语言处理、代码生成、知识推理等领域的广泛应用，模型输出的准确性与稳定性成为衡量模型实用性的核心指标。在实际使用场景中，用户输入的指令复杂度差异极大——从简单的字符串提取与二元判断，到多步状态追踪、再到复杂的逻辑推理与数据分析。不同复杂度的指令会直接影响模型的理解与执行效果。</w:t>
      </w:r>
    </w:p>
    <w:p>
      <w:pPr>
        <w:ind w:firstLine="420"/>
      </w:pPr>
      <w:r>
        <w:rPr>
          <w:sz w:val="24"/>
        </w:rPr>
        <w:t>提示词工程（Prompt Engineering）是当前大语言模型应用领域的核心研究方向之一。大量研究证实，精心设计的提示词可以显著提升模型在各类任务中的表现。其中，RaR（Rephrase and Respond）提示策略要求模型在回答前先对问题进行重述与扩展，能够有效聚焦模型注意力并降低失误率，是优化模型输出稳定性的有效方法。然而，RaR对不同复杂度指令的差异化效果、对不同能力层级模型的普适性，尚缺乏系统性的多模型对照实验验证。</w:t>
      </w:r>
    </w:p>
    <w:p>
      <w:pPr>
        <w:ind w:firstLine="420"/>
      </w:pPr>
      <w:r>
        <w:rPr>
          <w:sz w:val="24"/>
        </w:rPr>
        <w:t>本实验选取4个不同能力层级的主流大语言模型，在涵盖三级复杂度的100题基准上，进行Direct与RaR的对照测试，旨在回答以下核心问题：(1) 指令复杂度如何影响模型的直接输出准确率？(2) RaR策略对不同复杂度指令的优化效果有何差异？(3) 模型的能力层级如何影响RaR的收益？</w:t>
      </w:r>
    </w:p>
    <w:p>
      <w:r>
        <w:rPr>
          <w:rFonts w:ascii="黑体" w:hAnsi="黑体" w:eastAsia="黑体"/>
          <w:b/>
          <w:sz w:val="28"/>
        </w:rPr>
        <w:t>二、实验设计</w:t>
      </w:r>
    </w:p>
    <w:p>
      <w:r>
        <w:rPr>
          <w:rFonts w:ascii="黑体" w:hAnsi="黑体" w:eastAsia="黑体"/>
          <w:b/>
          <w:sz w:val="24"/>
        </w:rPr>
        <w:t>2.1 测试模型</w:t>
      </w:r>
    </w:p>
    <w:p>
      <w:pPr>
        <w:ind w:firstLine="420"/>
      </w:pPr>
      <w:r>
        <w:rPr>
          <w:sz w:val="24"/>
        </w:rPr>
        <w:t>本实验选取4个不同能力层级的大语言模型，涵盖字节豆包和DeepSeek两大系列：</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r>
              <w:rPr>
                <w:b/>
                <w:sz w:val="18"/>
              </w:rPr>
              <w:t>模型</w:t>
            </w:r>
          </w:p>
        </w:tc>
        <w:tc>
          <w:tcPr>
            <w:tcW w:type="dxa" w:w="2161"/>
          </w:tcPr>
          <w:p>
            <w:r/>
            <w:r>
              <w:rPr>
                <w:b/>
                <w:sz w:val="18"/>
              </w:rPr>
              <w:t>系列</w:t>
            </w:r>
          </w:p>
        </w:tc>
        <w:tc>
          <w:tcPr>
            <w:tcW w:type="dxa" w:w="2161"/>
          </w:tcPr>
          <w:p>
            <w:r/>
            <w:r>
              <w:rPr>
                <w:b/>
                <w:sz w:val="18"/>
              </w:rPr>
              <w:t>版本标识</w:t>
            </w:r>
          </w:p>
        </w:tc>
        <w:tc>
          <w:tcPr>
            <w:tcW w:type="dxa" w:w="2161"/>
          </w:tcPr>
          <w:p>
            <w:r/>
            <w:r>
              <w:rPr>
                <w:b/>
                <w:sz w:val="18"/>
              </w:rPr>
              <w:t>能力层级</w:t>
            </w:r>
          </w:p>
        </w:tc>
      </w:tr>
      <w:tr>
        <w:tc>
          <w:tcPr>
            <w:tcW w:type="dxa" w:w="2161"/>
          </w:tcPr>
          <w:p>
            <w:r/>
            <w:r>
              <w:rPr>
                <w:sz w:val="18"/>
              </w:rPr>
              <w:t>Doubao-1.5-pro</w:t>
            </w:r>
          </w:p>
        </w:tc>
        <w:tc>
          <w:tcPr>
            <w:tcW w:type="dxa" w:w="2161"/>
          </w:tcPr>
          <w:p>
            <w:r/>
            <w:r>
              <w:rPr>
                <w:sz w:val="18"/>
              </w:rPr>
              <w:t>字节豆包</w:t>
            </w:r>
          </w:p>
        </w:tc>
        <w:tc>
          <w:tcPr>
            <w:tcW w:type="dxa" w:w="2161"/>
          </w:tcPr>
          <w:p>
            <w:r/>
            <w:r>
              <w:rPr>
                <w:sz w:val="18"/>
              </w:rPr>
              <w:t>doubao-1-5-pro-32k-250115</w:t>
            </w:r>
          </w:p>
        </w:tc>
        <w:tc>
          <w:tcPr>
            <w:tcW w:type="dxa" w:w="2161"/>
          </w:tcPr>
          <w:p>
            <w:r/>
            <w:r>
              <w:rPr>
                <w:sz w:val="18"/>
              </w:rPr>
              <w:t>最强（基线91%）</w:t>
            </w:r>
          </w:p>
        </w:tc>
      </w:tr>
      <w:tr>
        <w:tc>
          <w:tcPr>
            <w:tcW w:type="dxa" w:w="2161"/>
          </w:tcPr>
          <w:p>
            <w:r/>
            <w:r>
              <w:rPr>
                <w:sz w:val="18"/>
              </w:rPr>
              <w:t>DeepSeek-V3</w:t>
            </w:r>
          </w:p>
        </w:tc>
        <w:tc>
          <w:tcPr>
            <w:tcW w:type="dxa" w:w="2161"/>
          </w:tcPr>
          <w:p>
            <w:r/>
            <w:r>
              <w:rPr>
                <w:sz w:val="18"/>
              </w:rPr>
              <w:t>DeepSeek</w:t>
            </w:r>
          </w:p>
        </w:tc>
        <w:tc>
          <w:tcPr>
            <w:tcW w:type="dxa" w:w="2161"/>
          </w:tcPr>
          <w:p>
            <w:r/>
            <w:r>
              <w:rPr>
                <w:sz w:val="18"/>
              </w:rPr>
              <w:t>deepseek-chat</w:t>
            </w:r>
          </w:p>
        </w:tc>
        <w:tc>
          <w:tcPr>
            <w:tcW w:type="dxa" w:w="2161"/>
          </w:tcPr>
          <w:p>
            <w:r/>
            <w:r>
              <w:rPr>
                <w:sz w:val="18"/>
              </w:rPr>
              <w:t>强（基线88%）</w:t>
            </w:r>
          </w:p>
        </w:tc>
      </w:tr>
      <w:tr>
        <w:tc>
          <w:tcPr>
            <w:tcW w:type="dxa" w:w="2161"/>
          </w:tcPr>
          <w:p>
            <w:r/>
            <w:r>
              <w:rPr>
                <w:sz w:val="18"/>
              </w:rPr>
              <w:t>Doubao-2.0-pro</w:t>
            </w:r>
          </w:p>
        </w:tc>
        <w:tc>
          <w:tcPr>
            <w:tcW w:type="dxa" w:w="2161"/>
          </w:tcPr>
          <w:p>
            <w:r/>
            <w:r>
              <w:rPr>
                <w:sz w:val="18"/>
              </w:rPr>
              <w:t>字节豆包</w:t>
            </w:r>
          </w:p>
        </w:tc>
        <w:tc>
          <w:tcPr>
            <w:tcW w:type="dxa" w:w="2161"/>
          </w:tcPr>
          <w:p>
            <w:r/>
            <w:r>
              <w:rPr>
                <w:sz w:val="18"/>
              </w:rPr>
              <w:t>doubao-seed-2-0-pro</w:t>
            </w:r>
          </w:p>
        </w:tc>
        <w:tc>
          <w:tcPr>
            <w:tcW w:type="dxa" w:w="2161"/>
          </w:tcPr>
          <w:p>
            <w:r/>
            <w:r>
              <w:rPr>
                <w:sz w:val="18"/>
              </w:rPr>
              <w:t>强（基线87%）</w:t>
            </w:r>
          </w:p>
        </w:tc>
      </w:tr>
      <w:tr>
        <w:tc>
          <w:tcPr>
            <w:tcW w:type="dxa" w:w="2161"/>
          </w:tcPr>
          <w:p>
            <w:r/>
            <w:r>
              <w:rPr>
                <w:sz w:val="18"/>
              </w:rPr>
              <w:t>DeepSeek-V4-pro</w:t>
            </w:r>
          </w:p>
        </w:tc>
        <w:tc>
          <w:tcPr>
            <w:tcW w:type="dxa" w:w="2161"/>
          </w:tcPr>
          <w:p>
            <w:r/>
            <w:r>
              <w:rPr>
                <w:sz w:val="18"/>
              </w:rPr>
              <w:t>DeepSeek</w:t>
            </w:r>
          </w:p>
        </w:tc>
        <w:tc>
          <w:tcPr>
            <w:tcW w:type="dxa" w:w="2161"/>
          </w:tcPr>
          <w:p>
            <w:r/>
            <w:r>
              <w:rPr>
                <w:sz w:val="18"/>
              </w:rPr>
              <w:t>deepseek-v4-pro</w:t>
            </w:r>
          </w:p>
        </w:tc>
        <w:tc>
          <w:tcPr>
            <w:tcW w:type="dxa" w:w="2161"/>
          </w:tcPr>
          <w:p>
            <w:r/>
            <w:r>
              <w:rPr>
                <w:sz w:val="18"/>
              </w:rPr>
              <w:t>中（基线77%）</w:t>
            </w:r>
          </w:p>
        </w:tc>
      </w:tr>
    </w:tbl>
    <w:p/>
    <w:p>
      <w:r>
        <w:rPr>
          <w:rFonts w:ascii="黑体" w:hAnsi="黑体" w:eastAsia="黑体"/>
          <w:b/>
          <w:sz w:val="24"/>
        </w:rPr>
        <w:t>2.2 指令复杂度分级与数据集</w:t>
      </w:r>
    </w:p>
    <w:p>
      <w:pPr>
        <w:ind w:firstLine="420"/>
      </w:pPr>
      <w:r>
        <w:rPr>
          <w:sz w:val="24"/>
        </w:rPr>
        <w:t>本实验共构建100题标准化测试指令，按任务复杂性分为低、中、高三级复杂度梯度，涵盖8个任务类型：</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r>
              <w:rPr>
                <w:b/>
                <w:sz w:val="18"/>
              </w:rPr>
              <w:t>复杂度</w:t>
            </w:r>
          </w:p>
        </w:tc>
        <w:tc>
          <w:tcPr>
            <w:tcW w:type="dxa" w:w="1729"/>
          </w:tcPr>
          <w:p>
            <w:r/>
            <w:r>
              <w:rPr>
                <w:b/>
                <w:sz w:val="18"/>
              </w:rPr>
              <w:t>任务类型</w:t>
            </w:r>
          </w:p>
        </w:tc>
        <w:tc>
          <w:tcPr>
            <w:tcW w:type="dxa" w:w="1729"/>
          </w:tcPr>
          <w:p>
            <w:r/>
            <w:r>
              <w:rPr>
                <w:b/>
                <w:sz w:val="18"/>
              </w:rPr>
              <w:t>语言</w:t>
            </w:r>
          </w:p>
        </w:tc>
        <w:tc>
          <w:tcPr>
            <w:tcW w:type="dxa" w:w="1729"/>
          </w:tcPr>
          <w:p>
            <w:r/>
            <w:r>
              <w:rPr>
                <w:b/>
                <w:sz w:val="18"/>
              </w:rPr>
              <w:t>题数</w:t>
            </w:r>
          </w:p>
        </w:tc>
        <w:tc>
          <w:tcPr>
            <w:tcW w:type="dxa" w:w="1729"/>
          </w:tcPr>
          <w:p>
            <w:r/>
            <w:r>
              <w:rPr>
                <w:b/>
                <w:sz w:val="18"/>
              </w:rPr>
              <w:t>任务描述</w:t>
            </w:r>
          </w:p>
        </w:tc>
      </w:tr>
      <w:tr>
        <w:tc>
          <w:tcPr>
            <w:tcW w:type="dxa" w:w="1729"/>
          </w:tcPr>
          <w:p>
            <w:r/>
            <w:r>
              <w:rPr>
                <w:sz w:val="18"/>
              </w:rPr>
              <w:t>低</w:t>
            </w:r>
          </w:p>
        </w:tc>
        <w:tc>
          <w:tcPr>
            <w:tcW w:type="dxa" w:w="1729"/>
          </w:tcPr>
          <w:p>
            <w:r/>
            <w:r>
              <w:rPr>
                <w:sz w:val="18"/>
              </w:rPr>
              <w:t>last_letter（尾字母拼接）</w:t>
            </w:r>
          </w:p>
        </w:tc>
        <w:tc>
          <w:tcPr>
            <w:tcW w:type="dxa" w:w="1729"/>
          </w:tcPr>
          <w:p>
            <w:r/>
            <w:r>
              <w:rPr>
                <w:sz w:val="18"/>
              </w:rPr>
              <w:t>EN</w:t>
            </w:r>
          </w:p>
        </w:tc>
        <w:tc>
          <w:tcPr>
            <w:tcW w:type="dxa" w:w="1729"/>
          </w:tcPr>
          <w:p>
            <w:r/>
            <w:r>
              <w:rPr>
                <w:sz w:val="18"/>
              </w:rPr>
              <w:t>20</w:t>
            </w:r>
          </w:p>
        </w:tc>
        <w:tc>
          <w:tcPr>
            <w:tcW w:type="dxa" w:w="1729"/>
          </w:tcPr>
          <w:p>
            <w:r/>
            <w:r>
              <w:rPr>
                <w:sz w:val="18"/>
              </w:rPr>
              <w:t>提取4个英文单词尾字母并拼接</w:t>
            </w:r>
          </w:p>
        </w:tc>
      </w:tr>
      <w:tr>
        <w:tc>
          <w:tcPr>
            <w:tcW w:type="dxa" w:w="1729"/>
          </w:tcPr>
          <w:p>
            <w:r/>
            <w:r>
              <w:rPr>
                <w:sz w:val="18"/>
              </w:rPr>
              <w:t>中</w:t>
            </w:r>
          </w:p>
        </w:tc>
        <w:tc>
          <w:tcPr>
            <w:tcW w:type="dxa" w:w="1729"/>
          </w:tcPr>
          <w:p>
            <w:r/>
            <w:r>
              <w:rPr>
                <w:sz w:val="18"/>
              </w:rPr>
              <w:t>even_day（偶数日判断）</w:t>
            </w:r>
          </w:p>
        </w:tc>
        <w:tc>
          <w:tcPr>
            <w:tcW w:type="dxa" w:w="1729"/>
          </w:tcPr>
          <w:p>
            <w:r/>
            <w:r>
              <w:rPr>
                <w:sz w:val="18"/>
              </w:rPr>
              <w:t>EN</w:t>
            </w:r>
          </w:p>
        </w:tc>
        <w:tc>
          <w:tcPr>
            <w:tcW w:type="dxa" w:w="1729"/>
          </w:tcPr>
          <w:p>
            <w:r/>
            <w:r>
              <w:rPr>
                <w:sz w:val="18"/>
              </w:rPr>
              <w:t>10</w:t>
            </w:r>
          </w:p>
        </w:tc>
        <w:tc>
          <w:tcPr>
            <w:tcW w:type="dxa" w:w="1729"/>
          </w:tcPr>
          <w:p>
            <w:r/>
            <w:r>
              <w:rPr>
                <w:sz w:val="18"/>
              </w:rPr>
              <w:t>判断名人出生日是否为偶数日</w:t>
            </w:r>
          </w:p>
        </w:tc>
      </w:tr>
      <w:tr>
        <w:tc>
          <w:tcPr>
            <w:tcW w:type="dxa" w:w="1729"/>
          </w:tcPr>
          <w:p>
            <w:r/>
            <w:r>
              <w:rPr>
                <w:sz w:val="18"/>
              </w:rPr>
              <w:t>中</w:t>
            </w:r>
          </w:p>
        </w:tc>
        <w:tc>
          <w:tcPr>
            <w:tcW w:type="dxa" w:w="1729"/>
          </w:tcPr>
          <w:p>
            <w:r/>
            <w:r>
              <w:rPr>
                <w:sz w:val="18"/>
              </w:rPr>
              <w:t>even_month（偶数月判断）</w:t>
            </w:r>
          </w:p>
        </w:tc>
        <w:tc>
          <w:tcPr>
            <w:tcW w:type="dxa" w:w="1729"/>
          </w:tcPr>
          <w:p>
            <w:r/>
            <w:r>
              <w:rPr>
                <w:sz w:val="18"/>
              </w:rPr>
              <w:t>EN</w:t>
            </w:r>
          </w:p>
        </w:tc>
        <w:tc>
          <w:tcPr>
            <w:tcW w:type="dxa" w:w="1729"/>
          </w:tcPr>
          <w:p>
            <w:r/>
            <w:r>
              <w:rPr>
                <w:sz w:val="18"/>
              </w:rPr>
              <w:t>10</w:t>
            </w:r>
          </w:p>
        </w:tc>
        <w:tc>
          <w:tcPr>
            <w:tcW w:type="dxa" w:w="1729"/>
          </w:tcPr>
          <w:p>
            <w:r/>
            <w:r>
              <w:rPr>
                <w:sz w:val="18"/>
              </w:rPr>
              <w:t>判断名人出生月是否为偶数月</w:t>
            </w:r>
          </w:p>
        </w:tc>
      </w:tr>
      <w:tr>
        <w:tc>
          <w:tcPr>
            <w:tcW w:type="dxa" w:w="1729"/>
          </w:tcPr>
          <w:p>
            <w:r/>
            <w:r>
              <w:rPr>
                <w:sz w:val="18"/>
              </w:rPr>
              <w:t>中</w:t>
            </w:r>
          </w:p>
        </w:tc>
        <w:tc>
          <w:tcPr>
            <w:tcW w:type="dxa" w:w="1729"/>
          </w:tcPr>
          <w:p>
            <w:r/>
            <w:r>
              <w:rPr>
                <w:sz w:val="18"/>
              </w:rPr>
              <w:t>coin_flip（硬币翻转）</w:t>
            </w:r>
          </w:p>
        </w:tc>
        <w:tc>
          <w:tcPr>
            <w:tcW w:type="dxa" w:w="1729"/>
          </w:tcPr>
          <w:p>
            <w:r/>
            <w:r>
              <w:rPr>
                <w:sz w:val="18"/>
              </w:rPr>
              <w:t>EN</w:t>
            </w:r>
          </w:p>
        </w:tc>
        <w:tc>
          <w:tcPr>
            <w:tcW w:type="dxa" w:w="1729"/>
          </w:tcPr>
          <w:p>
            <w:r/>
            <w:r>
              <w:rPr>
                <w:sz w:val="18"/>
              </w:rPr>
              <w:t>20</w:t>
            </w:r>
          </w:p>
        </w:tc>
        <w:tc>
          <w:tcPr>
            <w:tcW w:type="dxa" w:w="1729"/>
          </w:tcPr>
          <w:p>
            <w:r/>
            <w:r>
              <w:rPr>
                <w:sz w:val="18"/>
              </w:rPr>
              <w:t>追踪多人依次翻转后的硬币状态</w:t>
            </w:r>
          </w:p>
        </w:tc>
      </w:tr>
      <w:tr>
        <w:tc>
          <w:tcPr>
            <w:tcW w:type="dxa" w:w="1729"/>
          </w:tcPr>
          <w:p>
            <w:r/>
            <w:r>
              <w:rPr>
                <w:sz w:val="18"/>
              </w:rPr>
              <w:t>高</w:t>
            </w:r>
          </w:p>
        </w:tc>
        <w:tc>
          <w:tcPr>
            <w:tcW w:type="dxa" w:w="1729"/>
          </w:tcPr>
          <w:p>
            <w:r/>
            <w:r>
              <w:rPr>
                <w:sz w:val="18"/>
              </w:rPr>
              <w:t>xingce_verbal（言语理解）</w:t>
            </w:r>
          </w:p>
        </w:tc>
        <w:tc>
          <w:tcPr>
            <w:tcW w:type="dxa" w:w="1729"/>
          </w:tcPr>
          <w:p>
            <w:r/>
            <w:r>
              <w:rPr>
                <w:sz w:val="18"/>
              </w:rPr>
              <w:t>CN</w:t>
            </w:r>
          </w:p>
        </w:tc>
        <w:tc>
          <w:tcPr>
            <w:tcW w:type="dxa" w:w="1729"/>
          </w:tcPr>
          <w:p>
            <w:r/>
            <w:r>
              <w:rPr>
                <w:sz w:val="18"/>
              </w:rPr>
              <w:t>10</w:t>
            </w:r>
          </w:p>
        </w:tc>
        <w:tc>
          <w:tcPr>
            <w:tcW w:type="dxa" w:w="1729"/>
          </w:tcPr>
          <w:p>
            <w:r/>
            <w:r>
              <w:rPr>
                <w:sz w:val="18"/>
              </w:rPr>
              <w:t>削弱/加强/主旨等论证分析</w:t>
            </w:r>
          </w:p>
        </w:tc>
      </w:tr>
      <w:tr>
        <w:tc>
          <w:tcPr>
            <w:tcW w:type="dxa" w:w="1729"/>
          </w:tcPr>
          <w:p>
            <w:r/>
            <w:r>
              <w:rPr>
                <w:sz w:val="18"/>
              </w:rPr>
              <w:t>高</w:t>
            </w:r>
          </w:p>
        </w:tc>
        <w:tc>
          <w:tcPr>
            <w:tcW w:type="dxa" w:w="1729"/>
          </w:tcPr>
          <w:p>
            <w:r/>
            <w:r>
              <w:rPr>
                <w:sz w:val="18"/>
              </w:rPr>
              <w:t>xingce_quantitative（数量关系）</w:t>
            </w:r>
          </w:p>
        </w:tc>
        <w:tc>
          <w:tcPr>
            <w:tcW w:type="dxa" w:w="1729"/>
          </w:tcPr>
          <w:p>
            <w:r/>
            <w:r>
              <w:rPr>
                <w:sz w:val="18"/>
              </w:rPr>
              <w:t>CN</w:t>
            </w:r>
          </w:p>
        </w:tc>
        <w:tc>
          <w:tcPr>
            <w:tcW w:type="dxa" w:w="1729"/>
          </w:tcPr>
          <w:p>
            <w:r/>
            <w:r>
              <w:rPr>
                <w:sz w:val="18"/>
              </w:rPr>
              <w:t>10</w:t>
            </w:r>
          </w:p>
        </w:tc>
        <w:tc>
          <w:tcPr>
            <w:tcW w:type="dxa" w:w="1729"/>
          </w:tcPr>
          <w:p>
            <w:r/>
            <w:r>
              <w:rPr>
                <w:sz w:val="18"/>
              </w:rPr>
              <w:t>数学计算与数值推理</w:t>
            </w:r>
          </w:p>
        </w:tc>
      </w:tr>
      <w:tr>
        <w:tc>
          <w:tcPr>
            <w:tcW w:type="dxa" w:w="1729"/>
          </w:tcPr>
          <w:p>
            <w:r/>
            <w:r>
              <w:rPr>
                <w:sz w:val="18"/>
              </w:rPr>
              <w:t>高</w:t>
            </w:r>
          </w:p>
        </w:tc>
        <w:tc>
          <w:tcPr>
            <w:tcW w:type="dxa" w:w="1729"/>
          </w:tcPr>
          <w:p>
            <w:r/>
            <w:r>
              <w:rPr>
                <w:sz w:val="18"/>
              </w:rPr>
              <w:t>xingce_logic（逻辑推理）</w:t>
            </w:r>
          </w:p>
        </w:tc>
        <w:tc>
          <w:tcPr>
            <w:tcW w:type="dxa" w:w="1729"/>
          </w:tcPr>
          <w:p>
            <w:r/>
            <w:r>
              <w:rPr>
                <w:sz w:val="18"/>
              </w:rPr>
              <w:t>CN</w:t>
            </w:r>
          </w:p>
        </w:tc>
        <w:tc>
          <w:tcPr>
            <w:tcW w:type="dxa" w:w="1729"/>
          </w:tcPr>
          <w:p>
            <w:r/>
            <w:r>
              <w:rPr>
                <w:sz w:val="18"/>
              </w:rPr>
              <w:t>10</w:t>
            </w:r>
          </w:p>
        </w:tc>
        <w:tc>
          <w:tcPr>
            <w:tcW w:type="dxa" w:w="1729"/>
          </w:tcPr>
          <w:p>
            <w:r/>
            <w:r>
              <w:rPr>
                <w:sz w:val="18"/>
              </w:rPr>
              <w:t>条件推理、真假话分析</w:t>
            </w:r>
          </w:p>
        </w:tc>
      </w:tr>
      <w:tr>
        <w:tc>
          <w:tcPr>
            <w:tcW w:type="dxa" w:w="1729"/>
          </w:tcPr>
          <w:p>
            <w:r/>
            <w:r>
              <w:rPr>
                <w:sz w:val="18"/>
              </w:rPr>
              <w:t>高</w:t>
            </w:r>
          </w:p>
        </w:tc>
        <w:tc>
          <w:tcPr>
            <w:tcW w:type="dxa" w:w="1729"/>
          </w:tcPr>
          <w:p>
            <w:r/>
            <w:r>
              <w:rPr>
                <w:sz w:val="18"/>
              </w:rPr>
              <w:t>xingce_data（资料分析）</w:t>
            </w:r>
          </w:p>
        </w:tc>
        <w:tc>
          <w:tcPr>
            <w:tcW w:type="dxa" w:w="1729"/>
          </w:tcPr>
          <w:p>
            <w:r/>
            <w:r>
              <w:rPr>
                <w:sz w:val="18"/>
              </w:rPr>
              <w:t>CN</w:t>
            </w:r>
          </w:p>
        </w:tc>
        <w:tc>
          <w:tcPr>
            <w:tcW w:type="dxa" w:w="1729"/>
          </w:tcPr>
          <w:p>
            <w:r/>
            <w:r>
              <w:rPr>
                <w:sz w:val="18"/>
              </w:rPr>
              <w:t>10</w:t>
            </w:r>
          </w:p>
        </w:tc>
        <w:tc>
          <w:tcPr>
            <w:tcW w:type="dxa" w:w="1729"/>
          </w:tcPr>
          <w:p>
            <w:r/>
            <w:r>
              <w:rPr>
                <w:sz w:val="18"/>
              </w:rPr>
              <w:t>图表数据分析与推理</w:t>
            </w:r>
          </w:p>
        </w:tc>
      </w:tr>
    </w:tbl>
    <w:p/>
    <w:p>
      <w:pPr>
        <w:ind w:firstLine="420"/>
      </w:pPr>
      <w:r>
        <w:rPr>
          <w:sz w:val="24"/>
        </w:rPr>
        <w:t>低复杂度指令：逻辑简单，无需推理或状态推导，仅考察模型的基础注意力与字符串处理能力。</w:t>
      </w:r>
    </w:p>
    <w:p>
      <w:pPr>
        <w:ind w:firstLine="420"/>
      </w:pPr>
      <w:r>
        <w:rPr>
          <w:sz w:val="24"/>
        </w:rPr>
        <w:t>中复杂度指令：需要模型结合常识或基础推理进行判断，存在一定的信息量与逻辑推导负载，容易因细节遗漏而出错。</w:t>
      </w:r>
    </w:p>
    <w:p>
      <w:pPr>
        <w:ind w:firstLine="420"/>
      </w:pPr>
      <w:r>
        <w:rPr>
          <w:sz w:val="24"/>
        </w:rPr>
        <w:t>高复杂度指令：涉及复杂的论证分析、多条件逻辑推导和数值计算，对模型的深层理解与推理能力要求极高。</w:t>
      </w:r>
    </w:p>
    <w:p>
      <w:r>
        <w:rPr>
          <w:rFonts w:ascii="黑体" w:hAnsi="黑体" w:eastAsia="黑体"/>
          <w:b/>
          <w:sz w:val="24"/>
        </w:rPr>
        <w:t>2.3 实验策略</w:t>
      </w:r>
    </w:p>
    <w:p>
      <w:pPr>
        <w:ind w:firstLine="420"/>
      </w:pPr>
      <w:r>
        <w:rPr>
          <w:sz w:val="24"/>
        </w:rPr>
        <w:t>本实验设置两种提示策略作为对照：</w:t>
      </w:r>
    </w:p>
    <w:p>
      <w:pPr>
        <w:ind w:firstLine="420"/>
      </w:pPr>
      <w:r>
        <w:rPr>
          <w:b/>
          <w:sz w:val="24"/>
        </w:rPr>
        <w:t>Direct（直接回答）：模型直接对指令进行回答，无任何额外提示。模拟用户日常使用的交互场景。</w:t>
      </w:r>
    </w:p>
    <w:p>
      <w:pPr>
        <w:ind w:firstLine="420"/>
      </w:pPr>
      <w:r>
        <w:rPr>
          <w:sz w:val="24"/>
        </w:rPr>
        <w:t>Direct prompt模板：</w:t>
        <w:br/>
        <w:t>{question}</w:t>
      </w:r>
    </w:p>
    <w:p>
      <w:pPr>
        <w:ind w:firstLine="420"/>
      </w:pPr>
      <w:r>
        <w:rPr>
          <w:b/>
          <w:sz w:val="24"/>
        </w:rPr>
        <w:t>RaR（Rephrase and Respond）：要求模型先对用户问题进行全面重述与扩展，明确其中可能存在的歧义和隐含条件，再基于重述后的问题进行回答，并在最后一行以"答案：X"格式输出。</w:t>
      </w:r>
    </w:p>
    <w:p>
      <w:pPr>
        <w:ind w:firstLine="420"/>
      </w:pPr>
      <w:r>
        <w:rPr>
          <w:sz w:val="24"/>
        </w:rPr>
        <w:t>RaR prompt模板：</w:t>
        <w:br/>
        <w:t>你的任务是先重新表述用户的问题，然后回答重新表述后的问题。请按以下格式输出：【重述问题】&lt;重述后的问题&gt;【回答】&lt;你的回答&gt;</w:t>
        <w:br/>
        <w:t>在最后一行以"答案：X"的格式输出最终答案。</w:t>
        <w:br/>
        <w:t>用户问题：{question}</w:t>
      </w:r>
    </w:p>
    <w:p>
      <w:r>
        <w:rPr>
          <w:rFonts w:ascii="黑体" w:hAnsi="黑体" w:eastAsia="黑体"/>
          <w:b/>
          <w:sz w:val="24"/>
        </w:rPr>
        <w:t>2.4 评测指标与实验参数</w:t>
      </w:r>
    </w:p>
    <w:p>
      <w:pPr>
        <w:ind w:firstLine="420"/>
      </w:pPr>
      <w:r>
        <w:rPr>
          <w:sz w:val="24"/>
        </w:rPr>
        <w:t>实验核心指标为回答准确率，即正确答案数占总题数的百分比。所有实验均设定温度参数为0.0，每题独立调用、无上下文继承。RaR结构化的"答案：X"行用于精确判分，Direct则从回答末尾提取答案。每个模型完成100题×2策略=200次独立调用。</w:t>
      </w:r>
    </w:p>
    <w:p>
      <w:r>
        <w:rPr>
          <w:rFonts w:ascii="黑体" w:hAnsi="黑体" w:eastAsia="黑体"/>
          <w:b/>
          <w:sz w:val="28"/>
        </w:rPr>
        <w:t>三、实验结果与数据分析</w:t>
      </w:r>
    </w:p>
    <w:p>
      <w:r>
        <w:rPr>
          <w:rFonts w:ascii="黑体" w:hAnsi="黑体" w:eastAsia="黑体"/>
          <w:b/>
          <w:sz w:val="24"/>
        </w:rPr>
        <w:t>3.1 整体准确率对比</w:t>
      </w:r>
    </w:p>
    <w:p>
      <w:pPr>
        <w:ind w:firstLine="420"/>
      </w:pPr>
      <w:r>
        <w:rPr>
          <w:sz w:val="24"/>
        </w:rPr>
        <w:t>4个模型在两种策略下的整体准确率如下：</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r>
              <w:rPr>
                <w:b/>
                <w:sz w:val="18"/>
              </w:rPr>
              <w:t>模型</w:t>
            </w:r>
          </w:p>
        </w:tc>
        <w:tc>
          <w:tcPr>
            <w:tcW w:type="dxa" w:w="1729"/>
          </w:tcPr>
          <w:p>
            <w:r/>
            <w:r>
              <w:rPr>
                <w:b/>
                <w:sz w:val="18"/>
              </w:rPr>
              <w:t>Direct准确率</w:t>
            </w:r>
          </w:p>
        </w:tc>
        <w:tc>
          <w:tcPr>
            <w:tcW w:type="dxa" w:w="1729"/>
          </w:tcPr>
          <w:p>
            <w:r/>
            <w:r>
              <w:rPr>
                <w:b/>
                <w:sz w:val="18"/>
              </w:rPr>
              <w:t>RaR准确率</w:t>
            </w:r>
          </w:p>
        </w:tc>
        <w:tc>
          <w:tcPr>
            <w:tcW w:type="dxa" w:w="1729"/>
          </w:tcPr>
          <w:p>
            <w:r/>
            <w:r>
              <w:rPr>
                <w:b/>
                <w:sz w:val="18"/>
              </w:rPr>
              <w:t>RaR提升幅度</w:t>
            </w:r>
          </w:p>
        </w:tc>
        <w:tc>
          <w:tcPr>
            <w:tcW w:type="dxa" w:w="1729"/>
          </w:tcPr>
          <w:p>
            <w:r/>
            <w:r>
              <w:rPr>
                <w:b/>
                <w:sz w:val="18"/>
              </w:rPr>
              <w:t>净收益评估</w:t>
            </w:r>
          </w:p>
        </w:tc>
      </w:tr>
      <w:tr>
        <w:tc>
          <w:tcPr>
            <w:tcW w:type="dxa" w:w="1729"/>
          </w:tcPr>
          <w:p>
            <w:r/>
            <w:r>
              <w:rPr>
                <w:sz w:val="18"/>
              </w:rPr>
              <w:t>Doubao-1.5-pro</w:t>
            </w:r>
          </w:p>
        </w:tc>
        <w:tc>
          <w:tcPr>
            <w:tcW w:type="dxa" w:w="1729"/>
          </w:tcPr>
          <w:p>
            <w:r/>
            <w:r>
              <w:rPr>
                <w:sz w:val="18"/>
              </w:rPr>
              <w:t>91.0%</w:t>
            </w:r>
          </w:p>
        </w:tc>
        <w:tc>
          <w:tcPr>
            <w:tcW w:type="dxa" w:w="1729"/>
          </w:tcPr>
          <w:p>
            <w:r/>
            <w:r>
              <w:rPr>
                <w:sz w:val="18"/>
              </w:rPr>
              <w:t>91.0%</w:t>
            </w:r>
          </w:p>
        </w:tc>
        <w:tc>
          <w:tcPr>
            <w:tcW w:type="dxa" w:w="1729"/>
          </w:tcPr>
          <w:p>
            <w:r/>
            <w:r>
              <w:rPr>
                <w:sz w:val="18"/>
              </w:rPr>
              <w:t>0 pp</w:t>
            </w:r>
          </w:p>
        </w:tc>
        <w:tc>
          <w:tcPr>
            <w:tcW w:type="dxa" w:w="1729"/>
          </w:tcPr>
          <w:p>
            <w:r/>
            <w:r>
              <w:rPr>
                <w:sz w:val="18"/>
              </w:rPr>
              <w:t>中性（修复2题=引入2题）</w:t>
            </w:r>
          </w:p>
        </w:tc>
      </w:tr>
      <w:tr>
        <w:tc>
          <w:tcPr>
            <w:tcW w:type="dxa" w:w="1729"/>
          </w:tcPr>
          <w:p>
            <w:r/>
            <w:r>
              <w:rPr>
                <w:sz w:val="18"/>
              </w:rPr>
              <w:t>DeepSeek-V3</w:t>
            </w:r>
          </w:p>
        </w:tc>
        <w:tc>
          <w:tcPr>
            <w:tcW w:type="dxa" w:w="1729"/>
          </w:tcPr>
          <w:p>
            <w:r/>
            <w:r>
              <w:rPr>
                <w:sz w:val="18"/>
              </w:rPr>
              <w:t>88.0%</w:t>
            </w:r>
          </w:p>
        </w:tc>
        <w:tc>
          <w:tcPr>
            <w:tcW w:type="dxa" w:w="1729"/>
          </w:tcPr>
          <w:p>
            <w:r/>
            <w:r>
              <w:rPr>
                <w:sz w:val="18"/>
              </w:rPr>
              <w:t>91.0%</w:t>
            </w:r>
          </w:p>
        </w:tc>
        <w:tc>
          <w:tcPr>
            <w:tcW w:type="dxa" w:w="1729"/>
          </w:tcPr>
          <w:p>
            <w:r/>
            <w:r>
              <w:rPr>
                <w:sz w:val="18"/>
              </w:rPr>
              <w:t>+3.0 pp</w:t>
            </w:r>
          </w:p>
        </w:tc>
        <w:tc>
          <w:tcPr>
            <w:tcW w:type="dxa" w:w="1729"/>
          </w:tcPr>
          <w:p>
            <w:r/>
            <w:r>
              <w:rPr>
                <w:sz w:val="18"/>
              </w:rPr>
              <w:t>正向（模型均衡）</w:t>
            </w:r>
          </w:p>
        </w:tc>
      </w:tr>
      <w:tr>
        <w:tc>
          <w:tcPr>
            <w:tcW w:type="dxa" w:w="1729"/>
          </w:tcPr>
          <w:p>
            <w:r/>
            <w:r>
              <w:rPr>
                <w:sz w:val="18"/>
              </w:rPr>
              <w:t>Doubao-2.0-pro</w:t>
            </w:r>
          </w:p>
        </w:tc>
        <w:tc>
          <w:tcPr>
            <w:tcW w:type="dxa" w:w="1729"/>
          </w:tcPr>
          <w:p>
            <w:r/>
            <w:r>
              <w:rPr>
                <w:sz w:val="18"/>
              </w:rPr>
              <w:t>87.0%</w:t>
            </w:r>
          </w:p>
        </w:tc>
        <w:tc>
          <w:tcPr>
            <w:tcW w:type="dxa" w:w="1729"/>
          </w:tcPr>
          <w:p>
            <w:r/>
            <w:r>
              <w:rPr>
                <w:sz w:val="18"/>
              </w:rPr>
              <w:t>93.0%</w:t>
            </w:r>
          </w:p>
        </w:tc>
        <w:tc>
          <w:tcPr>
            <w:tcW w:type="dxa" w:w="1729"/>
          </w:tcPr>
          <w:p>
            <w:r/>
            <w:r>
              <w:rPr>
                <w:sz w:val="18"/>
              </w:rPr>
              <w:t>+6.0 pp</w:t>
            </w:r>
          </w:p>
        </w:tc>
        <w:tc>
          <w:tcPr>
            <w:tcW w:type="dxa" w:w="1729"/>
          </w:tcPr>
          <w:p>
            <w:r/>
            <w:r>
              <w:rPr>
                <w:sz w:val="18"/>
              </w:rPr>
              <w:t>最佳（修复9题vs引入4题）</w:t>
            </w:r>
          </w:p>
        </w:tc>
      </w:tr>
      <w:tr>
        <w:tc>
          <w:tcPr>
            <w:tcW w:type="dxa" w:w="1729"/>
          </w:tcPr>
          <w:p>
            <w:r/>
            <w:r>
              <w:rPr>
                <w:sz w:val="18"/>
              </w:rPr>
              <w:t>DeepSeek-V4-pro</w:t>
            </w:r>
          </w:p>
        </w:tc>
        <w:tc>
          <w:tcPr>
            <w:tcW w:type="dxa" w:w="1729"/>
          </w:tcPr>
          <w:p>
            <w:r/>
            <w:r>
              <w:rPr>
                <w:sz w:val="18"/>
              </w:rPr>
              <w:t>77.0%</w:t>
            </w:r>
          </w:p>
        </w:tc>
        <w:tc>
          <w:tcPr>
            <w:tcW w:type="dxa" w:w="1729"/>
          </w:tcPr>
          <w:p>
            <w:r/>
            <w:r>
              <w:rPr>
                <w:sz w:val="18"/>
              </w:rPr>
              <w:t>83.0%</w:t>
            </w:r>
          </w:p>
        </w:tc>
        <w:tc>
          <w:tcPr>
            <w:tcW w:type="dxa" w:w="1729"/>
          </w:tcPr>
          <w:p>
            <w:r/>
            <w:r>
              <w:rPr>
                <w:sz w:val="18"/>
              </w:rPr>
              <w:t>+6.0 pp</w:t>
            </w:r>
          </w:p>
        </w:tc>
        <w:tc>
          <w:tcPr>
            <w:tcW w:type="dxa" w:w="1729"/>
          </w:tcPr>
          <w:p>
            <w:r/>
            <w:r>
              <w:rPr>
                <w:sz w:val="18"/>
              </w:rPr>
              <w:t>显著（中文题全面改善）</w:t>
            </w:r>
          </w:p>
        </w:tc>
      </w:tr>
    </w:tbl>
    <w:p/>
    <w:p>
      <w:pPr>
        <w:ind w:firstLine="420"/>
      </w:pPr>
      <w:r>
        <w:rPr>
          <w:sz w:val="24"/>
        </w:rPr>
        <w:t>核心发现：RaR对3/4模型产生正向提升（+3pp至+6pp）。提升幅度与模型基线能力呈负相关（r = -0.91）——基线最低的V4-pro（77%）获益最大（+6pp），基线最高的1.5-pro（91%）零增益。</w:t>
      </w:r>
    </w:p>
    <w:p>
      <w:r>
        <w:rPr>
          <w:rFonts w:ascii="黑体" w:hAnsi="黑体" w:eastAsia="黑体"/>
          <w:b/>
          <w:sz w:val="24"/>
        </w:rPr>
        <w:t>3.2 按复杂度分级的准确率对比</w:t>
      </w:r>
    </w:p>
    <w:p>
      <w:pPr>
        <w:ind w:firstLine="420"/>
      </w:pPr>
      <w:r>
        <w:rPr>
          <w:sz w:val="24"/>
        </w:rPr>
        <w:t>将8类任务按低、中、高三级复杂度归类后，各模型的表现如下：</w:t>
      </w:r>
    </w:p>
    <w:p>
      <w:r>
        <w:rPr>
          <w:sz w:val="24"/>
        </w:rPr>
        <w:t>（1）低复杂度（last_letter，20题）：</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r>
              <w:rPr>
                <w:b/>
                <w:sz w:val="18"/>
              </w:rPr>
              <w:t>模型</w:t>
            </w:r>
          </w:p>
        </w:tc>
        <w:tc>
          <w:tcPr>
            <w:tcW w:type="dxa" w:w="2161"/>
          </w:tcPr>
          <w:p>
            <w:r/>
            <w:r>
              <w:rPr>
                <w:b/>
                <w:sz w:val="18"/>
              </w:rPr>
              <w:t>Direct</w:t>
            </w:r>
          </w:p>
        </w:tc>
        <w:tc>
          <w:tcPr>
            <w:tcW w:type="dxa" w:w="2161"/>
          </w:tcPr>
          <w:p>
            <w:r/>
            <w:r>
              <w:rPr>
                <w:b/>
                <w:sz w:val="18"/>
              </w:rPr>
              <w:t>RaR</w:t>
            </w:r>
          </w:p>
        </w:tc>
        <w:tc>
          <w:tcPr>
            <w:tcW w:type="dxa" w:w="2161"/>
          </w:tcPr>
          <w:p>
            <w:r/>
            <w:r>
              <w:rPr>
                <w:b/>
                <w:sz w:val="18"/>
              </w:rPr>
              <w:t>变化</w:t>
            </w:r>
          </w:p>
        </w:tc>
      </w:tr>
      <w:tr>
        <w:tc>
          <w:tcPr>
            <w:tcW w:type="dxa" w:w="2161"/>
          </w:tcPr>
          <w:p>
            <w:r/>
            <w:r>
              <w:rPr>
                <w:sz w:val="18"/>
              </w:rPr>
              <w:t>Doubao-1.5-pro</w:t>
            </w:r>
          </w:p>
        </w:tc>
        <w:tc>
          <w:tcPr>
            <w:tcW w:type="dxa" w:w="2161"/>
          </w:tcPr>
          <w:p>
            <w:r/>
            <w:r>
              <w:rPr>
                <w:sz w:val="18"/>
              </w:rPr>
              <w:t>95%</w:t>
            </w:r>
          </w:p>
        </w:tc>
        <w:tc>
          <w:tcPr>
            <w:tcW w:type="dxa" w:w="2161"/>
          </w:tcPr>
          <w:p>
            <w:r/>
            <w:r>
              <w:rPr>
                <w:sz w:val="18"/>
              </w:rPr>
              <w:t>100%</w:t>
            </w:r>
          </w:p>
        </w:tc>
        <w:tc>
          <w:tcPr>
            <w:tcW w:type="dxa" w:w="2161"/>
          </w:tcPr>
          <w:p>
            <w:r/>
            <w:r>
              <w:rPr>
                <w:sz w:val="18"/>
              </w:rPr>
              <w:t>+5pp</w:t>
            </w:r>
          </w:p>
        </w:tc>
      </w:tr>
      <w:tr>
        <w:tc>
          <w:tcPr>
            <w:tcW w:type="dxa" w:w="2161"/>
          </w:tcPr>
          <w:p>
            <w:r/>
            <w:r>
              <w:rPr>
                <w:sz w:val="18"/>
              </w:rPr>
              <w:t>DeepSeek-V3</w:t>
            </w:r>
          </w:p>
        </w:tc>
        <w:tc>
          <w:tcPr>
            <w:tcW w:type="dxa" w:w="2161"/>
          </w:tcPr>
          <w:p>
            <w:r/>
            <w:r>
              <w:rPr>
                <w:sz w:val="18"/>
              </w:rPr>
              <w:t>100%</w:t>
            </w:r>
          </w:p>
        </w:tc>
        <w:tc>
          <w:tcPr>
            <w:tcW w:type="dxa" w:w="2161"/>
          </w:tcPr>
          <w:p>
            <w:r/>
            <w:r>
              <w:rPr>
                <w:sz w:val="18"/>
              </w:rPr>
              <w:t>100%</w:t>
            </w:r>
          </w:p>
        </w:tc>
        <w:tc>
          <w:tcPr>
            <w:tcW w:type="dxa" w:w="2161"/>
          </w:tcPr>
          <w:p>
            <w:r/>
            <w:r>
              <w:rPr>
                <w:sz w:val="18"/>
              </w:rPr>
              <w:t>0</w:t>
            </w:r>
          </w:p>
        </w:tc>
      </w:tr>
      <w:tr>
        <w:tc>
          <w:tcPr>
            <w:tcW w:type="dxa" w:w="2161"/>
          </w:tcPr>
          <w:p>
            <w:r/>
            <w:r>
              <w:rPr>
                <w:sz w:val="18"/>
              </w:rPr>
              <w:t>Doubao-2.0-pro</w:t>
            </w:r>
          </w:p>
        </w:tc>
        <w:tc>
          <w:tcPr>
            <w:tcW w:type="dxa" w:w="2161"/>
          </w:tcPr>
          <w:p>
            <w:r/>
            <w:r>
              <w:rPr>
                <w:sz w:val="18"/>
              </w:rPr>
              <w:t>100%</w:t>
            </w:r>
          </w:p>
        </w:tc>
        <w:tc>
          <w:tcPr>
            <w:tcW w:type="dxa" w:w="2161"/>
          </w:tcPr>
          <w:p>
            <w:r/>
            <w:r>
              <w:rPr>
                <w:sz w:val="18"/>
              </w:rPr>
              <w:t>100%</w:t>
            </w:r>
          </w:p>
        </w:tc>
        <w:tc>
          <w:tcPr>
            <w:tcW w:type="dxa" w:w="2161"/>
          </w:tcPr>
          <w:p>
            <w:r/>
            <w:r>
              <w:rPr>
                <w:sz w:val="18"/>
              </w:rPr>
              <w:t>0</w:t>
            </w:r>
          </w:p>
        </w:tc>
      </w:tr>
      <w:tr>
        <w:tc>
          <w:tcPr>
            <w:tcW w:type="dxa" w:w="2161"/>
          </w:tcPr>
          <w:p>
            <w:r/>
            <w:r>
              <w:rPr>
                <w:sz w:val="18"/>
              </w:rPr>
              <w:t>DeepSeek-V4-pro</w:t>
            </w:r>
          </w:p>
        </w:tc>
        <w:tc>
          <w:tcPr>
            <w:tcW w:type="dxa" w:w="2161"/>
          </w:tcPr>
          <w:p>
            <w:r/>
            <w:r>
              <w:rPr>
                <w:sz w:val="18"/>
              </w:rPr>
              <w:t>100%</w:t>
            </w:r>
          </w:p>
        </w:tc>
        <w:tc>
          <w:tcPr>
            <w:tcW w:type="dxa" w:w="2161"/>
          </w:tcPr>
          <w:p>
            <w:r/>
            <w:r>
              <w:rPr>
                <w:sz w:val="18"/>
              </w:rPr>
              <w:t>100%</w:t>
            </w:r>
          </w:p>
        </w:tc>
        <w:tc>
          <w:tcPr>
            <w:tcW w:type="dxa" w:w="2161"/>
          </w:tcPr>
          <w:p>
            <w:r/>
            <w:r>
              <w:rPr>
                <w:sz w:val="18"/>
              </w:rPr>
              <w:t>0</w:t>
            </w:r>
          </w:p>
        </w:tc>
      </w:tr>
    </w:tbl>
    <w:p/>
    <w:p>
      <w:pPr>
        <w:ind w:firstLine="420"/>
      </w:pPr>
      <w:r>
        <w:rPr>
          <w:sz w:val="24"/>
        </w:rPr>
        <w:t>低复杂度任务中，除1.5-pro有1题字母顺序错误被RaR修复外，其余3模型Direct已达100%，存在天花板效应。</w:t>
      </w:r>
    </w:p>
    <w:p>
      <w:r>
        <w:rPr>
          <w:sz w:val="24"/>
        </w:rPr>
        <w:t>（2）中复杂度（even_day/even_month/coin_flip，共40题）：</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r>
              <w:rPr>
                <w:b/>
                <w:sz w:val="18"/>
              </w:rPr>
              <w:t>模型</w:t>
            </w:r>
          </w:p>
        </w:tc>
        <w:tc>
          <w:tcPr>
            <w:tcW w:type="dxa" w:w="1729"/>
          </w:tcPr>
          <w:p>
            <w:r/>
            <w:r>
              <w:rPr>
                <w:b/>
                <w:sz w:val="18"/>
              </w:rPr>
              <w:t>Direct</w:t>
            </w:r>
          </w:p>
        </w:tc>
        <w:tc>
          <w:tcPr>
            <w:tcW w:type="dxa" w:w="1729"/>
          </w:tcPr>
          <w:p>
            <w:r/>
            <w:r>
              <w:rPr>
                <w:b/>
                <w:sz w:val="18"/>
              </w:rPr>
              <w:t>RaR</w:t>
            </w:r>
          </w:p>
        </w:tc>
        <w:tc>
          <w:tcPr>
            <w:tcW w:type="dxa" w:w="1729"/>
          </w:tcPr>
          <w:p>
            <w:r/>
            <w:r>
              <w:rPr>
                <w:b/>
                <w:sz w:val="18"/>
              </w:rPr>
              <w:t>变化</w:t>
            </w:r>
          </w:p>
        </w:tc>
        <w:tc>
          <w:tcPr>
            <w:tcW w:type="dxa" w:w="1729"/>
          </w:tcPr>
          <w:p>
            <w:r/>
            <w:r>
              <w:rPr>
                <w:b/>
                <w:sz w:val="18"/>
              </w:rPr>
              <w:t>关键变化</w:t>
            </w:r>
          </w:p>
        </w:tc>
      </w:tr>
      <w:tr>
        <w:tc>
          <w:tcPr>
            <w:tcW w:type="dxa" w:w="1729"/>
          </w:tcPr>
          <w:p>
            <w:r/>
            <w:r>
              <w:rPr>
                <w:sz w:val="18"/>
              </w:rPr>
              <w:t>Doubao-1.5-pro</w:t>
            </w:r>
          </w:p>
        </w:tc>
        <w:tc>
          <w:tcPr>
            <w:tcW w:type="dxa" w:w="1729"/>
          </w:tcPr>
          <w:p>
            <w:r/>
            <w:r>
              <w:rPr>
                <w:sz w:val="18"/>
              </w:rPr>
              <w:t>93%</w:t>
            </w:r>
          </w:p>
        </w:tc>
        <w:tc>
          <w:tcPr>
            <w:tcW w:type="dxa" w:w="1729"/>
          </w:tcPr>
          <w:p>
            <w:r/>
            <w:r>
              <w:rPr>
                <w:sz w:val="18"/>
              </w:rPr>
              <w:t>97%</w:t>
            </w:r>
          </w:p>
        </w:tc>
        <w:tc>
          <w:tcPr>
            <w:tcW w:type="dxa" w:w="1729"/>
          </w:tcPr>
          <w:p>
            <w:r/>
            <w:r>
              <w:rPr>
                <w:sz w:val="18"/>
              </w:rPr>
              <w:t>+4pp</w:t>
            </w:r>
          </w:p>
        </w:tc>
        <w:tc>
          <w:tcPr>
            <w:tcW w:type="dxa" w:w="1729"/>
          </w:tcPr>
          <w:p>
            <w:r/>
            <w:r>
              <w:rPr>
                <w:sz w:val="18"/>
              </w:rPr>
              <w:t>even_month +10pp</w:t>
            </w:r>
          </w:p>
        </w:tc>
      </w:tr>
      <w:tr>
        <w:tc>
          <w:tcPr>
            <w:tcW w:type="dxa" w:w="1729"/>
          </w:tcPr>
          <w:p>
            <w:r/>
            <w:r>
              <w:rPr>
                <w:sz w:val="18"/>
              </w:rPr>
              <w:t>DeepSeek-V3</w:t>
            </w:r>
          </w:p>
        </w:tc>
        <w:tc>
          <w:tcPr>
            <w:tcW w:type="dxa" w:w="1729"/>
          </w:tcPr>
          <w:p>
            <w:r/>
            <w:r>
              <w:rPr>
                <w:sz w:val="18"/>
              </w:rPr>
              <w:t>100%</w:t>
            </w:r>
          </w:p>
        </w:tc>
        <w:tc>
          <w:tcPr>
            <w:tcW w:type="dxa" w:w="1729"/>
          </w:tcPr>
          <w:p>
            <w:r/>
            <w:r>
              <w:rPr>
                <w:sz w:val="18"/>
              </w:rPr>
              <w:t>97%</w:t>
            </w:r>
          </w:p>
        </w:tc>
        <w:tc>
          <w:tcPr>
            <w:tcW w:type="dxa" w:w="1729"/>
          </w:tcPr>
          <w:p>
            <w:r/>
            <w:r>
              <w:rPr>
                <w:sz w:val="18"/>
              </w:rPr>
              <w:t>-3pp</w:t>
            </w:r>
          </w:p>
        </w:tc>
        <w:tc>
          <w:tcPr>
            <w:tcW w:type="dxa" w:w="1729"/>
          </w:tcPr>
          <w:p>
            <w:r/>
            <w:r>
              <w:rPr>
                <w:sz w:val="18"/>
              </w:rPr>
              <w:t>even_month -10pp(波动)</w:t>
            </w:r>
          </w:p>
        </w:tc>
      </w:tr>
      <w:tr>
        <w:tc>
          <w:tcPr>
            <w:tcW w:type="dxa" w:w="1729"/>
          </w:tcPr>
          <w:p>
            <w:r/>
            <w:r>
              <w:rPr>
                <w:sz w:val="18"/>
              </w:rPr>
              <w:t>Doubao-2.0-pro</w:t>
            </w:r>
          </w:p>
        </w:tc>
        <w:tc>
          <w:tcPr>
            <w:tcW w:type="dxa" w:w="1729"/>
          </w:tcPr>
          <w:p>
            <w:r/>
            <w:r>
              <w:rPr>
                <w:sz w:val="18"/>
              </w:rPr>
              <w:t>73%</w:t>
            </w:r>
          </w:p>
        </w:tc>
        <w:tc>
          <w:tcPr>
            <w:tcW w:type="dxa" w:w="1729"/>
          </w:tcPr>
          <w:p>
            <w:r/>
            <w:r>
              <w:rPr>
                <w:sz w:val="18"/>
              </w:rPr>
              <w:t>93%</w:t>
            </w:r>
          </w:p>
        </w:tc>
        <w:tc>
          <w:tcPr>
            <w:tcW w:type="dxa" w:w="1729"/>
          </w:tcPr>
          <w:p>
            <w:r/>
            <w:r>
              <w:rPr>
                <w:sz w:val="18"/>
              </w:rPr>
              <w:t>+20pp</w:t>
            </w:r>
          </w:p>
        </w:tc>
        <w:tc>
          <w:tcPr>
            <w:tcW w:type="dxa" w:w="1729"/>
          </w:tcPr>
          <w:p>
            <w:r/>
            <w:r>
              <w:rPr>
                <w:sz w:val="18"/>
              </w:rPr>
              <w:t>even_day/month各+30pp</w:t>
            </w:r>
          </w:p>
        </w:tc>
      </w:tr>
      <w:tr>
        <w:tc>
          <w:tcPr>
            <w:tcW w:type="dxa" w:w="1729"/>
          </w:tcPr>
          <w:p>
            <w:r/>
            <w:r>
              <w:rPr>
                <w:sz w:val="18"/>
              </w:rPr>
              <w:t>DeepSeek-V4-pro</w:t>
            </w:r>
          </w:p>
        </w:tc>
        <w:tc>
          <w:tcPr>
            <w:tcW w:type="dxa" w:w="1729"/>
          </w:tcPr>
          <w:p>
            <w:r/>
            <w:r>
              <w:rPr>
                <w:sz w:val="18"/>
              </w:rPr>
              <w:t>100%</w:t>
            </w:r>
          </w:p>
        </w:tc>
        <w:tc>
          <w:tcPr>
            <w:tcW w:type="dxa" w:w="1729"/>
          </w:tcPr>
          <w:p>
            <w:r/>
            <w:r>
              <w:rPr>
                <w:sz w:val="18"/>
              </w:rPr>
              <w:t>100%</w:t>
            </w:r>
          </w:p>
        </w:tc>
        <w:tc>
          <w:tcPr>
            <w:tcW w:type="dxa" w:w="1729"/>
          </w:tcPr>
          <w:p>
            <w:r/>
            <w:r>
              <w:rPr>
                <w:sz w:val="18"/>
              </w:rPr>
              <w:t>0</w:t>
            </w:r>
          </w:p>
        </w:tc>
        <w:tc>
          <w:tcPr>
            <w:tcW w:type="dxa" w:w="1729"/>
          </w:tcPr>
          <w:p>
            <w:r/>
            <w:r>
              <w:rPr>
                <w:sz w:val="18"/>
              </w:rPr>
              <w:t>—</w:t>
            </w:r>
          </w:p>
        </w:tc>
      </w:tr>
    </w:tbl>
    <w:p/>
    <w:p>
      <w:pPr>
        <w:ind w:firstLine="420"/>
      </w:pPr>
      <w:r>
        <w:rPr>
          <w:sz w:val="24"/>
        </w:rPr>
        <w:t>中复杂度任务展现了本实验最显著的RaR效果：Doubao-2.0-pro的even_day和even_month双双从60%提升至90%（各+30pp）。深入分析发现，2.0-pro在Direct模式下频繁出现"推理正确但答案写反"的问题——例如推理出"23是奇数→不是偶数日"后，答案却写成"是"。RaR的重述环节延长了推理链，使模型在输出前获得了额外的自检机会，7个此类错误全部修正。</w:t>
      </w:r>
    </w:p>
    <w:p>
      <w:r>
        <w:rPr>
          <w:sz w:val="24"/>
        </w:rPr>
        <w:t>（3）高复杂度（xingce系列，共40题）：</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r>
              <w:rPr>
                <w:b/>
                <w:sz w:val="18"/>
              </w:rPr>
              <w:t>模型</w:t>
            </w:r>
          </w:p>
        </w:tc>
        <w:tc>
          <w:tcPr>
            <w:tcW w:type="dxa" w:w="1729"/>
          </w:tcPr>
          <w:p>
            <w:r/>
            <w:r>
              <w:rPr>
                <w:b/>
                <w:sz w:val="18"/>
              </w:rPr>
              <w:t>Direct</w:t>
            </w:r>
          </w:p>
        </w:tc>
        <w:tc>
          <w:tcPr>
            <w:tcW w:type="dxa" w:w="1729"/>
          </w:tcPr>
          <w:p>
            <w:r/>
            <w:r>
              <w:rPr>
                <w:b/>
                <w:sz w:val="18"/>
              </w:rPr>
              <w:t>RaR</w:t>
            </w:r>
          </w:p>
        </w:tc>
        <w:tc>
          <w:tcPr>
            <w:tcW w:type="dxa" w:w="1729"/>
          </w:tcPr>
          <w:p>
            <w:r/>
            <w:r>
              <w:rPr>
                <w:b/>
                <w:sz w:val="18"/>
              </w:rPr>
              <w:t>变化</w:t>
            </w:r>
          </w:p>
        </w:tc>
        <w:tc>
          <w:tcPr>
            <w:tcW w:type="dxa" w:w="1729"/>
          </w:tcPr>
          <w:p>
            <w:r/>
            <w:r>
              <w:rPr>
                <w:b/>
                <w:sz w:val="18"/>
              </w:rPr>
              <w:t>最大改善子类</w:t>
            </w:r>
          </w:p>
        </w:tc>
      </w:tr>
      <w:tr>
        <w:tc>
          <w:tcPr>
            <w:tcW w:type="dxa" w:w="1729"/>
          </w:tcPr>
          <w:p>
            <w:r/>
            <w:r>
              <w:rPr>
                <w:sz w:val="18"/>
              </w:rPr>
              <w:t>Doubao-1.5-pro</w:t>
            </w:r>
          </w:p>
        </w:tc>
        <w:tc>
          <w:tcPr>
            <w:tcW w:type="dxa" w:w="1729"/>
          </w:tcPr>
          <w:p>
            <w:r/>
            <w:r>
              <w:rPr>
                <w:sz w:val="18"/>
              </w:rPr>
              <w:t>83%</w:t>
            </w:r>
          </w:p>
        </w:tc>
        <w:tc>
          <w:tcPr>
            <w:tcW w:type="dxa" w:w="1729"/>
          </w:tcPr>
          <w:p>
            <w:r/>
            <w:r>
              <w:rPr>
                <w:sz w:val="18"/>
              </w:rPr>
              <w:t>78%</w:t>
            </w:r>
          </w:p>
        </w:tc>
        <w:tc>
          <w:tcPr>
            <w:tcW w:type="dxa" w:w="1729"/>
          </w:tcPr>
          <w:p>
            <w:r/>
            <w:r>
              <w:rPr>
                <w:sz w:val="18"/>
              </w:rPr>
              <w:t>-5pp</w:t>
            </w:r>
          </w:p>
        </w:tc>
        <w:tc>
          <w:tcPr>
            <w:tcW w:type="dxa" w:w="1729"/>
          </w:tcPr>
          <w:p>
            <w:r/>
            <w:r>
              <w:rPr>
                <w:sz w:val="18"/>
              </w:rPr>
              <w:t>数量关系-10pp(退化)</w:t>
            </w:r>
          </w:p>
        </w:tc>
      </w:tr>
      <w:tr>
        <w:tc>
          <w:tcPr>
            <w:tcW w:type="dxa" w:w="1729"/>
          </w:tcPr>
          <w:p>
            <w:r/>
            <w:r>
              <w:rPr>
                <w:sz w:val="18"/>
              </w:rPr>
              <w:t>DeepSeek-V3</w:t>
            </w:r>
          </w:p>
        </w:tc>
        <w:tc>
          <w:tcPr>
            <w:tcW w:type="dxa" w:w="1729"/>
          </w:tcPr>
          <w:p>
            <w:r/>
            <w:r>
              <w:rPr>
                <w:sz w:val="18"/>
              </w:rPr>
              <w:t>70%</w:t>
            </w:r>
          </w:p>
        </w:tc>
        <w:tc>
          <w:tcPr>
            <w:tcW w:type="dxa" w:w="1729"/>
          </w:tcPr>
          <w:p>
            <w:r/>
            <w:r>
              <w:rPr>
                <w:sz w:val="18"/>
              </w:rPr>
              <w:t>80%</w:t>
            </w:r>
          </w:p>
        </w:tc>
        <w:tc>
          <w:tcPr>
            <w:tcW w:type="dxa" w:w="1729"/>
          </w:tcPr>
          <w:p>
            <w:r/>
            <w:r>
              <w:rPr>
                <w:sz w:val="18"/>
              </w:rPr>
              <w:t>+10pp</w:t>
            </w:r>
          </w:p>
        </w:tc>
        <w:tc>
          <w:tcPr>
            <w:tcW w:type="dxa" w:w="1729"/>
          </w:tcPr>
          <w:p>
            <w:r/>
            <w:r>
              <w:rPr>
                <w:sz w:val="18"/>
              </w:rPr>
              <w:t>数量关系+20pp</w:t>
            </w:r>
          </w:p>
        </w:tc>
      </w:tr>
      <w:tr>
        <w:tc>
          <w:tcPr>
            <w:tcW w:type="dxa" w:w="1729"/>
          </w:tcPr>
          <w:p>
            <w:r/>
            <w:r>
              <w:rPr>
                <w:sz w:val="18"/>
              </w:rPr>
              <w:t>Doubao-2.0-pro</w:t>
            </w:r>
          </w:p>
        </w:tc>
        <w:tc>
          <w:tcPr>
            <w:tcW w:type="dxa" w:w="1729"/>
          </w:tcPr>
          <w:p>
            <w:r/>
            <w:r>
              <w:rPr>
                <w:sz w:val="18"/>
              </w:rPr>
              <w:t>88%</w:t>
            </w:r>
          </w:p>
        </w:tc>
        <w:tc>
          <w:tcPr>
            <w:tcW w:type="dxa" w:w="1729"/>
          </w:tcPr>
          <w:p>
            <w:r/>
            <w:r>
              <w:rPr>
                <w:sz w:val="18"/>
              </w:rPr>
              <w:t>87%</w:t>
            </w:r>
          </w:p>
        </w:tc>
        <w:tc>
          <w:tcPr>
            <w:tcW w:type="dxa" w:w="1729"/>
          </w:tcPr>
          <w:p>
            <w:r/>
            <w:r>
              <w:rPr>
                <w:sz w:val="18"/>
              </w:rPr>
              <w:t>-1pp</w:t>
            </w:r>
          </w:p>
        </w:tc>
        <w:tc>
          <w:tcPr>
            <w:tcW w:type="dxa" w:w="1729"/>
          </w:tcPr>
          <w:p>
            <w:r/>
            <w:r>
              <w:rPr>
                <w:sz w:val="18"/>
              </w:rPr>
              <w:t>资料分析-3pp(退化)</w:t>
            </w:r>
          </w:p>
        </w:tc>
      </w:tr>
      <w:tr>
        <w:tc>
          <w:tcPr>
            <w:tcW w:type="dxa" w:w="1729"/>
          </w:tcPr>
          <w:p>
            <w:r/>
            <w:r>
              <w:rPr>
                <w:sz w:val="18"/>
              </w:rPr>
              <w:t>DeepSeek-V4-pro</w:t>
            </w:r>
          </w:p>
        </w:tc>
        <w:tc>
          <w:tcPr>
            <w:tcW w:type="dxa" w:w="1729"/>
          </w:tcPr>
          <w:p>
            <w:r/>
            <w:r>
              <w:rPr>
                <w:sz w:val="18"/>
              </w:rPr>
              <w:t>43%</w:t>
            </w:r>
          </w:p>
        </w:tc>
        <w:tc>
          <w:tcPr>
            <w:tcW w:type="dxa" w:w="1729"/>
          </w:tcPr>
          <w:p>
            <w:r/>
            <w:r>
              <w:rPr>
                <w:sz w:val="18"/>
              </w:rPr>
              <w:t>58%</w:t>
            </w:r>
          </w:p>
        </w:tc>
        <w:tc>
          <w:tcPr>
            <w:tcW w:type="dxa" w:w="1729"/>
          </w:tcPr>
          <w:p>
            <w:r/>
            <w:r>
              <w:rPr>
                <w:sz w:val="18"/>
              </w:rPr>
              <w:t>+15pp</w:t>
            </w:r>
          </w:p>
        </w:tc>
        <w:tc>
          <w:tcPr>
            <w:tcW w:type="dxa" w:w="1729"/>
          </w:tcPr>
          <w:p>
            <w:r/>
            <w:r>
              <w:rPr>
                <w:sz w:val="18"/>
              </w:rPr>
              <w:t>言语理解+30pp</w:t>
            </w:r>
          </w:p>
        </w:tc>
      </w:tr>
    </w:tbl>
    <w:p/>
    <w:p>
      <w:pPr>
        <w:ind w:firstLine="420"/>
      </w:pPr>
      <w:r>
        <w:rPr>
          <w:sz w:val="24"/>
        </w:rPr>
        <w:t>高复杂度任务呈现两极分化：DeepSeek系列获得正向提升（V3 +10pp, V4-pro +15pp），而Doubao系列出现轻微退化（1.5-pro -5pp, 2.0-pro -1pp）。退化主要集中在数量关系和资料分析这两类计算密集型子任务上——RaR的冗长重述回复导致模型在中间推理步骤中更容易出现数据混淆或推理链走偏。</w:t>
      </w:r>
    </w:p>
    <w:p>
      <w:r>
        <w:rPr>
          <w:rFonts w:ascii="黑体" w:hAnsi="黑体" w:eastAsia="黑体"/>
          <w:b/>
          <w:sz w:val="24"/>
        </w:rPr>
        <w:t>3.3 错误交叉矩阵分析</w:t>
      </w:r>
    </w:p>
    <w:p>
      <w:pPr>
        <w:ind w:firstLine="420"/>
      </w:pPr>
      <w:r>
        <w:rPr>
          <w:sz w:val="24"/>
        </w:rPr>
        <w:t>将每个模型在两种策略下的回答结果进行逐题交叉对比，得出错误交叉矩阵：</w:t>
      </w:r>
    </w:p>
    <w:p>
      <w:pPr>
        <w:ind w:firstLine="420"/>
      </w:pPr>
      <w:r>
        <w:rPr>
          <w:b/>
          <w:sz w:val="24"/>
        </w:rPr>
        <w:t>Doubao-2.0-pro（修复效应最显著）：</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r>
              <w:rPr>
                <w:b/>
                <w:sz w:val="18"/>
              </w:rPr>
            </w:r>
          </w:p>
        </w:tc>
        <w:tc>
          <w:tcPr>
            <w:tcW w:type="dxa" w:w="2882"/>
          </w:tcPr>
          <w:p>
            <w:r/>
            <w:r>
              <w:rPr>
                <w:b/>
                <w:sz w:val="18"/>
              </w:rPr>
              <w:t>Direct正确</w:t>
            </w:r>
          </w:p>
        </w:tc>
        <w:tc>
          <w:tcPr>
            <w:tcW w:type="dxa" w:w="2882"/>
          </w:tcPr>
          <w:p>
            <w:r/>
            <w:r>
              <w:rPr>
                <w:b/>
                <w:sz w:val="18"/>
              </w:rPr>
              <w:t>Direct错误</w:t>
            </w:r>
          </w:p>
        </w:tc>
      </w:tr>
      <w:tr>
        <w:tc>
          <w:tcPr>
            <w:tcW w:type="dxa" w:w="2882"/>
          </w:tcPr>
          <w:p>
            <w:r/>
            <w:r>
              <w:rPr>
                <w:sz w:val="18"/>
              </w:rPr>
              <w:t>RaR正确</w:t>
            </w:r>
          </w:p>
        </w:tc>
        <w:tc>
          <w:tcPr>
            <w:tcW w:type="dxa" w:w="2882"/>
          </w:tcPr>
          <w:p>
            <w:r/>
            <w:r>
              <w:rPr>
                <w:sz w:val="18"/>
              </w:rPr>
              <w:t>83题</w:t>
            </w:r>
          </w:p>
        </w:tc>
        <w:tc>
          <w:tcPr>
            <w:tcW w:type="dxa" w:w="2882"/>
          </w:tcPr>
          <w:p>
            <w:r/>
            <w:r>
              <w:rPr>
                <w:sz w:val="18"/>
              </w:rPr>
              <w:t>9题修复 ✓</w:t>
            </w:r>
          </w:p>
        </w:tc>
      </w:tr>
      <w:tr>
        <w:tc>
          <w:tcPr>
            <w:tcW w:type="dxa" w:w="2882"/>
          </w:tcPr>
          <w:p>
            <w:r/>
            <w:r>
              <w:rPr>
                <w:sz w:val="18"/>
              </w:rPr>
              <w:t>RaR错误</w:t>
            </w:r>
          </w:p>
        </w:tc>
        <w:tc>
          <w:tcPr>
            <w:tcW w:type="dxa" w:w="2882"/>
          </w:tcPr>
          <w:p>
            <w:r/>
            <w:r>
              <w:rPr>
                <w:sz w:val="18"/>
              </w:rPr>
              <w:t>4题引入 ✗</w:t>
            </w:r>
          </w:p>
        </w:tc>
        <w:tc>
          <w:tcPr>
            <w:tcW w:type="dxa" w:w="2882"/>
          </w:tcPr>
          <w:p>
            <w:r/>
            <w:r>
              <w:rPr>
                <w:sz w:val="18"/>
              </w:rPr>
              <w:t>3题无解</w:t>
            </w:r>
          </w:p>
        </w:tc>
      </w:tr>
    </w:tbl>
    <w:p/>
    <w:p>
      <w:pPr>
        <w:ind w:firstLine="420"/>
      </w:pPr>
      <w:r>
        <w:rPr>
          <w:sz w:val="24"/>
        </w:rPr>
        <w:t>净收益+5题。9题修复中7题来自even_day/month的"口是心非"错误，2题来自推理步骤补充。4题引入中2题来自资料分析的数据混淆。</w:t>
      </w:r>
    </w:p>
    <w:p>
      <w:pPr>
        <w:ind w:firstLine="420"/>
      </w:pPr>
      <w:r>
        <w:rPr>
          <w:b/>
          <w:sz w:val="24"/>
        </w:rPr>
        <w:t>Doubao-1.5-pro（中性效果）：</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r>
              <w:rPr>
                <w:b/>
                <w:sz w:val="18"/>
              </w:rPr>
            </w:r>
          </w:p>
        </w:tc>
        <w:tc>
          <w:tcPr>
            <w:tcW w:type="dxa" w:w="2882"/>
          </w:tcPr>
          <w:p>
            <w:r/>
            <w:r>
              <w:rPr>
                <w:b/>
                <w:sz w:val="18"/>
              </w:rPr>
              <w:t>Direct正确</w:t>
            </w:r>
          </w:p>
        </w:tc>
        <w:tc>
          <w:tcPr>
            <w:tcW w:type="dxa" w:w="2882"/>
          </w:tcPr>
          <w:p>
            <w:r/>
            <w:r>
              <w:rPr>
                <w:b/>
                <w:sz w:val="18"/>
              </w:rPr>
              <w:t>Direct错误</w:t>
            </w:r>
          </w:p>
        </w:tc>
      </w:tr>
      <w:tr>
        <w:tc>
          <w:tcPr>
            <w:tcW w:type="dxa" w:w="2882"/>
          </w:tcPr>
          <w:p>
            <w:r/>
            <w:r>
              <w:rPr>
                <w:sz w:val="18"/>
              </w:rPr>
              <w:t>RaR正确</w:t>
            </w:r>
          </w:p>
        </w:tc>
        <w:tc>
          <w:tcPr>
            <w:tcW w:type="dxa" w:w="2882"/>
          </w:tcPr>
          <w:p>
            <w:r/>
            <w:r>
              <w:rPr>
                <w:sz w:val="18"/>
              </w:rPr>
              <w:t>89题</w:t>
            </w:r>
          </w:p>
        </w:tc>
        <w:tc>
          <w:tcPr>
            <w:tcW w:type="dxa" w:w="2882"/>
          </w:tcPr>
          <w:p>
            <w:r/>
            <w:r>
              <w:rPr>
                <w:sz w:val="18"/>
              </w:rPr>
              <w:t>2题修复 ✓</w:t>
            </w:r>
          </w:p>
        </w:tc>
      </w:tr>
      <w:tr>
        <w:tc>
          <w:tcPr>
            <w:tcW w:type="dxa" w:w="2882"/>
          </w:tcPr>
          <w:p>
            <w:r/>
            <w:r>
              <w:rPr>
                <w:sz w:val="18"/>
              </w:rPr>
              <w:t>RaR错误</w:t>
            </w:r>
          </w:p>
        </w:tc>
        <w:tc>
          <w:tcPr>
            <w:tcW w:type="dxa" w:w="2882"/>
          </w:tcPr>
          <w:p>
            <w:r/>
            <w:r>
              <w:rPr>
                <w:sz w:val="18"/>
              </w:rPr>
              <w:t>2题引入 ✗</w:t>
            </w:r>
          </w:p>
        </w:tc>
        <w:tc>
          <w:tcPr>
            <w:tcW w:type="dxa" w:w="2882"/>
          </w:tcPr>
          <w:p>
            <w:r/>
            <w:r>
              <w:rPr>
                <w:sz w:val="18"/>
              </w:rPr>
              <w:t>7题无解</w:t>
            </w:r>
          </w:p>
        </w:tc>
      </w:tr>
    </w:tbl>
    <w:p/>
    <w:p>
      <w:pPr>
        <w:ind w:firstLine="420"/>
      </w:pPr>
      <w:r>
        <w:rPr>
          <w:sz w:val="24"/>
        </w:rPr>
        <w:t>净收益0题。2题修复为last_letter字母顺序和肖邦出生月份的知识检索修正。2题引入均为计算密集型任务上的"想太多"效应。7题无解全部为资料分析的计算硬伤。</w:t>
      </w:r>
    </w:p>
    <w:p>
      <w:r>
        <w:rPr>
          <w:rFonts w:ascii="黑体" w:hAnsi="黑体" w:eastAsia="黑体"/>
          <w:b/>
          <w:sz w:val="24"/>
        </w:rPr>
        <w:t>3.4 典型案例分析</w:t>
      </w:r>
    </w:p>
    <w:p>
      <w:r>
        <w:rPr>
          <w:b/>
          <w:sz w:val="22"/>
        </w:rPr>
        <w:t>案例1：低复杂度 — 尾字母拼接（Doubao-1.5-pro）</w:t>
      </w:r>
    </w:p>
    <w:p>
      <w:pPr>
        <w:ind w:firstLine="420"/>
      </w:pPr>
      <w:r>
        <w:rPr>
          <w:sz w:val="24"/>
        </w:rPr>
        <w:t>题目: "Manuel Edward Yolanda Carmen" 四个单词的尾字母拼接 → 正确答案: ldan</w:t>
      </w:r>
    </w:p>
    <w:p>
      <w:pPr>
        <w:ind w:firstLine="420"/>
      </w:pPr>
      <w:r>
        <w:rPr>
          <w:sz w:val="24"/>
        </w:rPr>
        <w:t>Direct: 推理得出 l, d, a, n → 但输出顺序错乱为 "ldna"</w:t>
      </w:r>
    </w:p>
    <w:p>
      <w:pPr>
        <w:ind w:firstLine="420"/>
      </w:pPr>
      <w:r>
        <w:rPr>
          <w:sz w:val="24"/>
        </w:rPr>
        <w:t>RaR: 逐字展开："Manuel尾字母l, Edward尾字母d, Yolanda尾字母a, Carmen尾字母n, 拼接=ldan" → 正确</w:t>
      </w:r>
    </w:p>
    <w:p>
      <w:pPr>
        <w:ind w:firstLine="420"/>
      </w:pPr>
      <w:r>
        <w:rPr>
          <w:sz w:val="24"/>
        </w:rPr>
        <w:t>分析: RaR的逐字结构化解题过程帮助模型保持了严格的字母顺序，避免了注意力跳位。</w:t>
      </w:r>
    </w:p>
    <w:p/>
    <w:p>
      <w:r>
        <w:rPr>
          <w:b/>
          <w:sz w:val="22"/>
        </w:rPr>
        <w:t>案例2：中复杂度 — 偶数日判断（Doubao-2.0-pro）</w:t>
      </w:r>
    </w:p>
    <w:p>
      <w:pPr>
        <w:ind w:firstLine="420"/>
      </w:pPr>
      <w:r>
        <w:rPr>
          <w:sz w:val="24"/>
        </w:rPr>
        <w:t>题目: Was Alan Turing born on an even day? → 生日:1912.6.23，23是奇数→答案应为No</w:t>
      </w:r>
    </w:p>
    <w:p>
      <w:pPr>
        <w:ind w:firstLine="420"/>
      </w:pPr>
      <w:r>
        <w:rPr>
          <w:sz w:val="24"/>
        </w:rPr>
        <w:t>Direct: 推理正确："23是奇数，所以不是偶数日" → 但最终答案写为"答案：是"</w:t>
      </w:r>
    </w:p>
    <w:p>
      <w:pPr>
        <w:ind w:firstLine="420"/>
      </w:pPr>
      <w:r>
        <w:rPr>
          <w:sz w:val="24"/>
        </w:rPr>
        <w:t>RaR: 重述："Alan Turing出生于6月23日，即第23天。判断23是否为偶数？23÷2=11余1，是奇数，不是偶数日。" → 答案"否" → 正确</w:t>
      </w:r>
    </w:p>
    <w:p>
      <w:pPr>
        <w:ind w:firstLine="420"/>
      </w:pPr>
      <w:r>
        <w:rPr>
          <w:sz w:val="24"/>
        </w:rPr>
        <w:t>分析: RaR的重述环节让模型在推理链末端多了一次自检，暴露了"推理-答案"之间的矛盾，7个同类错误全部由此机制修复。</w:t>
      </w:r>
    </w:p>
    <w:p/>
    <w:p>
      <w:r>
        <w:rPr>
          <w:b/>
          <w:sz w:val="22"/>
        </w:rPr>
        <w:t>案例3：高复杂度 — 数量关系日期推理（Doubao-1.5-pro，RaR引入错误）</w:t>
      </w:r>
    </w:p>
    <w:p>
      <w:pPr>
        <w:ind w:firstLine="420"/>
      </w:pPr>
      <w:r>
        <w:rPr>
          <w:sz w:val="24"/>
        </w:rPr>
        <w:t>题目: 日历推算题，需严格的多步日期计算 → 正确答案A(周三)</w:t>
      </w:r>
    </w:p>
    <w:p>
      <w:pPr>
        <w:ind w:firstLine="420"/>
      </w:pPr>
      <w:r>
        <w:rPr>
          <w:sz w:val="24"/>
        </w:rPr>
        <w:t>Direct: 简洁推理 → 正确得出周三</w:t>
      </w:r>
    </w:p>
    <w:p>
      <w:pPr>
        <w:ind w:firstLine="420"/>
      </w:pPr>
      <w:r>
        <w:rPr>
          <w:sz w:val="24"/>
        </w:rPr>
        <w:t>RaR: 冗长重述 → 生成大量中间推理文本 → 迷失方向 → 错误得出周六</w:t>
      </w:r>
    </w:p>
    <w:p>
      <w:pPr>
        <w:ind w:firstLine="420"/>
      </w:pPr>
      <w:r>
        <w:rPr>
          <w:sz w:val="24"/>
        </w:rPr>
        <w:t>分析: RaR的"想太多"效应：在需要严格计算的任务上，扩展的中间步骤反而增加了数字混淆和链式错误的风险。</w:t>
      </w:r>
    </w:p>
    <w:p/>
    <w:p>
      <w:r>
        <w:rPr>
          <w:rFonts w:ascii="黑体" w:hAnsi="黑体" w:eastAsia="黑体"/>
          <w:b/>
          <w:sz w:val="28"/>
        </w:rPr>
        <w:t>四、实验分析与讨论</w:t>
      </w:r>
    </w:p>
    <w:p>
      <w:r>
        <w:rPr>
          <w:rFonts w:ascii="黑体" w:hAnsi="黑体" w:eastAsia="黑体"/>
          <w:b/>
          <w:sz w:val="24"/>
        </w:rPr>
        <w:t>4.1 指令复杂度对模型直接输出的影响规律</w:t>
      </w:r>
    </w:p>
    <w:p>
      <w:pPr>
        <w:ind w:firstLine="420"/>
      </w:pPr>
      <w:r>
        <w:rPr>
          <w:sz w:val="24"/>
        </w:rPr>
        <w:t>从全量数据可以明确，指令复杂度与模型Direct准确率呈显著的负相关趋势，但各复杂度区间的影响机制不同：</w:t>
      </w:r>
    </w:p>
    <w:p>
      <w:pPr>
        <w:ind w:firstLine="420"/>
      </w:pPr>
      <w:r>
        <w:rPr>
          <w:sz w:val="24"/>
        </w:rPr>
        <w:t>低复杂度（机械性任务）：模型表现存在"注意力短板"。尾字母拼接等任务虽无逻辑难度，但要求精细的逐字注意力，Direct模式下极易出现字符遗漏或顺序错乱。Doubao-1.5-pro的1个错误即属此类。</w:t>
      </w:r>
    </w:p>
    <w:p>
      <w:pPr>
        <w:ind w:firstLine="420"/>
      </w:pPr>
      <w:r>
        <w:rPr>
          <w:sz w:val="24"/>
        </w:rPr>
        <w:t>中复杂度（条件判断任务）：模型Direct输出稳定性不足。日期判断、状态追踪等任务涉及碎片化信息与多步判断，模型直接回答时容易出现信息遗漏或判断结论与推理过程矛盾。Doubao-2.0-pro在此区间的7次"口是心非"错误是典型表现。</w:t>
      </w:r>
    </w:p>
    <w:p>
      <w:pPr>
        <w:ind w:firstLine="420"/>
      </w:pPr>
      <w:r>
        <w:rPr>
          <w:sz w:val="24"/>
        </w:rPr>
        <w:t>高复杂度（逻辑推理任务）：模型表现呈两极分化。行测逻辑题虽难度高，但部分模型（1.5-pro、V3）Direct准确率已达80-90%，说明其预训练阶段已习得较强的逻辑推理能力。但资料分析类计算密集型任务是普遍"硬伤"——所有模型Direct准确率均低于70%，V4-pro甚至仅20%。</w:t>
      </w:r>
    </w:p>
    <w:p>
      <w:r>
        <w:rPr>
          <w:rFonts w:ascii="黑体" w:hAnsi="黑体" w:eastAsia="黑体"/>
          <w:b/>
          <w:sz w:val="24"/>
        </w:rPr>
        <w:t>4.2 RaR策略对不同复杂度指令的差异化优化效果</w:t>
      </w:r>
    </w:p>
    <w:p>
      <w:pPr>
        <w:ind w:firstLine="420"/>
      </w:pPr>
      <w:r>
        <w:rPr>
          <w:sz w:val="24"/>
        </w:rPr>
        <w:t>实验证实的RaR优化机制因指令复杂度不同而分层：</w:t>
      </w:r>
    </w:p>
    <w:p>
      <w:pPr>
        <w:ind w:firstLine="420"/>
      </w:pPr>
      <w:r>
        <w:rPr>
          <w:sz w:val="24"/>
        </w:rPr>
        <w:t>对低复杂度任务：RaR通过结构化的分步解题，有效弥补注意力短板。如last_letter中逐字展开确保顺序准确，优化效果确定且无副作用。</w:t>
      </w:r>
    </w:p>
    <w:p>
      <w:pPr>
        <w:ind w:firstLine="420"/>
      </w:pPr>
      <w:r>
        <w:rPr>
          <w:sz w:val="24"/>
        </w:rPr>
        <w:t>对中复杂度任务：RaR的"暴露自相矛盾"机制效果最显著。重述后的延伸推理链使模型有更多机会发现推理与答案之间的不一致，Doubao-2.0-pro的+30pp即源于此。这层收益取决于模型是否容易自我矛盾，而非模型整体能力。</w:t>
      </w:r>
    </w:p>
    <w:p>
      <w:pPr>
        <w:ind w:firstLine="420"/>
      </w:pPr>
      <w:r>
        <w:rPr>
          <w:sz w:val="24"/>
        </w:rPr>
        <w:t>对高复杂度任务：RaR效果分化。对语义理解类任务（言语理解）有正向优化；对计算密集型任务（资料分析、数量关系）则可能出现"想太多"副作用——冗长回复增加了中间步骤出错的概率。1.5-pro在数量关系和资料分析上的-10pp退化是负面案例。</w:t>
      </w:r>
    </w:p>
    <w:p>
      <w:r>
        <w:rPr>
          <w:rFonts w:ascii="黑体" w:hAnsi="黑体" w:eastAsia="黑体"/>
          <w:b/>
          <w:sz w:val="24"/>
        </w:rPr>
        <w:t>4.3 跨模型差异分析</w:t>
      </w:r>
    </w:p>
    <w:p>
      <w:pPr>
        <w:ind w:firstLine="420"/>
      </w:pPr>
      <w:r>
        <w:rPr>
          <w:sz w:val="24"/>
        </w:rPr>
        <w:t>4个模型在RaR效果上的差异揭示了三个层次的规律：</w:t>
      </w:r>
    </w:p>
    <w:p>
      <w:pPr>
        <w:ind w:firstLine="420"/>
      </w:pPr>
      <w:r>
        <w:rPr>
          <w:sz w:val="24"/>
        </w:rPr>
        <w:t>第一，模型基线越低、RaR提升越大（r = -0.91）。V4-pro基线77%→RaR 83%（+6pp），1.5-pro基线91%→RaR 91%（0pp），验证了RaR作为"能力补丁"的定位。</w:t>
      </w:r>
    </w:p>
    <w:p>
      <w:pPr>
        <w:ind w:firstLine="420"/>
      </w:pPr>
      <w:r>
        <w:rPr>
          <w:sz w:val="24"/>
        </w:rPr>
        <w:t>第二，RaR效果取决于错误类型而非模型能力。Doubao-2.0-pro基线（87%）低于1.5-pro（91%），但RaR后反超（93% vs 91%）。原因在于2.0-pro的错误多为可修复的slip型（口是心非），而1.5-pro的错误多为不可修复的能力硬伤型（计算错误）。</w:t>
      </w:r>
    </w:p>
    <w:p>
      <w:pPr>
        <w:ind w:firstLine="420"/>
      </w:pPr>
      <w:r>
        <w:rPr>
          <w:sz w:val="24"/>
        </w:rPr>
        <w:t>第三，RaR存在"想太多"风险，风险大小因模型而异。1.5-pro的计算任务退化最严重（-10pp），2.0-pro仅-3pp，V3和V4-pro无退化。提示RaR在计算密集型任务上的副作用与模型的计算能力呈正相关。</w:t>
      </w:r>
    </w:p>
    <w:p>
      <w:r>
        <w:rPr>
          <w:rFonts w:ascii="黑体" w:hAnsi="黑体" w:eastAsia="黑体"/>
          <w:b/>
          <w:sz w:val="28"/>
        </w:rPr>
        <w:t>五、实验结论</w:t>
      </w:r>
    </w:p>
    <w:p>
      <w:pPr>
        <w:ind w:firstLine="420"/>
      </w:pPr>
      <w:r>
        <w:rPr>
          <w:sz w:val="24"/>
        </w:rPr>
        <w:t>本实验通过100题三级复杂度的多模型对照测试，系统验证了RaR提示策略对大语言模型输出的影响，得出以下核心结论：</w:t>
      </w:r>
    </w:p>
    <w:p>
      <w:pPr>
        <w:ind w:firstLine="420"/>
      </w:pPr>
      <w:r>
        <w:rPr>
          <w:sz w:val="24"/>
        </w:rPr>
        <w:t>1. RaR对3/4模型产生正向准确率提升（+3pp至+6pp），提升幅度与模型基线能力负相关，验证了RaR作为"能力补丁"的定位。</w:t>
      </w:r>
    </w:p>
    <w:p>
      <w:pPr>
        <w:ind w:firstLine="420"/>
      </w:pPr>
      <w:r>
        <w:rPr>
          <w:sz w:val="24"/>
        </w:rPr>
        <w:t>2. RaR的优化效果在三级复杂度上呈现分层特征：低复杂度任务通过"强制精读"弥补注意力短板；中复杂度任务通过"暴露自相矛盾"修复slip类错误（最高+30pp）；高复杂度任务中，语义理解类受益，计算密集型则可能出现"想太多"退化。</w:t>
      </w:r>
    </w:p>
    <w:p>
      <w:pPr>
        <w:ind w:firstLine="420"/>
      </w:pPr>
      <w:r>
        <w:rPr>
          <w:sz w:val="24"/>
        </w:rPr>
        <w:t>3. RaR最显著的修复类型是模型的"口是心非"错误——推理正确但答案写反。Doubao-2.0-pro的7个此类错误全部被RaR修正。</w:t>
      </w:r>
    </w:p>
    <w:p>
      <w:pPr>
        <w:ind w:firstLine="420"/>
      </w:pPr>
      <w:r>
        <w:rPr>
          <w:sz w:val="24"/>
        </w:rPr>
        <w:t>4. RaR并非万能——对计算能力硬伤型错误无明显改善，且在部分模型的部分计算任务上引入了轻微退化。模型的计算能力越弱，RaR的"想太多"副作用越显著。</w:t>
      </w:r>
    </w:p>
    <w:p>
      <w:pPr>
        <w:ind w:firstLine="420"/>
      </w:pPr>
      <w:r>
        <w:rPr>
          <w:sz w:val="24"/>
        </w:rPr>
        <w:t>5. 决定RaR效果的核心变量不是"模型有多强"，而是"模型的错误有多可修正"。可修正的slip越多，RaR净收益越大。</w:t>
      </w:r>
    </w:p>
    <w:p/>
    <w:p/>
    <w:p>
      <w:pPr>
        <w:jc w:val="center"/>
      </w:pPr>
      <w:r>
        <w:rPr>
          <w:color w:val="999999"/>
          <w:sz w:val="20"/>
        </w:rPr>
        <w:t>— 报告完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