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FBC664"/>
          <w:sz w:val="30"/>
        </w:rPr>
        <w:tab/>
        <w:t xml:space="preserve">    FITXA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TÈCNICA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EQUIP</w:t>
      </w:r>
      <w:r>
        <w:rPr>
          <w:rFonts w:ascii="arial" w:hAnsi="arial"/>
          <w:b/>
          <w:color w:val="FBC664"/>
          <w:spacing w:val="-5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 xml:space="preserve">DE MESURA </w:t>
      </w:r>
      <w:r>
        <w:rPr>
          <w:rFonts w:ascii="arial" w:hAnsi="arial"/>
          <w:color w:val="626161"/>
          <w:sz w:val="30"/>
        </w:rPr>
        <w:t xml:space="preserve">CODI </w:t>
      </w:r>
      <w:r>
        <w:rPr>
          <w:rFonts w:ascii="arial" w:hAnsi="arial"/>
          <w:color w:val="626161"/>
          <w:spacing w:val="-2"/>
          <w:sz w:val="30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Descripció</w:t>
      </w:r>
    </w:p>
    <w:p>
      <w:pPr>
        <w:pStyle w:val="Contingutdelmarc"/>
        <w:spacing w:before="26" w:after="0"/>
        <w:ind w:left="1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2"/>
        </w:rPr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color w:val="202529"/>
          <w:spacing w:val="-2"/>
          <w:sz w:val="16"/>
          <w:szCs w:val="16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SERIAL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/>
            </w:pPr>
            <w:r>
              <w:rPr>
                <w:sz w:val="12"/>
                <w:szCs w:val="12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Informació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233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472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{{body.preu}}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538"/>
        <w:gridCol w:w="1137"/>
        <w:gridCol w:w="1725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5" w:right="4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(L)</w:t>
            </w:r>
          </w:p>
        </w:tc>
        <w:tc>
          <w:tcPr>
            <w:tcW w:w="153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4" w:right="5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ambientals</w:t>
            </w:r>
          </w:p>
        </w:tc>
        <w:tc>
          <w:tcPr>
            <w:tcW w:w="113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Humitat</w:t>
            </w:r>
          </w:p>
        </w:tc>
        <w:tc>
          <w:tcPr>
            <w:tcW w:w="1725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jc w:val="left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{{body.amplada}}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{{body.alçada}}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{{body.profunditat}}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{{body.pes}}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4"/>
                <w:sz w:val="12"/>
                <w:szCs w:val="12"/>
              </w:rPr>
              <w:t>{{body.volum}} L</w:t>
            </w:r>
          </w:p>
        </w:tc>
        <w:tc>
          <w:tcPr>
            <w:tcW w:w="153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{{body.condicions_ambientals}}</w:t>
            </w:r>
          </w:p>
        </w:tc>
        <w:tc>
          <w:tcPr>
            <w:tcW w:w="113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{{body.humitat}}</w:t>
            </w:r>
          </w:p>
        </w:tc>
        <w:tc>
          <w:tcPr>
            <w:tcW w:w="1725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Connexions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715" w:right="303" w:hanging="86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9"/>
                <w:szCs w:val="9"/>
              </w:rPr>
            </w:pPr>
            <w:r>
              <w:rPr>
                <w:rFonts w:ascii="arial" w:hAnsi="arial"/>
                <w:sz w:val="9"/>
                <w:szCs w:val="9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Personal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{{body.facultatius_udmmp}}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Pla de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CONTRACTE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DE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w w:val="105"/>
          <w:sz w:val="12"/>
          <w:szCs w:val="12"/>
        </w:rPr>
        <w:t>Nom</w:t>
      </w:r>
      <w:r>
        <w:rPr>
          <w:rFonts w:ascii="arial" w:hAnsi="arial"/>
          <w:color w:val="202529"/>
          <w:spacing w:val="-6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w w:val="105"/>
          <w:sz w:val="12"/>
          <w:szCs w:val="12"/>
        </w:rPr>
        <w:t>del</w:t>
      </w:r>
      <w:r>
        <w:rPr>
          <w:rFonts w:ascii="arial" w:hAnsi="arial"/>
          <w:color w:val="202529"/>
          <w:spacing w:val="-5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4"/>
                <w:sz w:val="12"/>
                <w:szCs w:val="12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spacing w:val="-10"/>
                <w:sz w:val="12"/>
                <w:szCs w:val="12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Verificació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Calibratge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{{body.calib_marges_accept_int}}</w:t>
      </w:r>
    </w:p>
    <w:sectPr>
      <w:type w:val="nextPage"/>
      <w:pgSz w:w="14540" w:h="31660"/>
      <w:pgMar w:left="920" w:right="920" w:gutter="0" w:header="0" w:top="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1</Pages>
  <Words>273</Words>
  <Characters>3261</Characters>
  <CharactersWithSpaces>3427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2023-09-18T11:19:20Z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