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AMERICAN PRIMARY CARE, INC.</w:t>
      </w:r>
    </w:p>
    <w:p>
      <w:pPr>
        <w:spacing w:after="600"/>
        <w:jc w:val="center"/>
      </w:pPr>
      <w:r>
        <w:rPr>
          <w:rFonts w:ascii="Arial" w:cs="Arial" w:eastAsia="Arial" w:hAnsi="Arial"/>
          <w:color w:val="2E86C1"/>
          <w:sz w:val="36"/>
          <w:szCs w:val="36"/>
        </w:rPr>
        <w:t xml:space="preserve">Complete Website Content Inventory</w:t>
      </w:r>
    </w:p>
    <w:p>
      <w:pPr>
        <w:spacing w:after="100"/>
        <w:jc w:val="center"/>
      </w:pPr>
      <w:r>
        <w:rPr>
          <w:rFonts w:ascii="Arial" w:cs="Arial" w:eastAsia="Arial" w:hAnsi="Arial"/>
          <w:color w:val="666666"/>
          <w:sz w:val="24"/>
          <w:szCs w:val="24"/>
        </w:rPr>
        <w:t xml:space="preserve">Prepared for Website Redesign</w:t>
      </w:r>
    </w:p>
    <w:p>
      <w:pPr>
        <w:spacing w:after="100"/>
        <w:jc w:val="center"/>
      </w:pPr>
      <w:r>
        <w:rPr>
          <w:rFonts w:ascii="Arial" w:cs="Arial" w:eastAsia="Arial" w:hAnsi="Arial"/>
          <w:color w:val="666666"/>
          <w:sz w:val="24"/>
          <w:szCs w:val="24"/>
        </w:rPr>
        <w:t xml:space="preserve">February 10, 2026</w:t>
      </w:r>
    </w:p>
    <w:p>
      <w:pPr>
        <w:spacing w:before="1500"/>
      </w:pPr>
    </w:p>
    <w:p>
      <w:pPr>
        <w:spacing w:after="60"/>
        <w:jc w:val="center"/>
      </w:pPr>
      <w:r>
        <w:rPr>
          <w:rFonts w:ascii="Arial" w:cs="Arial" w:eastAsia="Arial" w:hAnsi="Arial"/>
          <w:b/>
          <w:bCs/>
          <w:color w:val="1B4F72"/>
          <w:sz w:val="22"/>
          <w:szCs w:val="22"/>
        </w:rPr>
        <w:t xml:space="preserve">americanprimarycare.com</w:t>
      </w:r>
    </w:p>
    <w:p>
      <w:pPr>
        <w:spacing w:after="60"/>
        <w:jc w:val="center"/>
      </w:pPr>
      <w:r>
        <w:rPr>
          <w:rFonts w:ascii="Arial" w:cs="Arial" w:eastAsia="Arial" w:hAnsi="Arial"/>
          <w:color w:val="666666"/>
          <w:sz w:val="20"/>
          <w:szCs w:val="20"/>
        </w:rPr>
        <w:t xml:space="preserve">NPI: 1194755439  |  Phone: (727) 771-7200  |  Fax: (727) 216-1396</w:t>
      </w:r>
    </w:p>
    <w:p>
      <w:pPr>
        <w:spacing w:after="200"/>
        <w:jc w:val="center"/>
      </w:pPr>
      <w:r>
        <w:rPr>
          <w:rFonts w:ascii="Arial" w:cs="Arial" w:eastAsia="Arial" w:hAnsi="Arial"/>
          <w:color w:val="666666"/>
          <w:sz w:val="20"/>
          <w:szCs w:val="20"/>
        </w:rPr>
        <w:t xml:space="preserve">4 Locations  |  4 Physicians  |  5 Specialties</w:t>
      </w:r>
    </w:p>
    <w:p>
      <w:pPr>
        <w:spacing w:after="60"/>
        <w:jc w:val="center"/>
      </w:pPr>
      <w:r>
        <w:rPr>
          <w:rFonts w:ascii="Arial" w:cs="Arial" w:eastAsia="Arial" w:hAnsi="Arial"/>
          <w:i/>
          <w:iCs/>
          <w:color w:val="999999"/>
          <w:sz w:val="18"/>
          <w:szCs w:val="18"/>
        </w:rPr>
        <w:t xml:space="preserve">Sources: WebMD, Healthgrades, Yelp, BBB, NPI Registry, WordPress files</w:t>
      </w:r>
    </w:p>
    <w:p>
      <w:pPr>
        <w:sectPr>
          <w:pgSz w:w="12240" w:h="15840" w:orient="portrait"/>
          <w:pgMar w:top="1440" w:right="1440" w:bottom="1440" w:left="1440" w:header="708" w:footer="708" w:gutter="0"/>
          <w:pgNumType/>
          <w:docGrid w:linePitch="360"/>
        </w:sectPr>
      </w:pPr>
    </w:p>
    <w:p>
      <w:pPr>
        <w:pStyle w:val="Heading1"/>
      </w:pPr>
      <w:r>
        <w:t xml:space="preserve">1. Practice Overview</w:t>
      </w:r>
    </w:p>
    <w:p>
      <w:pPr>
        <w:spacing w:after="200"/>
      </w:pPr>
      <w:r>
        <w:rPr>
          <w:rFonts w:ascii="Arial" w:cs="Arial" w:eastAsia="Arial" w:hAnsi="Arial"/>
          <w:sz w:val="22"/>
          <w:szCs w:val="22"/>
        </w:rPr>
        <w:t xml:space="preserve">American Primary Care, Inc. is a multi-location medical group practice in the Tampa Bay area with 20+ years of managed care experience. The practice has 4 physicians covering 5 specialty areas: Internal Medicine, Pulmonology, Critical Care Medicine, Chiropractic, and Nurse Practitioner/Physician Assistant services.</w:t>
      </w:r>
    </w:p>
    <w:p>
      <w:pPr>
        <w:spacing w:after="200"/>
      </w:pPr>
      <w:r>
        <w:rPr>
          <w:rFonts w:ascii="Arial" w:cs="Arial" w:eastAsia="Arial" w:hAnsi="Arial"/>
          <w:sz w:val="22"/>
          <w:szCs w:val="22"/>
        </w:rPr>
        <w:t xml:space="preserve">The practice provides comprehensive care for conditions including hypertension, diabetes, coronary artery disease, renal disease, endocrine disorders, and more. Chiropractic services are also available for chronic and intermittent pain. Languages spoken include English, Russian, and Spanish.</w:t>
      </w:r>
    </w:p>
    <w:p>
      <w:pPr>
        <w:pStyle w:val="Heading2"/>
      </w:pPr>
      <w:r>
        <w:t xml:space="preserve">1.1 Practice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Practice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American Primary Care, Inc.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NPI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1194755439 (Active since 07/03/2006)</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Main Phone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(727) 771-7200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(727) 216-1396</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americanprimarycare.com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Specialties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Medicine, Pulmonology, Critical Care, Chiropractic, PA/NP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English, Russian, Spanish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 – Friday, 9:00 AM – 5:00 PM (closed weekends)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Accepting New Patients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Telehealth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(contact office for eligibility)</w:t>
            </w:r>
          </w:p>
        </w:tc>
      </w:tr>
    </w:tbl>
    <w:p>
      <w:pPr>
        <w:pStyle w:val="Heading1"/>
      </w:pPr>
      <w:r>
        <w:t xml:space="preserve">2. All Office Locations (4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000"/>
        <w:gridCol w:w="2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Address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Palm Harbor (Main)</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2855 Alt 19, Palm Harbor, FL 34683</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(727) 771-7200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Main office / mailing address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Palm Harbor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2595 Tampa Rd, Ste P, Palm Harbor, FL 34684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(727) 771-7200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PA/NP services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New Port Richey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5307 Main St, Ste 104, New Port Richey, FL 34652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(727) 771-7200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 Shah + Chiropractic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Holiday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4553 Mile Stretch Dr, Holiday, FL 34690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(727) 937-0229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Family Medicine</w:t>
            </w:r>
          </w:p>
        </w:tc>
      </w:tr>
    </w:tbl>
    <w:p>
      <w:r>
        <w:br w:type="page"/>
      </w:r>
    </w:p>
    <w:p>
      <w:pPr>
        <w:pStyle w:val="Heading1"/>
      </w:pPr>
      <w:r>
        <w:t xml:space="preserve">3. Website Navigation / Menu Structure</w:t>
      </w:r>
    </w:p>
    <w:p>
      <w:pPr>
        <w:spacing w:after="200"/>
      </w:pPr>
      <w:r>
        <w:rPr>
          <w:rFonts w:ascii="Arial" w:cs="Arial" w:eastAsia="Arial" w:hAnsi="Arial"/>
          <w:sz w:val="22"/>
          <w:szCs w:val="22"/>
        </w:rPr>
        <w:t xml:space="preserve">The WordPress theme supports two menu locations: a Top Menu (single-level utility links) and a Main Menu (multi-level, up to 6 levels deep). Based on Google’s index and directory listings, the site pages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Summary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Home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Hero slider, service boxes, practice intro, call to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About 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/about-us/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years experience, conditions treated, urgent care availability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Meet Our Staff</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/meet-our-staff/</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Doctor/staff bios in 3-column grid with photos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Insurance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list of 20+ accepted insurance plans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Doctor’s Blog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/doctors-blog/</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Health articles (compromised with spam — rebuild needed)</w:t>
            </w:r>
          </w:p>
        </w:tc>
      </w:tr>
    </w:tbl>
    <w:p>
      <w:pPr>
        <w:spacing w:after="200"/>
      </w:pPr>
      <w:r>
        <w:rPr>
          <w:rFonts w:ascii="Arial" w:cs="Arial" w:eastAsia="Arial" w:hAnsi="Arial"/>
          <w:b/>
          <w:bCs/>
          <w:sz w:val="22"/>
          <w:szCs w:val="22"/>
        </w:rPr>
        <w:t xml:space="preserve">Possible additional pages: </w:t>
      </w:r>
      <w:r>
        <w:rPr>
          <w:rFonts w:ascii="Arial" w:cs="Arial" w:eastAsia="Arial" w:hAnsi="Arial"/>
          <w:sz w:val="22"/>
          <w:szCs w:val="22"/>
        </w:rPr>
        <w:t xml:space="preserve">Contact Us, Services, Patient Forms (Medical Records Release Form and Medication List were available for download). The theme also supports Laboratory/Facility pages and could have had a Locations page.</w:t>
      </w:r>
    </w:p>
    <w:p>
      <w:r>
        <w:br w:type="page"/>
      </w:r>
    </w:p>
    <w:p>
      <w:pPr>
        <w:pStyle w:val="Heading1"/>
      </w:pPr>
      <w:r>
        <w:t xml:space="preserve">4. Meet Our Staff — All Providers (4 Physicians + 1 PA)</w:t>
      </w:r>
    </w:p>
    <w:p>
      <w:pPr>
        <w:spacing w:after="200"/>
      </w:pPr>
      <w:r>
        <w:rPr>
          <w:rFonts w:ascii="Arial" w:cs="Arial" w:eastAsia="Arial" w:hAnsi="Arial"/>
          <w:sz w:val="22"/>
          <w:szCs w:val="22"/>
        </w:rPr>
        <w:t xml:space="preserve">The following provider information was recovered from WebMD, Healthgrades, Yelp, NPI databases, and the practice’s own WordPress files.</w:t>
      </w:r>
    </w:p>
    <w:p>
      <w:pPr>
        <w:pStyle w:val="Heading2"/>
      </w:pPr>
      <w:r>
        <w:t xml:space="preserve">4.1 Dr. Sadhana A. Shah, MD</w:t>
      </w:r>
    </w:p>
    <w:p>
      <w:pPr>
        <w:spacing w:after="200"/>
      </w:pPr>
      <w:r>
        <w:rPr>
          <w:rFonts w:ascii="Arial" w:cs="Arial" w:eastAsia="Arial" w:hAnsi="Arial"/>
          <w:b/>
          <w:bCs/>
          <w:sz w:val="22"/>
          <w:szCs w:val="22"/>
        </w:rPr>
        <w:t xml:space="preserve">Internal Medicine / Geriatric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 Sadhana A. Shah, MD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Medicine, Geriatric Medicine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Practicing Since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1992 (30+ years experience)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Education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Topiwala National Medical College, University of Bombay, India (1985)</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Board Certifications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American Board of Internal Medicine</w:t>
            </w:r>
          </w:p>
          <w:p>
            <w:pPr>
              <w:spacing w:after="40"/>
            </w:pPr>
            <w:r>
              <w:rPr>
                <w:rFonts w:ascii="Arial" w:cs="Arial" w:eastAsia="Arial" w:hAnsi="Arial"/>
                <w:sz w:val="20"/>
                <w:szCs w:val="20"/>
              </w:rPr>
              <w:t xml:space="preserve">American Board of Geriatric Medicine</w:t>
            </w:r>
          </w:p>
          <w:p>
            <w:pPr>
              <w:spacing w:after="40"/>
            </w:pPr>
            <w:r>
              <w:rPr>
                <w:rFonts w:ascii="Arial" w:cs="Arial" w:eastAsia="Arial" w:hAnsi="Arial"/>
                <w:sz w:val="20"/>
                <w:szCs w:val="20"/>
              </w:rPr>
              <w:t xml:space="preserve">American College of Specialist in Geriatrics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Fellowships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Fellow, American College of Ethical Physician</w:t>
            </w:r>
          </w:p>
          <w:p>
            <w:pPr>
              <w:spacing w:after="40"/>
            </w:pPr>
            <w:r>
              <w:rPr>
                <w:rFonts w:ascii="Arial" w:cs="Arial" w:eastAsia="Arial" w:hAnsi="Arial"/>
                <w:sz w:val="20"/>
                <w:szCs w:val="20"/>
              </w:rPr>
              <w:t xml:space="preserve">Fellow, American College of Specialist in Geriatrics</w:t>
            </w:r>
          </w:p>
          <w:p>
            <w:pPr>
              <w:spacing w:after="40"/>
            </w:pPr>
            <w:r>
              <w:rPr>
                <w:rFonts w:ascii="Arial" w:cs="Arial" w:eastAsia="Arial" w:hAnsi="Arial"/>
                <w:sz w:val="20"/>
                <w:szCs w:val="20"/>
              </w:rPr>
              <w:t xml:space="preserve">Diplomat, American Board of Geriatric Medicine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Memberships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International Association for Study of Sexuality, Culture and Society</w:t>
            </w:r>
          </w:p>
          <w:p>
            <w:pPr>
              <w:spacing w:after="40"/>
            </w:pPr>
            <w:r>
              <w:rPr>
                <w:rFonts w:ascii="Arial" w:cs="Arial" w:eastAsia="Arial" w:hAnsi="Arial"/>
                <w:sz w:val="20"/>
                <w:szCs w:val="20"/>
              </w:rPr>
              <w:t xml:space="preserve">Kinsey Institute for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Hospital Affiliation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HCA Florida Trinity Hospital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Palm Harbor (2855 Alt 19) and New Port Richey (5307 Main 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wellness programs, diabetes management, hypertension, coronary artery disease, renal disease, endocrine disorders, geriatric care</w:t>
            </w:r>
          </w:p>
        </w:tc>
      </w:tr>
    </w:tbl>
    <w:p>
      <w:pPr>
        <w:spacing w:after="200"/>
      </w:pPr>
      <w:r>
        <w:rPr>
          <w:rFonts w:ascii="Arial" w:cs="Arial" w:eastAsia="Arial" w:hAnsi="Arial"/>
          <w:b/>
          <w:bCs/>
          <w:i/>
          <w:iCs/>
          <w:sz w:val="22"/>
          <w:szCs w:val="22"/>
        </w:rPr>
        <w:t xml:space="preserve">Patient Review: </w:t>
      </w:r>
      <w:r>
        <w:rPr>
          <w:rFonts w:ascii="Arial" w:cs="Arial" w:eastAsia="Arial" w:hAnsi="Arial"/>
          <w:i/>
          <w:iCs/>
          <w:sz w:val="22"/>
          <w:szCs w:val="22"/>
        </w:rPr>
        <w:t xml:space="preserve">“Dr Shah is great, easy getting an appt, really understanding and was great discussing a treatment plan.” — Yelp</w:t>
      </w:r>
    </w:p>
    <w:p>
      <w:pPr>
        <w:pStyle w:val="Heading2"/>
      </w:pPr>
      <w:r>
        <w:t xml:space="preserve">4.2 Dr. Varun Bhaskar, MD</w:t>
      </w:r>
    </w:p>
    <w:p>
      <w:pPr>
        <w:spacing w:after="200"/>
      </w:pPr>
      <w:r>
        <w:rPr>
          <w:rFonts w:ascii="Arial" w:cs="Arial" w:eastAsia="Arial" w:hAnsi="Arial"/>
          <w:b/>
          <w:bCs/>
          <w:sz w:val="22"/>
          <w:szCs w:val="22"/>
        </w:rPr>
        <w:t xml:space="preserve">Pulmonology / Critical Care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 Varun Bhaskar, MD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Pulmonary Disease, Critical Care Medicine, Sleep Medicine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Experience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 years in the medical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Education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Guru Nanak Dev University / Medical College (1984)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Board Certification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Pulmonary Disease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Hospital Affiliations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Morton Plant Hospital Clearwater, Mease Dunedin Hospital, Mease Countryside Hospital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Key Conditions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Obstructive Lung Disease, Pleural Effusion, Respiratory Failure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Telehealth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Rating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3.3/5 (9 reviews on Healthgrades)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Palm Harbor (2855 Alt 19)</w:t>
            </w:r>
          </w:p>
        </w:tc>
      </w:tr>
    </w:tbl>
    <w:p>
      <w:pPr>
        <w:spacing w:after="200"/>
      </w:pPr>
      <w:r>
        <w:rPr>
          <w:rFonts w:ascii="Arial" w:cs="Arial" w:eastAsia="Arial" w:hAnsi="Arial"/>
          <w:b/>
          <w:bCs/>
          <w:i/>
          <w:iCs/>
          <w:sz w:val="22"/>
          <w:szCs w:val="22"/>
        </w:rPr>
        <w:t xml:space="preserve">Patient Review: </w:t>
      </w:r>
      <w:r>
        <w:rPr>
          <w:rFonts w:ascii="Arial" w:cs="Arial" w:eastAsia="Arial" w:hAnsi="Arial"/>
          <w:i/>
          <w:iCs/>
          <w:sz w:val="22"/>
          <w:szCs w:val="22"/>
        </w:rPr>
        <w:t xml:space="preserve">“Dr. Varun Bhaskar is very professional, attentive and gives the impression to be trustworthy. He takes the time to listen and discuss health conditions in a clear manner.” — Healthgrades</w:t>
      </w:r>
    </w:p>
    <w:p>
      <w:r>
        <w:br w:type="page"/>
      </w:r>
    </w:p>
    <w:p>
      <w:pPr>
        <w:pStyle w:val="Heading2"/>
      </w:pPr>
      <w:r>
        <w:t xml:space="preserve">4.3 Dr. Amar Patel, DC</w:t>
      </w:r>
    </w:p>
    <w:p>
      <w:pPr>
        <w:spacing w:after="200"/>
      </w:pPr>
      <w:r>
        <w:rPr>
          <w:rFonts w:ascii="Arial" w:cs="Arial" w:eastAsia="Arial" w:hAnsi="Arial"/>
          <w:b/>
          <w:bCs/>
          <w:sz w:val="22"/>
          <w:szCs w:val="22"/>
        </w:rPr>
        <w:t xml:space="preserve">Chiropractic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 Amar G. Patel, DC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Chiropractic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NPI</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1255486098 (since January 2007)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Licensed Since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 (practicing since 2007)</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Education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Parker College of Chiropractic, Dallas TX (Doctorate, 2003)</w:t>
            </w:r>
          </w:p>
          <w:p>
            <w:pPr>
              <w:spacing w:after="40"/>
            </w:pPr>
            <w:r>
              <w:rPr>
                <w:rFonts w:ascii="Arial" w:cs="Arial" w:eastAsia="Arial" w:hAnsi="Arial"/>
                <w:sz w:val="20"/>
                <w:szCs w:val="20"/>
              </w:rPr>
              <w:t xml:space="preserve">Montclair State University (B.S. Biology)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Adjustment Methods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Diversified (most common adjustment type)</w:t>
            </w:r>
          </w:p>
          <w:p>
            <w:pPr>
              <w:spacing w:after="40"/>
            </w:pPr>
            <w:r>
              <w:rPr>
                <w:rFonts w:ascii="Arial" w:cs="Arial" w:eastAsia="Arial" w:hAnsi="Arial"/>
                <w:sz w:val="20"/>
                <w:szCs w:val="20"/>
              </w:rPr>
              <w:t xml:space="preserve">Activator Method (gentle instrument-based adjustment)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Treatment Approach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“Whole person” approach — treats underlying causes of disease, discomfort, and pain rather than just symptoms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Services Offered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Chiropractic adjustments</w:t>
            </w:r>
          </w:p>
          <w:p>
            <w:pPr>
              <w:spacing w:after="40"/>
            </w:pPr>
            <w:r>
              <w:rPr>
                <w:rFonts w:ascii="Arial" w:cs="Arial" w:eastAsia="Arial" w:hAnsi="Arial"/>
                <w:sz w:val="20"/>
                <w:szCs w:val="20"/>
              </w:rPr>
              <w:t xml:space="preserve">Physical therapy</w:t>
            </w:r>
          </w:p>
          <w:p>
            <w:pPr>
              <w:spacing w:after="40"/>
            </w:pPr>
            <w:r>
              <w:rPr>
                <w:rFonts w:ascii="Arial" w:cs="Arial" w:eastAsia="Arial" w:hAnsi="Arial"/>
                <w:sz w:val="20"/>
                <w:szCs w:val="20"/>
              </w:rPr>
              <w:t xml:space="preserve">Massage therapy</w:t>
            </w:r>
          </w:p>
          <w:p>
            <w:pPr>
              <w:spacing w:after="40"/>
            </w:pPr>
            <w:r>
              <w:rPr>
                <w:rFonts w:ascii="Arial" w:cs="Arial" w:eastAsia="Arial" w:hAnsi="Arial"/>
                <w:sz w:val="20"/>
                <w:szCs w:val="20"/>
              </w:rPr>
              <w:t xml:space="preserve">Non-surgical spinal decompression</w:t>
            </w:r>
          </w:p>
          <w:p>
            <w:pPr>
              <w:spacing w:after="40"/>
            </w:pPr>
            <w:r>
              <w:rPr>
                <w:rFonts w:ascii="Arial" w:cs="Arial" w:eastAsia="Arial" w:hAnsi="Arial"/>
                <w:sz w:val="20"/>
                <w:szCs w:val="20"/>
              </w:rPr>
              <w:t xml:space="preserve">Muscle stimulation</w:t>
            </w:r>
          </w:p>
          <w:p>
            <w:pPr>
              <w:spacing w:after="40"/>
            </w:pPr>
            <w:r>
              <w:rPr>
                <w:rFonts w:ascii="Arial" w:cs="Arial" w:eastAsia="Arial" w:hAnsi="Arial"/>
                <w:sz w:val="20"/>
                <w:szCs w:val="20"/>
              </w:rPr>
              <w:t xml:space="preserve">Myofascial release</w:t>
            </w:r>
          </w:p>
          <w:p>
            <w:pPr>
              <w:spacing w:after="40"/>
            </w:pPr>
            <w:r>
              <w:rPr>
                <w:rFonts w:ascii="Arial" w:cs="Arial" w:eastAsia="Arial" w:hAnsi="Arial"/>
                <w:sz w:val="20"/>
                <w:szCs w:val="20"/>
              </w:rPr>
              <w:t xml:space="preserve">Ultrasound therapy</w:t>
            </w:r>
          </w:p>
          <w:p>
            <w:pPr>
              <w:spacing w:after="40"/>
            </w:pPr>
            <w:r>
              <w:rPr>
                <w:rFonts w:ascii="Arial" w:cs="Arial" w:eastAsia="Arial" w:hAnsi="Arial"/>
                <w:sz w:val="20"/>
                <w:szCs w:val="20"/>
              </w:rPr>
              <w:t xml:space="preserve">Trigger point therapy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English, Gujarati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Also Known 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Palm Harbor Spine Center (palmharborspine.com)</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Palm Harbor: 34921 US Highway 19 N, Palm Harbor, FL 34684</w:t>
            </w:r>
          </w:p>
          <w:p>
            <w:pPr>
              <w:spacing w:after="40"/>
            </w:pPr>
            <w:r>
              <w:rPr>
                <w:rFonts w:ascii="Arial" w:cs="Arial" w:eastAsia="Arial" w:hAnsi="Arial"/>
                <w:sz w:val="20"/>
                <w:szCs w:val="20"/>
              </w:rPr>
              <w:t xml:space="preserve">New Port Richey: 5307 Main St, Ste 104, New Port Richey, FL 34652</w:t>
            </w:r>
          </w:p>
        </w:tc>
      </w:tr>
    </w:tbl>
    <w:p>
      <w:pPr>
        <w:pStyle w:val="Heading2"/>
      </w:pPr>
      <w:r>
        <w:t xml:space="preserve">4.4 Dr. McGaha</w:t>
      </w:r>
    </w:p>
    <w:p>
      <w:pPr>
        <w:spacing w:after="200"/>
      </w:pPr>
      <w:r>
        <w:rPr>
          <w:rFonts w:ascii="Arial" w:cs="Arial" w:eastAsia="Arial" w:hAnsi="Arial"/>
          <w:b/>
          <w:bCs/>
          <w:sz w:val="22"/>
          <w:szCs w:val="22"/>
        </w:rPr>
        <w:t xml:space="preserve">Family Medicine (Holiday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 McGaha (first name not confirmed in sources)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Family Medicine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4553 Mile Stretch Dr, Holiday, FL 34690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(727) 937-0229</w:t>
            </w:r>
          </w:p>
        </w:tc>
      </w:tr>
    </w:tbl>
    <w:p>
      <w:pPr>
        <w:pStyle w:val="Heading2"/>
      </w:pPr>
      <w:r>
        <w:t xml:space="preserve">4.5 Christina Tomasino, PA-C</w:t>
      </w:r>
    </w:p>
    <w:p>
      <w:pPr>
        <w:spacing w:after="200"/>
      </w:pPr>
      <w:r>
        <w:rPr>
          <w:rFonts w:ascii="Arial" w:cs="Arial" w:eastAsia="Arial" w:hAnsi="Arial"/>
          <w:b/>
          <w:bCs/>
          <w:sz w:val="22"/>
          <w:szCs w:val="22"/>
        </w:rPr>
        <w:t xml:space="preserve">Physician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Christina Tomasino, PA-C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Physician Assistant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2595 Tampa Rd, Ste P, Palm Harbor, FL 34684</w:t>
            </w:r>
          </w:p>
        </w:tc>
      </w:tr>
    </w:tbl>
    <w:p>
      <w:r>
        <w:br w:type="page"/>
      </w:r>
    </w:p>
    <w:p>
      <w:pPr>
        <w:pStyle w:val="Heading1"/>
      </w:pPr>
      <w:r>
        <w:t xml:space="preserve">5. Services Offered</w:t>
      </w:r>
    </w:p>
    <w:p>
      <w:pPr>
        <w:pStyle w:val="Heading2"/>
      </w:pPr>
      <w:r>
        <w:t xml:space="preserve">5.1 Homepage Service Boxes</w:t>
      </w:r>
    </w:p>
    <w:p>
      <w:pPr>
        <w:spacing w:after="200"/>
      </w:pPr>
      <w:r>
        <w:rPr>
          <w:rFonts w:ascii="Arial" w:cs="Arial" w:eastAsia="Arial" w:hAnsi="Arial"/>
          <w:sz w:val="22"/>
          <w:szCs w:val="22"/>
        </w:rPr>
        <w:t xml:space="preserve">The website homepage featured service highlight boxes (using the [servicebox] shortcode) with these key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Complete Health Care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you suffer from hypertension, diabetes, coronary artery disease, or more, you’ll get the care you need.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Chiropractic Services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Amar Patel’s chiropractic experience can help alleviate your chronic or intermittent pain fast.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24/7 Availability</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When you need help, we’re available 24/7 to take your call. Your call will be returned promptly so you know what steps to take next.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Insurance Accepted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accept over 20 insurance plans so all our patients can get the care they need. Call to find out if your plan is accepted.</w:t>
            </w:r>
          </w:p>
        </w:tc>
      </w:tr>
    </w:tbl>
    <w:p>
      <w:pPr>
        <w:pStyle w:val="Heading2"/>
      </w:pPr>
      <w:r>
        <w:t xml:space="preserve">5.2 Full Services List (from all sources)</w:t>
      </w:r>
    </w:p>
    <w:p>
      <w:pPr>
        <w:pStyle w:val="Heading3"/>
      </w:pPr>
      <w:r>
        <w:t xml:space="preserve">Internal Medicine &amp; Primary Care</w:t>
      </w:r>
    </w:p>
    <w:p>
      <w:pPr>
        <w:pStyle w:val="ListParagraph"/>
        <w:numPr>
          <w:ilvl w:val="0"/>
          <w:numId w:val="2"/>
        </w:numPr>
        <w:spacing w:after="60"/>
      </w:pPr>
      <w:r>
        <w:rPr>
          <w:rFonts w:ascii="Arial" w:cs="Arial" w:eastAsia="Arial" w:hAnsi="Arial"/>
          <w:sz w:val="22"/>
          <w:szCs w:val="22"/>
        </w:rPr>
        <w:t xml:space="preserve">Diabetes management and monitoring</w:t>
      </w:r>
    </w:p>
    <w:p>
      <w:pPr>
        <w:pStyle w:val="ListParagraph"/>
        <w:numPr>
          <w:ilvl w:val="0"/>
          <w:numId w:val="2"/>
        </w:numPr>
        <w:spacing w:after="60"/>
      </w:pPr>
      <w:r>
        <w:rPr>
          <w:rFonts w:ascii="Arial" w:cs="Arial" w:eastAsia="Arial" w:hAnsi="Arial"/>
          <w:sz w:val="22"/>
          <w:szCs w:val="22"/>
        </w:rPr>
        <w:t xml:space="preserve">Hypertension (high blood pressure) treatment</w:t>
      </w:r>
    </w:p>
    <w:p>
      <w:pPr>
        <w:pStyle w:val="ListParagraph"/>
        <w:numPr>
          <w:ilvl w:val="0"/>
          <w:numId w:val="2"/>
        </w:numPr>
        <w:spacing w:after="60"/>
      </w:pPr>
      <w:r>
        <w:rPr>
          <w:rFonts w:ascii="Arial" w:cs="Arial" w:eastAsia="Arial" w:hAnsi="Arial"/>
          <w:sz w:val="22"/>
          <w:szCs w:val="22"/>
        </w:rPr>
        <w:t xml:space="preserve">Coronary artery disease care</w:t>
      </w:r>
    </w:p>
    <w:p>
      <w:pPr>
        <w:pStyle w:val="ListParagraph"/>
        <w:numPr>
          <w:ilvl w:val="0"/>
          <w:numId w:val="2"/>
        </w:numPr>
        <w:spacing w:after="60"/>
      </w:pPr>
      <w:r>
        <w:rPr>
          <w:rFonts w:ascii="Arial" w:cs="Arial" w:eastAsia="Arial" w:hAnsi="Arial"/>
          <w:sz w:val="22"/>
          <w:szCs w:val="22"/>
        </w:rPr>
        <w:t xml:space="preserve">Renal (kidney) disease management</w:t>
      </w:r>
    </w:p>
    <w:p>
      <w:pPr>
        <w:pStyle w:val="ListParagraph"/>
        <w:numPr>
          <w:ilvl w:val="0"/>
          <w:numId w:val="2"/>
        </w:numPr>
        <w:spacing w:after="60"/>
      </w:pPr>
      <w:r>
        <w:rPr>
          <w:rFonts w:ascii="Arial" w:cs="Arial" w:eastAsia="Arial" w:hAnsi="Arial"/>
          <w:sz w:val="22"/>
          <w:szCs w:val="22"/>
        </w:rPr>
        <w:t xml:space="preserve">Endocrine disorders</w:t>
      </w:r>
    </w:p>
    <w:p>
      <w:pPr>
        <w:pStyle w:val="ListParagraph"/>
        <w:numPr>
          <w:ilvl w:val="0"/>
          <w:numId w:val="2"/>
        </w:numPr>
        <w:spacing w:after="60"/>
      </w:pPr>
      <w:r>
        <w:rPr>
          <w:rFonts w:ascii="Arial" w:cs="Arial" w:eastAsia="Arial" w:hAnsi="Arial"/>
          <w:sz w:val="22"/>
          <w:szCs w:val="22"/>
        </w:rPr>
        <w:t xml:space="preserve">Overall wellness programs</w:t>
      </w:r>
    </w:p>
    <w:p>
      <w:pPr>
        <w:pStyle w:val="ListParagraph"/>
        <w:numPr>
          <w:ilvl w:val="0"/>
          <w:numId w:val="2"/>
        </w:numPr>
        <w:spacing w:after="60"/>
      </w:pPr>
      <w:r>
        <w:rPr>
          <w:rFonts w:ascii="Arial" w:cs="Arial" w:eastAsia="Arial" w:hAnsi="Arial"/>
          <w:sz w:val="22"/>
          <w:szCs w:val="22"/>
        </w:rPr>
        <w:t xml:space="preserve">Geriatric medicine / elderly care</w:t>
      </w:r>
    </w:p>
    <w:p>
      <w:pPr>
        <w:pStyle w:val="ListParagraph"/>
        <w:numPr>
          <w:ilvl w:val="0"/>
          <w:numId w:val="2"/>
        </w:numPr>
        <w:spacing w:after="60"/>
      </w:pPr>
      <w:r>
        <w:rPr>
          <w:rFonts w:ascii="Arial" w:cs="Arial" w:eastAsia="Arial" w:hAnsi="Arial"/>
          <w:sz w:val="22"/>
          <w:szCs w:val="22"/>
        </w:rPr>
        <w:t xml:space="preserve">Preventive screenings and checkups</w:t>
      </w:r>
    </w:p>
    <w:p>
      <w:pPr>
        <w:pStyle w:val="ListParagraph"/>
        <w:numPr>
          <w:ilvl w:val="0"/>
          <w:numId w:val="2"/>
        </w:numPr>
        <w:spacing w:after="60"/>
      </w:pPr>
      <w:r>
        <w:rPr>
          <w:rFonts w:ascii="Arial" w:cs="Arial" w:eastAsia="Arial" w:hAnsi="Arial"/>
          <w:sz w:val="22"/>
          <w:szCs w:val="22"/>
        </w:rPr>
        <w:t xml:space="preserve">Medicare wellness visits (recommended every 6 months)</w:t>
      </w:r>
    </w:p>
    <w:p>
      <w:pPr>
        <w:pStyle w:val="Heading3"/>
      </w:pPr>
      <w:r>
        <w:t xml:space="preserve">Pulmonology &amp; Critical Care</w:t>
      </w:r>
    </w:p>
    <w:p>
      <w:pPr>
        <w:pStyle w:val="ListParagraph"/>
        <w:numPr>
          <w:ilvl w:val="0"/>
          <w:numId w:val="2"/>
        </w:numPr>
        <w:spacing w:after="60"/>
      </w:pPr>
      <w:r>
        <w:rPr>
          <w:rFonts w:ascii="Arial" w:cs="Arial" w:eastAsia="Arial" w:hAnsi="Arial"/>
          <w:sz w:val="22"/>
          <w:szCs w:val="22"/>
        </w:rPr>
        <w:t xml:space="preserve">Obstructive Lung Disease treatment</w:t>
      </w:r>
    </w:p>
    <w:p>
      <w:pPr>
        <w:pStyle w:val="ListParagraph"/>
        <w:numPr>
          <w:ilvl w:val="0"/>
          <w:numId w:val="2"/>
        </w:numPr>
        <w:spacing w:after="60"/>
      </w:pPr>
      <w:r>
        <w:rPr>
          <w:rFonts w:ascii="Arial" w:cs="Arial" w:eastAsia="Arial" w:hAnsi="Arial"/>
          <w:sz w:val="22"/>
          <w:szCs w:val="22"/>
        </w:rPr>
        <w:t xml:space="preserve">Pleural Effusion management</w:t>
      </w:r>
    </w:p>
    <w:p>
      <w:pPr>
        <w:pStyle w:val="ListParagraph"/>
        <w:numPr>
          <w:ilvl w:val="0"/>
          <w:numId w:val="2"/>
        </w:numPr>
        <w:spacing w:after="60"/>
      </w:pPr>
      <w:r>
        <w:rPr>
          <w:rFonts w:ascii="Arial" w:cs="Arial" w:eastAsia="Arial" w:hAnsi="Arial"/>
          <w:sz w:val="22"/>
          <w:szCs w:val="22"/>
        </w:rPr>
        <w:t xml:space="preserve">Respiratory Failure care</w:t>
      </w:r>
    </w:p>
    <w:p>
      <w:pPr>
        <w:pStyle w:val="ListParagraph"/>
        <w:numPr>
          <w:ilvl w:val="0"/>
          <w:numId w:val="2"/>
        </w:numPr>
        <w:spacing w:after="60"/>
      </w:pPr>
      <w:r>
        <w:rPr>
          <w:rFonts w:ascii="Arial" w:cs="Arial" w:eastAsia="Arial" w:hAnsi="Arial"/>
          <w:sz w:val="22"/>
          <w:szCs w:val="22"/>
        </w:rPr>
        <w:t xml:space="preserve">Sleep Medicine</w:t>
      </w:r>
    </w:p>
    <w:p>
      <w:pPr>
        <w:pStyle w:val="ListParagraph"/>
        <w:numPr>
          <w:ilvl w:val="0"/>
          <w:numId w:val="2"/>
        </w:numPr>
        <w:spacing w:after="60"/>
      </w:pPr>
      <w:r>
        <w:rPr>
          <w:rFonts w:ascii="Arial" w:cs="Arial" w:eastAsia="Arial" w:hAnsi="Arial"/>
          <w:sz w:val="22"/>
          <w:szCs w:val="22"/>
        </w:rPr>
        <w:t xml:space="preserve">Critical care medicine</w:t>
      </w:r>
    </w:p>
    <w:p>
      <w:pPr>
        <w:pStyle w:val="Heading3"/>
      </w:pPr>
      <w:r>
        <w:t xml:space="preserve">Chiropractic Services</w:t>
      </w:r>
    </w:p>
    <w:p>
      <w:pPr>
        <w:pStyle w:val="ListParagraph"/>
        <w:numPr>
          <w:ilvl w:val="0"/>
          <w:numId w:val="2"/>
        </w:numPr>
        <w:spacing w:after="60"/>
      </w:pPr>
      <w:r>
        <w:rPr>
          <w:rFonts w:ascii="Arial" w:cs="Arial" w:eastAsia="Arial" w:hAnsi="Arial"/>
          <w:sz w:val="22"/>
          <w:szCs w:val="22"/>
        </w:rPr>
        <w:t xml:space="preserve">Chiropractic adjustments (Diversified and Activator methods)</w:t>
      </w:r>
    </w:p>
    <w:p>
      <w:pPr>
        <w:pStyle w:val="ListParagraph"/>
        <w:numPr>
          <w:ilvl w:val="0"/>
          <w:numId w:val="2"/>
        </w:numPr>
        <w:spacing w:after="60"/>
      </w:pPr>
      <w:r>
        <w:rPr>
          <w:rFonts w:ascii="Arial" w:cs="Arial" w:eastAsia="Arial" w:hAnsi="Arial"/>
          <w:sz w:val="22"/>
          <w:szCs w:val="22"/>
        </w:rPr>
        <w:t xml:space="preserve">Physical therapy</w:t>
      </w:r>
    </w:p>
    <w:p>
      <w:pPr>
        <w:pStyle w:val="ListParagraph"/>
        <w:numPr>
          <w:ilvl w:val="0"/>
          <w:numId w:val="2"/>
        </w:numPr>
        <w:spacing w:after="60"/>
      </w:pPr>
      <w:r>
        <w:rPr>
          <w:rFonts w:ascii="Arial" w:cs="Arial" w:eastAsia="Arial" w:hAnsi="Arial"/>
          <w:sz w:val="22"/>
          <w:szCs w:val="22"/>
        </w:rPr>
        <w:t xml:space="preserve">Therapeutic massage</w:t>
      </w:r>
    </w:p>
    <w:p>
      <w:pPr>
        <w:pStyle w:val="ListParagraph"/>
        <w:numPr>
          <w:ilvl w:val="0"/>
          <w:numId w:val="2"/>
        </w:numPr>
        <w:spacing w:after="60"/>
      </w:pPr>
      <w:r>
        <w:rPr>
          <w:rFonts w:ascii="Arial" w:cs="Arial" w:eastAsia="Arial" w:hAnsi="Arial"/>
          <w:sz w:val="22"/>
          <w:szCs w:val="22"/>
        </w:rPr>
        <w:t xml:space="preserve">Non-surgical spinal decompression</w:t>
      </w:r>
    </w:p>
    <w:p>
      <w:pPr>
        <w:pStyle w:val="ListParagraph"/>
        <w:numPr>
          <w:ilvl w:val="0"/>
          <w:numId w:val="2"/>
        </w:numPr>
        <w:spacing w:after="60"/>
      </w:pPr>
      <w:r>
        <w:rPr>
          <w:rFonts w:ascii="Arial" w:cs="Arial" w:eastAsia="Arial" w:hAnsi="Arial"/>
          <w:sz w:val="22"/>
          <w:szCs w:val="22"/>
        </w:rPr>
        <w:t xml:space="preserve">Muscle stimulation</w:t>
      </w:r>
    </w:p>
    <w:p>
      <w:pPr>
        <w:pStyle w:val="ListParagraph"/>
        <w:numPr>
          <w:ilvl w:val="0"/>
          <w:numId w:val="2"/>
        </w:numPr>
        <w:spacing w:after="60"/>
      </w:pPr>
      <w:r>
        <w:rPr>
          <w:rFonts w:ascii="Arial" w:cs="Arial" w:eastAsia="Arial" w:hAnsi="Arial"/>
          <w:sz w:val="22"/>
          <w:szCs w:val="22"/>
        </w:rPr>
        <w:t xml:space="preserve">Myofascial release</w:t>
      </w:r>
    </w:p>
    <w:p>
      <w:pPr>
        <w:pStyle w:val="ListParagraph"/>
        <w:numPr>
          <w:ilvl w:val="0"/>
          <w:numId w:val="2"/>
        </w:numPr>
        <w:spacing w:after="60"/>
      </w:pPr>
      <w:r>
        <w:rPr>
          <w:rFonts w:ascii="Arial" w:cs="Arial" w:eastAsia="Arial" w:hAnsi="Arial"/>
          <w:sz w:val="22"/>
          <w:szCs w:val="22"/>
        </w:rPr>
        <w:t xml:space="preserve">Ultrasound therapy</w:t>
      </w:r>
    </w:p>
    <w:p>
      <w:pPr>
        <w:pStyle w:val="ListParagraph"/>
        <w:numPr>
          <w:ilvl w:val="0"/>
          <w:numId w:val="2"/>
        </w:numPr>
        <w:spacing w:after="60"/>
      </w:pPr>
      <w:r>
        <w:rPr>
          <w:rFonts w:ascii="Arial" w:cs="Arial" w:eastAsia="Arial" w:hAnsi="Arial"/>
          <w:sz w:val="22"/>
          <w:szCs w:val="22"/>
        </w:rPr>
        <w:t xml:space="preserve">Trigger point therapy</w:t>
      </w:r>
    </w:p>
    <w:p>
      <w:pPr>
        <w:pStyle w:val="ListParagraph"/>
        <w:numPr>
          <w:ilvl w:val="0"/>
          <w:numId w:val="2"/>
        </w:numPr>
        <w:spacing w:after="60"/>
      </w:pPr>
      <w:r>
        <w:rPr>
          <w:rFonts w:ascii="Arial" w:cs="Arial" w:eastAsia="Arial" w:hAnsi="Arial"/>
          <w:sz w:val="22"/>
          <w:szCs w:val="22"/>
        </w:rPr>
        <w:t xml:space="preserve">Back pain and chronic pain relief</w:t>
      </w:r>
    </w:p>
    <w:p>
      <w:pPr>
        <w:pStyle w:val="Heading3"/>
      </w:pPr>
      <w:r>
        <w:t xml:space="preserve">Additional Services (from Yelp)</w:t>
      </w:r>
    </w:p>
    <w:p>
      <w:pPr>
        <w:pStyle w:val="ListParagraph"/>
        <w:numPr>
          <w:ilvl w:val="0"/>
          <w:numId w:val="2"/>
        </w:numPr>
        <w:spacing w:after="60"/>
      </w:pPr>
      <w:r>
        <w:rPr>
          <w:rFonts w:ascii="Arial" w:cs="Arial" w:eastAsia="Arial" w:hAnsi="Arial"/>
          <w:sz w:val="22"/>
          <w:szCs w:val="22"/>
        </w:rPr>
        <w:t xml:space="preserve">Botox and Fillers</w:t>
      </w:r>
    </w:p>
    <w:p>
      <w:pPr>
        <w:pStyle w:val="ListParagraph"/>
        <w:numPr>
          <w:ilvl w:val="0"/>
          <w:numId w:val="2"/>
        </w:numPr>
        <w:spacing w:after="60"/>
      </w:pPr>
      <w:r>
        <w:rPr>
          <w:rFonts w:ascii="Arial" w:cs="Arial" w:eastAsia="Arial" w:hAnsi="Arial"/>
          <w:sz w:val="22"/>
          <w:szCs w:val="22"/>
        </w:rPr>
        <w:t xml:space="preserve">Dysport</w:t>
      </w:r>
    </w:p>
    <w:p>
      <w:pPr>
        <w:pStyle w:val="ListParagraph"/>
        <w:numPr>
          <w:ilvl w:val="0"/>
          <w:numId w:val="2"/>
        </w:numPr>
        <w:spacing w:after="60"/>
      </w:pPr>
      <w:r>
        <w:rPr>
          <w:rFonts w:ascii="Arial" w:cs="Arial" w:eastAsia="Arial" w:hAnsi="Arial"/>
          <w:sz w:val="22"/>
          <w:szCs w:val="22"/>
        </w:rPr>
        <w:t xml:space="preserve">Long Term Acute Care</w:t>
      </w:r>
    </w:p>
    <w:p>
      <w:r>
        <w:br w:type="page"/>
      </w:r>
    </w:p>
    <w:p>
      <w:pPr>
        <w:pStyle w:val="Heading1"/>
      </w:pPr>
      <w:r>
        <w:t xml:space="preserve">6. Accepted Insurance Plans</w:t>
      </w:r>
    </w:p>
    <w:p>
      <w:pPr>
        <w:spacing w:after="200"/>
      </w:pPr>
      <w:r>
        <w:rPr>
          <w:rFonts w:ascii="Arial" w:cs="Arial" w:eastAsia="Arial" w:hAnsi="Arial"/>
          <w:sz w:val="22"/>
          <w:szCs w:val="22"/>
        </w:rPr>
        <w:t xml:space="preserve">The practice accepts Medicare, Medicaid, and over 20 commercial insurance plans. The following plans were confirmed from WebMD and the original website’s Google index:</w:t>
      </w:r>
    </w:p>
    <w:p>
      <w:pPr>
        <w:pStyle w:val="Heading3"/>
      </w:pPr>
      <w:r>
        <w:t xml:space="preserve">Aetna Plans</w:t>
      </w:r>
    </w:p>
    <w:p>
      <w:pPr>
        <w:pStyle w:val="ListParagraph"/>
        <w:numPr>
          <w:ilvl w:val="0"/>
          <w:numId w:val="2"/>
        </w:numPr>
        <w:spacing w:after="60"/>
      </w:pPr>
      <w:r>
        <w:rPr>
          <w:rFonts w:ascii="Arial" w:cs="Arial" w:eastAsia="Arial" w:hAnsi="Arial"/>
          <w:sz w:val="22"/>
          <w:szCs w:val="22"/>
        </w:rPr>
        <w:t xml:space="preserve">Aetna Choice POS II</w:t>
      </w:r>
    </w:p>
    <w:p>
      <w:pPr>
        <w:pStyle w:val="ListParagraph"/>
        <w:numPr>
          <w:ilvl w:val="0"/>
          <w:numId w:val="2"/>
        </w:numPr>
        <w:spacing w:after="60"/>
      </w:pPr>
      <w:r>
        <w:rPr>
          <w:rFonts w:ascii="Arial" w:cs="Arial" w:eastAsia="Arial" w:hAnsi="Arial"/>
          <w:sz w:val="22"/>
          <w:szCs w:val="22"/>
        </w:rPr>
        <w:t xml:space="preserve">Aetna Elect Choice EPO Open Access</w:t>
      </w:r>
    </w:p>
    <w:p>
      <w:pPr>
        <w:pStyle w:val="ListParagraph"/>
        <w:numPr>
          <w:ilvl w:val="0"/>
          <w:numId w:val="2"/>
        </w:numPr>
        <w:spacing w:after="60"/>
      </w:pPr>
      <w:r>
        <w:rPr>
          <w:rFonts w:ascii="Arial" w:cs="Arial" w:eastAsia="Arial" w:hAnsi="Arial"/>
          <w:sz w:val="22"/>
          <w:szCs w:val="22"/>
        </w:rPr>
        <w:t xml:space="preserve">Aetna HMO</w:t>
      </w:r>
    </w:p>
    <w:p>
      <w:pPr>
        <w:pStyle w:val="ListParagraph"/>
        <w:numPr>
          <w:ilvl w:val="0"/>
          <w:numId w:val="2"/>
        </w:numPr>
        <w:spacing w:after="60"/>
      </w:pPr>
      <w:r>
        <w:rPr>
          <w:rFonts w:ascii="Arial" w:cs="Arial" w:eastAsia="Arial" w:hAnsi="Arial"/>
          <w:sz w:val="22"/>
          <w:szCs w:val="22"/>
        </w:rPr>
        <w:t xml:space="preserve">Aetna Innovation Health</w:t>
      </w:r>
    </w:p>
    <w:p>
      <w:pPr>
        <w:pStyle w:val="ListParagraph"/>
        <w:numPr>
          <w:ilvl w:val="0"/>
          <w:numId w:val="2"/>
        </w:numPr>
        <w:spacing w:after="60"/>
      </w:pPr>
      <w:r>
        <w:rPr>
          <w:rFonts w:ascii="Arial" w:cs="Arial" w:eastAsia="Arial" w:hAnsi="Arial"/>
          <w:sz w:val="22"/>
          <w:szCs w:val="22"/>
        </w:rPr>
        <w:t xml:space="preserve">Aetna Premier Care Network Plus</w:t>
      </w:r>
    </w:p>
    <w:p>
      <w:pPr>
        <w:pStyle w:val="ListParagraph"/>
        <w:numPr>
          <w:ilvl w:val="0"/>
          <w:numId w:val="2"/>
        </w:numPr>
        <w:spacing w:after="60"/>
      </w:pPr>
      <w:r>
        <w:rPr>
          <w:rFonts w:ascii="Arial" w:cs="Arial" w:eastAsia="Arial" w:hAnsi="Arial"/>
          <w:sz w:val="22"/>
          <w:szCs w:val="22"/>
        </w:rPr>
        <w:t xml:space="preserve">Aetna Managed Choice POS Open Access</w:t>
      </w:r>
    </w:p>
    <w:p>
      <w:pPr>
        <w:pStyle w:val="ListParagraph"/>
        <w:numPr>
          <w:ilvl w:val="0"/>
          <w:numId w:val="2"/>
        </w:numPr>
        <w:spacing w:after="60"/>
      </w:pPr>
      <w:r>
        <w:rPr>
          <w:rFonts w:ascii="Arial" w:cs="Arial" w:eastAsia="Arial" w:hAnsi="Arial"/>
          <w:sz w:val="22"/>
          <w:szCs w:val="22"/>
        </w:rPr>
        <w:t xml:space="preserve">Aetna Open Choice PPO</w:t>
      </w:r>
    </w:p>
    <w:p>
      <w:pPr>
        <w:pStyle w:val="ListParagraph"/>
        <w:numPr>
          <w:ilvl w:val="0"/>
          <w:numId w:val="2"/>
        </w:numPr>
        <w:spacing w:after="60"/>
      </w:pPr>
      <w:r>
        <w:rPr>
          <w:rFonts w:ascii="Arial" w:cs="Arial" w:eastAsia="Arial" w:hAnsi="Arial"/>
          <w:sz w:val="22"/>
          <w:szCs w:val="22"/>
        </w:rPr>
        <w:t xml:space="preserve">Aetna Signature Administrators PPO</w:t>
      </w:r>
    </w:p>
    <w:p>
      <w:pPr>
        <w:pStyle w:val="ListParagraph"/>
        <w:numPr>
          <w:ilvl w:val="0"/>
          <w:numId w:val="2"/>
        </w:numPr>
        <w:spacing w:after="60"/>
      </w:pPr>
      <w:r>
        <w:rPr>
          <w:rFonts w:ascii="Arial" w:cs="Arial" w:eastAsia="Arial" w:hAnsi="Arial"/>
          <w:sz w:val="22"/>
          <w:szCs w:val="22"/>
        </w:rPr>
        <w:t xml:space="preserve">Aexcel PPO</w:t>
      </w:r>
    </w:p>
    <w:p>
      <w:pPr>
        <w:pStyle w:val="Heading3"/>
      </w:pPr>
      <w:r>
        <w:t xml:space="preserve">Blue Cross Blue Shield / Florida Blue Plans</w:t>
      </w:r>
    </w:p>
    <w:p>
      <w:pPr>
        <w:pStyle w:val="ListParagraph"/>
        <w:numPr>
          <w:ilvl w:val="0"/>
          <w:numId w:val="2"/>
        </w:numPr>
        <w:spacing w:after="60"/>
      </w:pPr>
      <w:r>
        <w:rPr>
          <w:rFonts w:ascii="Arial" w:cs="Arial" w:eastAsia="Arial" w:hAnsi="Arial"/>
          <w:sz w:val="22"/>
          <w:szCs w:val="22"/>
        </w:rPr>
        <w:t xml:space="preserve">BCBS Blue Card PPO</w:t>
      </w:r>
    </w:p>
    <w:p>
      <w:pPr>
        <w:pStyle w:val="ListParagraph"/>
        <w:numPr>
          <w:ilvl w:val="0"/>
          <w:numId w:val="2"/>
        </w:numPr>
        <w:spacing w:after="60"/>
      </w:pPr>
      <w:r>
        <w:rPr>
          <w:rFonts w:ascii="Arial" w:cs="Arial" w:eastAsia="Arial" w:hAnsi="Arial"/>
          <w:sz w:val="22"/>
          <w:szCs w:val="22"/>
        </w:rPr>
        <w:t xml:space="preserve">BCBS FL Blue BlueCare HMO</w:t>
      </w:r>
    </w:p>
    <w:p>
      <w:pPr>
        <w:pStyle w:val="ListParagraph"/>
        <w:numPr>
          <w:ilvl w:val="0"/>
          <w:numId w:val="2"/>
        </w:numPr>
        <w:spacing w:after="60"/>
      </w:pPr>
      <w:r>
        <w:rPr>
          <w:rFonts w:ascii="Arial" w:cs="Arial" w:eastAsia="Arial" w:hAnsi="Arial"/>
          <w:sz w:val="22"/>
          <w:szCs w:val="22"/>
        </w:rPr>
        <w:t xml:space="preserve">BCBS FL Blue BlueOptions</w:t>
      </w:r>
    </w:p>
    <w:p>
      <w:pPr>
        <w:pStyle w:val="ListParagraph"/>
        <w:numPr>
          <w:ilvl w:val="0"/>
          <w:numId w:val="2"/>
        </w:numPr>
        <w:spacing w:after="60"/>
      </w:pPr>
      <w:r>
        <w:rPr>
          <w:rFonts w:ascii="Arial" w:cs="Arial" w:eastAsia="Arial" w:hAnsi="Arial"/>
          <w:sz w:val="22"/>
          <w:szCs w:val="22"/>
        </w:rPr>
        <w:t xml:space="preserve">BCBS FL Blue Choice</w:t>
      </w:r>
    </w:p>
    <w:p>
      <w:pPr>
        <w:pStyle w:val="ListParagraph"/>
        <w:numPr>
          <w:ilvl w:val="0"/>
          <w:numId w:val="2"/>
        </w:numPr>
        <w:spacing w:after="60"/>
      </w:pPr>
      <w:r>
        <w:rPr>
          <w:rFonts w:ascii="Arial" w:cs="Arial" w:eastAsia="Arial" w:hAnsi="Arial"/>
          <w:sz w:val="22"/>
          <w:szCs w:val="22"/>
        </w:rPr>
        <w:t xml:space="preserve">BCBS FL Blue SimplyBlue</w:t>
      </w:r>
    </w:p>
    <w:p>
      <w:pPr>
        <w:pStyle w:val="ListParagraph"/>
        <w:numPr>
          <w:ilvl w:val="0"/>
          <w:numId w:val="2"/>
        </w:numPr>
        <w:spacing w:after="60"/>
      </w:pPr>
      <w:r>
        <w:rPr>
          <w:rFonts w:ascii="Arial" w:cs="Arial" w:eastAsia="Arial" w:hAnsi="Arial"/>
          <w:sz w:val="22"/>
          <w:szCs w:val="22"/>
        </w:rPr>
        <w:t xml:space="preserve">BCBS FL Preferred Patient Care PPO</w:t>
      </w:r>
    </w:p>
    <w:p>
      <w:pPr>
        <w:pStyle w:val="ListParagraph"/>
        <w:numPr>
          <w:ilvl w:val="0"/>
          <w:numId w:val="2"/>
        </w:numPr>
        <w:spacing w:after="60"/>
      </w:pPr>
      <w:r>
        <w:rPr>
          <w:rFonts w:ascii="Arial" w:cs="Arial" w:eastAsia="Arial" w:hAnsi="Arial"/>
          <w:sz w:val="22"/>
          <w:szCs w:val="22"/>
        </w:rPr>
        <w:t xml:space="preserve">BCBS FL myBlue</w:t>
      </w:r>
    </w:p>
    <w:p>
      <w:pPr>
        <w:pStyle w:val="ListParagraph"/>
        <w:numPr>
          <w:ilvl w:val="0"/>
          <w:numId w:val="2"/>
        </w:numPr>
        <w:spacing w:after="60"/>
      </w:pPr>
      <w:r>
        <w:rPr>
          <w:rFonts w:ascii="Arial" w:cs="Arial" w:eastAsia="Arial" w:hAnsi="Arial"/>
          <w:sz w:val="22"/>
          <w:szCs w:val="22"/>
        </w:rPr>
        <w:t xml:space="preserve">Florida Blue BlueSelect</w:t>
      </w:r>
    </w:p>
    <w:p>
      <w:pPr>
        <w:pStyle w:val="ListParagraph"/>
        <w:numPr>
          <w:ilvl w:val="0"/>
          <w:numId w:val="2"/>
        </w:numPr>
        <w:spacing w:after="60"/>
      </w:pPr>
      <w:r>
        <w:rPr>
          <w:rFonts w:ascii="Arial" w:cs="Arial" w:eastAsia="Arial" w:hAnsi="Arial"/>
          <w:sz w:val="22"/>
          <w:szCs w:val="22"/>
        </w:rPr>
        <w:t xml:space="preserve">BCBSA Blue Card High Performance Network</w:t>
      </w:r>
    </w:p>
    <w:p>
      <w:pPr>
        <w:pStyle w:val="Heading3"/>
      </w:pPr>
      <w:r>
        <w:t xml:space="preserve">Cigna Plans</w:t>
      </w:r>
    </w:p>
    <w:p>
      <w:pPr>
        <w:pStyle w:val="ListParagraph"/>
        <w:numPr>
          <w:ilvl w:val="0"/>
          <w:numId w:val="2"/>
        </w:numPr>
        <w:spacing w:after="60"/>
      </w:pPr>
      <w:r>
        <w:rPr>
          <w:rFonts w:ascii="Arial" w:cs="Arial" w:eastAsia="Arial" w:hAnsi="Arial"/>
          <w:sz w:val="22"/>
          <w:szCs w:val="22"/>
        </w:rPr>
        <w:t xml:space="preserve">CIGNA HMO</w:t>
      </w:r>
    </w:p>
    <w:p>
      <w:pPr>
        <w:pStyle w:val="ListParagraph"/>
        <w:numPr>
          <w:ilvl w:val="0"/>
          <w:numId w:val="2"/>
        </w:numPr>
        <w:spacing w:after="60"/>
      </w:pPr>
      <w:r>
        <w:rPr>
          <w:rFonts w:ascii="Arial" w:cs="Arial" w:eastAsia="Arial" w:hAnsi="Arial"/>
          <w:sz w:val="22"/>
          <w:szCs w:val="22"/>
        </w:rPr>
        <w:t xml:space="preserve">CIGNA Open Access Plus</w:t>
      </w:r>
    </w:p>
    <w:p>
      <w:pPr>
        <w:pStyle w:val="ListParagraph"/>
        <w:numPr>
          <w:ilvl w:val="0"/>
          <w:numId w:val="2"/>
        </w:numPr>
        <w:spacing w:after="60"/>
      </w:pPr>
      <w:r>
        <w:rPr>
          <w:rFonts w:ascii="Arial" w:cs="Arial" w:eastAsia="Arial" w:hAnsi="Arial"/>
          <w:sz w:val="22"/>
          <w:szCs w:val="22"/>
        </w:rPr>
        <w:t xml:space="preserve">CIGNA PPO</w:t>
      </w:r>
    </w:p>
    <w:p>
      <w:pPr>
        <w:pStyle w:val="Heading3"/>
      </w:pPr>
      <w:r>
        <w:t xml:space="preserve">Humana</w:t>
      </w:r>
    </w:p>
    <w:p>
      <w:pPr>
        <w:pStyle w:val="ListParagraph"/>
        <w:numPr>
          <w:ilvl w:val="0"/>
          <w:numId w:val="2"/>
        </w:numPr>
        <w:spacing w:after="60"/>
      </w:pPr>
      <w:r>
        <w:rPr>
          <w:rFonts w:ascii="Arial" w:cs="Arial" w:eastAsia="Arial" w:hAnsi="Arial"/>
          <w:sz w:val="22"/>
          <w:szCs w:val="22"/>
        </w:rPr>
        <w:t xml:space="preserve">Humana / ChoiceCare Network PPO</w:t>
      </w:r>
    </w:p>
    <w:p>
      <w:pPr>
        <w:pStyle w:val="Heading3"/>
      </w:pPr>
      <w:r>
        <w:t xml:space="preserve">AvMed Plans</w:t>
      </w:r>
    </w:p>
    <w:p>
      <w:pPr>
        <w:pStyle w:val="ListParagraph"/>
        <w:numPr>
          <w:ilvl w:val="0"/>
          <w:numId w:val="2"/>
        </w:numPr>
        <w:spacing w:after="60"/>
      </w:pPr>
      <w:r>
        <w:rPr>
          <w:rFonts w:ascii="Arial" w:cs="Arial" w:eastAsia="Arial" w:hAnsi="Arial"/>
          <w:sz w:val="22"/>
          <w:szCs w:val="22"/>
        </w:rPr>
        <w:t xml:space="preserve">AvMed Empower</w:t>
      </w:r>
    </w:p>
    <w:p>
      <w:pPr>
        <w:pStyle w:val="ListParagraph"/>
        <w:numPr>
          <w:ilvl w:val="0"/>
          <w:numId w:val="2"/>
        </w:numPr>
        <w:spacing w:after="60"/>
      </w:pPr>
      <w:r>
        <w:rPr>
          <w:rFonts w:ascii="Arial" w:cs="Arial" w:eastAsia="Arial" w:hAnsi="Arial"/>
          <w:sz w:val="22"/>
          <w:szCs w:val="22"/>
        </w:rPr>
        <w:t xml:space="preserve">AvMed Engage</w:t>
      </w:r>
    </w:p>
    <w:p>
      <w:pPr>
        <w:pStyle w:val="ListParagraph"/>
        <w:numPr>
          <w:ilvl w:val="0"/>
          <w:numId w:val="2"/>
        </w:numPr>
        <w:spacing w:after="60"/>
      </w:pPr>
      <w:r>
        <w:rPr>
          <w:rFonts w:ascii="Arial" w:cs="Arial" w:eastAsia="Arial" w:hAnsi="Arial"/>
          <w:sz w:val="22"/>
          <w:szCs w:val="22"/>
        </w:rPr>
        <w:t xml:space="preserve">AvMed Choice</w:t>
      </w:r>
    </w:p>
    <w:p>
      <w:pPr>
        <w:pStyle w:val="Heading3"/>
      </w:pPr>
      <w:r>
        <w:t xml:space="preserve">Other Plans</w:t>
      </w:r>
    </w:p>
    <w:p>
      <w:pPr>
        <w:pStyle w:val="ListParagraph"/>
        <w:numPr>
          <w:ilvl w:val="0"/>
          <w:numId w:val="2"/>
        </w:numPr>
        <w:spacing w:after="60"/>
      </w:pPr>
      <w:r>
        <w:rPr>
          <w:rFonts w:ascii="Arial" w:cs="Arial" w:eastAsia="Arial" w:hAnsi="Arial"/>
          <w:sz w:val="22"/>
          <w:szCs w:val="22"/>
        </w:rPr>
        <w:t xml:space="preserve">Coventry FL Employer Group HMO Open Access</w:t>
      </w:r>
    </w:p>
    <w:p>
      <w:pPr>
        <w:pStyle w:val="ListParagraph"/>
        <w:numPr>
          <w:ilvl w:val="0"/>
          <w:numId w:val="2"/>
        </w:numPr>
        <w:spacing w:after="60"/>
      </w:pPr>
      <w:r>
        <w:rPr>
          <w:rFonts w:ascii="Arial" w:cs="Arial" w:eastAsia="Arial" w:hAnsi="Arial"/>
          <w:sz w:val="22"/>
          <w:szCs w:val="22"/>
        </w:rPr>
        <w:t xml:space="preserve">Coventry FL Employer Group PPO</w:t>
      </w:r>
    </w:p>
    <w:p>
      <w:pPr>
        <w:pStyle w:val="ListParagraph"/>
        <w:numPr>
          <w:ilvl w:val="0"/>
          <w:numId w:val="2"/>
        </w:numPr>
        <w:spacing w:after="60"/>
      </w:pPr>
      <w:r>
        <w:rPr>
          <w:rFonts w:ascii="Arial" w:cs="Arial" w:eastAsia="Arial" w:hAnsi="Arial"/>
          <w:sz w:val="22"/>
          <w:szCs w:val="22"/>
        </w:rPr>
        <w:t xml:space="preserve">First Health PPO</w:t>
      </w:r>
    </w:p>
    <w:p>
      <w:pPr>
        <w:pStyle w:val="ListParagraph"/>
        <w:numPr>
          <w:ilvl w:val="0"/>
          <w:numId w:val="2"/>
        </w:numPr>
        <w:spacing w:after="60"/>
      </w:pPr>
      <w:r>
        <w:rPr>
          <w:rFonts w:ascii="Arial" w:cs="Arial" w:eastAsia="Arial" w:hAnsi="Arial"/>
          <w:sz w:val="22"/>
          <w:szCs w:val="22"/>
        </w:rPr>
        <w:t xml:space="preserve">Medicare</w:t>
      </w:r>
    </w:p>
    <w:p>
      <w:pPr>
        <w:pStyle w:val="ListParagraph"/>
        <w:numPr>
          <w:ilvl w:val="0"/>
          <w:numId w:val="2"/>
        </w:numPr>
        <w:spacing w:after="60"/>
      </w:pPr>
      <w:r>
        <w:rPr>
          <w:rFonts w:ascii="Arial" w:cs="Arial" w:eastAsia="Arial" w:hAnsi="Arial"/>
          <w:sz w:val="22"/>
          <w:szCs w:val="22"/>
        </w:rPr>
        <w:t xml:space="preserve">Medicaid</w:t>
      </w:r>
    </w:p>
    <w:p>
      <w:pPr>
        <w:pStyle w:val="ListParagraph"/>
        <w:numPr>
          <w:ilvl w:val="0"/>
          <w:numId w:val="2"/>
        </w:numPr>
        <w:spacing w:after="60"/>
      </w:pPr>
      <w:r>
        <w:rPr>
          <w:rFonts w:ascii="Arial" w:cs="Arial" w:eastAsia="Arial" w:hAnsi="Arial"/>
          <w:sz w:val="22"/>
          <w:szCs w:val="22"/>
        </w:rPr>
        <w:t xml:space="preserve">CarePlus</w:t>
      </w:r>
    </w:p>
    <w:p>
      <w:pPr>
        <w:pStyle w:val="ListParagraph"/>
        <w:numPr>
          <w:ilvl w:val="0"/>
          <w:numId w:val="2"/>
        </w:numPr>
        <w:spacing w:after="60"/>
      </w:pPr>
      <w:r>
        <w:rPr>
          <w:rFonts w:ascii="Arial" w:cs="Arial" w:eastAsia="Arial" w:hAnsi="Arial"/>
          <w:sz w:val="22"/>
          <w:szCs w:val="22"/>
        </w:rPr>
        <w:t xml:space="preserve">Citrus</w:t>
      </w:r>
    </w:p>
    <w:p>
      <w:pPr>
        <w:pStyle w:val="ListParagraph"/>
        <w:numPr>
          <w:ilvl w:val="0"/>
          <w:numId w:val="2"/>
        </w:numPr>
        <w:spacing w:after="60"/>
      </w:pPr>
      <w:r>
        <w:rPr>
          <w:rFonts w:ascii="Arial" w:cs="Arial" w:eastAsia="Arial" w:hAnsi="Arial"/>
          <w:sz w:val="22"/>
          <w:szCs w:val="22"/>
        </w:rPr>
        <w:t xml:space="preserve">GHI</w:t>
      </w:r>
    </w:p>
    <w:p>
      <w:pPr>
        <w:pStyle w:val="ListParagraph"/>
        <w:numPr>
          <w:ilvl w:val="0"/>
          <w:numId w:val="2"/>
        </w:numPr>
        <w:spacing w:after="60"/>
      </w:pPr>
      <w:r>
        <w:rPr>
          <w:rFonts w:ascii="Arial" w:cs="Arial" w:eastAsia="Arial" w:hAnsi="Arial"/>
          <w:sz w:val="22"/>
          <w:szCs w:val="22"/>
        </w:rPr>
        <w:t xml:space="preserve">Healthease</w:t>
      </w:r>
    </w:p>
    <w:p>
      <w:pPr>
        <w:pStyle w:val="ListParagraph"/>
        <w:numPr>
          <w:ilvl w:val="0"/>
          <w:numId w:val="2"/>
        </w:numPr>
        <w:spacing w:after="60"/>
      </w:pPr>
      <w:r>
        <w:rPr>
          <w:rFonts w:ascii="Arial" w:cs="Arial" w:eastAsia="Arial" w:hAnsi="Arial"/>
          <w:sz w:val="22"/>
          <w:szCs w:val="22"/>
        </w:rPr>
        <w:t xml:space="preserve">Partner Care</w:t>
      </w:r>
    </w:p>
    <w:p>
      <w:pPr>
        <w:pStyle w:val="ListParagraph"/>
        <w:numPr>
          <w:ilvl w:val="0"/>
          <w:numId w:val="2"/>
        </w:numPr>
        <w:spacing w:after="60"/>
      </w:pPr>
      <w:r>
        <w:rPr>
          <w:rFonts w:ascii="Arial" w:cs="Arial" w:eastAsia="Arial" w:hAnsi="Arial"/>
          <w:sz w:val="22"/>
          <w:szCs w:val="22"/>
        </w:rPr>
        <w:t xml:space="preserve">Pinellas County Health Services</w:t>
      </w:r>
    </w:p>
    <w:p>
      <w:pPr>
        <w:pStyle w:val="ListParagraph"/>
        <w:numPr>
          <w:ilvl w:val="0"/>
          <w:numId w:val="2"/>
        </w:numPr>
        <w:spacing w:after="60"/>
      </w:pPr>
      <w:r>
        <w:rPr>
          <w:rFonts w:ascii="Arial" w:cs="Arial" w:eastAsia="Arial" w:hAnsi="Arial"/>
          <w:sz w:val="22"/>
          <w:szCs w:val="22"/>
        </w:rPr>
        <w:t xml:space="preserve">Physicians United Plan</w:t>
      </w:r>
    </w:p>
    <w:p>
      <w:pPr>
        <w:pStyle w:val="ListParagraph"/>
        <w:numPr>
          <w:ilvl w:val="0"/>
          <w:numId w:val="2"/>
        </w:numPr>
        <w:spacing w:after="60"/>
      </w:pPr>
      <w:r>
        <w:rPr>
          <w:rFonts w:ascii="Arial" w:cs="Arial" w:eastAsia="Arial" w:hAnsi="Arial"/>
          <w:sz w:val="22"/>
          <w:szCs w:val="22"/>
        </w:rPr>
        <w:t xml:space="preserve">Tricare</w:t>
      </w:r>
    </w:p>
    <w:p>
      <w:r>
        <w:br w:type="page"/>
      </w:r>
    </w:p>
    <w:p>
      <w:pPr>
        <w:pStyle w:val="Heading1"/>
      </w:pPr>
      <w:r>
        <w:t xml:space="preserve">7. About Us Page Content</w:t>
      </w:r>
    </w:p>
    <w:p>
      <w:pPr>
        <w:spacing w:after="200"/>
      </w:pPr>
      <w:r>
        <w:rPr>
          <w:rFonts w:ascii="Arial" w:cs="Arial" w:eastAsia="Arial" w:hAnsi="Arial"/>
          <w:sz w:val="22"/>
          <w:szCs w:val="22"/>
        </w:rPr>
        <w:t xml:space="preserve">The following content was recovered from Google’s search index for the /about-us/ page:</w:t>
      </w:r>
    </w:p>
    <w:p>
      <w:pPr>
        <w:spacing w:after="200"/>
      </w:pPr>
      <w:r>
        <w:rPr>
          <w:rFonts w:ascii="Arial" w:cs="Arial" w:eastAsia="Arial" w:hAnsi="Arial"/>
          <w:i/>
          <w:iCs/>
          <w:sz w:val="22"/>
          <w:szCs w:val="22"/>
        </w:rPr>
        <w:t xml:space="preserve">American Primary Care boasts 20+ years of managed care experience, helping patients with diabetes, hypertension, coronary artery disease, renal disease, endocrine disorders, and more. Additionally, chiropractic services are available to alleviate chronic pain.</w:t>
      </w:r>
    </w:p>
    <w:p>
      <w:pPr>
        <w:spacing w:after="200"/>
      </w:pPr>
      <w:r>
        <w:rPr>
          <w:rFonts w:ascii="Arial" w:cs="Arial" w:eastAsia="Arial" w:hAnsi="Arial"/>
          <w:i/>
          <w:iCs/>
          <w:sz w:val="22"/>
          <w:szCs w:val="22"/>
        </w:rPr>
        <w:t xml:space="preserve">When you need urgent healthcare, you’ll find it at American Primary Care — call their office and the answering service will contact your doctor for a fast response.</w:t>
      </w:r>
    </w:p>
    <w:p>
      <w:pPr>
        <w:spacing w:after="200"/>
      </w:pPr>
      <w:r>
        <w:rPr>
          <w:rFonts w:ascii="Arial" w:cs="Arial" w:eastAsia="Arial" w:hAnsi="Arial"/>
          <w:sz w:val="22"/>
          <w:szCs w:val="22"/>
        </w:rPr>
        <w:t xml:space="preserve">Dr. Sadhana Shah has been practicing medicine since 1992 and is one of the physicians in the Tampa Bay area offering overall wellness programs. She is board certified by the American Board of Internal Medicine, the American Board of Geriatric Medicine, and the American College of Specialist in Geriatrics.</w:t>
      </w:r>
    </w:p>
    <w:p>
      <w:pPr>
        <w:pStyle w:val="Heading1"/>
      </w:pPr>
      <w:r>
        <w:t xml:space="preserve">8. Doctor’s Blog — Recovered Topics</w:t>
      </w:r>
    </w:p>
    <w:p>
      <w:pPr>
        <w:spacing w:after="200"/>
      </w:pPr>
      <w:r>
        <w:rPr>
          <w:rFonts w:ascii="Arial" w:cs="Arial" w:eastAsia="Arial" w:hAnsi="Arial"/>
          <w:b/>
          <w:bCs/>
          <w:color w:val="C0392B"/>
          <w:sz w:val="22"/>
          <w:szCs w:val="22"/>
        </w:rPr>
        <w:t xml:space="preserve">WARNING: </w:t>
      </w:r>
      <w:r>
        <w:rPr>
          <w:rFonts w:ascii="Arial" w:cs="Arial" w:eastAsia="Arial" w:hAnsi="Arial"/>
          <w:sz w:val="22"/>
          <w:szCs w:val="22"/>
        </w:rPr>
        <w:t xml:space="preserve">The blog page (/doctors-blog/) was compromised with pharmaceutical spam. The original blog posts cannot be recovered without a database backup. However, based on uploaded images, these were the likely original blog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Blog Topic</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 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Date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Stress Management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50-ways-to-manage-stress.jpg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Awareness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what-is-stress.jpg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National Kidney Month</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national-kidney-month-message.jpg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Alzheimer’s Awareness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alzheimers.jpg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Heart Disease Prevention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heart-disease-prevention.jpg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Obesity / Healthy Weight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obese.jpg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Osteoporosis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webmd_rm_photo_of_porous_bones.jpg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Awareness Month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may_stroke_month.jpg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 Prevention / Vaccine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fluman.gif</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 / Healthy Eating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healthy-food-plate.jpg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Autism Awareness Month</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autism_awareness_month_ribbon.jpg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 2016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 Healthcare Policy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macroeconomic-harmony.jpg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 2016</w:t>
            </w:r>
          </w:p>
        </w:tc>
      </w:tr>
    </w:tbl>
    <w:p>
      <w:r>
        <w:br w:type="page"/>
      </w:r>
    </w:p>
    <w:p>
      <w:pPr>
        <w:pStyle w:val="Heading1"/>
      </w:pPr>
      <w:r>
        <w:t xml:space="preserve">9. Downloadable Patient Forms</w:t>
      </w:r>
    </w:p>
    <w:p>
      <w:pPr>
        <w:spacing w:after="200"/>
      </w:pPr>
      <w:r>
        <w:rPr>
          <w:rFonts w:ascii="Arial" w:cs="Arial" w:eastAsia="Arial" w:hAnsi="Arial"/>
          <w:sz w:val="22"/>
          <w:szCs w:val="22"/>
        </w:rPr>
        <w:t xml:space="preserve">Two patient forms were available for download on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Location</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MEDICAL-RECORDS-RELEASE-FORM.docx</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84 KB</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wp-content/uploads/2016/01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MEDICATION-LIST.docx</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257 KB</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wp-content/uploads/2016/01</w:t>
            </w:r>
          </w:p>
        </w:tc>
      </w:tr>
    </w:tbl>
    <w:p>
      <w:pPr>
        <w:spacing w:after="200"/>
      </w:pPr>
      <w:r>
        <w:rPr>
          <w:rFonts w:ascii="Arial" w:cs="Arial" w:eastAsia="Arial" w:hAnsi="Arial"/>
          <w:sz w:val="22"/>
          <w:szCs w:val="22"/>
        </w:rPr>
        <w:t xml:space="preserve">These forms should be recreated or reformatted for the new website (consider offering PDF versions for easier patient access).</w:t>
      </w:r>
    </w:p>
    <w:p>
      <w:pPr>
        <w:pStyle w:val="Heading1"/>
      </w:pPr>
      <w:r>
        <w:t xml:space="preserve">10. Uploaded Media Inventory</w:t>
      </w:r>
    </w:p>
    <w:p>
      <w:pPr>
        <w:spacing w:after="200"/>
      </w:pPr>
      <w:r>
        <w:rPr>
          <w:rFonts w:ascii="Arial" w:cs="Arial" w:eastAsia="Arial" w:hAnsi="Arial"/>
          <w:sz w:val="22"/>
          <w:szCs w:val="22"/>
        </w:rPr>
        <w:t xml:space="preserve">All uploaded files are located in wp-content/uploads/2016/. The folder contains 82 image files plus the 2 Word documents listed above. WordPress auto-generated multiple thumbnail sizes for each image (150x150, 300x, 400x300, 768x).</w:t>
      </w:r>
    </w:p>
    <w:p>
      <w:pPr>
        <w:pStyle w:val="Heading3"/>
      </w:pPr>
      <w:r>
        <w:t xml:space="preserve">Image Categories</w:t>
      </w:r>
    </w:p>
    <w:p>
      <w:pPr>
        <w:pStyle w:val="ListParagraph"/>
        <w:numPr>
          <w:ilvl w:val="0"/>
          <w:numId w:val="2"/>
        </w:numPr>
        <w:spacing w:after="60"/>
      </w:pPr>
      <w:r>
        <w:rPr>
          <w:rFonts w:ascii="Arial" w:cs="Arial" w:eastAsia="Arial" w:hAnsi="Arial"/>
          <w:sz w:val="22"/>
          <w:szCs w:val="22"/>
        </w:rPr>
        <w:t xml:space="preserve">Medical/health topic images for blog posts (stress, kidney, stroke, heart, autism, Alzheimer’s, obesity, osteoporosis, nutrition, flu)</w:t>
      </w:r>
    </w:p>
    <w:p>
      <w:pPr>
        <w:pStyle w:val="ListParagraph"/>
        <w:numPr>
          <w:ilvl w:val="0"/>
          <w:numId w:val="2"/>
        </w:numPr>
        <w:spacing w:after="60"/>
      </w:pPr>
      <w:r>
        <w:rPr>
          <w:rFonts w:ascii="Arial" w:cs="Arial" w:eastAsia="Arial" w:hAnsi="Arial"/>
          <w:sz w:val="22"/>
          <w:szCs w:val="22"/>
        </w:rPr>
        <w:t xml:space="preserve">HMO Certificate image</w:t>
      </w:r>
    </w:p>
    <w:p>
      <w:pPr>
        <w:pStyle w:val="ListParagraph"/>
        <w:numPr>
          <w:ilvl w:val="0"/>
          <w:numId w:val="2"/>
        </w:numPr>
        <w:spacing w:after="60"/>
      </w:pPr>
      <w:r>
        <w:rPr>
          <w:rFonts w:ascii="Arial" w:cs="Arial" w:eastAsia="Arial" w:hAnsi="Arial"/>
          <w:sz w:val="22"/>
          <w:szCs w:val="22"/>
        </w:rPr>
        <w:t xml:space="preserve">Theme slider/banner images (numbered PNG files: 4051913, 4062567, 4062568, 4062572, 5385217, 5639902, etc.)</w:t>
      </w:r>
    </w:p>
    <w:p>
      <w:pPr>
        <w:pStyle w:val="ListParagraph"/>
        <w:numPr>
          <w:ilvl w:val="0"/>
          <w:numId w:val="2"/>
        </w:numPr>
        <w:spacing w:after="60"/>
      </w:pPr>
      <w:r>
        <w:rPr>
          <w:rFonts w:ascii="Arial" w:cs="Arial" w:eastAsia="Arial" w:hAnsi="Arial"/>
          <w:sz w:val="22"/>
          <w:szCs w:val="22"/>
        </w:rPr>
        <w:t xml:space="preserve">Doctor/staff headshots (referenced by numeric filenames)</w:t>
      </w:r>
    </w:p>
    <w:p>
      <w:pPr>
        <w:pStyle w:val="ListParagraph"/>
        <w:numPr>
          <w:ilvl w:val="0"/>
          <w:numId w:val="2"/>
        </w:numPr>
        <w:spacing w:after="60"/>
      </w:pPr>
      <w:r>
        <w:rPr>
          <w:rFonts w:ascii="Arial" w:cs="Arial" w:eastAsia="Arial" w:hAnsi="Arial"/>
          <w:sz w:val="22"/>
          <w:szCs w:val="22"/>
        </w:rPr>
        <w:t xml:space="preserve">Logo and branding elements</w:t>
      </w:r>
    </w:p>
    <w:p>
      <w:pPr>
        <w:pStyle w:val="ListParagraph"/>
        <w:numPr>
          <w:ilvl w:val="0"/>
          <w:numId w:val="2"/>
        </w:numPr>
        <w:spacing w:after="60"/>
      </w:pPr>
      <w:r>
        <w:rPr>
          <w:rFonts w:ascii="Arial" w:cs="Arial" w:eastAsia="Arial" w:hAnsi="Arial"/>
          <w:sz w:val="22"/>
          <w:szCs w:val="22"/>
        </w:rPr>
        <w:t xml:space="preserve">Call-to-action button image (btn.png)</w:t>
      </w:r>
    </w:p>
    <w:p>
      <w:pPr>
        <w:pStyle w:val="ListParagraph"/>
        <w:numPr>
          <w:ilvl w:val="0"/>
          <w:numId w:val="2"/>
        </w:numPr>
        <w:spacing w:after="60"/>
      </w:pPr>
      <w:r>
        <w:rPr>
          <w:rFonts w:ascii="Arial" w:cs="Arial" w:eastAsia="Arial" w:hAnsi="Arial"/>
          <w:sz w:val="22"/>
          <w:szCs w:val="22"/>
        </w:rPr>
        <w:t xml:space="preserve">Google verification file</w:t>
      </w:r>
    </w:p>
    <w:p>
      <w:r>
        <w:br w:type="page"/>
      </w:r>
    </w:p>
    <w:p>
      <w:pPr>
        <w:pStyle w:val="Heading1"/>
      </w:pPr>
      <w:r>
        <w:t xml:space="preserve">11. Technical Notes for Rebuild</w:t>
      </w:r>
    </w:p>
    <w:p>
      <w:pPr>
        <w:pStyle w:val="Heading2"/>
      </w:pPr>
      <w:r>
        <w:t xml:space="preserve">11.1 Current WordPress Stack</w:t>
      </w:r>
    </w:p>
    <w:p>
      <w:pPr>
        <w:pStyle w:val="ListParagraph"/>
        <w:numPr>
          <w:ilvl w:val="0"/>
          <w:numId w:val="2"/>
        </w:numPr>
        <w:spacing w:after="60"/>
      </w:pPr>
      <w:r>
        <w:rPr>
          <w:rFonts w:ascii="Arial" w:cs="Arial" w:eastAsia="Arial" w:hAnsi="Arial"/>
          <w:sz w:val="22"/>
          <w:szCs w:val="22"/>
        </w:rPr>
        <w:t xml:space="preserve">WordPress core (v4.x era)</w:t>
      </w:r>
    </w:p>
    <w:p>
      <w:pPr>
        <w:pStyle w:val="ListParagraph"/>
        <w:numPr>
          <w:ilvl w:val="0"/>
          <w:numId w:val="2"/>
        </w:numPr>
        <w:spacing w:after="60"/>
      </w:pPr>
      <w:r>
        <w:rPr>
          <w:rFonts w:ascii="Arial" w:cs="Arial" w:eastAsia="Arial" w:hAnsi="Arial"/>
          <w:sz w:val="22"/>
          <w:szCs w:val="22"/>
        </w:rPr>
        <w:t xml:space="preserve">Theme: Medicals by Thunder Themes (Bootstrap 3, Redux Framework)</w:t>
      </w:r>
    </w:p>
    <w:p>
      <w:pPr>
        <w:pStyle w:val="ListParagraph"/>
        <w:numPr>
          <w:ilvl w:val="0"/>
          <w:numId w:val="2"/>
        </w:numPr>
        <w:spacing w:after="60"/>
      </w:pPr>
      <w:r>
        <w:rPr>
          <w:rFonts w:ascii="Arial" w:cs="Arial" w:eastAsia="Arial" w:hAnsi="Arial"/>
          <w:sz w:val="22"/>
          <w:szCs w:val="22"/>
        </w:rPr>
        <w:t xml:space="preserve">Database: MySQL — americanlive on localhost</w:t>
      </w:r>
    </w:p>
    <w:p>
      <w:pPr>
        <w:pStyle w:val="ListParagraph"/>
        <w:numPr>
          <w:ilvl w:val="0"/>
          <w:numId w:val="2"/>
        </w:numPr>
        <w:spacing w:after="60"/>
      </w:pPr>
      <w:r>
        <w:rPr>
          <w:rFonts w:ascii="Arial" w:cs="Arial" w:eastAsia="Arial" w:hAnsi="Arial"/>
          <w:sz w:val="22"/>
          <w:szCs w:val="22"/>
        </w:rPr>
        <w:t xml:space="preserve">Hosting: GoDaddy / cPanel (secureserver.net)</w:t>
      </w:r>
    </w:p>
    <w:p>
      <w:pPr>
        <w:pStyle w:val="ListParagraph"/>
        <w:numPr>
          <w:ilvl w:val="0"/>
          <w:numId w:val="2"/>
        </w:numPr>
        <w:spacing w:after="60"/>
      </w:pPr>
      <w:r>
        <w:rPr>
          <w:rFonts w:ascii="Arial" w:cs="Arial" w:eastAsia="Arial" w:hAnsi="Arial"/>
          <w:sz w:val="22"/>
          <w:szCs w:val="22"/>
        </w:rPr>
        <w:t xml:space="preserve">Google verified: googleb867cfd65a5dfc02.html</w:t>
      </w:r>
    </w:p>
    <w:p>
      <w:pPr>
        <w:pStyle w:val="Heading2"/>
      </w:pPr>
      <w:r>
        <w:t xml:space="preserve">11.2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Plugin</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iw_medicals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Custom post types (Team, Laboratory), shortcodes (servicebox, carousel, grid)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Revslider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hero slider/carousel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Contact Form 7</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Contact/appointment forms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Akismet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Spam protection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Ultimate WP Cache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Caching</w:t>
            </w:r>
          </w:p>
        </w:tc>
      </w:tr>
    </w:tbl>
    <w:p>
      <w:pPr>
        <w:pStyle w:val="Heading2"/>
      </w:pPr>
      <w:r>
        <w:t xml:space="preserve">11.3 Security Concerns</w:t>
      </w:r>
    </w:p>
    <w:p>
      <w:pPr>
        <w:spacing w:after="200"/>
      </w:pPr>
      <w:r>
        <w:rPr>
          <w:rFonts w:ascii="Arial" w:cs="Arial" w:eastAsia="Arial" w:hAnsi="Arial"/>
          <w:b/>
          <w:bCs/>
          <w:color w:val="C0392B"/>
          <w:sz w:val="22"/>
          <w:szCs w:val="22"/>
        </w:rPr>
        <w:t xml:space="preserve">COMPROMISED: </w:t>
      </w:r>
      <w:r>
        <w:rPr>
          <w:rFonts w:ascii="Arial" w:cs="Arial" w:eastAsia="Arial" w:hAnsi="Arial"/>
          <w:sz w:val="22"/>
          <w:szCs w:val="22"/>
        </w:rPr>
        <w:t xml:space="preserve">The blog was injected with pharmaceutical spam in multiple languages.</w:t>
      </w:r>
    </w:p>
    <w:p>
      <w:pPr>
        <w:pStyle w:val="ListParagraph"/>
        <w:numPr>
          <w:ilvl w:val="0"/>
          <w:numId w:val="2"/>
        </w:numPr>
        <w:spacing w:after="60"/>
      </w:pPr>
      <w:r>
        <w:rPr>
          <w:rFonts w:ascii="Arial" w:cs="Arial" w:eastAsia="Arial" w:hAnsi="Arial"/>
          <w:sz w:val="22"/>
          <w:szCs w:val="22"/>
        </w:rPr>
        <w:t xml:space="preserve">Suspicious .torrent and .name files in uploads/2016/06</w:t>
      </w:r>
    </w:p>
    <w:p>
      <w:pPr>
        <w:pStyle w:val="ListParagraph"/>
        <w:numPr>
          <w:ilvl w:val="0"/>
          <w:numId w:val="2"/>
        </w:numPr>
        <w:spacing w:after="60"/>
      </w:pPr>
      <w:r>
        <w:rPr>
          <w:rFonts w:ascii="Arial" w:cs="Arial" w:eastAsia="Arial" w:hAnsi="Arial"/>
          <w:sz w:val="22"/>
          <w:szCs w:val="22"/>
        </w:rPr>
        <w:t xml:space="preserve">Suspicious .bt files (1.3 MB each) containing IP lists — likely malware-related</w:t>
      </w:r>
    </w:p>
    <w:p>
      <w:pPr>
        <w:pStyle w:val="ListParagraph"/>
        <w:numPr>
          <w:ilvl w:val="0"/>
          <w:numId w:val="2"/>
        </w:numPr>
        <w:spacing w:after="60"/>
      </w:pPr>
      <w:r>
        <w:rPr>
          <w:rFonts w:ascii="Arial" w:cs="Arial" w:eastAsia="Arial" w:hAnsi="Arial"/>
          <w:sz w:val="22"/>
          <w:szCs w:val="22"/>
        </w:rPr>
        <w:t xml:space="preserve">Empty PHP files scattered throughout (likely shell/injection points)</w:t>
      </w:r>
    </w:p>
    <w:p>
      <w:pPr>
        <w:pStyle w:val="ListParagraph"/>
        <w:numPr>
          <w:ilvl w:val="0"/>
          <w:numId w:val="2"/>
        </w:numPr>
        <w:spacing w:after="60"/>
      </w:pPr>
      <w:r>
        <w:rPr>
          <w:rFonts w:ascii="Arial" w:cs="Arial" w:eastAsia="Arial" w:hAnsi="Arial"/>
          <w:sz w:val="22"/>
          <w:szCs w:val="22"/>
        </w:rPr>
        <w:t xml:space="preserve">wp-db-ajax-made plugin contains suspicious empty PHP files with pharmaceutical names</w:t>
      </w:r>
    </w:p>
    <w:p>
      <w:pPr>
        <w:pStyle w:val="ListParagraph"/>
        <w:numPr>
          <w:ilvl w:val="0"/>
          <w:numId w:val="2"/>
        </w:numPr>
        <w:spacing w:after="60"/>
      </w:pPr>
      <w:r>
        <w:rPr>
          <w:rFonts w:ascii="Arial" w:cs="Arial" w:eastAsia="Arial" w:hAnsi="Arial"/>
          <w:sz w:val="22"/>
          <w:szCs w:val="22"/>
        </w:rPr>
        <w:t xml:space="preserve">Unrelated student project pages hosted on the domain</w:t>
      </w:r>
    </w:p>
    <w:p>
      <w:pPr>
        <w:pStyle w:val="Heading2"/>
      </w:pPr>
      <w:r>
        <w:t xml:space="preserve">11.4 Recommendation</w:t>
      </w:r>
    </w:p>
    <w:p>
      <w:pPr>
        <w:spacing w:after="200"/>
      </w:pPr>
      <w:r>
        <w:rPr>
          <w:rFonts w:ascii="Arial" w:cs="Arial" w:eastAsia="Arial" w:hAnsi="Arial"/>
          <w:b/>
          <w:bCs/>
          <w:color w:val="1B4F72"/>
          <w:sz w:val="22"/>
          <w:szCs w:val="22"/>
        </w:rPr>
        <w:t xml:space="preserve">Do a clean rebuild.</w:t>
      </w:r>
      <w:r>
        <w:rPr>
          <w:rFonts w:ascii="Arial" w:cs="Arial" w:eastAsia="Arial" w:hAnsi="Arial"/>
          <w:sz w:val="22"/>
          <w:szCs w:val="22"/>
        </w:rPr>
        <w:t xml:space="preserve"> Only salvage: (1) the uploaded images from wp-content/uploads/2016/01/, (2) the two DOCX patient forms, and (3) the content documented in this inventory. Do not reuse any PHP files, theme, or plugins from the old site.</w:t>
      </w:r>
    </w:p>
    <w:p>
      <w:r>
        <w:br w:type="page"/>
      </w:r>
    </w:p>
    <w:p>
      <w:pPr>
        <w:pStyle w:val="Heading1"/>
      </w:pPr>
      <w:r>
        <w:t xml:space="preserve">12. Content Still Missing (Not Recoverable)</w:t>
      </w:r>
    </w:p>
    <w:p>
      <w:pPr>
        <w:spacing w:after="200"/>
      </w:pPr>
      <w:r>
        <w:rPr>
          <w:rFonts w:ascii="Arial" w:cs="Arial" w:eastAsia="Arial" w:hAnsi="Arial"/>
          <w:sz w:val="22"/>
          <w:szCs w:val="22"/>
        </w:rPr>
        <w:t xml:space="preserve">Without a MySQL database backup, the following content cannot be fully recovered:</w:t>
      </w:r>
    </w:p>
    <w:p>
      <w:pPr>
        <w:pStyle w:val="ListParagraph"/>
        <w:numPr>
          <w:ilvl w:val="0"/>
          <w:numId w:val="2"/>
        </w:numPr>
        <w:spacing w:after="60"/>
      </w:pPr>
      <w:r>
        <w:rPr>
          <w:rFonts w:ascii="Arial" w:cs="Arial" w:eastAsia="Arial" w:hAnsi="Arial"/>
          <w:sz w:val="22"/>
          <w:szCs w:val="22"/>
        </w:rPr>
        <w:t xml:space="preserve">Exact page body text (we have summaries from Google, not full content)</w:t>
      </w:r>
    </w:p>
    <w:p>
      <w:pPr>
        <w:pStyle w:val="ListParagraph"/>
        <w:numPr>
          <w:ilvl w:val="0"/>
          <w:numId w:val="2"/>
        </w:numPr>
        <w:spacing w:after="60"/>
      </w:pPr>
      <w:r>
        <w:rPr>
          <w:rFonts w:ascii="Arial" w:cs="Arial" w:eastAsia="Arial" w:hAnsi="Arial"/>
          <w:sz w:val="22"/>
          <w:szCs w:val="22"/>
        </w:rPr>
        <w:t xml:space="preserve">Revolution Slider image/text configurations</w:t>
      </w:r>
    </w:p>
    <w:p>
      <w:pPr>
        <w:pStyle w:val="ListParagraph"/>
        <w:numPr>
          <w:ilvl w:val="0"/>
          <w:numId w:val="2"/>
        </w:numPr>
        <w:spacing w:after="60"/>
      </w:pPr>
      <w:r>
        <w:rPr>
          <w:rFonts w:ascii="Arial" w:cs="Arial" w:eastAsia="Arial" w:hAnsi="Arial"/>
          <w:sz w:val="22"/>
          <w:szCs w:val="22"/>
        </w:rPr>
        <w:t xml:space="preserve">Widget sidebar content and configuration</w:t>
      </w:r>
    </w:p>
    <w:p>
      <w:pPr>
        <w:pStyle w:val="ListParagraph"/>
        <w:numPr>
          <w:ilvl w:val="0"/>
          <w:numId w:val="2"/>
        </w:numPr>
        <w:spacing w:after="60"/>
      </w:pPr>
      <w:r>
        <w:rPr>
          <w:rFonts w:ascii="Arial" w:cs="Arial" w:eastAsia="Arial" w:hAnsi="Arial"/>
          <w:sz w:val="22"/>
          <w:szCs w:val="22"/>
        </w:rPr>
        <w:t xml:space="preserve">Theme options (exact logo file, color scheme, social media URLs, footer text)</w:t>
      </w:r>
    </w:p>
    <w:p>
      <w:pPr>
        <w:pStyle w:val="ListParagraph"/>
        <w:numPr>
          <w:ilvl w:val="0"/>
          <w:numId w:val="2"/>
        </w:numPr>
        <w:spacing w:after="60"/>
      </w:pPr>
      <w:r>
        <w:rPr>
          <w:rFonts w:ascii="Arial" w:cs="Arial" w:eastAsia="Arial" w:hAnsi="Arial"/>
          <w:sz w:val="22"/>
          <w:szCs w:val="22"/>
        </w:rPr>
        <w:t xml:space="preserve">Contact Form 7 form field configurations</w:t>
      </w:r>
    </w:p>
    <w:p>
      <w:pPr>
        <w:pStyle w:val="ListParagraph"/>
        <w:numPr>
          <w:ilvl w:val="0"/>
          <w:numId w:val="2"/>
        </w:numPr>
        <w:spacing w:after="60"/>
      </w:pPr>
      <w:r>
        <w:rPr>
          <w:rFonts w:ascii="Arial" w:cs="Arial" w:eastAsia="Arial" w:hAnsi="Arial"/>
          <w:sz w:val="22"/>
          <w:szCs w:val="22"/>
        </w:rPr>
        <w:t xml:space="preserve">Blog post full text content</w:t>
      </w:r>
    </w:p>
    <w:p>
      <w:pPr>
        <w:pStyle w:val="ListParagraph"/>
        <w:numPr>
          <w:ilvl w:val="0"/>
          <w:numId w:val="2"/>
        </w:numPr>
        <w:spacing w:after="60"/>
      </w:pPr>
      <w:r>
        <w:rPr>
          <w:rFonts w:ascii="Arial" w:cs="Arial" w:eastAsia="Arial" w:hAnsi="Arial"/>
          <w:sz w:val="22"/>
          <w:szCs w:val="22"/>
        </w:rPr>
        <w:t xml:space="preserve">Comments and user data</w:t>
      </w:r>
    </w:p>
    <w:p>
      <w:pPr>
        <w:pStyle w:val="ListParagraph"/>
        <w:numPr>
          <w:ilvl w:val="0"/>
          <w:numId w:val="2"/>
        </w:numPr>
        <w:spacing w:after="60"/>
      </w:pPr>
      <w:r>
        <w:rPr>
          <w:rFonts w:ascii="Arial" w:cs="Arial" w:eastAsia="Arial" w:hAnsi="Arial"/>
          <w:sz w:val="22"/>
          <w:szCs w:val="22"/>
        </w:rPr>
        <w:t xml:space="preserve">Custom CSS and JavaScript additions</w:t>
      </w:r>
    </w:p>
    <w:p>
      <w:pPr>
        <w:spacing w:after="200"/>
      </w:pPr>
      <w:r>
        <w:rPr>
          <w:rFonts w:ascii="Arial" w:cs="Arial" w:eastAsia="Arial" w:hAnsi="Arial"/>
          <w:sz w:val="22"/>
          <w:szCs w:val="22"/>
        </w:rPr>
        <w:t xml:space="preserve">If the hosting account (GoDaddy) is still active, you may be able to access phpMyAdmin to export the database, which would recover all of this content.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American Primary Care — Content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2026-02-10T21:17:42.340Z</dcterms:created>
  <dcterms:modified xsi:type="dcterms:W3CDTF">2026-02-10T21:17:42.340Z</dcterms:modified>
</cp:coreProperties>
</file>

<file path=docProps/custom.xml><?xml version="1.0" encoding="utf-8"?>
<Properties xmlns="http://schemas.openxmlformats.org/officeDocument/2006/custom-properties" xmlns:vt="http://schemas.openxmlformats.org/officeDocument/2006/docPropsVTypes"/>
</file>