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765D" w14:textId="413DACC8" w:rsidR="00D83383" w:rsidRPr="00D83383" w:rsidRDefault="00F660E8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  <w:r>
        <w:rPr>
          <w:rFonts w:ascii="Calibri-Bold" w:hAnsi="Calibri-Bold" w:cs="Calibri-Bold"/>
          <w:b/>
          <w:bCs/>
          <w:sz w:val="21"/>
          <w:szCs w:val="21"/>
          <w:lang w:val="en-US"/>
        </w:rPr>
        <w:t>Additional Table</w:t>
      </w:r>
      <w:r w:rsidR="00D83383" w:rsidRPr="00D83383">
        <w:rPr>
          <w:rFonts w:ascii="Calibri-Bold" w:hAnsi="Calibri-Bold" w:cs="Calibri-Bold"/>
          <w:b/>
          <w:bCs/>
          <w:sz w:val="21"/>
          <w:szCs w:val="21"/>
          <w:lang w:val="en-US"/>
        </w:rPr>
        <w:t xml:space="preserve"> 1. Coverage of database regulons</w:t>
      </w:r>
      <w:r w:rsidR="00D83383" w:rsidRPr="00D83383">
        <w:rPr>
          <w:sz w:val="21"/>
          <w:szCs w:val="21"/>
          <w:lang w:val="en-US"/>
        </w:rPr>
        <w:t>. It includes four tables, one per annotation</w:t>
      </w:r>
    </w:p>
    <w:p w14:paraId="166683D0" w14:textId="77777777" w:rsidR="00D83383" w:rsidRPr="00D83383" w:rsidRDefault="00D83383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  <w:r w:rsidRPr="00D83383">
        <w:rPr>
          <w:sz w:val="21"/>
          <w:szCs w:val="21"/>
          <w:lang w:val="en-US"/>
        </w:rPr>
        <w:t>database and spreadsheet, that show the percentage of terms that are covered by the TFs</w:t>
      </w:r>
    </w:p>
    <w:p w14:paraId="75DB749D" w14:textId="5BDEA4A8" w:rsidR="00D83383" w:rsidRPr="00D83383" w:rsidRDefault="00D83383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  <w:r w:rsidRPr="00D83383">
        <w:rPr>
          <w:sz w:val="21"/>
          <w:szCs w:val="21"/>
          <w:lang w:val="en-US"/>
        </w:rPr>
        <w:t xml:space="preserve">provided by TRRUST v2 and </w:t>
      </w:r>
      <w:proofErr w:type="spellStart"/>
      <w:r w:rsidRPr="00D83383">
        <w:rPr>
          <w:sz w:val="21"/>
          <w:szCs w:val="21"/>
          <w:lang w:val="en-US"/>
        </w:rPr>
        <w:t>DoRothEA</w:t>
      </w:r>
      <w:proofErr w:type="spellEnd"/>
      <w:r w:rsidRPr="00D83383">
        <w:rPr>
          <w:sz w:val="21"/>
          <w:szCs w:val="21"/>
          <w:lang w:val="en-US"/>
        </w:rPr>
        <w:t xml:space="preserve"> as well as the different databases of regulons.</w:t>
      </w:r>
    </w:p>
    <w:p w14:paraId="075FAAC2" w14:textId="77777777" w:rsidR="00D83383" w:rsidRPr="00D83383" w:rsidRDefault="00D83383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</w:p>
    <w:p w14:paraId="7F1591C2" w14:textId="7F34FF31" w:rsidR="00D83383" w:rsidRPr="00D83383" w:rsidRDefault="00F660E8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  <w:r>
        <w:rPr>
          <w:rFonts w:ascii="Calibri-Bold" w:hAnsi="Calibri-Bold" w:cs="Calibri-Bold"/>
          <w:b/>
          <w:bCs/>
          <w:sz w:val="21"/>
          <w:szCs w:val="21"/>
          <w:lang w:val="en-US"/>
        </w:rPr>
        <w:t>Additional Table</w:t>
      </w:r>
      <w:r w:rsidR="00D83383" w:rsidRPr="00D83383">
        <w:rPr>
          <w:rFonts w:ascii="Calibri-Bold" w:hAnsi="Calibri-Bold" w:cs="Calibri-Bold"/>
          <w:b/>
          <w:bCs/>
          <w:sz w:val="21"/>
          <w:szCs w:val="21"/>
          <w:lang w:val="en-US"/>
        </w:rPr>
        <w:t xml:space="preserve"> 2. Results of </w:t>
      </w:r>
      <w:proofErr w:type="spellStart"/>
      <w:r w:rsidR="00D83383" w:rsidRPr="00D83383">
        <w:rPr>
          <w:rFonts w:ascii="Calibri-Bold" w:hAnsi="Calibri-Bold" w:cs="Calibri-Bold"/>
          <w:b/>
          <w:bCs/>
          <w:sz w:val="21"/>
          <w:szCs w:val="21"/>
          <w:lang w:val="en-US"/>
        </w:rPr>
        <w:t>GSAusing</w:t>
      </w:r>
      <w:proofErr w:type="spellEnd"/>
      <w:r w:rsidR="00D83383" w:rsidRPr="00D83383">
        <w:rPr>
          <w:rFonts w:ascii="Calibri-Bold" w:hAnsi="Calibri-Bold" w:cs="Calibri-Bold"/>
          <w:b/>
          <w:bCs/>
          <w:sz w:val="21"/>
          <w:szCs w:val="21"/>
          <w:lang w:val="en-US"/>
        </w:rPr>
        <w:t xml:space="preserve"> TFs directly</w:t>
      </w:r>
      <w:r w:rsidR="00D83383" w:rsidRPr="00D83383">
        <w:rPr>
          <w:sz w:val="21"/>
          <w:szCs w:val="21"/>
          <w:lang w:val="en-US"/>
        </w:rPr>
        <w:t>. It includes four tables, one per annotation</w:t>
      </w:r>
    </w:p>
    <w:p w14:paraId="7985C0E0" w14:textId="77777777" w:rsidR="00D83383" w:rsidRPr="00D83383" w:rsidRDefault="00D83383" w:rsidP="00D8338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1"/>
          <w:szCs w:val="21"/>
          <w:lang w:val="en-US"/>
        </w:rPr>
      </w:pPr>
      <w:r w:rsidRPr="00D83383">
        <w:rPr>
          <w:sz w:val="21"/>
          <w:szCs w:val="21"/>
          <w:lang w:val="en-US"/>
        </w:rPr>
        <w:t>database and spreadsheet, that show the proportion of times that each term results significant (</w:t>
      </w:r>
      <w:r w:rsidRPr="00D83383">
        <w:rPr>
          <w:rFonts w:ascii="Calibri-Italic" w:hAnsi="Calibri-Italic" w:cs="Calibri-Italic"/>
          <w:i/>
          <w:iCs/>
          <w:sz w:val="21"/>
          <w:szCs w:val="21"/>
          <w:lang w:val="en-US"/>
        </w:rPr>
        <w:t>p</w:t>
      </w:r>
    </w:p>
    <w:p w14:paraId="1B4545E4" w14:textId="77777777" w:rsidR="00D83383" w:rsidRPr="00D83383" w:rsidRDefault="00D83383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  <w:r w:rsidRPr="00D83383">
        <w:rPr>
          <w:sz w:val="21"/>
          <w:szCs w:val="21"/>
          <w:lang w:val="en-US"/>
        </w:rPr>
        <w:t>&lt; 0.05) and the median ranking after applying the Fisher’s exact test to 1000 random lists of TFs.</w:t>
      </w:r>
    </w:p>
    <w:p w14:paraId="6EEC79C8" w14:textId="77777777" w:rsidR="00D83383" w:rsidRPr="00D83383" w:rsidRDefault="00D83383" w:rsidP="00D8338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1"/>
          <w:szCs w:val="21"/>
          <w:lang w:val="en-US"/>
        </w:rPr>
      </w:pPr>
    </w:p>
    <w:p w14:paraId="4B9700B0" w14:textId="3A151374" w:rsidR="00D83383" w:rsidRPr="00D83383" w:rsidRDefault="00F660E8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  <w:r>
        <w:rPr>
          <w:rFonts w:ascii="Calibri-Bold" w:hAnsi="Calibri-Bold" w:cs="Calibri-Bold"/>
          <w:b/>
          <w:bCs/>
          <w:sz w:val="21"/>
          <w:szCs w:val="21"/>
          <w:lang w:val="en-US"/>
        </w:rPr>
        <w:t>Additional Table</w:t>
      </w:r>
      <w:r w:rsidR="00D83383" w:rsidRPr="00D83383">
        <w:rPr>
          <w:rFonts w:ascii="Calibri-Bold" w:hAnsi="Calibri-Bold" w:cs="Calibri-Bold"/>
          <w:b/>
          <w:bCs/>
          <w:sz w:val="21"/>
          <w:szCs w:val="21"/>
          <w:lang w:val="en-US"/>
        </w:rPr>
        <w:t xml:space="preserve"> 3. Different distribution of TFs regulons</w:t>
      </w:r>
      <w:r w:rsidR="00D83383" w:rsidRPr="00D83383">
        <w:rPr>
          <w:sz w:val="21"/>
          <w:szCs w:val="21"/>
          <w:lang w:val="en-US"/>
        </w:rPr>
        <w:t>. It includes four tables, one per</w:t>
      </w:r>
    </w:p>
    <w:p w14:paraId="7B023700" w14:textId="77777777" w:rsidR="00D83383" w:rsidRPr="00D83383" w:rsidRDefault="00D83383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  <w:r w:rsidRPr="00D83383">
        <w:rPr>
          <w:sz w:val="21"/>
          <w:szCs w:val="21"/>
          <w:lang w:val="en-US"/>
        </w:rPr>
        <w:t>annotation database and spreadsheet, that show the number of TFs that regulate each gene in</w:t>
      </w:r>
    </w:p>
    <w:p w14:paraId="1F04FDC1" w14:textId="77777777" w:rsidR="00D83383" w:rsidRPr="00D83383" w:rsidRDefault="00D83383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  <w:proofErr w:type="spellStart"/>
      <w:r w:rsidRPr="00D83383">
        <w:rPr>
          <w:sz w:val="21"/>
          <w:szCs w:val="21"/>
          <w:lang w:val="en-US"/>
        </w:rPr>
        <w:t>DoRothEA</w:t>
      </w:r>
      <w:proofErr w:type="spellEnd"/>
      <w:r w:rsidRPr="00D83383">
        <w:rPr>
          <w:sz w:val="21"/>
          <w:szCs w:val="21"/>
          <w:lang w:val="en-US"/>
        </w:rPr>
        <w:t xml:space="preserve"> C.</w:t>
      </w:r>
    </w:p>
    <w:p w14:paraId="7869035B" w14:textId="77777777" w:rsidR="00D83383" w:rsidRDefault="00D83383" w:rsidP="00D8338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1"/>
          <w:szCs w:val="21"/>
          <w:lang w:val="en-US"/>
        </w:rPr>
      </w:pPr>
    </w:p>
    <w:p w14:paraId="1D87873E" w14:textId="4799F355" w:rsidR="00D83383" w:rsidRPr="00D83383" w:rsidRDefault="00F660E8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  <w:r>
        <w:rPr>
          <w:rFonts w:ascii="Calibri-Bold" w:hAnsi="Calibri-Bold" w:cs="Calibri-Bold"/>
          <w:b/>
          <w:bCs/>
          <w:sz w:val="21"/>
          <w:szCs w:val="21"/>
          <w:lang w:val="en-US"/>
        </w:rPr>
        <w:t>Additional Table</w:t>
      </w:r>
      <w:r w:rsidR="00D83383" w:rsidRPr="00D83383">
        <w:rPr>
          <w:rFonts w:ascii="Calibri-Bold" w:hAnsi="Calibri-Bold" w:cs="Calibri-Bold"/>
          <w:b/>
          <w:bCs/>
          <w:sz w:val="21"/>
          <w:szCs w:val="21"/>
          <w:lang w:val="en-US"/>
        </w:rPr>
        <w:t xml:space="preserve"> 4. Annotations representation of the most TF targeted genes. </w:t>
      </w:r>
      <w:r w:rsidR="00D83383" w:rsidRPr="00D83383">
        <w:rPr>
          <w:sz w:val="21"/>
          <w:szCs w:val="21"/>
          <w:lang w:val="en-US"/>
        </w:rPr>
        <w:t>It includes four</w:t>
      </w:r>
    </w:p>
    <w:p w14:paraId="735C1CDA" w14:textId="77777777" w:rsidR="00D83383" w:rsidRPr="00D83383" w:rsidRDefault="00D83383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  <w:r w:rsidRPr="00D83383">
        <w:rPr>
          <w:sz w:val="21"/>
          <w:szCs w:val="21"/>
          <w:lang w:val="en-US"/>
        </w:rPr>
        <w:t>tables, one per annotation database and spreadsheet, that show the top 10 terms which have</w:t>
      </w:r>
    </w:p>
    <w:p w14:paraId="2FCBD467" w14:textId="77777777" w:rsidR="00D83383" w:rsidRPr="00D83383" w:rsidRDefault="00D83383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  <w:r w:rsidRPr="00D83383">
        <w:rPr>
          <w:sz w:val="21"/>
          <w:szCs w:val="21"/>
          <w:lang w:val="en-US"/>
        </w:rPr>
        <w:t>more genes within the 20 genes with more TFs.</w:t>
      </w:r>
    </w:p>
    <w:p w14:paraId="330E5737" w14:textId="77777777" w:rsidR="00D83383" w:rsidRDefault="00D83383" w:rsidP="00D8338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1"/>
          <w:szCs w:val="21"/>
          <w:lang w:val="en-US"/>
        </w:rPr>
      </w:pPr>
    </w:p>
    <w:p w14:paraId="39A03AFA" w14:textId="6B35A213" w:rsidR="00D83383" w:rsidRPr="00D83383" w:rsidRDefault="00F660E8" w:rsidP="00D8338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1"/>
          <w:szCs w:val="21"/>
          <w:lang w:val="en-US"/>
        </w:rPr>
      </w:pPr>
      <w:r>
        <w:rPr>
          <w:rFonts w:ascii="Calibri-Bold" w:hAnsi="Calibri-Bold" w:cs="Calibri-Bold"/>
          <w:b/>
          <w:bCs/>
          <w:sz w:val="21"/>
          <w:szCs w:val="21"/>
          <w:lang w:val="en-US"/>
        </w:rPr>
        <w:t>Additional Table</w:t>
      </w:r>
      <w:r w:rsidR="00D83383" w:rsidRPr="00D83383">
        <w:rPr>
          <w:rFonts w:ascii="Calibri-Bold" w:hAnsi="Calibri-Bold" w:cs="Calibri-Bold"/>
          <w:b/>
          <w:bCs/>
          <w:sz w:val="21"/>
          <w:szCs w:val="21"/>
          <w:lang w:val="en-US"/>
        </w:rPr>
        <w:t xml:space="preserve"> 5. Results of TFs regulons GSA simulations comparing Fisher's exact and</w:t>
      </w:r>
    </w:p>
    <w:p w14:paraId="53034E34" w14:textId="77777777" w:rsidR="00D83383" w:rsidRPr="00D83383" w:rsidRDefault="00D83383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  <w:proofErr w:type="spellStart"/>
      <w:r w:rsidRPr="00D83383">
        <w:rPr>
          <w:rFonts w:ascii="Calibri-Bold" w:hAnsi="Calibri-Bold" w:cs="Calibri-Bold"/>
          <w:b/>
          <w:bCs/>
          <w:sz w:val="21"/>
          <w:szCs w:val="21"/>
          <w:lang w:val="en-US"/>
        </w:rPr>
        <w:t>Wallenius</w:t>
      </w:r>
      <w:proofErr w:type="spellEnd"/>
      <w:r w:rsidRPr="00D83383">
        <w:rPr>
          <w:rFonts w:ascii="Calibri-Bold" w:hAnsi="Calibri-Bold" w:cs="Calibri-Bold"/>
          <w:b/>
          <w:bCs/>
          <w:sz w:val="21"/>
          <w:szCs w:val="21"/>
          <w:lang w:val="en-US"/>
        </w:rPr>
        <w:t>’ tests.</w:t>
      </w:r>
      <w:r w:rsidRPr="00D83383">
        <w:rPr>
          <w:sz w:val="21"/>
          <w:szCs w:val="21"/>
          <w:lang w:val="en-US"/>
        </w:rPr>
        <w:t>. It includes eight tables, one per test, annotation database and spreadsheet, that</w:t>
      </w:r>
    </w:p>
    <w:p w14:paraId="40DC025F" w14:textId="77777777" w:rsidR="00D83383" w:rsidRPr="00D83383" w:rsidRDefault="00D83383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  <w:r w:rsidRPr="00D83383">
        <w:rPr>
          <w:sz w:val="21"/>
          <w:szCs w:val="21"/>
          <w:lang w:val="en-US"/>
        </w:rPr>
        <w:t>shows the proportion of times that each term results significant (</w:t>
      </w:r>
      <w:r w:rsidRPr="00D83383">
        <w:rPr>
          <w:rFonts w:ascii="Calibri-Italic" w:hAnsi="Calibri-Italic" w:cs="Calibri-Italic"/>
          <w:i/>
          <w:iCs/>
          <w:sz w:val="21"/>
          <w:szCs w:val="21"/>
          <w:lang w:val="en-US"/>
        </w:rPr>
        <w:t xml:space="preserve">p </w:t>
      </w:r>
      <w:r w:rsidRPr="00D83383">
        <w:rPr>
          <w:sz w:val="21"/>
          <w:szCs w:val="21"/>
          <w:lang w:val="en-US"/>
        </w:rPr>
        <w:t>&lt; 0.05) and the median ranking</w:t>
      </w:r>
    </w:p>
    <w:p w14:paraId="5353DC6A" w14:textId="77777777" w:rsidR="00D83383" w:rsidRPr="00D83383" w:rsidRDefault="00D83383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  <w:r w:rsidRPr="00D83383">
        <w:rPr>
          <w:sz w:val="21"/>
          <w:szCs w:val="21"/>
          <w:lang w:val="en-US"/>
        </w:rPr>
        <w:t>after applying each test to 1000 random lists of TFs.</w:t>
      </w:r>
    </w:p>
    <w:p w14:paraId="24E5E031" w14:textId="77777777" w:rsidR="00D83383" w:rsidRDefault="00D83383" w:rsidP="00D8338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1"/>
          <w:szCs w:val="21"/>
          <w:lang w:val="en-US"/>
        </w:rPr>
      </w:pPr>
    </w:p>
    <w:p w14:paraId="533BA98B" w14:textId="6E265FE6" w:rsidR="00D83383" w:rsidRPr="00D83383" w:rsidRDefault="00F660E8" w:rsidP="00D8338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1"/>
          <w:szCs w:val="21"/>
          <w:lang w:val="en-US"/>
        </w:rPr>
      </w:pPr>
      <w:r>
        <w:rPr>
          <w:rFonts w:ascii="Calibri-Bold" w:hAnsi="Calibri-Bold" w:cs="Calibri-Bold"/>
          <w:b/>
          <w:bCs/>
          <w:sz w:val="21"/>
          <w:szCs w:val="21"/>
          <w:lang w:val="en-US"/>
        </w:rPr>
        <w:t>Additional Table</w:t>
      </w:r>
      <w:r w:rsidR="00D83383" w:rsidRPr="00D83383">
        <w:rPr>
          <w:rFonts w:ascii="Calibri-Bold" w:hAnsi="Calibri-Bold" w:cs="Calibri-Bold"/>
          <w:b/>
          <w:bCs/>
          <w:sz w:val="21"/>
          <w:szCs w:val="21"/>
          <w:lang w:val="en-US"/>
        </w:rPr>
        <w:t xml:space="preserve"> 6. Results of a TFs regulons GSA using TFs related to SLE comparing Fisher's</w:t>
      </w:r>
    </w:p>
    <w:p w14:paraId="32E42DF0" w14:textId="77777777" w:rsidR="00D83383" w:rsidRPr="00D83383" w:rsidRDefault="00D83383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  <w:r w:rsidRPr="00D83383">
        <w:rPr>
          <w:rFonts w:ascii="Calibri-Bold" w:hAnsi="Calibri-Bold" w:cs="Calibri-Bold"/>
          <w:b/>
          <w:bCs/>
          <w:sz w:val="21"/>
          <w:szCs w:val="21"/>
          <w:lang w:val="en-US"/>
        </w:rPr>
        <w:t xml:space="preserve">exact and </w:t>
      </w:r>
      <w:proofErr w:type="spellStart"/>
      <w:r w:rsidRPr="00D83383">
        <w:rPr>
          <w:rFonts w:ascii="Calibri-Bold" w:hAnsi="Calibri-Bold" w:cs="Calibri-Bold"/>
          <w:b/>
          <w:bCs/>
          <w:sz w:val="21"/>
          <w:szCs w:val="21"/>
          <w:lang w:val="en-US"/>
        </w:rPr>
        <w:t>Wallenius</w:t>
      </w:r>
      <w:proofErr w:type="spellEnd"/>
      <w:r w:rsidRPr="00D83383">
        <w:rPr>
          <w:rFonts w:ascii="Calibri-Bold" w:hAnsi="Calibri-Bold" w:cs="Calibri-Bold"/>
          <w:b/>
          <w:bCs/>
          <w:sz w:val="21"/>
          <w:szCs w:val="21"/>
          <w:lang w:val="en-US"/>
        </w:rPr>
        <w:t xml:space="preserve"> tests</w:t>
      </w:r>
      <w:r w:rsidRPr="00D83383">
        <w:rPr>
          <w:sz w:val="21"/>
          <w:szCs w:val="21"/>
          <w:lang w:val="en-US"/>
        </w:rPr>
        <w:t>. It includes eight tables, one per test, annotation database and</w:t>
      </w:r>
    </w:p>
    <w:p w14:paraId="76C30E00" w14:textId="77777777" w:rsidR="00D83383" w:rsidRPr="00D83383" w:rsidRDefault="00D83383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  <w:r w:rsidRPr="00D83383">
        <w:rPr>
          <w:sz w:val="21"/>
          <w:szCs w:val="21"/>
          <w:lang w:val="en-US"/>
        </w:rPr>
        <w:t xml:space="preserve">spreadsheet, that shows the terms </w:t>
      </w:r>
      <w:r w:rsidRPr="00D83383">
        <w:rPr>
          <w:rFonts w:ascii="Calibri-Italic" w:hAnsi="Calibri-Italic" w:cs="Calibri-Italic"/>
          <w:i/>
          <w:iCs/>
          <w:sz w:val="21"/>
          <w:szCs w:val="21"/>
          <w:lang w:val="en-US"/>
        </w:rPr>
        <w:t xml:space="preserve">p </w:t>
      </w:r>
      <w:r w:rsidRPr="00D83383">
        <w:rPr>
          <w:sz w:val="21"/>
          <w:szCs w:val="21"/>
          <w:lang w:val="en-US"/>
        </w:rPr>
        <w:t>values and its significance rank obtained after applying each</w:t>
      </w:r>
    </w:p>
    <w:p w14:paraId="33FD1095" w14:textId="77777777" w:rsidR="00D83383" w:rsidRPr="00D83383" w:rsidRDefault="00D83383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  <w:r w:rsidRPr="00D83383">
        <w:rPr>
          <w:sz w:val="21"/>
          <w:szCs w:val="21"/>
          <w:lang w:val="en-US"/>
        </w:rPr>
        <w:t>test to the TFs related to SLE.</w:t>
      </w:r>
    </w:p>
    <w:p w14:paraId="0D96576B" w14:textId="77777777" w:rsidR="00D83383" w:rsidRDefault="00D83383" w:rsidP="00D8338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1"/>
          <w:szCs w:val="21"/>
          <w:lang w:val="en-US"/>
        </w:rPr>
      </w:pPr>
    </w:p>
    <w:p w14:paraId="0E720444" w14:textId="34538478" w:rsidR="00D83383" w:rsidRPr="00D83383" w:rsidRDefault="00F660E8" w:rsidP="00D8338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1"/>
          <w:szCs w:val="21"/>
          <w:lang w:val="en-US"/>
        </w:rPr>
      </w:pPr>
      <w:r>
        <w:rPr>
          <w:rFonts w:ascii="Calibri-Bold" w:hAnsi="Calibri-Bold" w:cs="Calibri-Bold"/>
          <w:b/>
          <w:bCs/>
          <w:sz w:val="21"/>
          <w:szCs w:val="21"/>
          <w:lang w:val="en-US"/>
        </w:rPr>
        <w:t>Additional Table</w:t>
      </w:r>
      <w:r w:rsidR="00D83383" w:rsidRPr="00D83383">
        <w:rPr>
          <w:rFonts w:ascii="Calibri-Bold" w:hAnsi="Calibri-Bold" w:cs="Calibri-Bold"/>
          <w:b/>
          <w:bCs/>
          <w:sz w:val="21"/>
          <w:szCs w:val="21"/>
          <w:lang w:val="en-US"/>
        </w:rPr>
        <w:t xml:space="preserve"> 7. Results of TFs regulons GSA using TFs related to Cancer comparing</w:t>
      </w:r>
    </w:p>
    <w:p w14:paraId="471A59E7" w14:textId="77777777" w:rsidR="00D83383" w:rsidRPr="00D83383" w:rsidRDefault="00D83383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  <w:r w:rsidRPr="00D83383">
        <w:rPr>
          <w:rFonts w:ascii="Calibri-Bold" w:hAnsi="Calibri-Bold" w:cs="Calibri-Bold"/>
          <w:b/>
          <w:bCs/>
          <w:sz w:val="21"/>
          <w:szCs w:val="21"/>
          <w:lang w:val="en-US"/>
        </w:rPr>
        <w:t xml:space="preserve">Fisher's exact and </w:t>
      </w:r>
      <w:proofErr w:type="spellStart"/>
      <w:r w:rsidRPr="00D83383">
        <w:rPr>
          <w:rFonts w:ascii="Calibri-Bold" w:hAnsi="Calibri-Bold" w:cs="Calibri-Bold"/>
          <w:b/>
          <w:bCs/>
          <w:sz w:val="21"/>
          <w:szCs w:val="21"/>
          <w:lang w:val="en-US"/>
        </w:rPr>
        <w:t>Wallenius</w:t>
      </w:r>
      <w:proofErr w:type="spellEnd"/>
      <w:r w:rsidRPr="00D83383">
        <w:rPr>
          <w:rFonts w:ascii="Calibri-Bold" w:hAnsi="Calibri-Bold" w:cs="Calibri-Bold"/>
          <w:b/>
          <w:bCs/>
          <w:sz w:val="21"/>
          <w:szCs w:val="21"/>
          <w:lang w:val="en-US"/>
        </w:rPr>
        <w:t xml:space="preserve"> tests</w:t>
      </w:r>
      <w:r w:rsidRPr="00D83383">
        <w:rPr>
          <w:sz w:val="21"/>
          <w:szCs w:val="21"/>
          <w:lang w:val="en-US"/>
        </w:rPr>
        <w:t>. It includes eight tables, one per test, annotation database and</w:t>
      </w:r>
    </w:p>
    <w:p w14:paraId="58F7CB68" w14:textId="77777777" w:rsidR="00D83383" w:rsidRPr="00D83383" w:rsidRDefault="00D83383" w:rsidP="00D83383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  <w:r w:rsidRPr="00D83383">
        <w:rPr>
          <w:sz w:val="21"/>
          <w:szCs w:val="21"/>
          <w:lang w:val="en-US"/>
        </w:rPr>
        <w:t xml:space="preserve">spreadsheet, that shows the terms </w:t>
      </w:r>
      <w:r w:rsidRPr="00D83383">
        <w:rPr>
          <w:rFonts w:ascii="Calibri-Italic" w:hAnsi="Calibri-Italic" w:cs="Calibri-Italic"/>
          <w:i/>
          <w:iCs/>
          <w:sz w:val="21"/>
          <w:szCs w:val="21"/>
          <w:lang w:val="en-US"/>
        </w:rPr>
        <w:t xml:space="preserve">p </w:t>
      </w:r>
      <w:r w:rsidRPr="00D83383">
        <w:rPr>
          <w:sz w:val="21"/>
          <w:szCs w:val="21"/>
          <w:lang w:val="en-US"/>
        </w:rPr>
        <w:t>values and its significance rank obtained after applying each</w:t>
      </w:r>
    </w:p>
    <w:p w14:paraId="00000008" w14:textId="3543427A" w:rsidR="009F046E" w:rsidRPr="00D83383" w:rsidRDefault="00D83383" w:rsidP="00D83383">
      <w:pPr>
        <w:rPr>
          <w:lang w:val="en-US"/>
        </w:rPr>
      </w:pPr>
      <w:r w:rsidRPr="00D83383">
        <w:rPr>
          <w:sz w:val="21"/>
          <w:szCs w:val="21"/>
          <w:lang w:val="en-US"/>
        </w:rPr>
        <w:t>test using the TFs related to Cancer.</w:t>
      </w:r>
    </w:p>
    <w:sectPr w:rsidR="009F046E" w:rsidRPr="00D83383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46E"/>
    <w:rsid w:val="00282643"/>
    <w:rsid w:val="00866E1E"/>
    <w:rsid w:val="009F046E"/>
    <w:rsid w:val="00D83383"/>
    <w:rsid w:val="00DA18AE"/>
    <w:rsid w:val="00F6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B725"/>
  <w15:docId w15:val="{78514CC4-E291-4A5B-80F6-7B7DBEB7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Wk8RaEk1ePN0T8ugT2lbPDgFg==">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LOPEZ DOMINGUEZ</dc:creator>
  <cp:lastModifiedBy>P C</cp:lastModifiedBy>
  <cp:revision>4</cp:revision>
  <dcterms:created xsi:type="dcterms:W3CDTF">2022-09-14T21:53:00Z</dcterms:created>
  <dcterms:modified xsi:type="dcterms:W3CDTF">2022-09-14T21:54:00Z</dcterms:modified>
</cp:coreProperties>
</file>