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C5F7A" w14:textId="77777777" w:rsidR="00862F37" w:rsidRPr="002A35DB" w:rsidRDefault="005A5FF6">
      <w:pPr>
        <w:rPr>
          <w:b/>
        </w:rPr>
      </w:pPr>
      <w:r w:rsidRPr="002A35DB">
        <w:rPr>
          <w:b/>
        </w:rPr>
        <w:t>Proposed Setup for ISSM-</w:t>
      </w:r>
      <w:proofErr w:type="spellStart"/>
      <w:r w:rsidRPr="002A35DB">
        <w:rPr>
          <w:b/>
        </w:rPr>
        <w:t>ShelficeRemeshing</w:t>
      </w:r>
      <w:proofErr w:type="spellEnd"/>
      <w:r w:rsidRPr="002A35DB">
        <w:rPr>
          <w:b/>
        </w:rPr>
        <w:t xml:space="preserve"> test</w:t>
      </w:r>
    </w:p>
    <w:p w14:paraId="09878325" w14:textId="77777777" w:rsidR="005A5FF6" w:rsidRDefault="005A5FF6"/>
    <w:p w14:paraId="2EBEE248" w14:textId="77777777" w:rsidR="005A5FF6" w:rsidRDefault="005A5FF6">
      <w:r>
        <w:t xml:space="preserve">In the </w:t>
      </w:r>
      <w:proofErr w:type="spellStart"/>
      <w:r>
        <w:t>remeshing</w:t>
      </w:r>
      <w:proofErr w:type="spellEnd"/>
      <w:r>
        <w:t xml:space="preserve"> </w:t>
      </w:r>
      <w:proofErr w:type="spellStart"/>
      <w:r>
        <w:t>github</w:t>
      </w:r>
      <w:proofErr w:type="spellEnd"/>
      <w:r>
        <w:t xml:space="preserve"> branch </w:t>
      </w:r>
    </w:p>
    <w:p w14:paraId="6BFBB4B4" w14:textId="77777777" w:rsidR="005A5FF6" w:rsidRDefault="005A5FF6">
      <w:r>
        <w:t>(</w:t>
      </w:r>
      <w:hyperlink r:id="rId5" w:history="1">
        <w:r w:rsidRPr="00F04F50">
          <w:rPr>
            <w:rStyle w:val="Hyperlink"/>
          </w:rPr>
          <w:t>https://github.com/dngoldberg/MITgcm/tree/branch_remeshing)</w:t>
        </w:r>
      </w:hyperlink>
    </w:p>
    <w:p w14:paraId="32504159" w14:textId="77777777" w:rsidR="005A5FF6" w:rsidRDefault="005A5FF6"/>
    <w:p w14:paraId="4BE7B2CC" w14:textId="77777777" w:rsidR="005A5FF6" w:rsidRDefault="005A5FF6">
      <w:r>
        <w:t xml:space="preserve">there is </w:t>
      </w:r>
      <w:r w:rsidR="00B0674A">
        <w:t xml:space="preserve">a verification experiment detailed in </w:t>
      </w:r>
    </w:p>
    <w:p w14:paraId="12C3102F" w14:textId="77777777" w:rsidR="006E39D8" w:rsidRDefault="00B0674A">
      <w:r>
        <w:t>verification/</w:t>
      </w:r>
      <w:proofErr w:type="spellStart"/>
      <w:r>
        <w:t>shelfice_remeshing</w:t>
      </w:r>
      <w:proofErr w:type="spellEnd"/>
      <w:r>
        <w:t>/.</w:t>
      </w:r>
      <w:r w:rsidR="00A43DB2">
        <w:t xml:space="preserve"> The input folder gives various parameters for the experiment, e.g. the dimensions of the </w:t>
      </w:r>
      <w:proofErr w:type="spellStart"/>
      <w:r w:rsidR="00A43DB2">
        <w:t>lat-lon</w:t>
      </w:r>
      <w:proofErr w:type="spellEnd"/>
      <w:r w:rsidR="00A43DB2">
        <w:t xml:space="preserve"> grid are in </w:t>
      </w:r>
      <w:r w:rsidR="006E39D8">
        <w:t>/</w:t>
      </w:r>
      <w:proofErr w:type="spellStart"/>
      <w:r w:rsidR="006E39D8">
        <w:t>shelfice_remeshing</w:t>
      </w:r>
      <w:proofErr w:type="spellEnd"/>
      <w:r w:rsidR="006E39D8">
        <w:t>/input/data</w:t>
      </w:r>
      <w:r w:rsidR="00A43DB2">
        <w:t>. The ocean modelling setup is fairly standard. There is no sea ice, and OBCS is used to force conditions at the northern boundary. The southern boundary is no-flow for the ocean, and the east-west boundaries are periodic.</w:t>
      </w:r>
    </w:p>
    <w:p w14:paraId="605086E8" w14:textId="77777777" w:rsidR="00A43DB2" w:rsidRDefault="00A43DB2"/>
    <w:p w14:paraId="0C545617" w14:textId="0189BA62" w:rsidR="005A3596" w:rsidRDefault="00A43DB2">
      <w:r>
        <w:t>The ice shelf setup is detailed in verification/</w:t>
      </w:r>
      <w:proofErr w:type="spellStart"/>
      <w:r>
        <w:t>shelfice_remeshing</w:t>
      </w:r>
      <w:proofErr w:type="spellEnd"/>
      <w:r>
        <w:t>/code/</w:t>
      </w:r>
      <w:proofErr w:type="spellStart"/>
      <w:r>
        <w:t>STREAMICE_OPTIONS.h</w:t>
      </w:r>
      <w:proofErr w:type="spellEnd"/>
      <w:r>
        <w:t xml:space="preserve"> and verification/</w:t>
      </w:r>
      <w:proofErr w:type="spellStart"/>
      <w:r>
        <w:t>shelfice_remeshing</w:t>
      </w:r>
      <w:proofErr w:type="spellEnd"/>
      <w:r>
        <w:t>/input</w:t>
      </w:r>
      <w:r w:rsidR="005A3596">
        <w:t xml:space="preserve">, but almost all users of </w:t>
      </w:r>
      <w:proofErr w:type="spellStart"/>
      <w:r w:rsidR="005A3596">
        <w:t>MITgcm</w:t>
      </w:r>
      <w:proofErr w:type="spellEnd"/>
      <w:r w:rsidR="005A3596">
        <w:t xml:space="preserve"> will be unfamiliar with these files!!! Adherence to the setup exactly is not so important as the broad strokes, given here.</w:t>
      </w:r>
    </w:p>
    <w:p w14:paraId="1A7761BC" w14:textId="61827124" w:rsidR="005A3596" w:rsidRDefault="005A3596"/>
    <w:p w14:paraId="70ED37AB" w14:textId="17F847C2" w:rsidR="005A3596" w:rsidRDefault="00BA33FB">
      <w:r>
        <w:rPr>
          <w:noProof/>
          <w:lang w:val="en-GB" w:eastAsia="en-GB"/>
        </w:rPr>
        <w:drawing>
          <wp:anchor distT="0" distB="0" distL="114300" distR="114300" simplePos="0" relativeHeight="251658240" behindDoc="0" locked="0" layoutInCell="1" allowOverlap="1" wp14:anchorId="7B37DC37" wp14:editId="18D00BF6">
            <wp:simplePos x="0" y="0"/>
            <wp:positionH relativeFrom="margin">
              <wp:align>left</wp:align>
            </wp:positionH>
            <wp:positionV relativeFrom="paragraph">
              <wp:posOffset>33020</wp:posOffset>
            </wp:positionV>
            <wp:extent cx="3366770" cy="252349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6770" cy="2523490"/>
                    </a:xfrm>
                    <a:prstGeom prst="rect">
                      <a:avLst/>
                    </a:prstGeom>
                  </pic:spPr>
                </pic:pic>
              </a:graphicData>
            </a:graphic>
          </wp:anchor>
        </w:drawing>
      </w:r>
      <w:r w:rsidR="005A3596">
        <w:t>Briefly:</w:t>
      </w:r>
    </w:p>
    <w:p w14:paraId="577D9B2C" w14:textId="3B325FBA" w:rsidR="005A3596" w:rsidRDefault="005A3596" w:rsidP="005A3596">
      <w:pPr>
        <w:pStyle w:val="ListParagraph"/>
        <w:numPr>
          <w:ilvl w:val="0"/>
          <w:numId w:val="1"/>
        </w:numPr>
      </w:pPr>
      <w:r>
        <w:t>Uniform bathymetry of -900m</w:t>
      </w:r>
    </w:p>
    <w:p w14:paraId="08B6D129" w14:textId="0E355E5B" w:rsidR="005A3596" w:rsidRDefault="005A3596" w:rsidP="005A3596">
      <w:pPr>
        <w:pStyle w:val="ListParagraph"/>
        <w:numPr>
          <w:ilvl w:val="0"/>
          <w:numId w:val="1"/>
        </w:numPr>
      </w:pPr>
      <w:r>
        <w:t>Specified volume flux of ice at the southern boundary</w:t>
      </w:r>
    </w:p>
    <w:p w14:paraId="6882D421" w14:textId="2841F749" w:rsidR="005A3596" w:rsidRDefault="005A3596" w:rsidP="005A3596">
      <w:pPr>
        <w:pStyle w:val="ListParagraph"/>
        <w:numPr>
          <w:ilvl w:val="0"/>
          <w:numId w:val="1"/>
        </w:numPr>
      </w:pPr>
      <w:r>
        <w:t>Ice model is effectively 1D (east-west periodic)</w:t>
      </w:r>
    </w:p>
    <w:p w14:paraId="7E10E5B4" w14:textId="7F69E5EF" w:rsidR="001F7614" w:rsidRDefault="001F7614" w:rsidP="005A3596">
      <w:pPr>
        <w:pStyle w:val="ListParagraph"/>
        <w:numPr>
          <w:ilvl w:val="0"/>
          <w:numId w:val="1"/>
        </w:numPr>
      </w:pPr>
      <w:r>
        <w:t xml:space="preserve">There is a fixed calving boundary about the north-south </w:t>
      </w:r>
      <w:proofErr w:type="spellStart"/>
      <w:r>
        <w:t>mid point</w:t>
      </w:r>
      <w:proofErr w:type="spellEnd"/>
      <w:r>
        <w:t xml:space="preserve">. Again, not </w:t>
      </w:r>
      <w:proofErr w:type="gramStart"/>
      <w:r>
        <w:t>so</w:t>
      </w:r>
      <w:proofErr w:type="gramEnd"/>
      <w:r>
        <w:t xml:space="preserve"> important as the fact that there is a reasonable amount of open ocean.</w:t>
      </w:r>
    </w:p>
    <w:p w14:paraId="1CA6FDAF" w14:textId="31E71BB7" w:rsidR="00574563" w:rsidRDefault="00E508F4" w:rsidP="005A3596">
      <w:pPr>
        <w:pStyle w:val="ListParagraph"/>
        <w:numPr>
          <w:ilvl w:val="0"/>
          <w:numId w:val="1"/>
        </w:numPr>
      </w:pPr>
      <w:r>
        <w:rPr>
          <w:noProof/>
          <w:lang w:val="en-GB" w:eastAsia="en-GB"/>
        </w:rPr>
        <mc:AlternateContent>
          <mc:Choice Requires="wps">
            <w:drawing>
              <wp:anchor distT="0" distB="0" distL="114300" distR="114300" simplePos="0" relativeHeight="251660288" behindDoc="0" locked="0" layoutInCell="1" allowOverlap="1" wp14:anchorId="32CAD14A" wp14:editId="5833B672">
                <wp:simplePos x="0" y="0"/>
                <wp:positionH relativeFrom="margin">
                  <wp:posOffset>421316</wp:posOffset>
                </wp:positionH>
                <wp:positionV relativeFrom="paragraph">
                  <wp:posOffset>482083</wp:posOffset>
                </wp:positionV>
                <wp:extent cx="2390775" cy="635"/>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wps:spPr>
                      <wps:txbx>
                        <w:txbxContent>
                          <w:p w14:paraId="0AF5DBEB" w14:textId="533E71C6" w:rsidR="00BA33FB" w:rsidRPr="00F33FFA" w:rsidRDefault="00BA33FB" w:rsidP="00BA33FB">
                            <w:pPr>
                              <w:pStyle w:val="Caption"/>
                              <w:rPr>
                                <w:noProof/>
                                <w:sz w:val="24"/>
                                <w:szCs w:val="24"/>
                              </w:rPr>
                            </w:pPr>
                            <w:r>
                              <w:t xml:space="preserve">Figure </w:t>
                            </w:r>
                            <w:r w:rsidR="004D5184">
                              <w:rPr>
                                <w:noProof/>
                              </w:rPr>
                              <w:fldChar w:fldCharType="begin"/>
                            </w:r>
                            <w:r w:rsidR="004D5184">
                              <w:rPr>
                                <w:noProof/>
                              </w:rPr>
                              <w:instrText xml:space="preserve"> SEQ Figure \* ARABIC </w:instrText>
                            </w:r>
                            <w:r w:rsidR="004D5184">
                              <w:rPr>
                                <w:noProof/>
                              </w:rPr>
                              <w:fldChar w:fldCharType="separate"/>
                            </w:r>
                            <w:r>
                              <w:rPr>
                                <w:noProof/>
                              </w:rPr>
                              <w:t>1</w:t>
                            </w:r>
                            <w:r w:rsidR="004D5184">
                              <w:rPr>
                                <w:noProof/>
                              </w:rPr>
                              <w:fldChar w:fldCharType="end"/>
                            </w:r>
                            <w:r>
                              <w:t>: Horizontal ocean velocity in 2D simulation below 1D ice shelf (uncolored portion)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CAD14A" id="_x0000_t202" coordsize="21600,21600" o:spt="202" path="m,l,21600r21600,l21600,xe">
                <v:stroke joinstyle="miter"/>
                <v:path gradientshapeok="t" o:connecttype="rect"/>
              </v:shapetype>
              <v:shape id="Text Box 1" o:spid="_x0000_s1026" type="#_x0000_t202" style="position:absolute;left:0;text-align:left;margin-left:33.15pt;margin-top:37.95pt;width:188.25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" stroked="f">
                <v:textbox style="mso-fit-shape-to-text:t" inset="0,0,0,0">
                  <w:txbxContent>
                    <w:p w14:paraId="0AF5DBEB" w14:textId="533E71C6" w:rsidR="00BA33FB" w:rsidRPr="00F33FFA" w:rsidRDefault="00BA33FB" w:rsidP="00BA33FB">
                      <w:pPr>
                        <w:pStyle w:val="Caption"/>
                        <w:rPr>
                          <w:noProof/>
                          <w:sz w:val="24"/>
                          <w:szCs w:val="24"/>
                        </w:rPr>
                      </w:pPr>
                      <w:r>
                        <w:t xml:space="preserve">Figure </w:t>
                      </w:r>
                      <w:r w:rsidR="004D5184">
                        <w:rPr>
                          <w:noProof/>
                        </w:rPr>
                        <w:fldChar w:fldCharType="begin"/>
                      </w:r>
                      <w:r w:rsidR="004D5184">
                        <w:rPr>
                          <w:noProof/>
                        </w:rPr>
                        <w:instrText xml:space="preserve"> SEQ Figure \* ARABIC </w:instrText>
                      </w:r>
                      <w:r w:rsidR="004D5184">
                        <w:rPr>
                          <w:noProof/>
                        </w:rPr>
                        <w:fldChar w:fldCharType="separate"/>
                      </w:r>
                      <w:r>
                        <w:rPr>
                          <w:noProof/>
                        </w:rPr>
                        <w:t>1</w:t>
                      </w:r>
                      <w:r w:rsidR="004D5184">
                        <w:rPr>
                          <w:noProof/>
                        </w:rPr>
                        <w:fldChar w:fldCharType="end"/>
                      </w:r>
                      <w:r>
                        <w:t>: Horizontal ocean velocity in 2D simulation below 1D ice shelf (uncolored portion)</w:t>
                      </w:r>
                    </w:p>
                  </w:txbxContent>
                </v:textbox>
                <w10:wrap type="square" anchorx="margin"/>
              </v:shape>
            </w:pict>
          </mc:Fallback>
        </mc:AlternateContent>
      </w:r>
      <w:r w:rsidR="00574563">
        <w:t xml:space="preserve">The grid (the ice grid, but for me ice and ocean grid are one and the same) is actually 3 grid cells wide – the </w:t>
      </w:r>
      <w:proofErr w:type="spellStart"/>
      <w:r w:rsidR="00574563">
        <w:t>streamice</w:t>
      </w:r>
      <w:proofErr w:type="spellEnd"/>
      <w:r w:rsidR="00574563">
        <w:t xml:space="preserve"> solver is not coded for a 1-cell wide domain, unfortunately! But both ice and ocean are transversely periodic and there is effectively no dependence on the transverse direction.</w:t>
      </w:r>
    </w:p>
    <w:p w14:paraId="694923EC" w14:textId="41854CFB" w:rsidR="001F7614" w:rsidRDefault="001F7614" w:rsidP="001F7614">
      <w:pPr>
        <w:pStyle w:val="ListParagraph"/>
        <w:numPr>
          <w:ilvl w:val="0"/>
          <w:numId w:val="1"/>
        </w:numPr>
      </w:pPr>
      <w:r>
        <w:t xml:space="preserve">I have implemented “buttressing” through the </w:t>
      </w:r>
      <w:proofErr w:type="spellStart"/>
      <w:r>
        <w:t>Dupont</w:t>
      </w:r>
      <w:proofErr w:type="spellEnd"/>
      <w:r>
        <w:t xml:space="preserve"> &amp; Alley, 2005 </w:t>
      </w:r>
      <w:proofErr w:type="spellStart"/>
      <w:r>
        <w:t>parameterisation</w:t>
      </w:r>
      <w:proofErr w:type="spellEnd"/>
      <w:r>
        <w:t>. But even if ISSM does not do this, I do not think this is important. We do not need buttressing for this test. Simply a 1D floating ice shelf, unconfined, beginning in a steady state, will do. Furthermore I am completely agnostic about the ice stiffness parameter.</w:t>
      </w:r>
    </w:p>
    <w:p w14:paraId="289AD989" w14:textId="49C28145" w:rsidR="00574563" w:rsidRDefault="00574563" w:rsidP="00574563">
      <w:pPr>
        <w:pStyle w:val="ListParagraph"/>
      </w:pPr>
    </w:p>
    <w:p w14:paraId="35F4068D" w14:textId="503D32E4" w:rsidR="001F7614" w:rsidRDefault="001F7614" w:rsidP="001F7614">
      <w:pPr>
        <w:pStyle w:val="ListParagraph"/>
      </w:pPr>
    </w:p>
    <w:p w14:paraId="485A8594" w14:textId="2CA23E04" w:rsidR="002A35DB" w:rsidRDefault="002A35DB" w:rsidP="002A35DB">
      <w:pPr>
        <w:pStyle w:val="ListParagraph"/>
        <w:ind w:left="0"/>
        <w:jc w:val="both"/>
        <w:rPr>
          <w:b/>
        </w:rPr>
      </w:pPr>
      <w:r w:rsidRPr="002A35DB">
        <w:rPr>
          <w:b/>
        </w:rPr>
        <w:t>Further thoughts about ISSM-</w:t>
      </w:r>
      <w:proofErr w:type="spellStart"/>
      <w:r w:rsidRPr="002A35DB">
        <w:rPr>
          <w:b/>
        </w:rPr>
        <w:t>MITgcm</w:t>
      </w:r>
      <w:proofErr w:type="spellEnd"/>
      <w:r w:rsidRPr="002A35DB">
        <w:rPr>
          <w:b/>
        </w:rPr>
        <w:t xml:space="preserve"> Coupling</w:t>
      </w:r>
    </w:p>
    <w:p w14:paraId="118242AD" w14:textId="129F9BBC" w:rsidR="002A35DB" w:rsidRDefault="002A35DB" w:rsidP="002A35DB">
      <w:pPr>
        <w:pStyle w:val="ListParagraph"/>
        <w:ind w:left="0"/>
        <w:jc w:val="both"/>
        <w:rPr>
          <w:b/>
        </w:rPr>
      </w:pPr>
    </w:p>
    <w:p w14:paraId="5BDE53F4" w14:textId="4896F1E0" w:rsidR="002A35DB" w:rsidRDefault="002A35DB" w:rsidP="002A35DB">
      <w:pPr>
        <w:pStyle w:val="ListParagraph"/>
        <w:ind w:left="0"/>
        <w:jc w:val="both"/>
      </w:pPr>
      <w:r>
        <w:t>A “skeleton” coupling strategy already exists. Having looked it over, I would like to potentially refine this. The fundamental principles to respect seem to be:</w:t>
      </w:r>
    </w:p>
    <w:p w14:paraId="61CA0B9E" w14:textId="1F2CA629" w:rsidR="002A35DB" w:rsidRDefault="002A35DB" w:rsidP="002A35DB">
      <w:pPr>
        <w:pStyle w:val="ListParagraph"/>
        <w:ind w:left="0"/>
        <w:jc w:val="both"/>
      </w:pPr>
    </w:p>
    <w:p w14:paraId="0EEF2CBE" w14:textId="269E213B" w:rsidR="002A35DB" w:rsidRDefault="002A35DB" w:rsidP="002A35DB">
      <w:pPr>
        <w:pStyle w:val="ListParagraph"/>
        <w:numPr>
          <w:ilvl w:val="0"/>
          <w:numId w:val="2"/>
        </w:numPr>
        <w:jc w:val="both"/>
      </w:pPr>
      <w:r>
        <w:t>The time-average of the melt rate calculated by the ocean, and experienced by the ice shelf, should be the same.</w:t>
      </w:r>
    </w:p>
    <w:p w14:paraId="1B6D8E0E" w14:textId="46C2910C" w:rsidR="002A35DB" w:rsidRDefault="002A35DB" w:rsidP="002A35DB">
      <w:pPr>
        <w:pStyle w:val="ListParagraph"/>
        <w:numPr>
          <w:ilvl w:val="0"/>
          <w:numId w:val="2"/>
        </w:numPr>
        <w:jc w:val="both"/>
      </w:pPr>
      <w:r>
        <w:t>Efforts should be made to ensure that discontinuities in ice mass seen by the ocean are as seldom and small as possible.*</w:t>
      </w:r>
    </w:p>
    <w:p w14:paraId="3143554C" w14:textId="060FECD5" w:rsidR="002A35DB" w:rsidRDefault="002A35DB" w:rsidP="002A35DB">
      <w:pPr>
        <w:jc w:val="both"/>
      </w:pPr>
    </w:p>
    <w:p w14:paraId="2BFD5EAD" w14:textId="207BA65F" w:rsidR="002A35DB" w:rsidRDefault="002A35DB" w:rsidP="002A35DB">
      <w:pPr>
        <w:jc w:val="both"/>
      </w:pPr>
      <w:r>
        <w:t xml:space="preserve">* An important point to make is the following: the ocean does not see ice shelf draft; it sees ice shelf </w:t>
      </w:r>
      <w:r w:rsidRPr="002A35DB">
        <w:rPr>
          <w:b/>
        </w:rPr>
        <w:t>mass per unit area</w:t>
      </w:r>
      <w:r>
        <w:t xml:space="preserve"> (sometimes input through the field </w:t>
      </w:r>
      <w:proofErr w:type="spellStart"/>
      <w:r w:rsidRPr="002A35DB">
        <w:rPr>
          <w:rFonts w:ascii="Courier New" w:hAnsi="Courier New" w:cs="Courier New"/>
        </w:rPr>
        <w:t>ShelficePloadAnomaly</w:t>
      </w:r>
      <w:proofErr w:type="spellEnd"/>
      <w:r>
        <w:t xml:space="preserve">, but input as mass directly). SHELFICE setups where only the draft is specified, actually are specifying mass implicitly. They are specifying the exact mass required such that the ice shelf base will be at a given draft. </w:t>
      </w:r>
    </w:p>
    <w:p w14:paraId="42AA5DFC" w14:textId="1CE458DD" w:rsidR="002A35DB" w:rsidRDefault="002A35DB" w:rsidP="002A35DB">
      <w:pPr>
        <w:jc w:val="both"/>
      </w:pPr>
    </w:p>
    <w:p w14:paraId="7F31DD04" w14:textId="4B700B0A" w:rsidR="002A35DB" w:rsidRDefault="002A35DB" w:rsidP="002A35DB">
      <w:pPr>
        <w:jc w:val="both"/>
      </w:pPr>
      <w:r>
        <w:t xml:space="preserve">These criteria should influence what fields are passed from which model – in effect, what is “owned” by each model. Current thinking is that ISSM “owns” ice thickness/draft/mass and any changes thereof; and that </w:t>
      </w:r>
      <w:proofErr w:type="spellStart"/>
      <w:r>
        <w:t>MITgcm</w:t>
      </w:r>
      <w:proofErr w:type="spellEnd"/>
      <w:r>
        <w:t xml:space="preserve"> “owns” melt rates. I am OK with this.</w:t>
      </w:r>
    </w:p>
    <w:p w14:paraId="2464588C" w14:textId="38A5CB80" w:rsidR="002A35DB" w:rsidRDefault="002A35DB" w:rsidP="002A35DB">
      <w:pPr>
        <w:jc w:val="both"/>
      </w:pPr>
    </w:p>
    <w:p w14:paraId="4B7CC2C5" w14:textId="4CBD1A99" w:rsidR="002A35DB" w:rsidRDefault="002A35DB" w:rsidP="002A35DB">
      <w:pPr>
        <w:jc w:val="both"/>
      </w:pPr>
      <w:r>
        <w:t xml:space="preserve">When last we talked a strategy was beginning to take shape – based on the fact that ice thickness change (ice thickness </w:t>
      </w:r>
      <w:r>
        <w:rPr>
          <w:i/>
        </w:rPr>
        <w:t>tendency</w:t>
      </w:r>
      <w:r>
        <w:t xml:space="preserve">) is determined by both melt rates, SMB and mass divergence. The latter two do not rely on the ocean model. So </w:t>
      </w:r>
      <w:r w:rsidR="003D3414">
        <w:t>one could write for ISSM:</w:t>
      </w:r>
    </w:p>
    <w:p w14:paraId="62F432B3" w14:textId="7B16DB4F" w:rsidR="003D3414" w:rsidRDefault="003D3414" w:rsidP="002A35DB">
      <w:pPr>
        <w:jc w:val="both"/>
      </w:pPr>
    </w:p>
    <w:p w14:paraId="44C469A2" w14:textId="6098B567" w:rsidR="003D3414" w:rsidRPr="003D3414" w:rsidRDefault="004D5184" w:rsidP="002A35DB">
      <w:pPr>
        <w:jc w:val="both"/>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dh</m:t>
                      </m:r>
                    </m:num>
                    <m:den>
                      <m:r>
                        <w:rPr>
                          <w:rFonts w:ascii="Cambria Math" w:hAnsi="Cambria Math"/>
                        </w:rPr>
                        <m:t>dt</m:t>
                      </m:r>
                    </m:den>
                  </m:f>
                </m:e>
              </m:d>
            </m:e>
            <m:sub>
              <m:r>
                <w:rPr>
                  <w:rFonts w:ascii="Cambria Math" w:hAnsi="Cambria Math"/>
                </w:rPr>
                <m:t>dyn</m:t>
              </m:r>
            </m:sub>
          </m:sSub>
          <m:r>
            <w:rPr>
              <w:rFonts w:ascii="Cambria Math" w:hAnsi="Cambria Math"/>
            </w:rPr>
            <m:t>= SMB-</m:t>
          </m:r>
          <m:r>
            <m:rPr>
              <m:sty m:val="p"/>
            </m:rPr>
            <w:rPr>
              <w:rFonts w:ascii="Cambria Math" w:hAnsi="Cambria Math"/>
            </w:rPr>
            <m:t>∇∙(uh)</m:t>
          </m:r>
        </m:oMath>
      </m:oMathPara>
    </w:p>
    <w:p w14:paraId="5D741B6A" w14:textId="4A4C9A08" w:rsidR="003D3414" w:rsidRDefault="003D3414" w:rsidP="002A35DB">
      <w:pPr>
        <w:jc w:val="both"/>
        <w:rPr>
          <w:rFonts w:eastAsiaTheme="minorEastAsia"/>
        </w:rPr>
      </w:pPr>
    </w:p>
    <w:p w14:paraId="511EBD52" w14:textId="3208D204" w:rsidR="003D3414" w:rsidRDefault="004D5184" w:rsidP="003D3414">
      <w:pPr>
        <w:jc w:val="both"/>
      </w:pPr>
      <m:oMathPara>
        <m:oMath>
          <m:d>
            <m:dPr>
              <m:ctrlPr>
                <w:rPr>
                  <w:rFonts w:ascii="Cambria Math" w:hAnsi="Cambria Math"/>
                  <w:i/>
                </w:rPr>
              </m:ctrlPr>
            </m:dPr>
            <m:e>
              <m:f>
                <m:fPr>
                  <m:ctrlPr>
                    <w:rPr>
                      <w:rFonts w:ascii="Cambria Math" w:hAnsi="Cambria Math"/>
                      <w:i/>
                    </w:rPr>
                  </m:ctrlPr>
                </m:fPr>
                <m:num>
                  <m:r>
                    <w:rPr>
                      <w:rFonts w:ascii="Cambria Math" w:hAnsi="Cambria Math"/>
                    </w:rPr>
                    <m:t>dh</m:t>
                  </m:r>
                </m:num>
                <m:den>
                  <m:r>
                    <w:rPr>
                      <w:rFonts w:ascii="Cambria Math" w:hAnsi="Cambria Math"/>
                    </w:rPr>
                    <m:t>dt</m:t>
                  </m:r>
                </m:den>
              </m:f>
            </m:e>
          </m:d>
          <m:r>
            <w:rPr>
              <w:rFonts w:ascii="Cambria Math" w:hAnsi="Cambria Math"/>
            </w:rPr>
            <m:t xml:space="preserve"> =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dh</m:t>
                      </m:r>
                    </m:num>
                    <m:den>
                      <m:r>
                        <w:rPr>
                          <w:rFonts w:ascii="Cambria Math" w:hAnsi="Cambria Math"/>
                        </w:rPr>
                        <m:t>dt</m:t>
                      </m:r>
                    </m:den>
                  </m:f>
                </m:e>
              </m:d>
            </m:e>
            <m:sub>
              <m:r>
                <w:rPr>
                  <w:rFonts w:ascii="Cambria Math" w:hAnsi="Cambria Math"/>
                </w:rPr>
                <m:t>dyn</m:t>
              </m:r>
            </m:sub>
          </m:sSub>
          <m:r>
            <w:rPr>
              <w:rFonts w:ascii="Cambria Math" w:hAnsi="Cambria Math"/>
            </w:rPr>
            <m:t>-m</m:t>
          </m:r>
        </m:oMath>
      </m:oMathPara>
    </w:p>
    <w:p w14:paraId="77BE0DA7" w14:textId="176DB5A7" w:rsidR="003D3414" w:rsidRDefault="003D3414" w:rsidP="002A35DB">
      <w:pPr>
        <w:jc w:val="both"/>
      </w:pPr>
    </w:p>
    <w:p w14:paraId="66DE851B" w14:textId="39FB94E8" w:rsidR="003D3414" w:rsidRDefault="003D3414" w:rsidP="002A35DB">
      <w:pPr>
        <w:jc w:val="both"/>
        <w:rPr>
          <w:rFonts w:eastAsiaTheme="minorEastAsia"/>
        </w:rPr>
      </w:pPr>
      <w:proofErr w:type="gramStart"/>
      <w:r>
        <w:t>where</w:t>
      </w:r>
      <w:proofErr w:type="gramEnd"/>
      <w:r>
        <w:t xml:space="preserve"> </w:t>
      </w:r>
      <w:r w:rsidRPr="003D3414">
        <w:rPr>
          <w:rFonts w:ascii="Times New Roman" w:hAnsi="Times New Roman" w:cs="Times New Roman"/>
        </w:rPr>
        <w:t>h</w:t>
      </w:r>
      <w:r>
        <w:t xml:space="preserve"> is thickness, </w:t>
      </w:r>
      <w:r w:rsidRPr="003D3414">
        <w:rPr>
          <w:rFonts w:ascii="Times New Roman" w:hAnsi="Times New Roman" w:cs="Times New Roman"/>
        </w:rPr>
        <w:t>u</w:t>
      </w:r>
      <w:r>
        <w:t xml:space="preserve"> is ice velocity, and </w:t>
      </w:r>
      <w:r w:rsidRPr="003D3414">
        <w:rPr>
          <w:rFonts w:ascii="Times New Roman" w:hAnsi="Times New Roman" w:cs="Times New Roman"/>
          <w:i/>
        </w:rPr>
        <w:t>m</w:t>
      </w:r>
      <w:r>
        <w:t xml:space="preserve"> is melt rate, averaged over a time step.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dh</m:t>
                    </m:r>
                  </m:num>
                  <m:den>
                    <m:r>
                      <w:rPr>
                        <w:rFonts w:ascii="Cambria Math" w:hAnsi="Cambria Math"/>
                      </w:rPr>
                      <m:t>dt</m:t>
                    </m:r>
                  </m:den>
                </m:f>
              </m:e>
            </m:d>
          </m:e>
          <m:sub>
            <m:r>
              <w:rPr>
                <w:rFonts w:ascii="Cambria Math" w:hAnsi="Cambria Math"/>
              </w:rPr>
              <m:t>dyn</m:t>
            </m:r>
          </m:sub>
        </m:sSub>
      </m:oMath>
      <w:r>
        <w:rPr>
          <w:rFonts w:eastAsiaTheme="minorEastAsia"/>
        </w:rPr>
        <w:t xml:space="preserve"> </w:t>
      </w:r>
      <w:proofErr w:type="gramStart"/>
      <w:r>
        <w:rPr>
          <w:rFonts w:eastAsiaTheme="minorEastAsia"/>
        </w:rPr>
        <w:t>can</w:t>
      </w:r>
      <w:proofErr w:type="gramEnd"/>
      <w:r>
        <w:rPr>
          <w:rFonts w:eastAsiaTheme="minorEastAsia"/>
        </w:rPr>
        <w:t xml:space="preserve"> be evaluated at the start of a simulation, without knowing melt rate. Moreover, </w:t>
      </w:r>
      <w:proofErr w:type="spellStart"/>
      <w:r>
        <w:rPr>
          <w:rFonts w:eastAsiaTheme="minorEastAsia"/>
        </w:rPr>
        <w:t>MITgcm</w:t>
      </w:r>
      <w:proofErr w:type="spellEnd"/>
      <w:r>
        <w:rPr>
          <w:rFonts w:eastAsiaTheme="minorEastAsia"/>
        </w:rPr>
        <w:t xml:space="preserve"> can impose a constant mass change rate to the ice draft. Therefore a viable coupling scheme could be</w:t>
      </w:r>
    </w:p>
    <w:p w14:paraId="7A888E0F" w14:textId="63BED6D9" w:rsidR="003D3414" w:rsidRDefault="003D3414" w:rsidP="002A35DB">
      <w:pPr>
        <w:jc w:val="both"/>
        <w:rPr>
          <w:rFonts w:eastAsiaTheme="minorEastAsia"/>
        </w:rPr>
      </w:pPr>
    </w:p>
    <w:p w14:paraId="2B453759" w14:textId="33E89B74" w:rsidR="003D3414" w:rsidRDefault="003D3414" w:rsidP="003D3414">
      <w:pPr>
        <w:jc w:val="both"/>
      </w:pPr>
      <w:r>
        <w:t>Coupled time step</w:t>
      </w:r>
      <w:r w:rsidR="00E508E7">
        <w:t xml:space="preserve"> </w:t>
      </w:r>
      <w:r w:rsidR="00E508E7" w:rsidRPr="00E508E7">
        <w:rPr>
          <w:i/>
        </w:rPr>
        <w:t>n</w:t>
      </w:r>
    </w:p>
    <w:p w14:paraId="754A04FA" w14:textId="127CA6A2" w:rsidR="003D3414" w:rsidRDefault="003D3414" w:rsidP="003D3414">
      <w:pPr>
        <w:pStyle w:val="ListParagraph"/>
        <w:numPr>
          <w:ilvl w:val="0"/>
          <w:numId w:val="4"/>
        </w:numPr>
        <w:jc w:val="both"/>
      </w:pPr>
      <w:r>
        <w:t xml:space="preserve">ISSM takes forward time step </w:t>
      </w:r>
      <w:r w:rsidR="00BA33FB">
        <w:t xml:space="preserve">(from time </w:t>
      </w:r>
      <w:proofErr w:type="spellStart"/>
      <w:r w:rsidR="00BA33FB">
        <w:t>t</w:t>
      </w:r>
      <w:r w:rsidR="00BA33FB" w:rsidRPr="00BA33FB">
        <w:rPr>
          <w:vertAlign w:val="subscript"/>
        </w:rPr>
        <w:t>n</w:t>
      </w:r>
      <w:proofErr w:type="spellEnd"/>
      <w:r w:rsidR="00BA33FB">
        <w:t xml:space="preserve"> to t</w:t>
      </w:r>
      <w:r w:rsidR="00BA33FB" w:rsidRPr="00BA33FB">
        <w:rPr>
          <w:vertAlign w:val="subscript"/>
        </w:rPr>
        <w:t>n+1</w:t>
      </w:r>
      <w:r w:rsidR="00BA33FB">
        <w:t xml:space="preserve">) </w:t>
      </w:r>
      <w:r>
        <w:t>without melt rate</w:t>
      </w:r>
    </w:p>
    <w:p w14:paraId="54B1162B" w14:textId="19AA6E98" w:rsidR="003D3414" w:rsidRDefault="003D3414" w:rsidP="003D3414">
      <w:pPr>
        <w:pStyle w:val="ListParagraph"/>
        <w:numPr>
          <w:ilvl w:val="0"/>
          <w:numId w:val="4"/>
        </w:numPr>
        <w:jc w:val="both"/>
      </w:pPr>
      <w:r>
        <w:t>Dynamic tendency (</w:t>
      </w:r>
      <w:proofErr w:type="spellStart"/>
      <w:r>
        <w:t>dhdt</w:t>
      </w:r>
      <w:r w:rsidRPr="003D3414">
        <w:rPr>
          <w:vertAlign w:val="subscript"/>
        </w:rPr>
        <w:t>dyn</w:t>
      </w:r>
      <w:proofErr w:type="spellEnd"/>
      <w:r>
        <w:t>) is calculated</w:t>
      </w:r>
    </w:p>
    <w:p w14:paraId="3A616FB9" w14:textId="66270F73" w:rsidR="003D3414" w:rsidRDefault="003D3414" w:rsidP="003D3414">
      <w:pPr>
        <w:pStyle w:val="ListParagraph"/>
        <w:numPr>
          <w:ilvl w:val="0"/>
          <w:numId w:val="4"/>
        </w:numPr>
        <w:jc w:val="both"/>
      </w:pPr>
      <w:r>
        <w:t xml:space="preserve">Initial ice shelf draft, and dynamic tendency, passed to </w:t>
      </w:r>
      <w:proofErr w:type="spellStart"/>
      <w:r w:rsidR="00BA33FB">
        <w:t>MITgcm</w:t>
      </w:r>
      <w:proofErr w:type="spellEnd"/>
      <w:r w:rsidR="00BA33FB">
        <w:t xml:space="preserve"> through </w:t>
      </w:r>
      <w:proofErr w:type="spellStart"/>
      <w:r w:rsidR="00BA33FB">
        <w:t>mpi</w:t>
      </w:r>
      <w:proofErr w:type="spellEnd"/>
    </w:p>
    <w:p w14:paraId="03889CA0" w14:textId="1DA2C227" w:rsidR="00BA33FB" w:rsidRDefault="00BA33FB" w:rsidP="003D3414">
      <w:pPr>
        <w:pStyle w:val="ListParagraph"/>
        <w:numPr>
          <w:ilvl w:val="0"/>
          <w:numId w:val="4"/>
        </w:numPr>
        <w:jc w:val="both"/>
      </w:pPr>
      <w:r>
        <w:t xml:space="preserve">Ocean integrates from </w:t>
      </w:r>
      <w:proofErr w:type="spellStart"/>
      <w:r>
        <w:t>from</w:t>
      </w:r>
      <w:proofErr w:type="spellEnd"/>
      <w:r>
        <w:t xml:space="preserve"> time </w:t>
      </w:r>
      <w:proofErr w:type="spellStart"/>
      <w:r>
        <w:t>t</w:t>
      </w:r>
      <w:r w:rsidRPr="00BA33FB">
        <w:rPr>
          <w:vertAlign w:val="subscript"/>
        </w:rPr>
        <w:t>n</w:t>
      </w:r>
      <w:proofErr w:type="spellEnd"/>
      <w:r>
        <w:t xml:space="preserve"> to t</w:t>
      </w:r>
      <w:r w:rsidRPr="00BA33FB">
        <w:rPr>
          <w:vertAlign w:val="subscript"/>
        </w:rPr>
        <w:t>n+1</w:t>
      </w:r>
      <w:r>
        <w:t xml:space="preserve">, allowing </w:t>
      </w:r>
      <w:r w:rsidR="00E508E7">
        <w:t>changes to ice shelf mass and</w:t>
      </w:r>
      <w:r>
        <w:t xml:space="preserve"> </w:t>
      </w:r>
      <w:r w:rsidR="00E508E7">
        <w:t xml:space="preserve">therefore </w:t>
      </w:r>
      <w:r>
        <w:t xml:space="preserve">to the free surface (which is also the ice draft). </w:t>
      </w:r>
    </w:p>
    <w:p w14:paraId="38B39A51" w14:textId="2D2C8CD7" w:rsidR="00E508E7" w:rsidRDefault="00E508E7" w:rsidP="00E508E7">
      <w:pPr>
        <w:jc w:val="both"/>
      </w:pPr>
    </w:p>
    <w:p w14:paraId="2123EA0D" w14:textId="4FB0BF46" w:rsidR="00E508E7" w:rsidRPr="00E508E7" w:rsidRDefault="00E508E7" w:rsidP="00E508E7">
      <w:pPr>
        <w:jc w:val="both"/>
      </w:pPr>
      <w:r>
        <w:t>Note that at the end of step 4, ice mass in the ocean model (</w:t>
      </w:r>
      <w:proofErr w:type="spellStart"/>
      <w:r w:rsidRPr="00E508E7">
        <w:rPr>
          <w:i/>
        </w:rPr>
        <w:t>mass</w:t>
      </w:r>
      <w:r w:rsidRPr="00E508E7">
        <w:rPr>
          <w:vertAlign w:val="subscript"/>
        </w:rPr>
        <w:t>MITgcm</w:t>
      </w:r>
      <w:proofErr w:type="spellEnd"/>
      <w:r>
        <w:t xml:space="preserve">) is not the same as the field read in at time </w:t>
      </w:r>
      <w:proofErr w:type="spellStart"/>
      <w:proofErr w:type="gramStart"/>
      <w:r>
        <w:t>tn</w:t>
      </w:r>
      <w:proofErr w:type="spellEnd"/>
      <w:proofErr w:type="gramEnd"/>
      <w:r>
        <w:t xml:space="preserve"> at the beginning of step 4 (which we will call </w:t>
      </w:r>
      <w:proofErr w:type="spellStart"/>
      <w:r w:rsidRPr="00E508E7">
        <w:rPr>
          <w:i/>
        </w:rPr>
        <w:t>mass</w:t>
      </w:r>
      <w:r w:rsidRPr="00E508E7">
        <w:rPr>
          <w:vertAlign w:val="subscript"/>
        </w:rPr>
        <w:t>ISSM</w:t>
      </w:r>
      <w:proofErr w:type="spellEnd"/>
      <w:r>
        <w:t>)</w:t>
      </w:r>
    </w:p>
    <w:p w14:paraId="624EB2B8" w14:textId="77777777" w:rsidR="00E508E7" w:rsidRDefault="00E508E7" w:rsidP="00E508E7">
      <w:pPr>
        <w:pStyle w:val="ListParagraph"/>
        <w:jc w:val="both"/>
      </w:pPr>
    </w:p>
    <w:p w14:paraId="33218F7A" w14:textId="08AC3B18" w:rsidR="00E508E7" w:rsidRDefault="00BA33FB" w:rsidP="00E508E7">
      <w:pPr>
        <w:pStyle w:val="ListParagraph"/>
        <w:numPr>
          <w:ilvl w:val="0"/>
          <w:numId w:val="4"/>
        </w:numPr>
        <w:jc w:val="both"/>
      </w:pPr>
      <w:r>
        <w:t xml:space="preserve">Ocean melt rate averaged from time </w:t>
      </w:r>
      <w:proofErr w:type="spellStart"/>
      <w:r>
        <w:t>t</w:t>
      </w:r>
      <w:r w:rsidRPr="00BA33FB">
        <w:rPr>
          <w:vertAlign w:val="subscript"/>
        </w:rPr>
        <w:t>n</w:t>
      </w:r>
      <w:proofErr w:type="spellEnd"/>
      <w:r>
        <w:t xml:space="preserve"> to t</w:t>
      </w:r>
      <w:r w:rsidRPr="00BA33FB">
        <w:rPr>
          <w:vertAlign w:val="subscript"/>
        </w:rPr>
        <w:t>n+1</w:t>
      </w:r>
      <w:r>
        <w:t>,</w:t>
      </w:r>
      <w:r w:rsidR="00E508E7">
        <w:t xml:space="preserve"> and passed to ISSM via </w:t>
      </w:r>
      <w:proofErr w:type="spellStart"/>
      <w:r w:rsidR="00E508E7">
        <w:t>mpi</w:t>
      </w:r>
      <w:proofErr w:type="spellEnd"/>
    </w:p>
    <w:p w14:paraId="5263C66F" w14:textId="53A882FB" w:rsidR="00E508E7" w:rsidRDefault="00E508E7" w:rsidP="00E508E7">
      <w:pPr>
        <w:pStyle w:val="ListParagraph"/>
        <w:numPr>
          <w:ilvl w:val="0"/>
          <w:numId w:val="4"/>
        </w:numPr>
        <w:jc w:val="both"/>
      </w:pPr>
      <w:r>
        <w:t xml:space="preserve">ISSM *again* takes forward time step from time </w:t>
      </w:r>
      <w:proofErr w:type="spellStart"/>
      <w:r>
        <w:t>t</w:t>
      </w:r>
      <w:r w:rsidRPr="00BA33FB">
        <w:rPr>
          <w:vertAlign w:val="subscript"/>
        </w:rPr>
        <w:t>n</w:t>
      </w:r>
      <w:proofErr w:type="spellEnd"/>
      <w:r>
        <w:t xml:space="preserve"> to t</w:t>
      </w:r>
      <w:r w:rsidRPr="00BA33FB">
        <w:rPr>
          <w:vertAlign w:val="subscript"/>
        </w:rPr>
        <w:t>n+1</w:t>
      </w:r>
      <w:r>
        <w:t xml:space="preserve">, *with* melt rate. Ice thickness at time </w:t>
      </w:r>
      <w:proofErr w:type="gramStart"/>
      <w:r>
        <w:t>t</w:t>
      </w:r>
      <w:r w:rsidRPr="00E508E7">
        <w:rPr>
          <w:vertAlign w:val="subscript"/>
        </w:rPr>
        <w:t>n+</w:t>
      </w:r>
      <w:proofErr w:type="gramEnd"/>
      <w:r w:rsidRPr="00E508E7">
        <w:rPr>
          <w:vertAlign w:val="subscript"/>
        </w:rPr>
        <w:t>1</w:t>
      </w:r>
      <w:r>
        <w:t xml:space="preserve"> is finally established. (If time step is explicit, additional velocity solve is not necessary.</w:t>
      </w:r>
    </w:p>
    <w:p w14:paraId="02B5BA65" w14:textId="5D2A3363" w:rsidR="00E508E7" w:rsidRDefault="00E508E7" w:rsidP="00E508E7">
      <w:pPr>
        <w:jc w:val="both"/>
      </w:pPr>
    </w:p>
    <w:p w14:paraId="3BEFD5F5" w14:textId="6373CDC0" w:rsidR="00E508E7" w:rsidRDefault="00E508E7" w:rsidP="00E508E7">
      <w:pPr>
        <w:jc w:val="both"/>
      </w:pPr>
      <w:r>
        <w:lastRenderedPageBreak/>
        <w:t xml:space="preserve">Coupled time step </w:t>
      </w:r>
      <w:r w:rsidRPr="00E508E7">
        <w:rPr>
          <w:i/>
        </w:rPr>
        <w:t>n</w:t>
      </w:r>
      <w:r>
        <w:rPr>
          <w:i/>
        </w:rPr>
        <w:t>+1</w:t>
      </w:r>
    </w:p>
    <w:p w14:paraId="19E88326" w14:textId="2A3BFB61" w:rsidR="00E508E7" w:rsidRDefault="00E508E7" w:rsidP="00E508E7">
      <w:pPr>
        <w:pStyle w:val="ListParagraph"/>
        <w:numPr>
          <w:ilvl w:val="0"/>
          <w:numId w:val="5"/>
        </w:numPr>
        <w:jc w:val="both"/>
      </w:pPr>
      <w:r>
        <w:t>ISSM takes forward time step (from time t</w:t>
      </w:r>
      <w:r w:rsidRPr="00BA33FB">
        <w:rPr>
          <w:vertAlign w:val="subscript"/>
        </w:rPr>
        <w:t>n</w:t>
      </w:r>
      <w:r>
        <w:rPr>
          <w:vertAlign w:val="subscript"/>
        </w:rPr>
        <w:t>+1</w:t>
      </w:r>
      <w:r>
        <w:t xml:space="preserve"> to t</w:t>
      </w:r>
      <w:r w:rsidRPr="00BA33FB">
        <w:rPr>
          <w:vertAlign w:val="subscript"/>
        </w:rPr>
        <w:t>n+1</w:t>
      </w:r>
      <w:r>
        <w:t>) without melt rate …</w:t>
      </w:r>
    </w:p>
    <w:p w14:paraId="7C10ABA6" w14:textId="6A9989A6" w:rsidR="00E508E7" w:rsidRDefault="00E508E7" w:rsidP="00E508E7">
      <w:pPr>
        <w:ind w:left="360"/>
        <w:jc w:val="both"/>
      </w:pPr>
      <w:r>
        <w:t>…</w:t>
      </w:r>
    </w:p>
    <w:p w14:paraId="42D6A881" w14:textId="09E241B2" w:rsidR="00E508E7" w:rsidRDefault="00E508E7" w:rsidP="00E508E7">
      <w:pPr>
        <w:ind w:left="360"/>
        <w:jc w:val="both"/>
      </w:pPr>
    </w:p>
    <w:p w14:paraId="6669E420" w14:textId="580C4B59" w:rsidR="00E508E7" w:rsidRDefault="00E508E7" w:rsidP="00E508E7">
      <w:pPr>
        <w:jc w:val="both"/>
      </w:pPr>
      <w:r>
        <w:t>Potential drawback: it is *vital* that, at the start of sub-step 4 in coupling time step n+1, when the ocean model receives ice thickness from ISSM at time t</w:t>
      </w:r>
      <w:r w:rsidRPr="00E508E7">
        <w:rPr>
          <w:vertAlign w:val="subscript"/>
        </w:rPr>
        <w:t>n+1</w:t>
      </w:r>
      <w:r>
        <w:t>, that the resultant mass (</w:t>
      </w:r>
      <w:proofErr w:type="spellStart"/>
      <w:r>
        <w:t>mass</w:t>
      </w:r>
      <w:r w:rsidRPr="00E508E7">
        <w:rPr>
          <w:vertAlign w:val="subscript"/>
        </w:rPr>
        <w:t>ISSM</w:t>
      </w:r>
      <w:proofErr w:type="spellEnd"/>
      <w:r>
        <w:rPr>
          <w:vertAlign w:val="subscript"/>
        </w:rPr>
        <w:t xml:space="preserve"> </w:t>
      </w:r>
      <w:r>
        <w:t>at time t</w:t>
      </w:r>
      <w:r w:rsidRPr="00E508E7">
        <w:rPr>
          <w:vertAlign w:val="subscript"/>
        </w:rPr>
        <w:t>n+1</w:t>
      </w:r>
      <w:r>
        <w:t xml:space="preserve">) be equal to </w:t>
      </w:r>
      <w:proofErr w:type="spellStart"/>
      <w:r>
        <w:t>mass</w:t>
      </w:r>
      <w:r w:rsidRPr="00E508E7">
        <w:rPr>
          <w:vertAlign w:val="subscript"/>
        </w:rPr>
        <w:t>MITgcm</w:t>
      </w:r>
      <w:proofErr w:type="spellEnd"/>
      <w:r>
        <w:t xml:space="preserve"> at the end of  sub-step 4 in coupling time step </w:t>
      </w:r>
      <w:proofErr w:type="spellStart"/>
      <w:r>
        <w:t>n</w:t>
      </w:r>
      <w:proofErr w:type="spellEnd"/>
      <w:r>
        <w:t xml:space="preserve">. If not – Tsunamis!!!  </w:t>
      </w:r>
      <w:r w:rsidR="004D5184">
        <w:rPr>
          <w:b/>
          <w:color w:val="FF0000"/>
        </w:rPr>
        <w:t>Any t</w:t>
      </w:r>
      <w:bookmarkStart w:id="0" w:name="_GoBack"/>
      <w:bookmarkEnd w:id="0"/>
      <w:r w:rsidRPr="004D5184">
        <w:rPr>
          <w:b/>
          <w:color w:val="FF0000"/>
        </w:rPr>
        <w:t>houghts on ways to ensure this?</w:t>
      </w:r>
    </w:p>
    <w:p w14:paraId="260D47C5" w14:textId="668713C6" w:rsidR="00E508E7" w:rsidRDefault="00E508E7" w:rsidP="00E508E7">
      <w:pPr>
        <w:jc w:val="both"/>
      </w:pPr>
    </w:p>
    <w:p w14:paraId="670E9082" w14:textId="6DA7B9AA" w:rsidR="00E508E7" w:rsidRPr="00E508E7" w:rsidRDefault="00E508E7" w:rsidP="00E508E7">
      <w:pPr>
        <w:jc w:val="both"/>
      </w:pPr>
      <w:r>
        <w:t>Other than that – I think the scheme is plausible, unless I have misunderstood things quite badly!</w:t>
      </w:r>
    </w:p>
    <w:p w14:paraId="5C434D12" w14:textId="1CF0A287" w:rsidR="00E508E7" w:rsidRDefault="00E508E7" w:rsidP="00E508E7">
      <w:pPr>
        <w:pStyle w:val="ListParagraph"/>
        <w:jc w:val="both"/>
      </w:pPr>
    </w:p>
    <w:p w14:paraId="5697D99A" w14:textId="77777777" w:rsidR="00E508E7" w:rsidRDefault="00E508E7" w:rsidP="00E508E7">
      <w:pPr>
        <w:pStyle w:val="ListParagraph"/>
        <w:jc w:val="both"/>
      </w:pPr>
    </w:p>
    <w:p w14:paraId="4D2B1407" w14:textId="77777777" w:rsidR="00E508E7" w:rsidRDefault="00E508E7" w:rsidP="00E508E7">
      <w:pPr>
        <w:pStyle w:val="ListParagraph"/>
        <w:jc w:val="both"/>
      </w:pPr>
    </w:p>
    <w:p w14:paraId="5812D94C" w14:textId="77777777" w:rsidR="00BA33FB" w:rsidRDefault="00BA33FB" w:rsidP="00BA33FB">
      <w:pPr>
        <w:pStyle w:val="ListParagraph"/>
        <w:jc w:val="both"/>
      </w:pPr>
    </w:p>
    <w:sectPr w:rsidR="00BA33FB" w:rsidSect="00FE3EF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2B18"/>
    <w:multiLevelType w:val="hybridMultilevel"/>
    <w:tmpl w:val="4D309F44"/>
    <w:lvl w:ilvl="0" w:tplc="8920F840">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E7F09"/>
    <w:multiLevelType w:val="hybridMultilevel"/>
    <w:tmpl w:val="8C1A457C"/>
    <w:lvl w:ilvl="0" w:tplc="8920F840">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67198"/>
    <w:multiLevelType w:val="hybridMultilevel"/>
    <w:tmpl w:val="E7FC43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95624C"/>
    <w:multiLevelType w:val="hybridMultilevel"/>
    <w:tmpl w:val="8C1A457C"/>
    <w:lvl w:ilvl="0" w:tplc="8920F840">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BB1087"/>
    <w:multiLevelType w:val="hybridMultilevel"/>
    <w:tmpl w:val="7ADE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F6"/>
    <w:rsid w:val="00173607"/>
    <w:rsid w:val="001F7614"/>
    <w:rsid w:val="002A35DB"/>
    <w:rsid w:val="002B4F7A"/>
    <w:rsid w:val="003D3414"/>
    <w:rsid w:val="004B331F"/>
    <w:rsid w:val="004D5184"/>
    <w:rsid w:val="00574563"/>
    <w:rsid w:val="005A3596"/>
    <w:rsid w:val="005A5FF6"/>
    <w:rsid w:val="006E39D8"/>
    <w:rsid w:val="00A03BCE"/>
    <w:rsid w:val="00A43DB2"/>
    <w:rsid w:val="00B0674A"/>
    <w:rsid w:val="00BA33FB"/>
    <w:rsid w:val="00DC1730"/>
    <w:rsid w:val="00E508E7"/>
    <w:rsid w:val="00E508F4"/>
    <w:rsid w:val="00FE3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EC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FF6"/>
    <w:rPr>
      <w:color w:val="0563C1" w:themeColor="hyperlink"/>
      <w:u w:val="single"/>
    </w:rPr>
  </w:style>
  <w:style w:type="paragraph" w:styleId="ListParagraph">
    <w:name w:val="List Paragraph"/>
    <w:basedOn w:val="Normal"/>
    <w:uiPriority w:val="34"/>
    <w:qFormat/>
    <w:rsid w:val="005A3596"/>
    <w:pPr>
      <w:ind w:left="720"/>
      <w:contextualSpacing/>
    </w:pPr>
  </w:style>
  <w:style w:type="character" w:styleId="PlaceholderText">
    <w:name w:val="Placeholder Text"/>
    <w:basedOn w:val="DefaultParagraphFont"/>
    <w:uiPriority w:val="99"/>
    <w:semiHidden/>
    <w:rsid w:val="003D3414"/>
    <w:rPr>
      <w:color w:val="808080"/>
    </w:rPr>
  </w:style>
  <w:style w:type="paragraph" w:styleId="Caption">
    <w:name w:val="caption"/>
    <w:basedOn w:val="Normal"/>
    <w:next w:val="Normal"/>
    <w:uiPriority w:val="35"/>
    <w:unhideWhenUsed/>
    <w:qFormat/>
    <w:rsid w:val="00BA33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ngoldberg/MITgcm/tree/branch_remesh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dng_10_06</dc:creator>
  <cp:keywords/>
  <dc:description/>
  <cp:lastModifiedBy>GOLDBERG Daniel</cp:lastModifiedBy>
  <cp:revision>5</cp:revision>
  <dcterms:created xsi:type="dcterms:W3CDTF">2018-09-21T18:22:00Z</dcterms:created>
  <dcterms:modified xsi:type="dcterms:W3CDTF">2018-10-04T19:25:00Z</dcterms:modified>
</cp:coreProperties>
</file>