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Individual de Trabajo a Término Fijo</w:t>
      </w:r>
    </w:p>
    <w:p>
      <w:r>
        <w:rPr>
          <w:b/>
        </w:rPr>
        <w:t xml:space="preserve">Empleador: </w:t>
      </w:r>
      <w:r>
        <w:t>Agroindustrias Santander S.A. - NIT 804.556.221-8</w:t>
      </w:r>
    </w:p>
    <w:p>
      <w:r>
        <w:rPr>
          <w:b/>
        </w:rPr>
        <w:t xml:space="preserve">Trabajador: </w:t>
      </w:r>
      <w:r>
        <w:t>Camilo Ernesto Vargas Duarte - C.C. 1.102.334.556</w:t>
      </w:r>
    </w:p>
    <w:p>
      <w:r>
        <w:rPr>
          <w:b/>
        </w:rPr>
        <w:t xml:space="preserve">Cargo: </w:t>
      </w:r>
      <w:r>
        <w:t>Analista de Control de Calidad</w:t>
      </w:r>
    </w:p>
    <w:p>
      <w:r>
        <w:rPr>
          <w:b/>
        </w:rPr>
        <w:t xml:space="preserve">Salario mensual: </w:t>
      </w:r>
      <w:r>
        <w:t>$2.850.000</w:t>
      </w:r>
    </w:p>
    <w:p>
      <w:r>
        <w:rPr>
          <w:b/>
        </w:rPr>
        <w:t xml:space="preserve">Duración: </w:t>
      </w:r>
      <w:r>
        <w:t>1 año, del 1 de marzo de 2025 al 28 de febrero de 2026</w:t>
      </w:r>
    </w:p>
    <w:p>
      <w:r>
        <w:t>Cláusulas generales:</w:t>
      </w:r>
    </w:p>
    <w:p>
      <w:pPr>
        <w:pStyle w:val="ListBullet"/>
      </w:pPr>
      <w:r>
        <w:t>El trabajador cumplirá una jornada laboral de 46 horas semanales.</w:t>
      </w:r>
    </w:p>
    <w:p>
      <w:pPr>
        <w:pStyle w:val="ListBullet"/>
      </w:pPr>
      <w:r>
        <w:t>El empleador afiliará al trabajador al sistema de seguridad social integral.</w:t>
      </w:r>
    </w:p>
    <w:p>
      <w:pPr>
        <w:pStyle w:val="ListBullet"/>
      </w:pPr>
      <w:r>
        <w:t>Las partes podrán prorrogar el contrato de mutuo acuerdo antes de su vencimiento.</w:t>
      </w:r>
    </w:p>
    <w:p>
      <w:pPr>
        <w:pStyle w:val="ListBullet"/>
      </w:pPr>
      <w:r>
        <w:t>El periodo de prueba será de los primeros dos meses de vigencia del contrato.</w:t>
      </w:r>
    </w:p>
    <w:p>
      <w:r>
        <w:t>Este contrato se rige por el Código Sustantivo del Trabajo de la República de Colombia.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