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iv0tb4axlcwb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Visibility Stage 1: Intake Discovery Form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/ Partner Name: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Contact:</w:t>
      </w:r>
      <w:r w:rsidDel="00000000" w:rsidR="00000000" w:rsidRPr="00000000">
        <w:rPr>
          <w:color w:val="1f1f1f"/>
          <w:rtl w:val="0"/>
        </w:rPr>
        <w:t xml:space="preserve"> 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 Lead:</w:t>
      </w:r>
      <w:r w:rsidDel="00000000" w:rsidR="00000000" w:rsidRPr="00000000">
        <w:rPr>
          <w:color w:val="1f1f1f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2isc62cnd4b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🎯 1. The Business Pain Point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Describe the problem the client is facing in non-technical terms. What is costing them time or money today?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y4qj9pb4zut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📊 2. Data Availability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What data does the client currently possess? Is it ready for the model?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Type:</w:t>
      </w:r>
      <w:r w:rsidDel="00000000" w:rsidR="00000000" w:rsidRPr="00000000">
        <w:rPr>
          <w:color w:val="1f1f1f"/>
          <w:rtl w:val="0"/>
        </w:rPr>
        <w:t xml:space="preserve"> (e.g., Images, CSV, Log files) ____________________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Volume:</w:t>
      </w:r>
      <w:r w:rsidDel="00000000" w:rsidR="00000000" w:rsidRPr="00000000">
        <w:rPr>
          <w:color w:val="1f1f1f"/>
          <w:rtl w:val="0"/>
        </w:rPr>
        <w:t xml:space="preserve"> (e.g., 10k samples, 5GB) ____________________________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Labeling Status:</w:t>
      </w:r>
      <w:r w:rsidDel="00000000" w:rsidR="00000000" w:rsidRPr="00000000">
        <w:rPr>
          <w:color w:val="1f1f1f"/>
          <w:rtl w:val="0"/>
        </w:rPr>
        <w:t xml:space="preserve"> [ ] Fully Labeled | [ ] Unlabeled | [ ] Needs Cleaning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Access Method:</w:t>
      </w:r>
      <w:r w:rsidDel="00000000" w:rsidR="00000000" w:rsidRPr="00000000">
        <w:rPr>
          <w:color w:val="1f1f1f"/>
          <w:rtl w:val="0"/>
        </w:rPr>
        <w:t xml:space="preserve"> (e.g., S3 Bucket, Hard Drive, API) ___________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sqaeo5q7v58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👥 3. The End-User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Who will actually use the final software? (e.g., Lab technicians, Field agents, Executives)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cf5gc10lti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⏱ 4. The "One-Month" Success State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If we deliver a prototype in 4 weeks, what is the most critical feature it must have?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oay1h8u76pk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⚠️ 5. Known Constraints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Are there specific security, privacy, or hardware limitations?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Privacy (GDPR/Data anonymization required)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Edge Deployment (Must run on specific hardware)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Latency (Must provide results in &lt; X seconds)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PM to meet with Research Owner to verify feasibility and define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 Metric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