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esgtyg1uh00f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Executive View: Monthly Executive Summary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To:</w:t>
      </w:r>
      <w:r w:rsidDel="00000000" w:rsidR="00000000" w:rsidRPr="00000000">
        <w:rPr>
          <w:color w:val="1f1f1f"/>
          <w:rtl w:val="0"/>
        </w:rPr>
        <w:t xml:space="preserve"> Program Directors / Prof. Jawahar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From:</w:t>
      </w:r>
      <w:r w:rsidDel="00000000" w:rsidR="00000000" w:rsidRPr="00000000">
        <w:rPr>
          <w:color w:val="1f1f1f"/>
          <w:rtl w:val="0"/>
        </w:rPr>
        <w:t xml:space="preserve"> PM Team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jghbysynkv7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🏆 1. Major Wins &amp; Milestones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Highlight the top 3 high-impact achievements from the past month.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[Win 1]:</w:t>
      </w:r>
      <w:r w:rsidDel="00000000" w:rsidR="00000000" w:rsidRPr="00000000">
        <w:rPr>
          <w:color w:val="1f1f1f"/>
          <w:rtl w:val="0"/>
        </w:rPr>
        <w:t xml:space="preserve"> (e.g., Successfully deployed Project X to Client Y with 98% accuracy).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[Win 2]:</w:t>
      </w:r>
      <w:r w:rsidDel="00000000" w:rsidR="00000000" w:rsidRPr="00000000">
        <w:rPr>
          <w:color w:val="1f1f1f"/>
          <w:rtl w:val="0"/>
        </w:rPr>
        <w:t xml:space="preserve"> (e.g., Intern Z accepted into PhD program following successful algorithm bridge).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[Win 3]:</w:t>
      </w:r>
      <w:r w:rsidDel="00000000" w:rsidR="00000000" w:rsidRPr="00000000">
        <w:rPr>
          <w:color w:val="1f1f1f"/>
          <w:rtl w:val="0"/>
        </w:rPr>
        <w:t xml:space="preserve"> (e.g., Standardized Tech Stack reduced onboarding time by 40%).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cu729hgizmh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⚠️ 2. Critical Risks &amp; Strategic Blockers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What requires leadership intervention?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[Risk A]:</w:t>
      </w:r>
      <w:r w:rsidDel="00000000" w:rsidR="00000000" w:rsidRPr="00000000">
        <w:rPr>
          <w:color w:val="1f1f1f"/>
          <w:rtl w:val="0"/>
        </w:rPr>
        <w:t xml:space="preserve"> (e.g., Escalating cloud costs due to unoptimized inference in Project Beta).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[Risk B]:</w:t>
      </w:r>
      <w:r w:rsidDel="00000000" w:rsidR="00000000" w:rsidRPr="00000000">
        <w:rPr>
          <w:color w:val="1f1f1f"/>
          <w:rtl w:val="0"/>
        </w:rPr>
        <w:t xml:space="preserve"> (e.g., Talent gap in specialized Computer Vision skills for upcoming intake).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hbe9ht47272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🛠 3. Resource &amp; Support Requests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Clear asks for the next 30 days.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Approval:</w:t>
      </w:r>
      <w:r w:rsidDel="00000000" w:rsidR="00000000" w:rsidRPr="00000000">
        <w:rPr>
          <w:color w:val="1f1f1f"/>
          <w:rtl w:val="0"/>
        </w:rPr>
        <w:t xml:space="preserve"> Permission to terminate Project Gamma due to non-viable client data.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Compute:</w:t>
      </w:r>
      <w:r w:rsidDel="00000000" w:rsidR="00000000" w:rsidRPr="00000000">
        <w:rPr>
          <w:color w:val="1f1f1f"/>
          <w:rtl w:val="0"/>
        </w:rPr>
        <w:t xml:space="preserve"> Request for 2 additional RTX 4090 nodes for Stage 2 sprints.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Network:</w:t>
      </w:r>
      <w:r w:rsidDel="00000000" w:rsidR="00000000" w:rsidRPr="00000000">
        <w:rPr>
          <w:color w:val="1f1f1f"/>
          <w:rtl w:val="0"/>
        </w:rPr>
        <w:t xml:space="preserve"> Introduction to industry partner X for the Ship phase of Project Alpha.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8pwyhth7rtg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🌅 4. The "Horizon" Outlook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Brief outlook on the next 2-3 months.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