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BAC" w:rsidRDefault="00F62BAC">
      <w:r>
        <w:rPr>
          <w:rFonts w:hint="eastAsia"/>
        </w:rPr>
        <w:t>大学英语视听说智能测试平台采用客户端</w:t>
      </w:r>
      <w:r>
        <w:rPr>
          <w:rFonts w:hint="eastAsia"/>
        </w:rPr>
        <w:t>/</w:t>
      </w:r>
      <w:r>
        <w:rPr>
          <w:rFonts w:hint="eastAsia"/>
        </w:rPr>
        <w:t>服务器（</w:t>
      </w:r>
      <w:r>
        <w:rPr>
          <w:rFonts w:hint="eastAsia"/>
        </w:rPr>
        <w:t>C/S</w:t>
      </w:r>
      <w:r>
        <w:rPr>
          <w:rFonts w:hint="eastAsia"/>
        </w:rPr>
        <w:t>）架构。系统主要包括：“系统管理”、“教师监考”、“学生考试”、“阅卷评分”、“查询与统计”等模块。</w:t>
      </w:r>
    </w:p>
    <w:p w:rsidR="00DC3214" w:rsidRDefault="00DC3214">
      <w:pPr>
        <w:rPr>
          <w:rFonts w:hint="eastAsia"/>
        </w:rPr>
      </w:pPr>
    </w:p>
    <w:p w:rsidR="008C026F" w:rsidRDefault="00F62BAC">
      <w:r>
        <w:rPr>
          <w:rFonts w:hint="eastAsia"/>
        </w:rPr>
        <w:t>用户</w:t>
      </w:r>
      <w:r>
        <w:t>：</w:t>
      </w:r>
    </w:p>
    <w:p w:rsidR="00F62BAC" w:rsidRDefault="00F62BAC" w:rsidP="00F62BAC">
      <w:pPr>
        <w:pStyle w:val="a3"/>
        <w:numPr>
          <w:ilvl w:val="0"/>
          <w:numId w:val="1"/>
        </w:numPr>
        <w:ind w:firstLineChars="0"/>
      </w:pPr>
      <w:r>
        <w:rPr>
          <w:rFonts w:hint="eastAsia"/>
        </w:rPr>
        <w:t>系统管理员</w:t>
      </w:r>
      <w:r>
        <w:t>：保证系统的正常运行，负责服务器数据的备份和还原、试题库的导入与更新、学生信息的导入与更新以及系统各类数据字典的维护。</w:t>
      </w:r>
    </w:p>
    <w:p w:rsidR="00F62BAC" w:rsidRDefault="00F62BAC" w:rsidP="00F62BAC">
      <w:pPr>
        <w:pStyle w:val="a3"/>
        <w:numPr>
          <w:ilvl w:val="0"/>
          <w:numId w:val="1"/>
        </w:numPr>
        <w:ind w:firstLineChars="0"/>
      </w:pPr>
      <w:r>
        <w:rPr>
          <w:rFonts w:hint="eastAsia"/>
        </w:rPr>
        <w:t>考</w:t>
      </w:r>
      <w:proofErr w:type="gramStart"/>
      <w:r>
        <w:rPr>
          <w:rFonts w:hint="eastAsia"/>
        </w:rPr>
        <w:t>务</w:t>
      </w:r>
      <w:proofErr w:type="gramEnd"/>
      <w:r>
        <w:rPr>
          <w:rFonts w:hint="eastAsia"/>
        </w:rPr>
        <w:t>员</w:t>
      </w:r>
      <w:r>
        <w:t>：负责师生信息的管理与更新</w:t>
      </w:r>
      <w:r>
        <w:rPr>
          <w:rFonts w:hint="eastAsia"/>
        </w:rPr>
        <w:t>、</w:t>
      </w:r>
      <w:r>
        <w:t>英语教学班的维护、</w:t>
      </w:r>
      <w:r w:rsidR="00C703D1">
        <w:rPr>
          <w:rFonts w:hint="eastAsia"/>
        </w:rPr>
        <w:t>考试</w:t>
      </w:r>
      <w:r w:rsidR="00C703D1">
        <w:t>和阅卷的安排、以及考试</w:t>
      </w:r>
      <w:r w:rsidR="00C703D1">
        <w:rPr>
          <w:rFonts w:hint="eastAsia"/>
        </w:rPr>
        <w:t>成绩</w:t>
      </w:r>
      <w:r w:rsidR="00C703D1">
        <w:t>的查询与统计等。</w:t>
      </w:r>
    </w:p>
    <w:p w:rsidR="00C703D1" w:rsidRDefault="00C703D1" w:rsidP="00F62BAC">
      <w:pPr>
        <w:pStyle w:val="a3"/>
        <w:numPr>
          <w:ilvl w:val="0"/>
          <w:numId w:val="1"/>
        </w:numPr>
        <w:ind w:firstLineChars="0"/>
      </w:pPr>
      <w:r>
        <w:rPr>
          <w:rFonts w:hint="eastAsia"/>
        </w:rPr>
        <w:t>英语教师</w:t>
      </w:r>
      <w:r>
        <w:t>：出卷、阅卷等。</w:t>
      </w:r>
    </w:p>
    <w:p w:rsidR="00C703D1" w:rsidRDefault="00C703D1" w:rsidP="00F62BAC">
      <w:pPr>
        <w:pStyle w:val="a3"/>
        <w:numPr>
          <w:ilvl w:val="0"/>
          <w:numId w:val="1"/>
        </w:numPr>
        <w:ind w:firstLineChars="0"/>
      </w:pPr>
      <w:r>
        <w:rPr>
          <w:rFonts w:hint="eastAsia"/>
        </w:rPr>
        <w:t>主监考</w:t>
      </w:r>
      <w:r>
        <w:t>：</w:t>
      </w:r>
      <w:r>
        <w:rPr>
          <w:rFonts w:hint="eastAsia"/>
        </w:rPr>
        <w:t>负责“</w:t>
      </w:r>
      <w:r>
        <w:t>教室监控</w:t>
      </w:r>
      <w:r>
        <w:rPr>
          <w:rFonts w:hint="eastAsia"/>
        </w:rPr>
        <w:t>”模块</w:t>
      </w:r>
      <w:r>
        <w:t>的控制，</w:t>
      </w:r>
      <w:r>
        <w:rPr>
          <w:rFonts w:hint="eastAsia"/>
        </w:rPr>
        <w:t>下达</w:t>
      </w:r>
      <w:r>
        <w:t>考场指令</w:t>
      </w:r>
    </w:p>
    <w:p w:rsidR="00C703D1" w:rsidRDefault="00C703D1" w:rsidP="00F62BAC">
      <w:pPr>
        <w:pStyle w:val="a3"/>
        <w:numPr>
          <w:ilvl w:val="0"/>
          <w:numId w:val="1"/>
        </w:numPr>
        <w:ind w:firstLineChars="0"/>
      </w:pPr>
      <w:r>
        <w:rPr>
          <w:rFonts w:hint="eastAsia"/>
        </w:rPr>
        <w:t>考场调度员</w:t>
      </w:r>
      <w:r>
        <w:t>：负责考场调度</w:t>
      </w:r>
      <w:r>
        <w:t>（</w:t>
      </w:r>
      <w:r>
        <w:rPr>
          <w:rFonts w:hint="eastAsia"/>
        </w:rPr>
        <w:t>考试中</w:t>
      </w:r>
      <w:r>
        <w:t>使用：</w:t>
      </w:r>
      <w:r w:rsidR="00D349EB">
        <w:rPr>
          <w:rFonts w:hint="eastAsia"/>
        </w:rPr>
        <w:t>学生</w:t>
      </w:r>
      <w:r>
        <w:rPr>
          <w:rFonts w:hint="eastAsia"/>
        </w:rPr>
        <w:t>考试状态修改</w:t>
      </w:r>
      <w:r>
        <w:t>、新加</w:t>
      </w:r>
      <w:r>
        <w:rPr>
          <w:rFonts w:hint="eastAsia"/>
        </w:rPr>
        <w:t>考生</w:t>
      </w:r>
      <w:r>
        <w:t>）</w:t>
      </w:r>
      <w:r>
        <w:t>与考场监控。</w:t>
      </w:r>
    </w:p>
    <w:p w:rsidR="00D349EB" w:rsidRDefault="00D349EB" w:rsidP="00F62BAC">
      <w:pPr>
        <w:pStyle w:val="a3"/>
        <w:numPr>
          <w:ilvl w:val="0"/>
          <w:numId w:val="1"/>
        </w:numPr>
        <w:ind w:firstLineChars="0"/>
      </w:pPr>
      <w:r>
        <w:rPr>
          <w:rFonts w:hint="eastAsia"/>
        </w:rPr>
        <w:t>题库管理员</w:t>
      </w:r>
      <w:r>
        <w:t>：负责非系统自带</w:t>
      </w:r>
      <w:r>
        <w:rPr>
          <w:rFonts w:hint="eastAsia"/>
        </w:rPr>
        <w:t>试题</w:t>
      </w:r>
      <w:r>
        <w:t>的管理（</w:t>
      </w:r>
      <w:r>
        <w:rPr>
          <w:rFonts w:hint="eastAsia"/>
        </w:rPr>
        <w:t>增删改查</w:t>
      </w:r>
      <w:r>
        <w:t>）</w:t>
      </w:r>
      <w:r>
        <w:rPr>
          <w:rFonts w:hint="eastAsia"/>
        </w:rPr>
        <w:t>。</w:t>
      </w:r>
    </w:p>
    <w:p w:rsidR="00D349EB" w:rsidRDefault="00D349EB" w:rsidP="00F62BAC">
      <w:pPr>
        <w:pStyle w:val="a3"/>
        <w:numPr>
          <w:ilvl w:val="0"/>
          <w:numId w:val="1"/>
        </w:numPr>
        <w:ind w:firstLineChars="0"/>
      </w:pPr>
      <w:r>
        <w:rPr>
          <w:rFonts w:hint="eastAsia"/>
        </w:rPr>
        <w:t>学生：</w:t>
      </w:r>
      <w:r>
        <w:t>考试</w:t>
      </w:r>
    </w:p>
    <w:p w:rsidR="00D349EB" w:rsidRDefault="00D349EB" w:rsidP="00D349EB">
      <w:pPr>
        <w:ind w:left="420"/>
      </w:pPr>
    </w:p>
    <w:p w:rsidR="00D349EB" w:rsidRPr="00E27D5D" w:rsidRDefault="00D349EB" w:rsidP="00E27D5D">
      <w:pPr>
        <w:widowControl/>
        <w:jc w:val="left"/>
      </w:pPr>
      <w:r w:rsidRPr="00C40448">
        <w:rPr>
          <w:rFonts w:hint="eastAsia"/>
          <w:sz w:val="24"/>
        </w:rPr>
        <w:t>系统</w:t>
      </w:r>
      <w:r w:rsidRPr="00C40448">
        <w:rPr>
          <w:sz w:val="24"/>
        </w:rPr>
        <w:t>管理：</w:t>
      </w:r>
    </w:p>
    <w:p w:rsidR="00A529FC" w:rsidRPr="00C40448" w:rsidRDefault="00D349EB" w:rsidP="001A1A35">
      <w:pPr>
        <w:ind w:firstLine="420"/>
        <w:rPr>
          <w:b/>
          <w:shd w:val="pct15" w:color="auto" w:fill="FFFFFF"/>
        </w:rPr>
      </w:pPr>
      <w:r w:rsidRPr="00C40448">
        <w:rPr>
          <w:rFonts w:hint="eastAsia"/>
          <w:b/>
          <w:shd w:val="pct15" w:color="auto" w:fill="FFFFFF"/>
        </w:rPr>
        <w:t>设置维护</w:t>
      </w:r>
      <w:r w:rsidR="00C40448" w:rsidRPr="00B84E20">
        <w:rPr>
          <w:rFonts w:hint="eastAsia"/>
          <w:shd w:val="pct15" w:color="auto" w:fill="FFFFFF"/>
        </w:rPr>
        <w:t>（</w:t>
      </w:r>
      <w:r w:rsidR="00C40448" w:rsidRPr="00B84E20">
        <w:rPr>
          <w:rFonts w:hint="eastAsia"/>
          <w:shd w:val="pct15" w:color="auto" w:fill="FFFFFF"/>
        </w:rPr>
        <w:t>使用者是系统管理员</w:t>
      </w:r>
      <w:r w:rsidR="00C40448" w:rsidRPr="00B84E20">
        <w:rPr>
          <w:rFonts w:hint="eastAsia"/>
          <w:shd w:val="pct15" w:color="auto" w:fill="FFFFFF"/>
        </w:rPr>
        <w:t>）</w:t>
      </w:r>
    </w:p>
    <w:p w:rsidR="00D349EB" w:rsidRDefault="00A529FC" w:rsidP="00A529FC">
      <w:pPr>
        <w:ind w:firstLine="420"/>
      </w:pPr>
      <w:r>
        <w:t>1.</w:t>
      </w:r>
      <w:r w:rsidR="002465DA">
        <w:t xml:space="preserve"> </w:t>
      </w:r>
      <w:r w:rsidRPr="00A529FC">
        <w:rPr>
          <w:rFonts w:hint="eastAsia"/>
          <w:u w:val="single"/>
        </w:rPr>
        <w:t>“基本信息设置”</w:t>
      </w:r>
      <w:r>
        <w:rPr>
          <w:rFonts w:hint="eastAsia"/>
        </w:rPr>
        <w:t>的主要功能是对校区、年级、系别和学院信息进行维护</w:t>
      </w:r>
      <w:r w:rsidR="002465DA">
        <w:rPr>
          <w:rFonts w:hint="eastAsia"/>
        </w:rPr>
        <w:t>（名称不够直观</w:t>
      </w:r>
      <w:r w:rsidR="002465DA">
        <w:t>、不熟悉该系统的人可能需要多次翻找</w:t>
      </w:r>
      <w:r w:rsidR="002465DA">
        <w:rPr>
          <w:rFonts w:hint="eastAsia"/>
        </w:rPr>
        <w:t>才能找到</w:t>
      </w:r>
      <w:r w:rsidR="002465DA">
        <w:t>功能所在）</w:t>
      </w:r>
    </w:p>
    <w:p w:rsidR="002465DA" w:rsidRDefault="002465DA" w:rsidP="00A529FC">
      <w:pPr>
        <w:ind w:firstLine="420"/>
      </w:pPr>
      <w:r>
        <w:t>2.</w:t>
      </w:r>
      <w:r w:rsidRPr="002465DA">
        <w:rPr>
          <w:rFonts w:hint="eastAsia"/>
        </w:rPr>
        <w:t xml:space="preserve"> </w:t>
      </w:r>
      <w:r w:rsidRPr="002465DA">
        <w:rPr>
          <w:rFonts w:hint="eastAsia"/>
          <w:u w:val="single"/>
        </w:rPr>
        <w:t>“其他信息设置”</w:t>
      </w:r>
      <w:r>
        <w:rPr>
          <w:rFonts w:hint="eastAsia"/>
        </w:rPr>
        <w:t>用于设置考生所属学院所在的校区，以避免考生跨校区参加考试。</w:t>
      </w:r>
      <w:r w:rsidR="00740927">
        <w:rPr>
          <w:rFonts w:hint="eastAsia"/>
        </w:rPr>
        <w:t>（</w:t>
      </w:r>
      <w:r w:rsidR="00441692">
        <w:rPr>
          <w:rFonts w:hint="eastAsia"/>
        </w:rPr>
        <w:t>以及</w:t>
      </w:r>
      <w:r w:rsidR="00441692">
        <w:rPr>
          <w:rFonts w:hint="eastAsia"/>
        </w:rPr>
        <w:t xml:space="preserve"> </w:t>
      </w:r>
      <w:r w:rsidR="00740927">
        <w:rPr>
          <w:rFonts w:hint="eastAsia"/>
        </w:rPr>
        <w:t>考场</w:t>
      </w:r>
      <w:r w:rsidR="00740927">
        <w:t>管理</w:t>
      </w:r>
      <w:r w:rsidR="00441692">
        <w:rPr>
          <w:rFonts w:hint="eastAsia"/>
        </w:rPr>
        <w:t>：</w:t>
      </w:r>
      <w:r w:rsidR="00441692">
        <w:t>考试机房的管理</w:t>
      </w:r>
      <w:r w:rsidR="00740927">
        <w:t>）</w:t>
      </w:r>
    </w:p>
    <w:p w:rsidR="00B23049" w:rsidRDefault="00B23049" w:rsidP="00A529FC">
      <w:pPr>
        <w:ind w:firstLine="420"/>
        <w:rPr>
          <w:u w:val="single"/>
        </w:rPr>
      </w:pPr>
      <w:r>
        <w:t xml:space="preserve">3. </w:t>
      </w:r>
      <w:r w:rsidRPr="00B23049">
        <w:rPr>
          <w:rFonts w:hint="eastAsia"/>
          <w:u w:val="single"/>
        </w:rPr>
        <w:t>“学生数据导入”</w:t>
      </w:r>
      <w:r>
        <w:rPr>
          <w:rFonts w:hint="eastAsia"/>
        </w:rPr>
        <w:t>功能可以将已有的学生基本信息数据导入到大学英语视听说智能测试平台的相应数据库中，</w:t>
      </w:r>
      <w:r w:rsidRPr="00B23049">
        <w:rPr>
          <w:rFonts w:hint="eastAsia"/>
          <w:u w:val="single"/>
        </w:rPr>
        <w:t>支持的数据源格式主要包括</w:t>
      </w:r>
      <w:r w:rsidRPr="00B23049">
        <w:rPr>
          <w:rFonts w:hint="eastAsia"/>
          <w:u w:val="single"/>
        </w:rPr>
        <w:t>SQL Server</w:t>
      </w:r>
      <w:r w:rsidRPr="00B23049">
        <w:rPr>
          <w:rFonts w:hint="eastAsia"/>
          <w:u w:val="single"/>
        </w:rPr>
        <w:t>数据库、</w:t>
      </w:r>
      <w:r w:rsidRPr="00B23049">
        <w:rPr>
          <w:rFonts w:hint="eastAsia"/>
          <w:u w:val="single"/>
        </w:rPr>
        <w:t>Excel</w:t>
      </w:r>
      <w:r w:rsidRPr="00B23049">
        <w:rPr>
          <w:rFonts w:hint="eastAsia"/>
          <w:u w:val="single"/>
        </w:rPr>
        <w:t>数据表格以及</w:t>
      </w:r>
      <w:r w:rsidRPr="00B23049">
        <w:rPr>
          <w:rFonts w:hint="eastAsia"/>
          <w:u w:val="single"/>
        </w:rPr>
        <w:t>Access</w:t>
      </w:r>
      <w:r w:rsidRPr="00B23049">
        <w:rPr>
          <w:rFonts w:hint="eastAsia"/>
          <w:u w:val="single"/>
        </w:rPr>
        <w:t>数据库。</w:t>
      </w:r>
    </w:p>
    <w:p w:rsidR="00B23049" w:rsidRDefault="00B23049" w:rsidP="00A529FC">
      <w:pPr>
        <w:ind w:firstLine="420"/>
        <w:rPr>
          <w:u w:val="single"/>
        </w:rPr>
      </w:pPr>
      <w:r>
        <w:rPr>
          <w:noProof/>
        </w:rPr>
        <w:drawing>
          <wp:inline distT="0" distB="0" distL="0" distR="0" wp14:anchorId="5619FA29" wp14:editId="055E69E0">
            <wp:extent cx="4638675" cy="3400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675" cy="3400425"/>
                    </a:xfrm>
                    <a:prstGeom prst="rect">
                      <a:avLst/>
                    </a:prstGeom>
                  </pic:spPr>
                </pic:pic>
              </a:graphicData>
            </a:graphic>
          </wp:inline>
        </w:drawing>
      </w:r>
    </w:p>
    <w:p w:rsidR="00B23049" w:rsidRPr="00B23049" w:rsidRDefault="00B23049" w:rsidP="00B23049">
      <w:pPr>
        <w:ind w:firstLine="420"/>
        <w:rPr>
          <w:rFonts w:hint="eastAsia"/>
        </w:rPr>
      </w:pPr>
      <w:r w:rsidRPr="00B23049">
        <w:rPr>
          <w:rFonts w:hint="eastAsia"/>
        </w:rPr>
        <w:t xml:space="preserve">4. </w:t>
      </w:r>
      <w:r w:rsidRPr="00B23049">
        <w:rPr>
          <w:rFonts w:hint="eastAsia"/>
        </w:rPr>
        <w:t>“数据维护”功能提供了除</w:t>
      </w:r>
      <w:r w:rsidRPr="00B23049">
        <w:t>SQL Server</w:t>
      </w:r>
      <w:r w:rsidRPr="00B23049">
        <w:rPr>
          <w:rFonts w:hint="eastAsia"/>
        </w:rPr>
        <w:t>企业管理器以外的数据库备份和还原的便捷方式。</w:t>
      </w:r>
    </w:p>
    <w:p w:rsidR="00B23049" w:rsidRDefault="00B23049" w:rsidP="00A529FC">
      <w:pPr>
        <w:ind w:firstLine="420"/>
      </w:pPr>
      <w:r>
        <w:rPr>
          <w:rFonts w:hint="eastAsia"/>
        </w:rPr>
        <w:lastRenderedPageBreak/>
        <w:t>4.1</w:t>
      </w:r>
      <w:r>
        <w:rPr>
          <w:rFonts w:hint="eastAsia"/>
        </w:rPr>
        <w:t>数据</w:t>
      </w:r>
      <w:r>
        <w:t>备份</w:t>
      </w:r>
    </w:p>
    <w:p w:rsidR="00B23049" w:rsidRDefault="00B23049" w:rsidP="00A529FC">
      <w:pPr>
        <w:ind w:firstLine="420"/>
      </w:pPr>
      <w:r>
        <w:rPr>
          <w:rFonts w:hint="eastAsia"/>
        </w:rPr>
        <w:t>4.2</w:t>
      </w:r>
      <w:r>
        <w:rPr>
          <w:rFonts w:hint="eastAsia"/>
        </w:rPr>
        <w:t>数据</w:t>
      </w:r>
      <w:r>
        <w:t>还原</w:t>
      </w:r>
    </w:p>
    <w:p w:rsidR="00B23049" w:rsidRDefault="00B23049" w:rsidP="00A529FC">
      <w:pPr>
        <w:ind w:firstLine="420"/>
      </w:pPr>
      <w:r>
        <w:rPr>
          <w:rFonts w:hint="eastAsia"/>
        </w:rPr>
        <w:t>4.3</w:t>
      </w:r>
      <w:r>
        <w:rPr>
          <w:rFonts w:hint="eastAsia"/>
        </w:rPr>
        <w:t>清理日志</w:t>
      </w:r>
    </w:p>
    <w:p w:rsidR="00B23049" w:rsidRDefault="00B23049" w:rsidP="00A529FC">
      <w:pPr>
        <w:ind w:firstLine="420"/>
      </w:pPr>
      <w:r>
        <w:t>4.4</w:t>
      </w:r>
      <w:r>
        <w:rPr>
          <w:rFonts w:hint="eastAsia"/>
        </w:rPr>
        <w:t>题库导入</w:t>
      </w:r>
    </w:p>
    <w:p w:rsidR="00C40448" w:rsidRDefault="00C40448" w:rsidP="00A529FC">
      <w:pPr>
        <w:ind w:firstLine="420"/>
      </w:pPr>
    </w:p>
    <w:p w:rsidR="00C40448" w:rsidRDefault="00C40448" w:rsidP="00A529FC">
      <w:pPr>
        <w:ind w:firstLine="420"/>
      </w:pPr>
    </w:p>
    <w:p w:rsidR="00C40448" w:rsidRDefault="00C40448" w:rsidP="00A529FC">
      <w:pPr>
        <w:ind w:firstLine="420"/>
        <w:rPr>
          <w:rFonts w:hint="eastAsia"/>
          <w:b/>
          <w:shd w:val="pct15" w:color="auto" w:fill="FFFFFF"/>
        </w:rPr>
      </w:pPr>
      <w:r w:rsidRPr="00C40448">
        <w:rPr>
          <w:rFonts w:hint="eastAsia"/>
          <w:b/>
          <w:shd w:val="pct15" w:color="auto" w:fill="FFFFFF"/>
        </w:rPr>
        <w:t>考</w:t>
      </w:r>
      <w:proofErr w:type="gramStart"/>
      <w:r w:rsidRPr="00C40448">
        <w:rPr>
          <w:rFonts w:hint="eastAsia"/>
          <w:b/>
          <w:shd w:val="pct15" w:color="auto" w:fill="FFFFFF"/>
        </w:rPr>
        <w:t>务</w:t>
      </w:r>
      <w:proofErr w:type="gramEnd"/>
      <w:r w:rsidRPr="00C40448">
        <w:rPr>
          <w:b/>
          <w:shd w:val="pct15" w:color="auto" w:fill="FFFFFF"/>
        </w:rPr>
        <w:t>管理</w:t>
      </w:r>
      <w:r w:rsidR="00B84E20">
        <w:rPr>
          <w:rFonts w:hint="eastAsia"/>
          <w:b/>
          <w:shd w:val="pct15" w:color="auto" w:fill="FFFFFF"/>
        </w:rPr>
        <w:t>（使用者</w:t>
      </w:r>
      <w:r w:rsidR="00B84E20">
        <w:rPr>
          <w:b/>
          <w:shd w:val="pct15" w:color="auto" w:fill="FFFFFF"/>
        </w:rPr>
        <w:t>是考</w:t>
      </w:r>
      <w:proofErr w:type="gramStart"/>
      <w:r w:rsidR="00B84E20">
        <w:rPr>
          <w:b/>
          <w:shd w:val="pct15" w:color="auto" w:fill="FFFFFF"/>
        </w:rPr>
        <w:t>务</w:t>
      </w:r>
      <w:proofErr w:type="gramEnd"/>
      <w:r w:rsidR="00B84E20">
        <w:rPr>
          <w:b/>
          <w:shd w:val="pct15" w:color="auto" w:fill="FFFFFF"/>
        </w:rPr>
        <w:t>员）</w:t>
      </w:r>
    </w:p>
    <w:p w:rsidR="00B84E20" w:rsidRDefault="00B84E20" w:rsidP="00B84E20">
      <w:pPr>
        <w:pStyle w:val="a3"/>
        <w:numPr>
          <w:ilvl w:val="0"/>
          <w:numId w:val="2"/>
        </w:numPr>
        <w:ind w:firstLineChars="0"/>
      </w:pPr>
      <w:r w:rsidRPr="00B84E20">
        <w:rPr>
          <w:rFonts w:hint="eastAsia"/>
          <w:u w:val="single"/>
        </w:rPr>
        <w:t>教师管理</w:t>
      </w:r>
      <w:r w:rsidRPr="00B84E20">
        <w:rPr>
          <w:rFonts w:hint="eastAsia"/>
        </w:rPr>
        <w:t>是对使用该系统的</w:t>
      </w:r>
      <w:r w:rsidRPr="00B84E20">
        <w:rPr>
          <w:rFonts w:hint="eastAsia"/>
          <w:u w:val="single"/>
        </w:rPr>
        <w:t>考</w:t>
      </w:r>
      <w:proofErr w:type="gramStart"/>
      <w:r w:rsidRPr="00B84E20">
        <w:rPr>
          <w:rFonts w:hint="eastAsia"/>
          <w:u w:val="single"/>
        </w:rPr>
        <w:t>务</w:t>
      </w:r>
      <w:proofErr w:type="gramEnd"/>
      <w:r w:rsidRPr="00B84E20">
        <w:rPr>
          <w:rFonts w:hint="eastAsia"/>
          <w:u w:val="single"/>
        </w:rPr>
        <w:t>员、主监考教师、英语教师、考场调度员和题库管理员</w:t>
      </w:r>
      <w:r w:rsidRPr="00B84E20">
        <w:rPr>
          <w:rFonts w:hint="eastAsia"/>
        </w:rPr>
        <w:t>的用户身份进行管理和维护。</w:t>
      </w:r>
    </w:p>
    <w:p w:rsidR="00B84E20" w:rsidRDefault="00B84E20" w:rsidP="00B84E20">
      <w:pPr>
        <w:pStyle w:val="a3"/>
        <w:numPr>
          <w:ilvl w:val="0"/>
          <w:numId w:val="2"/>
        </w:numPr>
        <w:ind w:firstLineChars="0"/>
      </w:pPr>
      <w:r w:rsidRPr="00B84E20">
        <w:rPr>
          <w:rFonts w:hint="eastAsia"/>
          <w:u w:val="single"/>
        </w:rPr>
        <w:t>学生管理</w:t>
      </w:r>
      <w:r>
        <w:rPr>
          <w:rFonts w:hint="eastAsia"/>
        </w:rPr>
        <w:t>是对将可能成为本系统考生的学生信息进行管理和维护。主要功能包括学生信息的查询、添加、修改和删除，以及对学生某些信息进行批量更新等。</w:t>
      </w:r>
    </w:p>
    <w:p w:rsidR="00B84E20" w:rsidRPr="00B84E20" w:rsidRDefault="00B84E20" w:rsidP="00B84E20">
      <w:pPr>
        <w:pStyle w:val="a3"/>
        <w:widowControl/>
        <w:numPr>
          <w:ilvl w:val="0"/>
          <w:numId w:val="2"/>
        </w:numPr>
        <w:snapToGrid w:val="0"/>
        <w:spacing w:before="100" w:beforeAutospacing="1" w:after="100" w:afterAutospacing="1" w:line="300" w:lineRule="auto"/>
        <w:ind w:firstLineChars="0"/>
        <w:jc w:val="left"/>
        <w:rPr>
          <w:i/>
        </w:rPr>
      </w:pPr>
      <w:r w:rsidRPr="00B84E20">
        <w:rPr>
          <w:rFonts w:hint="eastAsia"/>
          <w:i/>
          <w:u w:val="single"/>
        </w:rPr>
        <w:t>教学</w:t>
      </w:r>
      <w:proofErr w:type="gramStart"/>
      <w:r w:rsidRPr="00B84E20">
        <w:rPr>
          <w:rFonts w:hint="eastAsia"/>
          <w:i/>
          <w:u w:val="single"/>
        </w:rPr>
        <w:t>班管理</w:t>
      </w:r>
      <w:proofErr w:type="gramEnd"/>
      <w:r w:rsidRPr="00B84E20">
        <w:rPr>
          <w:rFonts w:hint="eastAsia"/>
          <w:i/>
        </w:rPr>
        <w:t>是对教学班的名称、任课教师等信息进行管理和维护，并可实现对个别学生的调班处理。</w:t>
      </w:r>
      <w:r w:rsidRPr="00B84E20">
        <w:rPr>
          <w:rFonts w:hint="eastAsia"/>
          <w:i/>
          <w:color w:val="FF0000"/>
        </w:rPr>
        <w:t>（可取消</w:t>
      </w:r>
      <w:r w:rsidRPr="00B84E20">
        <w:rPr>
          <w:i/>
          <w:color w:val="FF0000"/>
        </w:rPr>
        <w:t>）</w:t>
      </w:r>
    </w:p>
    <w:p w:rsidR="00B84E20" w:rsidRPr="00B84E20" w:rsidRDefault="00B84E20" w:rsidP="00B84E20">
      <w:pPr>
        <w:pStyle w:val="a3"/>
        <w:numPr>
          <w:ilvl w:val="0"/>
          <w:numId w:val="2"/>
        </w:numPr>
        <w:ind w:firstLineChars="0"/>
      </w:pPr>
      <w:r w:rsidRPr="00B84E20">
        <w:rPr>
          <w:rFonts w:hint="eastAsia"/>
          <w:u w:val="single"/>
        </w:rPr>
        <w:t>考试管理</w:t>
      </w:r>
      <w:r w:rsidRPr="00B84E20">
        <w:rPr>
          <w:rFonts w:hint="eastAsia"/>
        </w:rPr>
        <w:t>是对每场考试信息进行管理和维护，主要包括考场安排、考</w:t>
      </w:r>
      <w:proofErr w:type="gramStart"/>
      <w:r w:rsidRPr="00B84E20">
        <w:rPr>
          <w:rFonts w:hint="eastAsia"/>
        </w:rPr>
        <w:t>务</w:t>
      </w:r>
      <w:proofErr w:type="gramEnd"/>
      <w:r w:rsidRPr="00B84E20">
        <w:rPr>
          <w:rFonts w:hint="eastAsia"/>
        </w:rPr>
        <w:t>安排、考试调度、阅卷分配、成绩查询、统计分析等。</w:t>
      </w:r>
    </w:p>
    <w:p w:rsidR="00B84E20" w:rsidRPr="00B84E20" w:rsidRDefault="00B84E20" w:rsidP="00B84E20">
      <w:pPr>
        <w:pStyle w:val="a3"/>
        <w:ind w:left="780" w:firstLineChars="0" w:firstLine="0"/>
      </w:pPr>
      <w:r w:rsidRPr="00B84E20">
        <w:rPr>
          <w:rFonts w:hint="eastAsia"/>
        </w:rPr>
        <w:t>组织一次口语考试，用户必须首先建立或维护一次考试（</w:t>
      </w:r>
      <w:r w:rsidRPr="00B84E20">
        <w:rPr>
          <w:rFonts w:hint="eastAsia"/>
        </w:rPr>
        <w:t>Exam</w:t>
      </w:r>
      <w:r w:rsidRPr="00B84E20">
        <w:rPr>
          <w:rFonts w:hint="eastAsia"/>
        </w:rPr>
        <w:t>）信息</w:t>
      </w:r>
      <w:r w:rsidRPr="00B84E20">
        <w:rPr>
          <w:rFonts w:hint="eastAsia"/>
        </w:rPr>
        <w:t>,</w:t>
      </w:r>
      <w:r w:rsidRPr="00B84E20">
        <w:rPr>
          <w:rFonts w:hint="eastAsia"/>
        </w:rPr>
        <w:t>并在考试组织和实施过程中，设置考试状态。</w:t>
      </w:r>
    </w:p>
    <w:p w:rsidR="00B84E20" w:rsidRPr="00A83196" w:rsidRDefault="00B84E20" w:rsidP="00A83196">
      <w:pPr>
        <w:ind w:firstLine="420"/>
        <w:rPr>
          <w:rFonts w:hint="eastAsia"/>
          <w:b/>
          <w:shd w:val="pct15" w:color="auto" w:fill="FFFFFF"/>
        </w:rPr>
      </w:pPr>
    </w:p>
    <w:p w:rsidR="00C40448" w:rsidRDefault="00A83196" w:rsidP="00A529FC">
      <w:pPr>
        <w:ind w:firstLine="420"/>
        <w:rPr>
          <w:b/>
          <w:shd w:val="pct15" w:color="auto" w:fill="FFFFFF"/>
        </w:rPr>
      </w:pPr>
      <w:r w:rsidRPr="00A83196">
        <w:rPr>
          <w:rFonts w:hint="eastAsia"/>
          <w:b/>
          <w:shd w:val="pct15" w:color="auto" w:fill="FFFFFF"/>
        </w:rPr>
        <w:t>调度</w:t>
      </w:r>
      <w:r w:rsidRPr="00A83196">
        <w:rPr>
          <w:b/>
          <w:shd w:val="pct15" w:color="auto" w:fill="FFFFFF"/>
        </w:rPr>
        <w:t>监控（</w:t>
      </w:r>
      <w:r w:rsidRPr="00A83196">
        <w:rPr>
          <w:rFonts w:hint="eastAsia"/>
          <w:b/>
          <w:shd w:val="pct15" w:color="auto" w:fill="FFFFFF"/>
        </w:rPr>
        <w:t>使用者</w:t>
      </w:r>
      <w:r w:rsidRPr="00A83196">
        <w:rPr>
          <w:b/>
          <w:shd w:val="pct15" w:color="auto" w:fill="FFFFFF"/>
        </w:rPr>
        <w:t>是调度员）</w:t>
      </w:r>
    </w:p>
    <w:p w:rsidR="00A83196" w:rsidRDefault="00A83196" w:rsidP="00A83196">
      <w:pPr>
        <w:pStyle w:val="a3"/>
        <w:numPr>
          <w:ilvl w:val="0"/>
          <w:numId w:val="3"/>
        </w:numPr>
        <w:ind w:firstLineChars="0"/>
      </w:pPr>
      <w:r w:rsidRPr="00A83196">
        <w:rPr>
          <w:rFonts w:hint="eastAsia"/>
          <w:shd w:val="pct15" w:color="auto" w:fill="FFFFFF"/>
        </w:rPr>
        <w:t>“考场调度”</w:t>
      </w:r>
      <w:r w:rsidRPr="00A83196">
        <w:rPr>
          <w:rFonts w:hint="eastAsia"/>
        </w:rPr>
        <w:t>的主要功能是解决现场考试中的考生信息查询与修改和一些异常情况的处理，分为“更改考生状态”和“考生信息查询修改”两部分。</w:t>
      </w:r>
    </w:p>
    <w:p w:rsidR="00A83196" w:rsidRDefault="00A83196" w:rsidP="00A83196">
      <w:pPr>
        <w:pStyle w:val="a3"/>
        <w:numPr>
          <w:ilvl w:val="0"/>
          <w:numId w:val="3"/>
        </w:numPr>
        <w:ind w:firstLineChars="0"/>
      </w:pPr>
      <w:r w:rsidRPr="00A83196">
        <w:rPr>
          <w:rFonts w:hint="eastAsia"/>
          <w:shd w:val="pct15" w:color="auto" w:fill="FFFFFF"/>
        </w:rPr>
        <w:t>“考场监控”</w:t>
      </w:r>
      <w:r>
        <w:rPr>
          <w:rFonts w:hint="eastAsia"/>
        </w:rPr>
        <w:t>的主要功能监控现场考试中的每一场考试的详细情况和对一些异常情况的处理。</w:t>
      </w:r>
      <w:r w:rsidR="00A9535D">
        <w:rPr>
          <w:rFonts w:hint="eastAsia"/>
        </w:rPr>
        <w:t>（</w:t>
      </w:r>
      <w:r w:rsidR="00890610" w:rsidRPr="00E27D5D">
        <w:rPr>
          <w:rFonts w:hint="eastAsia"/>
        </w:rPr>
        <w:t>充值考场状态</w:t>
      </w:r>
      <w:r w:rsidR="00A9535D">
        <w:t>）</w:t>
      </w:r>
    </w:p>
    <w:p w:rsidR="00E27D5D" w:rsidRPr="00A83196" w:rsidRDefault="00E27D5D" w:rsidP="00E27D5D">
      <w:pPr>
        <w:pStyle w:val="a3"/>
        <w:ind w:left="780" w:firstLineChars="0" w:firstLine="0"/>
        <w:rPr>
          <w:rFonts w:hint="eastAsia"/>
        </w:rPr>
      </w:pPr>
    </w:p>
    <w:p w:rsidR="00A83196" w:rsidRDefault="00A83196" w:rsidP="00A529FC">
      <w:pPr>
        <w:ind w:firstLine="420"/>
        <w:rPr>
          <w:b/>
          <w:shd w:val="pct15" w:color="auto" w:fill="FFFFFF"/>
        </w:rPr>
      </w:pPr>
    </w:p>
    <w:p w:rsidR="00E27D5D" w:rsidRDefault="00E27D5D" w:rsidP="00E27D5D">
      <w:pPr>
        <w:rPr>
          <w:sz w:val="24"/>
        </w:rPr>
      </w:pPr>
      <w:r w:rsidRPr="00E27D5D">
        <w:rPr>
          <w:rFonts w:hint="eastAsia"/>
          <w:sz w:val="24"/>
        </w:rPr>
        <w:t>现场考试</w:t>
      </w:r>
      <w:r w:rsidRPr="00E27D5D">
        <w:rPr>
          <w:sz w:val="24"/>
        </w:rPr>
        <w:t>：</w:t>
      </w:r>
    </w:p>
    <w:p w:rsidR="00E27D5D" w:rsidRDefault="00E27D5D" w:rsidP="00E27D5D">
      <w:pPr>
        <w:ind w:firstLine="420"/>
      </w:pPr>
      <w:r w:rsidRPr="00E27D5D">
        <w:rPr>
          <w:rFonts w:hint="eastAsia"/>
        </w:rPr>
        <w:t>现场考试子系统包括教师监考端和学生考试端两个客户程序。前者用于监考教师控制考试指令和监控考试状态，后者用于学生与计算机进行人机交互考试。这两端程序间相互同步通讯，以下对有关的操作和使用方法作说明。</w:t>
      </w:r>
    </w:p>
    <w:p w:rsidR="00E27D5D" w:rsidRDefault="00E27D5D" w:rsidP="00E27D5D">
      <w:pPr>
        <w:ind w:firstLine="420"/>
      </w:pPr>
    </w:p>
    <w:p w:rsidR="00E27D5D" w:rsidRPr="00E27D5D" w:rsidRDefault="00E27D5D" w:rsidP="00E27D5D">
      <w:pPr>
        <w:ind w:firstLine="420"/>
        <w:rPr>
          <w:rFonts w:hint="eastAsia"/>
        </w:rPr>
      </w:pPr>
    </w:p>
    <w:p w:rsidR="00E27D5D" w:rsidRDefault="00E27D5D" w:rsidP="00E27D5D">
      <w:pPr>
        <w:rPr>
          <w:sz w:val="24"/>
        </w:rPr>
      </w:pPr>
      <w:r>
        <w:rPr>
          <w:rFonts w:hint="eastAsia"/>
          <w:sz w:val="24"/>
        </w:rPr>
        <w:t>阅卷评分</w:t>
      </w:r>
      <w:r>
        <w:rPr>
          <w:sz w:val="24"/>
        </w:rPr>
        <w:t>：</w:t>
      </w:r>
    </w:p>
    <w:p w:rsidR="00E27D5D" w:rsidRPr="00E27D5D" w:rsidRDefault="00E27D5D" w:rsidP="00CF1462">
      <w:pPr>
        <w:ind w:firstLine="420"/>
      </w:pPr>
      <w:r w:rsidRPr="00E27D5D">
        <w:rPr>
          <w:rFonts w:hint="eastAsia"/>
        </w:rPr>
        <w:t>阅卷评分子系统主要为英语教师提供手动评阅考生答卷的功能。该子系统提供了两种阅卷模式：在线阅卷和离线阅卷。</w:t>
      </w:r>
    </w:p>
    <w:p w:rsidR="00E27D5D" w:rsidRDefault="00BA4584" w:rsidP="00BA4584">
      <w:pPr>
        <w:pStyle w:val="a3"/>
        <w:numPr>
          <w:ilvl w:val="0"/>
          <w:numId w:val="4"/>
        </w:numPr>
        <w:ind w:firstLineChars="0"/>
      </w:pPr>
      <w:r w:rsidRPr="00BA4584">
        <w:rPr>
          <w:rFonts w:hint="eastAsia"/>
          <w:u w:val="single"/>
        </w:rPr>
        <w:t>在线阅卷</w:t>
      </w:r>
      <w:r>
        <w:rPr>
          <w:rFonts w:hint="eastAsia"/>
        </w:rPr>
        <w:t>是指英语阅卷教师所使用的计算机必须始终通过校园网络与本口语考试系统的服务器连接而进行阅卷。教师每阅评一份答卷，均要从服务器上即时下载，并将评阅成绩即时上载到服务器上。</w:t>
      </w:r>
    </w:p>
    <w:p w:rsidR="00BA4584" w:rsidRPr="00825C43" w:rsidRDefault="00BA4584" w:rsidP="00BA4584">
      <w:pPr>
        <w:pStyle w:val="a3"/>
        <w:numPr>
          <w:ilvl w:val="0"/>
          <w:numId w:val="4"/>
        </w:numPr>
        <w:ind w:firstLineChars="0"/>
        <w:rPr>
          <w:sz w:val="24"/>
        </w:rPr>
      </w:pPr>
      <w:r w:rsidRPr="00BA4584">
        <w:rPr>
          <w:rFonts w:hint="eastAsia"/>
          <w:u w:val="single"/>
        </w:rPr>
        <w:t>“离线阅卷”</w:t>
      </w:r>
      <w:r>
        <w:rPr>
          <w:rFonts w:hint="eastAsia"/>
        </w:rPr>
        <w:t>是指阅卷教师在阅卷过程中不必始终通过网络与服务器连接而进行阅卷。但是，阅卷教师必须首先通过网络与大学英语视听说智能测试平台</w:t>
      </w:r>
      <w:r>
        <w:rPr>
          <w:rFonts w:hint="eastAsia"/>
        </w:rPr>
        <w:t>2.0</w:t>
      </w:r>
      <w:r>
        <w:rPr>
          <w:rFonts w:hint="eastAsia"/>
        </w:rPr>
        <w:t>版服务器连接并下载所分配批阅的试卷，然后通过离线阅卷程序在任何一台计算机上阅卷。最后，阅卷完成后，还需要通过网络与服务器连接，将考生的成绩上载到服务器上。</w:t>
      </w:r>
    </w:p>
    <w:p w:rsidR="00825C43" w:rsidRDefault="00825C43" w:rsidP="00825C43">
      <w:pPr>
        <w:rPr>
          <w:sz w:val="24"/>
        </w:rPr>
      </w:pPr>
    </w:p>
    <w:p w:rsidR="00825C43" w:rsidRDefault="00825C43" w:rsidP="00825C43">
      <w:pPr>
        <w:rPr>
          <w:sz w:val="24"/>
        </w:rPr>
      </w:pPr>
    </w:p>
    <w:p w:rsidR="00825C43" w:rsidRDefault="00825C43" w:rsidP="00825C43">
      <w:pPr>
        <w:rPr>
          <w:sz w:val="24"/>
        </w:rPr>
      </w:pPr>
    </w:p>
    <w:p w:rsidR="00825C43" w:rsidRDefault="00825C43" w:rsidP="00825C43">
      <w:pPr>
        <w:rPr>
          <w:sz w:val="24"/>
        </w:rPr>
      </w:pPr>
      <w:r>
        <w:rPr>
          <w:sz w:val="24"/>
        </w:rPr>
        <w:lastRenderedPageBreak/>
        <w:t>自动评分：</w:t>
      </w:r>
    </w:p>
    <w:p w:rsidR="00825C43" w:rsidRDefault="00825C43" w:rsidP="00825C43">
      <w:r>
        <w:rPr>
          <w:sz w:val="24"/>
        </w:rPr>
        <w:tab/>
      </w:r>
      <w:r w:rsidR="00D70A8C" w:rsidRPr="00F6408A">
        <w:t>1</w:t>
      </w:r>
      <w:r w:rsidR="00D70A8C" w:rsidRPr="00D70A8C">
        <w:rPr>
          <w:sz w:val="22"/>
        </w:rPr>
        <w:t>.</w:t>
      </w:r>
      <w:r w:rsidR="00D70A8C" w:rsidRPr="00D70A8C">
        <w:rPr>
          <w:rFonts w:hint="eastAsia"/>
        </w:rPr>
        <w:t>听力</w:t>
      </w:r>
      <w:r w:rsidR="00D70A8C" w:rsidRPr="00D70A8C">
        <w:t>题自动评分：</w:t>
      </w:r>
      <w:r>
        <w:rPr>
          <w:rFonts w:hint="eastAsia"/>
        </w:rPr>
        <w:t>本系统中的听力题由系统自动评分完成，听力评分程序最好部署在服务器上，并始终运行。启动听力评分程序后，程序就自动查找是否有在阅卷状态中的考试，该考试是否有听力题需要自动评分，如果有，就自动完成听力题的评分</w:t>
      </w:r>
    </w:p>
    <w:p w:rsidR="00825C43" w:rsidRDefault="00825C43" w:rsidP="00825C43">
      <w:r>
        <w:tab/>
      </w:r>
      <w:r>
        <w:rPr>
          <w:rFonts w:hint="eastAsia"/>
        </w:rPr>
        <w:t>听力题的自动评分进度也可以在系统管理的考试详情中查看</w:t>
      </w:r>
    </w:p>
    <w:p w:rsidR="00D70A8C" w:rsidRPr="00DF04F4" w:rsidRDefault="00D70A8C" w:rsidP="00DF04F4">
      <w:r>
        <w:tab/>
        <w:t>2.</w:t>
      </w:r>
      <w:r>
        <w:rPr>
          <w:rFonts w:hint="eastAsia"/>
        </w:rPr>
        <w:t>口语</w:t>
      </w:r>
      <w:r>
        <w:t>题自动评分：</w:t>
      </w:r>
      <w:r w:rsidRPr="00DF04F4">
        <w:rPr>
          <w:rFonts w:hint="eastAsia"/>
        </w:rPr>
        <w:t>本系统中的口语</w:t>
      </w:r>
      <w:proofErr w:type="gramStart"/>
      <w:r w:rsidRPr="00DF04F4">
        <w:rPr>
          <w:rFonts w:hint="eastAsia"/>
        </w:rPr>
        <w:t>题可以</w:t>
      </w:r>
      <w:proofErr w:type="gramEnd"/>
      <w:r w:rsidRPr="00DF04F4">
        <w:rPr>
          <w:rFonts w:hint="eastAsia"/>
        </w:rPr>
        <w:t>在阅卷分配时指定由系统自动评分完成，口语评分程序最好部署在服务器上，并始终运行。启动口语评分程序后，程序就自动查找是否有在阅卷状态中的考试，该考试是否有口语题需要自动评分，如果有，就自动完成口语题的评分。</w:t>
      </w:r>
    </w:p>
    <w:p w:rsidR="00D70A8C" w:rsidRDefault="00D70A8C" w:rsidP="00825C43">
      <w:pPr>
        <w:rPr>
          <w:sz w:val="24"/>
        </w:rPr>
      </w:pPr>
    </w:p>
    <w:p w:rsidR="00995490" w:rsidRDefault="00995490" w:rsidP="00825C43">
      <w:pPr>
        <w:rPr>
          <w:sz w:val="24"/>
        </w:rPr>
      </w:pPr>
      <w:r>
        <w:rPr>
          <w:rFonts w:hint="eastAsia"/>
          <w:sz w:val="24"/>
        </w:rPr>
        <w:t>查询</w:t>
      </w:r>
      <w:r>
        <w:rPr>
          <w:sz w:val="24"/>
        </w:rPr>
        <w:t>与统计</w:t>
      </w:r>
    </w:p>
    <w:p w:rsidR="00995490" w:rsidRPr="00995490" w:rsidRDefault="00995490" w:rsidP="00995490">
      <w:pPr>
        <w:pStyle w:val="a3"/>
        <w:numPr>
          <w:ilvl w:val="0"/>
          <w:numId w:val="5"/>
        </w:numPr>
        <w:ind w:firstLineChars="0"/>
      </w:pPr>
      <w:r w:rsidRPr="00995490">
        <w:rPr>
          <w:rFonts w:hint="eastAsia"/>
        </w:rPr>
        <w:t>教师</w:t>
      </w:r>
      <w:r w:rsidRPr="00995490">
        <w:t>查询考试成绩</w:t>
      </w:r>
    </w:p>
    <w:p w:rsidR="00995490" w:rsidRPr="00995490" w:rsidRDefault="00995490" w:rsidP="00995490">
      <w:pPr>
        <w:pStyle w:val="a3"/>
        <w:numPr>
          <w:ilvl w:val="0"/>
          <w:numId w:val="5"/>
        </w:numPr>
        <w:ind w:firstLineChars="0"/>
      </w:pPr>
      <w:r w:rsidRPr="00995490">
        <w:rPr>
          <w:rFonts w:hint="eastAsia"/>
        </w:rPr>
        <w:t>学生查询考试</w:t>
      </w:r>
      <w:r w:rsidRPr="00995490">
        <w:t>成绩</w:t>
      </w:r>
    </w:p>
    <w:p w:rsidR="00995490" w:rsidRPr="00995490" w:rsidRDefault="00995490" w:rsidP="00995490">
      <w:pPr>
        <w:pStyle w:val="a3"/>
        <w:ind w:left="780" w:firstLineChars="0" w:firstLine="0"/>
        <w:rPr>
          <w:rFonts w:hint="eastAsia"/>
          <w:sz w:val="24"/>
        </w:rPr>
      </w:pPr>
      <w:bookmarkStart w:id="0" w:name="_GoBack"/>
      <w:bookmarkEnd w:id="0"/>
    </w:p>
    <w:sectPr w:rsidR="00995490" w:rsidRPr="00995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C3EA5"/>
    <w:multiLevelType w:val="hybridMultilevel"/>
    <w:tmpl w:val="6A20C770"/>
    <w:lvl w:ilvl="0" w:tplc="8F2283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A413F98"/>
    <w:multiLevelType w:val="hybridMultilevel"/>
    <w:tmpl w:val="7A1AC808"/>
    <w:lvl w:ilvl="0" w:tplc="60FAF36A">
      <w:start w:val="1"/>
      <w:numFmt w:val="decimal"/>
      <w:lvlText w:val="%1."/>
      <w:lvlJc w:val="left"/>
      <w:pPr>
        <w:ind w:left="785" w:hanging="360"/>
      </w:pPr>
      <w:rPr>
        <w:rFonts w:hint="default"/>
        <w:sz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F81148B"/>
    <w:multiLevelType w:val="hybridMultilevel"/>
    <w:tmpl w:val="6C8A5BCA"/>
    <w:lvl w:ilvl="0" w:tplc="A24A93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1AF221B"/>
    <w:multiLevelType w:val="hybridMultilevel"/>
    <w:tmpl w:val="E71845E4"/>
    <w:lvl w:ilvl="0" w:tplc="5DD2A4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5230912"/>
    <w:multiLevelType w:val="hybridMultilevel"/>
    <w:tmpl w:val="B3EAD072"/>
    <w:lvl w:ilvl="0" w:tplc="291A33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B2"/>
    <w:rsid w:val="00183AB2"/>
    <w:rsid w:val="001A1A35"/>
    <w:rsid w:val="002465DA"/>
    <w:rsid w:val="00441692"/>
    <w:rsid w:val="00740927"/>
    <w:rsid w:val="00825C43"/>
    <w:rsid w:val="00890610"/>
    <w:rsid w:val="008C026F"/>
    <w:rsid w:val="00995490"/>
    <w:rsid w:val="00A529FC"/>
    <w:rsid w:val="00A83196"/>
    <w:rsid w:val="00A9535D"/>
    <w:rsid w:val="00B23049"/>
    <w:rsid w:val="00B84E20"/>
    <w:rsid w:val="00BA4584"/>
    <w:rsid w:val="00C40448"/>
    <w:rsid w:val="00C703D1"/>
    <w:rsid w:val="00CF1462"/>
    <w:rsid w:val="00D349EB"/>
    <w:rsid w:val="00D70A8C"/>
    <w:rsid w:val="00DC3214"/>
    <w:rsid w:val="00DF04F4"/>
    <w:rsid w:val="00E27D5D"/>
    <w:rsid w:val="00E3719E"/>
    <w:rsid w:val="00F62BAC"/>
    <w:rsid w:val="00F6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99768-6DFD-4AF5-908D-26F47C42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B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0300">
      <w:bodyDiv w:val="1"/>
      <w:marLeft w:val="0"/>
      <w:marRight w:val="0"/>
      <w:marTop w:val="0"/>
      <w:marBottom w:val="0"/>
      <w:divBdr>
        <w:top w:val="none" w:sz="0" w:space="0" w:color="auto"/>
        <w:left w:val="none" w:sz="0" w:space="0" w:color="auto"/>
        <w:bottom w:val="none" w:sz="0" w:space="0" w:color="auto"/>
        <w:right w:val="none" w:sz="0" w:space="0" w:color="auto"/>
      </w:divBdr>
      <w:divsChild>
        <w:div w:id="1190677369">
          <w:marLeft w:val="0"/>
          <w:marRight w:val="0"/>
          <w:marTop w:val="0"/>
          <w:marBottom w:val="0"/>
          <w:divBdr>
            <w:top w:val="none" w:sz="0" w:space="0" w:color="auto"/>
            <w:left w:val="none" w:sz="0" w:space="0" w:color="auto"/>
            <w:bottom w:val="none" w:sz="0" w:space="0" w:color="auto"/>
            <w:right w:val="none" w:sz="0" w:space="0" w:color="auto"/>
          </w:divBdr>
        </w:div>
      </w:divsChild>
    </w:div>
    <w:div w:id="282423099">
      <w:bodyDiv w:val="1"/>
      <w:marLeft w:val="0"/>
      <w:marRight w:val="0"/>
      <w:marTop w:val="0"/>
      <w:marBottom w:val="0"/>
      <w:divBdr>
        <w:top w:val="none" w:sz="0" w:space="0" w:color="auto"/>
        <w:left w:val="none" w:sz="0" w:space="0" w:color="auto"/>
        <w:bottom w:val="none" w:sz="0" w:space="0" w:color="auto"/>
        <w:right w:val="none" w:sz="0" w:space="0" w:color="auto"/>
      </w:divBdr>
      <w:divsChild>
        <w:div w:id="1274362501">
          <w:marLeft w:val="0"/>
          <w:marRight w:val="0"/>
          <w:marTop w:val="0"/>
          <w:marBottom w:val="0"/>
          <w:divBdr>
            <w:top w:val="none" w:sz="0" w:space="0" w:color="auto"/>
            <w:left w:val="none" w:sz="0" w:space="0" w:color="auto"/>
            <w:bottom w:val="none" w:sz="0" w:space="0" w:color="auto"/>
            <w:right w:val="none" w:sz="0" w:space="0" w:color="auto"/>
          </w:divBdr>
        </w:div>
      </w:divsChild>
    </w:div>
    <w:div w:id="879820823">
      <w:bodyDiv w:val="1"/>
      <w:marLeft w:val="0"/>
      <w:marRight w:val="0"/>
      <w:marTop w:val="0"/>
      <w:marBottom w:val="0"/>
      <w:divBdr>
        <w:top w:val="none" w:sz="0" w:space="0" w:color="auto"/>
        <w:left w:val="none" w:sz="0" w:space="0" w:color="auto"/>
        <w:bottom w:val="none" w:sz="0" w:space="0" w:color="auto"/>
        <w:right w:val="none" w:sz="0" w:space="0" w:color="auto"/>
      </w:divBdr>
      <w:divsChild>
        <w:div w:id="593052077">
          <w:marLeft w:val="0"/>
          <w:marRight w:val="0"/>
          <w:marTop w:val="0"/>
          <w:marBottom w:val="0"/>
          <w:divBdr>
            <w:top w:val="none" w:sz="0" w:space="0" w:color="auto"/>
            <w:left w:val="none" w:sz="0" w:space="0" w:color="auto"/>
            <w:bottom w:val="none" w:sz="0" w:space="0" w:color="auto"/>
            <w:right w:val="none" w:sz="0" w:space="0" w:color="auto"/>
          </w:divBdr>
        </w:div>
      </w:divsChild>
    </w:div>
    <w:div w:id="1033966220">
      <w:bodyDiv w:val="1"/>
      <w:marLeft w:val="0"/>
      <w:marRight w:val="0"/>
      <w:marTop w:val="0"/>
      <w:marBottom w:val="0"/>
      <w:divBdr>
        <w:top w:val="none" w:sz="0" w:space="0" w:color="auto"/>
        <w:left w:val="none" w:sz="0" w:space="0" w:color="auto"/>
        <w:bottom w:val="none" w:sz="0" w:space="0" w:color="auto"/>
        <w:right w:val="none" w:sz="0" w:space="0" w:color="auto"/>
      </w:divBdr>
      <w:divsChild>
        <w:div w:id="1922370152">
          <w:marLeft w:val="0"/>
          <w:marRight w:val="0"/>
          <w:marTop w:val="0"/>
          <w:marBottom w:val="0"/>
          <w:divBdr>
            <w:top w:val="none" w:sz="0" w:space="0" w:color="auto"/>
            <w:left w:val="none" w:sz="0" w:space="0" w:color="auto"/>
            <w:bottom w:val="none" w:sz="0" w:space="0" w:color="auto"/>
            <w:right w:val="none" w:sz="0" w:space="0" w:color="auto"/>
          </w:divBdr>
        </w:div>
      </w:divsChild>
    </w:div>
    <w:div w:id="1299845415">
      <w:bodyDiv w:val="1"/>
      <w:marLeft w:val="0"/>
      <w:marRight w:val="0"/>
      <w:marTop w:val="0"/>
      <w:marBottom w:val="0"/>
      <w:divBdr>
        <w:top w:val="none" w:sz="0" w:space="0" w:color="auto"/>
        <w:left w:val="none" w:sz="0" w:space="0" w:color="auto"/>
        <w:bottom w:val="none" w:sz="0" w:space="0" w:color="auto"/>
        <w:right w:val="none" w:sz="0" w:space="0" w:color="auto"/>
      </w:divBdr>
      <w:divsChild>
        <w:div w:id="1645351959">
          <w:marLeft w:val="0"/>
          <w:marRight w:val="0"/>
          <w:marTop w:val="0"/>
          <w:marBottom w:val="0"/>
          <w:divBdr>
            <w:top w:val="none" w:sz="0" w:space="0" w:color="auto"/>
            <w:left w:val="none" w:sz="0" w:space="0" w:color="auto"/>
            <w:bottom w:val="none" w:sz="0" w:space="0" w:color="auto"/>
            <w:right w:val="none" w:sz="0" w:space="0" w:color="auto"/>
          </w:divBdr>
        </w:div>
      </w:divsChild>
    </w:div>
    <w:div w:id="1447381745">
      <w:bodyDiv w:val="1"/>
      <w:marLeft w:val="0"/>
      <w:marRight w:val="0"/>
      <w:marTop w:val="0"/>
      <w:marBottom w:val="0"/>
      <w:divBdr>
        <w:top w:val="none" w:sz="0" w:space="0" w:color="auto"/>
        <w:left w:val="none" w:sz="0" w:space="0" w:color="auto"/>
        <w:bottom w:val="none" w:sz="0" w:space="0" w:color="auto"/>
        <w:right w:val="none" w:sz="0" w:space="0" w:color="auto"/>
      </w:divBdr>
      <w:divsChild>
        <w:div w:id="1612124844">
          <w:marLeft w:val="0"/>
          <w:marRight w:val="0"/>
          <w:marTop w:val="0"/>
          <w:marBottom w:val="0"/>
          <w:divBdr>
            <w:top w:val="none" w:sz="0" w:space="0" w:color="auto"/>
            <w:left w:val="none" w:sz="0" w:space="0" w:color="auto"/>
            <w:bottom w:val="none" w:sz="0" w:space="0" w:color="auto"/>
            <w:right w:val="none" w:sz="0" w:space="0" w:color="auto"/>
          </w:divBdr>
        </w:div>
      </w:divsChild>
    </w:div>
    <w:div w:id="1617908647">
      <w:bodyDiv w:val="1"/>
      <w:marLeft w:val="0"/>
      <w:marRight w:val="0"/>
      <w:marTop w:val="0"/>
      <w:marBottom w:val="0"/>
      <w:divBdr>
        <w:top w:val="none" w:sz="0" w:space="0" w:color="auto"/>
        <w:left w:val="none" w:sz="0" w:space="0" w:color="auto"/>
        <w:bottom w:val="none" w:sz="0" w:space="0" w:color="auto"/>
        <w:right w:val="none" w:sz="0" w:space="0" w:color="auto"/>
      </w:divBdr>
      <w:divsChild>
        <w:div w:id="228732176">
          <w:marLeft w:val="0"/>
          <w:marRight w:val="0"/>
          <w:marTop w:val="0"/>
          <w:marBottom w:val="0"/>
          <w:divBdr>
            <w:top w:val="none" w:sz="0" w:space="0" w:color="auto"/>
            <w:left w:val="none" w:sz="0" w:space="0" w:color="auto"/>
            <w:bottom w:val="none" w:sz="0" w:space="0" w:color="auto"/>
            <w:right w:val="none" w:sz="0" w:space="0" w:color="auto"/>
          </w:divBdr>
        </w:div>
      </w:divsChild>
    </w:div>
    <w:div w:id="1721900081">
      <w:bodyDiv w:val="1"/>
      <w:marLeft w:val="0"/>
      <w:marRight w:val="0"/>
      <w:marTop w:val="0"/>
      <w:marBottom w:val="0"/>
      <w:divBdr>
        <w:top w:val="none" w:sz="0" w:space="0" w:color="auto"/>
        <w:left w:val="none" w:sz="0" w:space="0" w:color="auto"/>
        <w:bottom w:val="none" w:sz="0" w:space="0" w:color="auto"/>
        <w:right w:val="none" w:sz="0" w:space="0" w:color="auto"/>
      </w:divBdr>
      <w:divsChild>
        <w:div w:id="1958483345">
          <w:marLeft w:val="0"/>
          <w:marRight w:val="0"/>
          <w:marTop w:val="0"/>
          <w:marBottom w:val="0"/>
          <w:divBdr>
            <w:top w:val="none" w:sz="0" w:space="0" w:color="auto"/>
            <w:left w:val="none" w:sz="0" w:space="0" w:color="auto"/>
            <w:bottom w:val="none" w:sz="0" w:space="0" w:color="auto"/>
            <w:right w:val="none" w:sz="0" w:space="0" w:color="auto"/>
          </w:divBdr>
        </w:div>
      </w:divsChild>
    </w:div>
    <w:div w:id="1960530677">
      <w:bodyDiv w:val="1"/>
      <w:marLeft w:val="0"/>
      <w:marRight w:val="0"/>
      <w:marTop w:val="0"/>
      <w:marBottom w:val="0"/>
      <w:divBdr>
        <w:top w:val="none" w:sz="0" w:space="0" w:color="auto"/>
        <w:left w:val="none" w:sz="0" w:space="0" w:color="auto"/>
        <w:bottom w:val="none" w:sz="0" w:space="0" w:color="auto"/>
        <w:right w:val="none" w:sz="0" w:space="0" w:color="auto"/>
      </w:divBdr>
      <w:divsChild>
        <w:div w:id="1619337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28</cp:revision>
  <dcterms:created xsi:type="dcterms:W3CDTF">2014-10-23T11:28:00Z</dcterms:created>
  <dcterms:modified xsi:type="dcterms:W3CDTF">2014-10-23T12:21:00Z</dcterms:modified>
</cp:coreProperties>
</file>