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A66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Cliente: </w:t>
      </w:r>
      <w:r>
        <w:rPr>
          <w:rFonts w:ascii="Times New Roman" w:hAnsi="Times New Roman" w:eastAsia="Times New Roman" w:cs="Times New Roman"/>
          <w:color w:val="000000"/>
          <w:sz w:val="24"/>
          <w:lang w:val="es-CO"/>
        </w:rPr>
        <w:t xml:space="preserve">Laura</w:t>
      </w:r>
      <w:r/>
    </w:p>
    <w:p w14:paraId="4A0D9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Alcance del servicio:</w:t>
      </w:r>
      <w:r/>
    </w:p>
    <w:p w14:paraId="76D6F8A1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Cargue de productos en tienda WordPress.</w:t>
      </w:r>
      <w:r>
        <w:rPr>
          <w:b/>
          <w:bCs/>
        </w:rPr>
      </w:r>
      <w:r>
        <w:rPr>
          <w:b/>
          <w:bCs/>
        </w:rPr>
      </w:r>
    </w:p>
    <w:p w14:paraId="3D9F1054">
      <w:pPr>
        <w:pStyle w:val="90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y organización de la información suministrada.</w:t>
      </w:r>
      <w:r/>
    </w:p>
    <w:p w14:paraId="5702CA8D">
      <w:pPr>
        <w:pStyle w:val="90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Carga de productos.</w:t>
      </w:r>
      <w:r/>
    </w:p>
    <w:p w14:paraId="68905F27">
      <w:pPr>
        <w:pStyle w:val="90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Configuración de imágenes principales y secundarias.</w:t>
      </w:r>
      <w:r/>
    </w:p>
    <w:p w14:paraId="5F3CA5C1">
      <w:pPr>
        <w:pStyle w:val="900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Verificación de la información publicada.</w:t>
      </w:r>
      <w:r>
        <w:rPr>
          <w:rFonts w:ascii="Times New Roman" w:hAnsi="Times New Roman" w:eastAsia="Times New Roman" w:cs="Times New Roman"/>
          <w:sz w:val="24"/>
        </w:rPr>
      </w:r>
      <w:r/>
    </w:p>
    <w:p w14:paraId="196B1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Tiempo estimado: 8 horas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1AA921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Actualización de banners.</w:t>
      </w:r>
      <w:r>
        <w:rPr>
          <w:b/>
          <w:bCs/>
        </w:rPr>
      </w:r>
      <w:r>
        <w:rPr>
          <w:b/>
          <w:bCs/>
        </w:rPr>
      </w:r>
    </w:p>
    <w:p w14:paraId="01D0BCF3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Reemplazo de banners suministrados por el cliente.</w:t>
      </w:r>
      <w:r/>
    </w:p>
    <w:p w14:paraId="45910B16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 visualización en la tienda.</w:t>
      </w:r>
      <w:r>
        <w:rPr>
          <w:rFonts w:ascii="Times New Roman" w:hAnsi="Times New Roman" w:eastAsia="Times New Roman" w:cs="Times New Roman"/>
          <w:sz w:val="24"/>
        </w:rPr>
      </w:r>
      <w:r/>
    </w:p>
    <w:p w14:paraId="0569B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Tiempo estimado: </w:t>
      </w:r>
      <w:r>
        <w:rPr>
          <w:lang w:val="es-CO"/>
        </w:rPr>
        <w:t xml:space="preserve">1</w:t>
      </w:r>
      <w:r>
        <w:t xml:space="preserve"> horas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8F240C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Migración de pasarela de pagos.</w:t>
      </w:r>
      <w:r>
        <w:rPr>
          <w:b/>
          <w:bCs/>
        </w:rPr>
      </w:r>
      <w:r>
        <w:rPr>
          <w:b/>
          <w:bCs/>
        </w:rPr>
      </w:r>
    </w:p>
    <w:p w14:paraId="7B667064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Desactivación de la integración actual con Wompi.</w:t>
      </w:r>
      <w:r/>
    </w:p>
    <w:p w14:paraId="582262E5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Instalación y configuración de la pasarela Bold.</w:t>
      </w:r>
      <w:r/>
    </w:p>
    <w:p w14:paraId="4824BC83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Configuración de credenciales suministradas por el cliente.</w:t>
      </w:r>
      <w:r/>
    </w:p>
    <w:p w14:paraId="38820951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Pruebas de funcionamiento y validación de pagos.</w:t>
      </w:r>
      <w:r>
        <w:rPr>
          <w:rFonts w:ascii="Times New Roman" w:hAnsi="Times New Roman" w:eastAsia="Times New Roman" w:cs="Times New Roman"/>
          <w:sz w:val="24"/>
        </w:rPr>
      </w:r>
      <w:r/>
    </w:p>
    <w:p w14:paraId="42F43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Tiempo estimado: </w:t>
      </w:r>
      <w:r>
        <w:rPr>
          <w:lang w:val="es-CO"/>
        </w:rPr>
        <w:t xml:space="preserve">4</w:t>
      </w:r>
      <w:r>
        <w:t xml:space="preserve"> horas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F9FC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Tiempo estimado: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13 horas</w:t>
      </w:r>
      <w:r/>
    </w:p>
    <w:p w14:paraId="595F3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Tarifa por hora: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$45.000 COP</w:t>
      </w:r>
      <w:r/>
    </w:p>
    <w:p w14:paraId="0A554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Valor total del servicio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$585.000 COP</w:t>
      </w:r>
      <w:r/>
    </w:p>
    <w:p w14:paraId="16107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Condiciones:</w:t>
      </w:r>
      <w:r>
        <w:rPr>
          <w:b/>
          <w:bCs/>
        </w:rPr>
      </w:r>
      <w:r>
        <w:rPr>
          <w:b/>
          <w:bCs/>
        </w:rPr>
      </w:r>
    </w:p>
    <w:p w14:paraId="78EEC1C9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deberá suministrar toda la información de productos, imágenes, banners y credenciales necesarias para la ejecución del proyecto.</w:t>
      </w:r>
      <w:r/>
    </w:p>
    <w:p w14:paraId="6BAF7D93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propuesta incluye pruebas básicas de funcionamiento y una ronda de ajustes menores posteriores a la entrega.</w:t>
      </w:r>
      <w:r/>
    </w:p>
    <w:p w14:paraId="57F33ECD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Requerimientos adicionales no contemplados en este alcance podrán generar una cotización complementaria.</w:t>
      </w:r>
      <w:r/>
    </w:p>
    <w:p w14:paraId="0B73D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Tiempo estimado de entrega: 2 a 3 días hábiles, sujeto a la entrega oportuna de la información requerida.</w:t>
      </w:r>
      <w:r>
        <w:rPr>
          <w:b/>
          <w:bCs/>
        </w:rPr>
      </w:r>
      <w:r>
        <w:rPr>
          <w:b/>
          <w:bCs/>
        </w:rPr>
      </w:r>
    </w:p>
    <w:p w14:paraId="4CA398B1">
      <w:pPr>
        <w:pBdr/>
        <w:spacing/>
        <w:ind/>
        <w:rPr/>
      </w:pPr>
      <w:r/>
      <w:r/>
      <w:r/>
    </w:p>
    <w:p w14:paraId="3020A61B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583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C00DA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1630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1EA28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8F88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2026-06-18T19:17:30Z</dcterms:modified>
</cp:coreProperties>
</file>