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5 – Software Test Documentation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Ho Chi Minh, March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4829932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hnm1wniicf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gamuaqek9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Testing Documentation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mne1ihp7ky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Scope of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72z2d8yd2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Features and Functions to Be Tested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dz7c2ohx1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Test Strategy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5izx3esa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Testing Types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wydnk8z8uh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Test Levels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v5ii2etp6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Supporting Tools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lygij7em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 Plan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30zhyfkl0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 Resources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fkoxn2vog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Test Environment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yrp1lpttj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Test Milestones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2j82vuxyd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Test Cases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dqpxunysp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Reports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1hnm1wniicfq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00"/>
        <w:gridCol w:w="1230"/>
        <w:gridCol w:w="5775"/>
        <w:tblGridChange w:id="0">
          <w:tblGrid>
            <w:gridCol w:w="1200"/>
            <w:gridCol w:w="600"/>
            <w:gridCol w:w="1230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26/2/2026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Anh Tú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Add: 1. Scope of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5/3/2026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Anh Tú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Add: </w:t>
              <w:br w:type="textWrapping"/>
              <w:t xml:space="preserve">1.1 Features and Functions to Be Tested</w:t>
              <w:br w:type="textWrapping"/>
              <w:t xml:space="preserve">2.1 Testing Types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2.2 Test Levels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2.3 Supporting Tools</w:t>
              <w:br w:type="textWrapping"/>
              <w:t xml:space="preserve">3.1 Human resources</w:t>
              <w:br w:type="textWrapping"/>
              <w:t xml:space="preserve">3.2 Test Environment</w:t>
              <w:br w:type="textWrapping"/>
              <w:t xml:space="preserve">3.3 Test Milestones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14/03/2026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Vạn Hào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5. Test Reports Round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8/04/2026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Vạn Hào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5. Test Reports Round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19/04/2026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Vạn Hào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5. Test Reports Round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10/04/2026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Trịnh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4. Test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14/04/2026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Trịnh Nhân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5. Test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fggamuaqek9d" w:id="1"/>
      <w:bookmarkEnd w:id="1"/>
      <w:r w:rsidDel="00000000" w:rsidR="00000000" w:rsidRPr="00000000">
        <w:rPr>
          <w:rtl w:val="0"/>
        </w:rPr>
        <w:t xml:space="preserve">II. Testing Documentation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bmne1ihp7kyv" w:id="2"/>
      <w:bookmarkEnd w:id="2"/>
      <w:r w:rsidDel="00000000" w:rsidR="00000000" w:rsidRPr="00000000">
        <w:rPr>
          <w:rtl w:val="0"/>
        </w:rPr>
        <w:t xml:space="preserve">1. Scope of Testing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line="307.9384615384615" w:lineRule="auto"/>
        <w:jc w:val="both"/>
        <w:rPr/>
      </w:pPr>
      <w:bookmarkStart w:colFirst="0" w:colLast="0" w:name="_heading=h.f72z2d8yd2yd" w:id="3"/>
      <w:bookmarkEnd w:id="3"/>
      <w:r w:rsidDel="00000000" w:rsidR="00000000" w:rsidRPr="00000000">
        <w:rPr>
          <w:rtl w:val="0"/>
        </w:rPr>
        <w:t xml:space="preserve">1.1 Features and Functions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Core Features: Authentication (JWT), User Management (Candidate/Recruiter/Admin), CV Upload, Job Posting, Job Application, Company Profile Management, Job search (filter advanced)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AI Features: Resume Parsing, JD CV Matching score, Score weight matrix, Resume Improvement Suggestions, Candidate Recommendation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Business Features: Subscription &amp; Payment, Usage limit, Talent Sourcing, Application Tracking, Export Shortlist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Admin Features: Company Verification, User Moderation, Revenue report, Content Moderation (Banned Keywords)</w:t>
        <w:tab/>
      </w: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400"/>
        <w:gridCol w:w="1575"/>
        <w:gridCol w:w="2910"/>
        <w:tblGridChange w:id="0">
          <w:tblGrid>
            <w:gridCol w:w="2070"/>
            <w:gridCol w:w="2400"/>
            <w:gridCol w:w="1575"/>
            <w:gridCol w:w="29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Candidate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email validation, duplicate detection, password strength, successful registration flow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JWT generation, invalid credentials handling session timeout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Company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Guest (Recruiter)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business license upload, form validation, pending approval status assignment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reset email delivery, token expiration, password update validation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Change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Authenticated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current password verification, new password requirements, confirmation matching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Authenticated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session termination, token invalidation, redirect to public pages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Resume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Upload 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file type (PDF/DOCX), size limits, S3 storage success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Parse 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AI extraction accuracy, corrupted file handling, JSON output structure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Set parsed resume as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profile data mapping, primary designation, switching between resumes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parsed data display, PDF preview/download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Update 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metadata edit, deletion with confirmation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create new resume with template, field validation, export resume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Job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field validation, skill tag assignment, deadline setting, successful job post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Update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field editing, re-validation on save, restriction on editing closed/expired 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Change job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status transitions, admin force-close, unauthorized change prevention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Save draft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partial form save, draft persistence across sessions, draft-to-publish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Job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Apply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requirement validation, CV selection, success notification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apply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status display, timeline tracking, viewed indicator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apply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chronological listing, filtering, pagination, empty states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Save job / View saved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bookmark add/remove, persistence across sessions, job expiration handling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Change apply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status transitions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application display, filtering, resume file, AI scoring and analysis</w:t>
            </w:r>
          </w:p>
        </w:tc>
      </w:tr>
      <w:tr>
        <w:trPr>
          <w:cantSplit w:val="0"/>
          <w:trHeight w:val="916.5136718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Guest,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public profile display, search visibility, link validation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company profile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CRUD operations, logo upload, industry selection, location mapping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Verify company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approval workflow (Approve/Reject), document verification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Ban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immediate suspension effect, unban functionality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pricing configuration, feature bundling, duration setting, validation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Update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editing without affecting subscribers, deprecation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Guest,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feature comparison, pricing clarity, upgrade/downgrade paths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Config plan prices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currency formatting, promotional pricing</w:t>
            </w:r>
          </w:p>
        </w:tc>
      </w:tr>
      <w:tr>
        <w:trPr>
          <w:cantSplit w:val="0"/>
          <w:trHeight w:val="682.675781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View subscriptions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Root Recruiter, 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plan details display, renewal dates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flow admin manual add subscriptions for candidate or company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Purchase addons 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Root 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credit top-up, immediate availability, expiration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Usage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View limit quota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Root Recruiter, 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quota display accuracy, reset countdown, warning alerts at thresholds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Limit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automatic monthly reset, manual reset, notification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Purchase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Recruiter, 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payment callback, failure handling, receipt generation, feature unlock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Purchase add-ons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Root 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revenue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financial aggregation, date filCantering, chart accuracy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Candidate, Recruiter,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real-time counter, read/unread status, delete/archive, pagination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Email 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Candidate, Recruiter,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Test SMTP configuration, template rendering with variables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Manage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Update Account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ban/activate workflows, automatic logout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All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Candidate, Recruiter,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filtering by role/status, search functionality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40"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AI Implement</w:t>
            </w:r>
          </w:p>
          <w:p w:rsidR="00000000" w:rsidDel="00000000" w:rsidP="00000000" w:rsidRDefault="00000000" w:rsidRPr="00000000" w14:paraId="00000123">
            <w:pPr>
              <w:spacing w:after="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spacing w:after="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AI suggest improve 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suggestion relevance, keyword recommendations, dismiss/apply actions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JD &amp; CV matching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Test score accuracy (0-100), semantic matching, skill weight application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External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Partner career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Recruiter,</w:t>
            </w:r>
          </w:p>
          <w:p w:rsidR="00000000" w:rsidDel="00000000" w:rsidP="00000000" w:rsidRDefault="00000000" w:rsidRPr="00000000" w14:paraId="0000013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external API integration, job sync, click tracking, error handling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API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third-party matching integration, data transformation, response times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API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external parsing accuracy, error handling, cost tracking per call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sz w:val="21"/>
          <w:szCs w:val="21"/>
        </w:rPr>
      </w:pPr>
      <w:bookmarkStart w:colFirst="0" w:colLast="0" w:name="_heading=h.sxdz7c2ohx1w" w:id="4"/>
      <w:bookmarkEnd w:id="4"/>
      <w:r w:rsidDel="00000000" w:rsidR="00000000" w:rsidRPr="00000000">
        <w:rPr>
          <w:rtl w:val="0"/>
        </w:rPr>
        <w:t xml:space="preserve">2.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heading=h.c15izx3esaqw" w:id="5"/>
      <w:bookmarkEnd w:id="5"/>
      <w:r w:rsidDel="00000000" w:rsidR="00000000" w:rsidRPr="00000000">
        <w:rPr>
          <w:rtl w:val="0"/>
        </w:rPr>
        <w:t xml:space="preserve">2.1 Testing Types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535"/>
        <w:gridCol w:w="2265"/>
        <w:gridCol w:w="2520"/>
        <w:tblGridChange w:id="0">
          <w:tblGrid>
            <w:gridCol w:w="1725"/>
            <w:gridCol w:w="2535"/>
            <w:gridCol w:w="2265"/>
            <w:gridCol w:w="25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Test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Completion Criteria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 system functions align with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Requirement-based test cases; Positive/negative testing; Boundary value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All functional cases executed; No critical defects open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Validate individual code units in 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JUnit 5 + Mockito; White-box testing; Mock external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Code coverage 70%; 100% tests pass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 component 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API testing via Swagger/Postman; Data flow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API response  3s; Data consistency 100%; No 5xx errors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UI/UX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Ensure interface consistency and 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cross-browser testing (Chrome, Edge); Responsive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broken layouts; Intuitive navigation; All elements render correctly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Validate authentication and data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RBAC verification; SQL injection/XSS attempts; File upload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unauthorized access; Secure file handling; Validated JWT implementation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Acceptance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 system meets business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End-to-end workflows with stakeholders; Real-world scenario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Stakeholder approval; All critical use cases validated</w:t>
            </w:r>
          </w:p>
        </w:tc>
      </w:tr>
    </w:tbl>
    <w:p w:rsidR="00000000" w:rsidDel="00000000" w:rsidP="00000000" w:rsidRDefault="00000000" w:rsidRPr="00000000" w14:paraId="00000159">
      <w:pPr>
        <w:spacing w:after="0" w:line="259.20000000000005" w:lineRule="auto"/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>
          <w:i w:val="1"/>
          <w:iCs w:val="1"/>
          <w:color w:val="0000ff"/>
        </w:rPr>
      </w:pPr>
      <w:bookmarkStart w:colFirst="0" w:colLast="0" w:name="_heading=h.mwydnk8z8uh9" w:id="6"/>
      <w:bookmarkEnd w:id="6"/>
      <w:r w:rsidDel="00000000" w:rsidR="00000000" w:rsidRPr="00000000">
        <w:rPr>
          <w:rtl w:val="0"/>
        </w:rPr>
        <w:t xml:space="preserve">2.2 Test Levels</w:t>
      </w: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35"/>
        <w:gridCol w:w="1260"/>
        <w:gridCol w:w="1500"/>
        <w:gridCol w:w="1290"/>
        <w:gridCol w:w="1800"/>
        <w:tblGridChange w:id="0">
          <w:tblGrid>
            <w:gridCol w:w="3135"/>
            <w:gridCol w:w="1260"/>
            <w:gridCol w:w="1500"/>
            <w:gridCol w:w="1290"/>
            <w:gridCol w:w="1800"/>
          </w:tblGrid>
        </w:tblGridChange>
      </w:tblGrid>
      <w:tr>
        <w:trPr>
          <w:cantSplit w:val="1"/>
          <w:trHeight w:val="184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Type of Tests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Test Level</w:t>
            </w:r>
          </w:p>
        </w:tc>
      </w:tr>
      <w:tr>
        <w:trPr>
          <w:cantSplit w:val="1"/>
          <w:trHeight w:val="402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UI/UX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7E">
      <w:pPr>
        <w:rPr/>
      </w:pPr>
      <w:bookmarkStart w:colFirst="0" w:colLast="0" w:name="_heading=h.hcigogb26tt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>
          <w:i w:val="1"/>
          <w:iCs w:val="1"/>
          <w:color w:val="0000ff"/>
        </w:rPr>
      </w:pPr>
      <w:bookmarkStart w:colFirst="0" w:colLast="0" w:name="_heading=h.uv5ii2etp6pz" w:id="8"/>
      <w:bookmarkEnd w:id="8"/>
      <w:r w:rsidDel="00000000" w:rsidR="00000000" w:rsidRPr="00000000">
        <w:rPr>
          <w:rtl w:val="0"/>
        </w:rPr>
        <w:t xml:space="preserve">2.3 Supporting Tools</w:t>
      </w:r>
      <w:r w:rsidDel="00000000" w:rsidR="00000000" w:rsidRPr="00000000">
        <w:rPr>
          <w:rtl w:val="0"/>
        </w:rPr>
      </w:r>
    </w:p>
    <w:tbl>
      <w:tblPr>
        <w:tblStyle w:val="Table5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87"/>
        <w:gridCol w:w="1932"/>
        <w:gridCol w:w="1962"/>
        <w:gridCol w:w="1800"/>
        <w:tblGridChange w:id="0">
          <w:tblGrid>
            <w:gridCol w:w="3287"/>
            <w:gridCol w:w="1932"/>
            <w:gridCol w:w="1962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Vendor/In-house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JUnit 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Eclipse Foundation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Mockito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Mockito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5.8+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JaCoCo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Eclipse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0.8.11+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Swagger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DataDrip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JetBrain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Atlassian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heading=h.iklygij7emcb" w:id="9"/>
      <w:bookmarkEnd w:id="9"/>
      <w:r w:rsidDel="00000000" w:rsidR="00000000" w:rsidRPr="00000000">
        <w:rPr>
          <w:rtl w:val="0"/>
        </w:rPr>
        <w:t xml:space="preserve">3. Test Plan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heading=h.3930zhyfkl0u" w:id="10"/>
      <w:bookmarkEnd w:id="10"/>
      <w:r w:rsidDel="00000000" w:rsidR="00000000" w:rsidRPr="00000000">
        <w:rPr>
          <w:rtl w:val="0"/>
        </w:rPr>
        <w:t xml:space="preserve">3.1 Human Resources</w:t>
      </w:r>
      <w:r w:rsidDel="00000000" w:rsidR="00000000" w:rsidRPr="00000000">
        <w:rPr>
          <w:rtl w:val="0"/>
        </w:rPr>
      </w:r>
    </w:p>
    <w:tbl>
      <w:tblPr>
        <w:tblStyle w:val="Table6"/>
        <w:tblW w:w="9075.0" w:type="dxa"/>
        <w:jc w:val="left"/>
        <w:tblInd w:w="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1215"/>
        <w:gridCol w:w="5880"/>
        <w:tblGridChange w:id="0">
          <w:tblGrid>
            <w:gridCol w:w="1980"/>
            <w:gridCol w:w="1215"/>
            <w:gridCol w:w="5880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Worker/Doer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Specific Responsibilities/Comments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Dang Mai Anh 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 planning, test review, distributing test tasks to team members, integration testing, unit test 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Chau Phu Hao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test case and execute test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Nguyen Si Van Hao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test case and execute test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Trinh Thi Thuy Nhan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test case and execute test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heading=h.amfkoxn2vogg" w:id="11"/>
      <w:bookmarkEnd w:id="11"/>
      <w:r w:rsidDel="00000000" w:rsidR="00000000" w:rsidRPr="00000000">
        <w:rPr>
          <w:rtl w:val="0"/>
        </w:rPr>
        <w:t xml:space="preserve">3.2 Test Environment</w:t>
      </w:r>
    </w:p>
    <w:tbl>
      <w:tblPr>
        <w:tblStyle w:val="Table7"/>
        <w:tblW w:w="89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1515"/>
        <w:gridCol w:w="1710"/>
        <w:gridCol w:w="3825"/>
        <w:tblGridChange w:id="0">
          <w:tblGrid>
            <w:gridCol w:w="1890"/>
            <w:gridCol w:w="1515"/>
            <w:gridCol w:w="1710"/>
            <w:gridCol w:w="3825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Version/Specs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 21, Spring Boot 3.x, React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Staging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VPS Ubuntu 22.04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 Ocean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vCPU, 4GB RAM, 40GB SSD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Self-hosted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3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16.x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 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7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rHeight w:val="623.79931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Sepay Sandbox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B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Latest API v2.0, test credentials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 Browser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Latest stable version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>
          <w:i w:val="1"/>
          <w:iCs w:val="1"/>
          <w:color w:val="0000ff"/>
        </w:rPr>
      </w:pPr>
      <w:bookmarkStart w:colFirst="0" w:colLast="0" w:name="_heading=h.ohyrp1lpttjd" w:id="12"/>
      <w:bookmarkEnd w:id="12"/>
      <w:r w:rsidDel="00000000" w:rsidR="00000000" w:rsidRPr="00000000">
        <w:rPr>
          <w:rtl w:val="0"/>
        </w:rPr>
        <w:t xml:space="preserve">3.3 Test Milestones</w:t>
      </w:r>
      <w:r w:rsidDel="00000000" w:rsidR="00000000" w:rsidRPr="00000000">
        <w:rPr>
          <w:rtl w:val="0"/>
        </w:rPr>
      </w:r>
    </w:p>
    <w:tbl>
      <w:tblPr>
        <w:tblStyle w:val="Table8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7"/>
        <w:gridCol w:w="1276"/>
        <w:gridCol w:w="1417"/>
        <w:tblGridChange w:id="0">
          <w:tblGrid>
            <w:gridCol w:w="6237"/>
            <w:gridCol w:w="1276"/>
            <w:gridCol w:w="1417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Milestone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End Date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1: Unit Testing Setup &amp; Core Modules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7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2: Feature Testing (Auth, Profile, Job)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8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3: Integration &amp; Payment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9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4: System Testing &amp; Security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10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5: UAT &amp; Final Stabilization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11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11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heading=h.ccj1z812v2ug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heading=h.4m2j82vuxyd0" w:id="14"/>
      <w:bookmarkEnd w:id="14"/>
      <w:r w:rsidDel="00000000" w:rsidR="00000000" w:rsidRPr="00000000">
        <w:rPr>
          <w:rtl w:val="0"/>
        </w:rPr>
        <w:t xml:space="preserve">4. Test Cases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Unit Test Cases: </w:t>
      </w:r>
      <w:hyperlink r:id="rId8">
        <w:r w:rsidDel="00000000" w:rsidR="00000000" w:rsidRPr="00000000">
          <w:rPr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Report5_Unit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4635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597486" cy="87878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486" cy="878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Other Test Cases (IT, ST, AT): </w:t>
      </w:r>
      <w:hyperlink r:id="rId11">
        <w:r w:rsidDel="00000000" w:rsidR="00000000" w:rsidRPr="00000000">
          <w:rPr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Report5_Test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3467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1308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heading=h.mudqpxunyspb" w:id="15"/>
      <w:bookmarkEnd w:id="15"/>
      <w:r w:rsidDel="00000000" w:rsidR="00000000" w:rsidRPr="00000000">
        <w:rPr>
          <w:rtl w:val="0"/>
        </w:rPr>
        <w:t xml:space="preserve">5. Test Reports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Unit Test Report</w:t>
      </w:r>
    </w:p>
    <w:p w:rsidR="00000000" w:rsidDel="00000000" w:rsidP="00000000" w:rsidRDefault="00000000" w:rsidRPr="00000000" w14:paraId="000001EF">
      <w:pPr>
        <w:spacing w:after="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2489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ind w:left="0" w:firstLine="0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Integration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860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4174CC"/>
    <w:pPr>
      <w:keepNext w:val="0"/>
      <w:keepLines w:val="0"/>
      <w:autoSpaceDE w:val="0"/>
      <w:autoSpaceDN w:val="0"/>
      <w:spacing w:after="80" w:before="80" w:line="240" w:lineRule="auto"/>
      <w:jc w:val="center"/>
      <w:outlineLvl w:val="9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1F1E4B"/>
    <w:rPr>
      <w:rFonts w:cs="Times New Roman (Headings CS)" w:asciiTheme="majorHAnsi" w:eastAsiaTheme="majorEastAsia" w:hAnsiTheme="majorHAnsi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1719F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1719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1719F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4F5652"/>
    <w:pPr>
      <w:spacing w:after="80" w:before="80" w:line="240" w:lineRule="auto"/>
      <w:ind w:left="43"/>
    </w:pPr>
    <w:rPr>
      <w:rFonts w:ascii="Tahoma" w:cs="Tahoma" w:eastAsia="MS Mincho" w:hAnsi="Tahoma"/>
      <w:snapToGrid w:val="0"/>
      <w:sz w:val="18"/>
      <w:szCs w:val="20"/>
      <w:lang w:val="en-US"/>
    </w:rPr>
  </w:style>
  <w:style w:type="paragraph" w:styleId="HeadingLv1" w:customStyle="1">
    <w:name w:val="Heading Lv1"/>
    <w:basedOn w:val="Normal"/>
    <w:autoRedefine w:val="1"/>
    <w:rsid w:val="00013980"/>
    <w:pPr>
      <w:widowControl w:val="0"/>
      <w:spacing w:after="0" w:before="120" w:line="240" w:lineRule="auto"/>
      <w:jc w:val="center"/>
    </w:pPr>
    <w:rPr>
      <w:rFonts w:ascii="Tahoma" w:cs="Tahoma" w:eastAsia="MS Mincho" w:hAnsi="Tahoma"/>
      <w:b w:val="1"/>
      <w:snapToGrid w:val="0"/>
      <w:color w:val="6e2500"/>
      <w:sz w:val="18"/>
      <w:szCs w:val="20"/>
      <w:lang w:val="en-US"/>
    </w:rPr>
  </w:style>
  <w:style w:type="paragraph" w:styleId="bodytext" w:customStyle="1">
    <w:name w:val="bodytext"/>
    <w:basedOn w:val="Normal"/>
    <w:autoRedefine w:val="1"/>
    <w:rsid w:val="00E90B49"/>
    <w:pPr>
      <w:spacing w:after="120" w:before="120" w:line="220" w:lineRule="atLeast"/>
      <w:ind w:left="180"/>
    </w:pPr>
    <w:rPr>
      <w:rFonts w:ascii="Tahoma" w:cs="Tahoma" w:eastAsia="MS Mincho" w:hAnsi="Tahoma"/>
      <w:b w:val="1"/>
      <w:sz w:val="18"/>
      <w:szCs w:val="24"/>
    </w:rPr>
  </w:style>
  <w:style w:type="character" w:styleId="atitle21" w:customStyle="1">
    <w:name w:val="atitle21"/>
    <w:basedOn w:val="DefaultParagraphFont"/>
    <w:rsid w:val="004F5652"/>
    <w:rPr>
      <w:rFonts w:ascii="Arial" w:cs="Arial" w:hAnsi="Arial" w:hint="default"/>
      <w:b w:val="1"/>
      <w:bCs w:val="1"/>
      <w:sz w:val="35"/>
      <w:szCs w:val="3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P9nUi25xYie0sXUHINaqMDD1DDzRKRRM/edit?usp=sharing&amp;ouid=107193346982458005700&amp;rtpof=true&amp;sd=true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docs.google.com/spreadsheets/d/1g4RqYiETCauJzqBWC8-P4gUuolHD3IAJP6a6VnvlGr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6oHq3XSINoPF6pfKjJISdNoYcw==">CgMxLjAyDmguMWhubTF3bmlpY2ZxMg5oLmZnZ2FtdWFxZWs5ZDIOaC5ibW5lMWlocDdreXYyDmguZjcyejJkOHlkMnlkMg5oLnN4ZHo3YzJvaHgxdzIOaC5jMTVpengzZXNhcXcyDmgubXd5ZG5rOHo4dWg5Mg5oLmhjaWdvZ2IyNnR0MzIOaC51djVpaTJldHA2cHoyDmguaWtseWdpajdlbWNiMg5oLjM5MzB6aHlma2wwdTIOaC5hbWZrb3huMnZvZ2cyDmgub2h5cnAxbHB0dGpkMg5oLmNjajF6ODEydjJ1ZzIOaC40bTJqODJ2dXh5ZDAyDmgubXVkcXB4dW55c3BiOAByITFQajhwemNXb3JqaVp0UkFaWG90Z1o2bGJ5RUZzbWxL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