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EADD73" w14:textId="3635C07B" w:rsidR="00FC5E69" w:rsidRPr="009C4BBC" w:rsidRDefault="00833F15" w:rsidP="00466CE3">
      <w:pPr>
        <w:spacing w:after="100" w:line="276" w:lineRule="auto"/>
        <w:jc w:val="center"/>
        <w:rPr>
          <w:rFonts w:asciiTheme="minorHAnsi" w:hAnsiTheme="minorHAnsi" w:cstheme="minorHAnsi"/>
          <w:b/>
          <w:bCs/>
          <w:color w:val="2E5395"/>
          <w:sz w:val="36"/>
          <w:szCs w:val="36"/>
          <w:lang w:val="vi-VN"/>
        </w:rPr>
      </w:pPr>
      <w:r w:rsidRPr="009C4BBC">
        <w:rPr>
          <w:rFonts w:asciiTheme="minorHAnsi" w:hAnsiTheme="minorHAnsi" w:cstheme="minorHAnsi"/>
          <w:b/>
          <w:bCs/>
          <w:color w:val="2E5395"/>
          <w:sz w:val="36"/>
          <w:szCs w:val="36"/>
        </w:rPr>
        <w:t xml:space="preserve">TÀI LIỆU </w:t>
      </w:r>
      <w:r w:rsidR="00EB1119" w:rsidRPr="009C4BBC">
        <w:rPr>
          <w:rFonts w:asciiTheme="minorHAnsi" w:hAnsiTheme="minorHAnsi" w:cstheme="minorHAnsi"/>
          <w:b/>
          <w:bCs/>
          <w:color w:val="2E5395"/>
          <w:sz w:val="36"/>
          <w:szCs w:val="36"/>
        </w:rPr>
        <w:t>PHÂN</w:t>
      </w:r>
      <w:r w:rsidR="00EB1119" w:rsidRPr="009C4BBC">
        <w:rPr>
          <w:rFonts w:asciiTheme="minorHAnsi" w:hAnsiTheme="minorHAnsi" w:cstheme="minorHAnsi"/>
          <w:b/>
          <w:bCs/>
          <w:color w:val="2E5395"/>
          <w:sz w:val="36"/>
          <w:szCs w:val="36"/>
          <w:lang w:val="vi-VN"/>
        </w:rPr>
        <w:t xml:space="preserve"> TÍCH </w:t>
      </w:r>
      <w:r w:rsidR="009C4BBC" w:rsidRPr="009C4BBC">
        <w:rPr>
          <w:rFonts w:asciiTheme="minorHAnsi" w:hAnsiTheme="minorHAnsi" w:cstheme="minorHAnsi"/>
          <w:b/>
          <w:bCs/>
          <w:color w:val="2E5395"/>
          <w:sz w:val="36"/>
          <w:szCs w:val="36"/>
          <w:lang w:val="vi-VN"/>
        </w:rPr>
        <w:t xml:space="preserve">VÀ ỨNG DỤNG BÀI BÁO </w:t>
      </w:r>
      <w:r w:rsidR="00BA3078">
        <w:rPr>
          <w:rFonts w:asciiTheme="minorHAnsi" w:hAnsiTheme="minorHAnsi" w:cstheme="minorHAnsi"/>
          <w:b/>
          <w:bCs/>
          <w:color w:val="2E5395"/>
          <w:sz w:val="36"/>
          <w:szCs w:val="36"/>
          <w:lang w:val="vi-VN"/>
        </w:rPr>
        <w:t>R</w:t>
      </w:r>
      <w:r w:rsidR="00217205">
        <w:rPr>
          <w:rFonts w:asciiTheme="minorHAnsi" w:hAnsiTheme="minorHAnsi" w:cstheme="minorHAnsi"/>
          <w:b/>
          <w:bCs/>
          <w:color w:val="2E5395"/>
          <w:sz w:val="36"/>
          <w:szCs w:val="36"/>
        </w:rPr>
        <w:t>2</w:t>
      </w:r>
      <w:r w:rsidR="00BA3078">
        <w:rPr>
          <w:rFonts w:asciiTheme="minorHAnsi" w:hAnsiTheme="minorHAnsi" w:cstheme="minorHAnsi"/>
          <w:b/>
          <w:bCs/>
          <w:color w:val="2E5395"/>
          <w:sz w:val="36"/>
          <w:szCs w:val="36"/>
          <w:lang w:val="vi-VN"/>
        </w:rPr>
        <w:t xml:space="preserve"> </w:t>
      </w:r>
      <w:r w:rsidR="009C4BBC" w:rsidRPr="009C4BBC">
        <w:rPr>
          <w:rFonts w:asciiTheme="minorHAnsi" w:hAnsiTheme="minorHAnsi" w:cstheme="minorHAnsi"/>
          <w:b/>
          <w:bCs/>
          <w:color w:val="2E5395"/>
          <w:sz w:val="36"/>
          <w:szCs w:val="36"/>
          <w:lang w:val="vi-VN"/>
        </w:rPr>
        <w:t>VÀO ĐỒ ÁN</w:t>
      </w:r>
    </w:p>
    <w:p w14:paraId="27DB1CEC" w14:textId="3A348012" w:rsidR="00833F15" w:rsidRPr="00172654" w:rsidRDefault="00172654" w:rsidP="00172654">
      <w:pPr>
        <w:spacing w:after="100" w:line="276" w:lineRule="auto"/>
        <w:rPr>
          <w:rFonts w:asciiTheme="minorHAnsi" w:hAnsiTheme="minorHAnsi" w:cstheme="minorHAnsi"/>
          <w:b/>
          <w:bCs/>
          <w:color w:val="000000" w:themeColor="text1"/>
          <w:sz w:val="28"/>
          <w:szCs w:val="28"/>
          <w:lang w:val="vi-VN"/>
        </w:rPr>
      </w:pPr>
      <w:r>
        <w:rPr>
          <w:rFonts w:asciiTheme="minorHAnsi" w:hAnsiTheme="minorHAnsi" w:cstheme="minorHAnsi"/>
          <w:b/>
          <w:bCs/>
          <w:color w:val="000000" w:themeColor="text1"/>
          <w:sz w:val="28"/>
          <w:szCs w:val="28"/>
          <w:lang w:val="vi-VN"/>
        </w:rPr>
        <w:t xml:space="preserve">Tên bài báo: </w:t>
      </w:r>
      <w:r w:rsidR="00FC5E69" w:rsidRPr="00172654">
        <w:rPr>
          <w:rFonts w:asciiTheme="minorHAnsi" w:hAnsiTheme="minorHAnsi" w:cstheme="minorHAnsi"/>
          <w:b/>
          <w:bCs/>
          <w:color w:val="000000" w:themeColor="text1"/>
          <w:sz w:val="28"/>
          <w:szCs w:val="28"/>
          <w:lang w:val="vi-VN"/>
        </w:rPr>
        <w:t>“</w:t>
      </w:r>
      <w:r w:rsidR="00217205" w:rsidRPr="00217205">
        <w:rPr>
          <w:rFonts w:asciiTheme="minorHAnsi" w:hAnsiTheme="minorHAnsi" w:cstheme="minorHAnsi"/>
          <w:b/>
          <w:bCs/>
          <w:color w:val="000000" w:themeColor="text1"/>
          <w:sz w:val="28"/>
          <w:szCs w:val="28"/>
          <w:lang w:val="vi-VN"/>
        </w:rPr>
        <w:t>Multi-objective optimization for perishable product dispatch in a FEFO system for a food bank single warehouse</w:t>
      </w:r>
      <w:r w:rsidR="00FC5E69" w:rsidRPr="00172654">
        <w:rPr>
          <w:rFonts w:asciiTheme="minorHAnsi" w:hAnsiTheme="minorHAnsi" w:cstheme="minorHAnsi"/>
          <w:b/>
          <w:bCs/>
          <w:color w:val="000000" w:themeColor="text1"/>
          <w:sz w:val="28"/>
          <w:szCs w:val="28"/>
          <w:lang w:val="vi-VN"/>
        </w:rPr>
        <w:t>”</w:t>
      </w:r>
      <w:r w:rsidRPr="00172654">
        <w:rPr>
          <w:rFonts w:asciiTheme="minorHAnsi" w:hAnsiTheme="minorHAnsi" w:cstheme="minorHAnsi"/>
          <w:b/>
          <w:bCs/>
          <w:color w:val="000000" w:themeColor="text1"/>
          <w:sz w:val="28"/>
          <w:szCs w:val="28"/>
          <w:lang w:val="vi-VN"/>
        </w:rPr>
        <w:t xml:space="preserve"> - </w:t>
      </w:r>
      <w:r w:rsidR="00FC5E69" w:rsidRPr="00172654">
        <w:rPr>
          <w:rFonts w:asciiTheme="minorHAnsi" w:hAnsiTheme="minorHAnsi" w:cstheme="minorHAnsi"/>
          <w:b/>
          <w:bCs/>
          <w:color w:val="000000" w:themeColor="text1"/>
          <w:sz w:val="28"/>
          <w:szCs w:val="28"/>
          <w:lang w:val="vi-VN"/>
        </w:rPr>
        <w:t xml:space="preserve">Tác giả: </w:t>
      </w:r>
      <w:r w:rsidR="00217205" w:rsidRPr="00217205">
        <w:rPr>
          <w:rFonts w:asciiTheme="minorHAnsi" w:hAnsiTheme="minorHAnsi" w:cstheme="minorHAnsi"/>
          <w:b/>
          <w:bCs/>
          <w:color w:val="000000" w:themeColor="text1"/>
          <w:sz w:val="28"/>
          <w:szCs w:val="28"/>
          <w:lang w:val="vi-VN"/>
        </w:rPr>
        <w:t>Carlos Aníbal Suárez, Walter A. Gua</w:t>
      </w:r>
      <w:r w:rsidR="00217205" w:rsidRPr="00217205">
        <w:rPr>
          <w:b/>
          <w:bCs/>
          <w:color w:val="000000" w:themeColor="text1"/>
          <w:sz w:val="28"/>
          <w:szCs w:val="28"/>
          <w:lang w:val="vi-VN"/>
        </w:rPr>
        <w:t>ñ</w:t>
      </w:r>
      <w:r w:rsidR="00217205" w:rsidRPr="00217205">
        <w:rPr>
          <w:rFonts w:asciiTheme="minorHAnsi" w:hAnsiTheme="minorHAnsi" w:cstheme="minorHAnsi"/>
          <w:b/>
          <w:bCs/>
          <w:color w:val="000000" w:themeColor="text1"/>
          <w:sz w:val="28"/>
          <w:szCs w:val="28"/>
          <w:lang w:val="vi-VN"/>
        </w:rPr>
        <w:t>o, Cinthia C. P</w:t>
      </w:r>
      <w:r w:rsidR="00217205" w:rsidRPr="00217205">
        <w:rPr>
          <w:b/>
          <w:bCs/>
          <w:color w:val="000000" w:themeColor="text1"/>
          <w:sz w:val="28"/>
          <w:szCs w:val="28"/>
          <w:lang w:val="vi-VN"/>
        </w:rPr>
        <w:t>é</w:t>
      </w:r>
      <w:r w:rsidR="00217205" w:rsidRPr="00217205">
        <w:rPr>
          <w:rFonts w:asciiTheme="minorHAnsi" w:hAnsiTheme="minorHAnsi" w:cstheme="minorHAnsi"/>
          <w:b/>
          <w:bCs/>
          <w:color w:val="000000" w:themeColor="text1"/>
          <w:sz w:val="28"/>
          <w:szCs w:val="28"/>
          <w:lang w:val="vi-VN"/>
        </w:rPr>
        <w:t>rez, Heydi Roa-L</w:t>
      </w:r>
      <w:r w:rsidR="00217205" w:rsidRPr="00217205">
        <w:rPr>
          <w:b/>
          <w:bCs/>
          <w:color w:val="000000" w:themeColor="text1"/>
          <w:sz w:val="28"/>
          <w:szCs w:val="28"/>
          <w:lang w:val="vi-VN"/>
        </w:rPr>
        <w:t>ó</w:t>
      </w:r>
      <w:r w:rsidR="00217205" w:rsidRPr="00217205">
        <w:rPr>
          <w:rFonts w:asciiTheme="minorHAnsi" w:hAnsiTheme="minorHAnsi" w:cstheme="minorHAnsi"/>
          <w:b/>
          <w:bCs/>
          <w:color w:val="000000" w:themeColor="text1"/>
          <w:sz w:val="28"/>
          <w:szCs w:val="28"/>
          <w:lang w:val="vi-VN"/>
        </w:rPr>
        <w:t>pez</w:t>
      </w:r>
    </w:p>
    <w:p w14:paraId="2E787CB5" w14:textId="1D2FDC4E" w:rsidR="00715B45" w:rsidRDefault="00466CE3" w:rsidP="00466CE3">
      <w:pPr>
        <w:spacing w:after="40" w:line="276" w:lineRule="auto"/>
        <w:rPr>
          <w:rFonts w:asciiTheme="minorHAnsi" w:hAnsiTheme="minorHAnsi" w:cstheme="minorHAnsi"/>
          <w:i/>
          <w:iCs/>
          <w:sz w:val="24"/>
          <w:szCs w:val="24"/>
        </w:rPr>
      </w:pPr>
      <w:r>
        <w:rPr>
          <w:rFonts w:asciiTheme="minorHAnsi" w:hAnsiTheme="minorHAnsi" w:cstheme="minorHAnsi"/>
          <w:i/>
          <w:iCs/>
          <w:sz w:val="24"/>
          <w:szCs w:val="24"/>
        </w:rPr>
        <w:t>Cho</w:t>
      </w:r>
      <w:r>
        <w:rPr>
          <w:rFonts w:asciiTheme="minorHAnsi" w:hAnsiTheme="minorHAnsi" w:cstheme="minorHAnsi"/>
          <w:i/>
          <w:iCs/>
          <w:sz w:val="24"/>
          <w:szCs w:val="24"/>
          <w:lang w:val="vi-VN"/>
        </w:rPr>
        <w:t xml:space="preserve"> </w:t>
      </w:r>
      <w:r>
        <w:rPr>
          <w:rFonts w:asciiTheme="minorHAnsi" w:hAnsiTheme="minorHAnsi" w:cstheme="minorHAnsi"/>
          <w:i/>
          <w:iCs/>
          <w:sz w:val="24"/>
          <w:szCs w:val="24"/>
        </w:rPr>
        <w:t>đ</w:t>
      </w:r>
      <w:r w:rsidR="00833F15" w:rsidRPr="00930886">
        <w:rPr>
          <w:rFonts w:asciiTheme="minorHAnsi" w:hAnsiTheme="minorHAnsi" w:cstheme="minorHAnsi"/>
          <w:i/>
          <w:iCs/>
          <w:sz w:val="24"/>
          <w:szCs w:val="24"/>
        </w:rPr>
        <w:t>ề tài: FA26SE083 — FSCM: Short Shelf-Life FMCG Supply Chain Management with FEFO</w:t>
      </w:r>
    </w:p>
    <w:p w14:paraId="5023665E" w14:textId="141B99F6" w:rsidR="00C60183" w:rsidRPr="00C60183" w:rsidRDefault="00C60183" w:rsidP="00466CE3">
      <w:pPr>
        <w:spacing w:after="40" w:line="276" w:lineRule="auto"/>
        <w:rPr>
          <w:rFonts w:asciiTheme="minorHAnsi" w:hAnsiTheme="minorHAnsi" w:cstheme="minorHAnsi"/>
          <w:sz w:val="24"/>
          <w:szCs w:val="24"/>
          <w:lang w:val="vi-VN"/>
        </w:rPr>
      </w:pPr>
      <w:r>
        <w:rPr>
          <w:rFonts w:asciiTheme="minorHAnsi" w:hAnsiTheme="minorHAnsi" w:cstheme="minorHAnsi"/>
          <w:i/>
          <w:iCs/>
          <w:sz w:val="24"/>
          <w:szCs w:val="24"/>
        </w:rPr>
        <w:t>Người</w:t>
      </w:r>
      <w:r>
        <w:rPr>
          <w:rFonts w:asciiTheme="minorHAnsi" w:hAnsiTheme="minorHAnsi" w:cstheme="minorHAnsi"/>
          <w:i/>
          <w:iCs/>
          <w:sz w:val="24"/>
          <w:szCs w:val="24"/>
          <w:lang w:val="vi-VN"/>
        </w:rPr>
        <w:t xml:space="preserve"> thực hiện: Trần Ngọc Khiết</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5"/>
        <w:gridCol w:w="7512"/>
      </w:tblGrid>
      <w:tr w:rsidR="00AE699A" w:rsidRPr="00C553E4" w14:paraId="46724673" w14:textId="77777777" w:rsidTr="002B0421">
        <w:trPr>
          <w:tblHeader/>
        </w:trPr>
        <w:tc>
          <w:tcPr>
            <w:tcW w:w="1555" w:type="dxa"/>
            <w:shd w:val="clear" w:color="auto" w:fill="2E5395"/>
            <w:tcMar>
              <w:top w:w="80" w:type="dxa"/>
              <w:left w:w="100" w:type="dxa"/>
              <w:bottom w:w="80" w:type="dxa"/>
              <w:right w:w="100" w:type="dxa"/>
            </w:tcMar>
            <w:vAlign w:val="center"/>
          </w:tcPr>
          <w:p w14:paraId="4F03E8FE" w14:textId="2CA4E1C8" w:rsidR="00AE699A" w:rsidRPr="00821494" w:rsidRDefault="00AE699A" w:rsidP="00466CE3">
            <w:pPr>
              <w:spacing w:line="276" w:lineRule="auto"/>
              <w:rPr>
                <w:rFonts w:asciiTheme="minorHAnsi" w:hAnsiTheme="minorHAnsi" w:cstheme="minorHAnsi"/>
                <w:sz w:val="20"/>
                <w:szCs w:val="20"/>
              </w:rPr>
            </w:pPr>
            <w:r w:rsidRPr="00821494">
              <w:rPr>
                <w:rFonts w:asciiTheme="minorHAnsi" w:hAnsiTheme="minorHAnsi" w:cstheme="minorHAnsi"/>
                <w:b/>
                <w:bCs/>
                <w:color w:val="FFFFFF"/>
                <w:sz w:val="20"/>
                <w:szCs w:val="20"/>
              </w:rPr>
              <w:t>Mục</w:t>
            </w:r>
          </w:p>
        </w:tc>
        <w:tc>
          <w:tcPr>
            <w:tcW w:w="7512" w:type="dxa"/>
            <w:shd w:val="clear" w:color="auto" w:fill="2E5395"/>
            <w:tcMar>
              <w:top w:w="80" w:type="dxa"/>
              <w:left w:w="100" w:type="dxa"/>
              <w:bottom w:w="80" w:type="dxa"/>
              <w:right w:w="100" w:type="dxa"/>
            </w:tcMar>
            <w:vAlign w:val="center"/>
          </w:tcPr>
          <w:p w14:paraId="640E4152" w14:textId="41D9A580" w:rsidR="00AE699A" w:rsidRPr="00821494" w:rsidRDefault="00AE699A" w:rsidP="00466CE3">
            <w:pPr>
              <w:spacing w:line="276" w:lineRule="auto"/>
              <w:rPr>
                <w:rFonts w:asciiTheme="minorHAnsi" w:hAnsiTheme="minorHAnsi" w:cstheme="minorHAnsi"/>
                <w:sz w:val="20"/>
                <w:szCs w:val="20"/>
              </w:rPr>
            </w:pPr>
            <w:r w:rsidRPr="00821494">
              <w:rPr>
                <w:rFonts w:asciiTheme="minorHAnsi" w:hAnsiTheme="minorHAnsi" w:cstheme="minorHAnsi"/>
                <w:b/>
                <w:bCs/>
                <w:color w:val="FFFFFF"/>
                <w:sz w:val="20"/>
                <w:szCs w:val="20"/>
              </w:rPr>
              <w:t>Nội dung tóm tắt</w:t>
            </w:r>
          </w:p>
        </w:tc>
      </w:tr>
      <w:tr w:rsidR="00AE699A" w:rsidRPr="00C553E4" w14:paraId="297F5C2D" w14:textId="77777777" w:rsidTr="002B0421">
        <w:tc>
          <w:tcPr>
            <w:tcW w:w="1555" w:type="dxa"/>
            <w:tcMar>
              <w:top w:w="80" w:type="dxa"/>
              <w:left w:w="100" w:type="dxa"/>
              <w:bottom w:w="80" w:type="dxa"/>
              <w:right w:w="100" w:type="dxa"/>
            </w:tcMar>
            <w:vAlign w:val="center"/>
          </w:tcPr>
          <w:p w14:paraId="51BFAB47" w14:textId="3B234B97" w:rsidR="00AE699A" w:rsidRPr="00821494" w:rsidRDefault="00AE699A" w:rsidP="00466CE3">
            <w:pPr>
              <w:spacing w:line="276" w:lineRule="auto"/>
              <w:rPr>
                <w:rFonts w:asciiTheme="minorHAnsi" w:hAnsiTheme="minorHAnsi" w:cstheme="minorHAnsi"/>
                <w:sz w:val="20"/>
                <w:szCs w:val="20"/>
              </w:rPr>
            </w:pPr>
            <w:r w:rsidRPr="00821494">
              <w:rPr>
                <w:rFonts w:asciiTheme="minorHAnsi" w:hAnsiTheme="minorHAnsi" w:cstheme="minorHAnsi"/>
                <w:sz w:val="20"/>
                <w:szCs w:val="20"/>
              </w:rPr>
              <w:t>Vấn đề</w:t>
            </w:r>
          </w:p>
        </w:tc>
        <w:tc>
          <w:tcPr>
            <w:tcW w:w="7512" w:type="dxa"/>
            <w:tcMar>
              <w:top w:w="80" w:type="dxa"/>
              <w:left w:w="100" w:type="dxa"/>
              <w:bottom w:w="80" w:type="dxa"/>
              <w:right w:w="100" w:type="dxa"/>
            </w:tcMar>
            <w:vAlign w:val="center"/>
          </w:tcPr>
          <w:p w14:paraId="49E38050" w14:textId="5CD2FD46" w:rsidR="001615C7" w:rsidRDefault="001615C7" w:rsidP="001615C7">
            <w:pPr>
              <w:pStyle w:val="ListParagraph"/>
              <w:numPr>
                <w:ilvl w:val="0"/>
                <w:numId w:val="39"/>
              </w:numPr>
              <w:spacing w:line="276" w:lineRule="auto"/>
            </w:pPr>
            <w:r>
              <w:t>Phân bổ thực phẩm dễ hỏng cho nhiều đơn vị nhận khi nguồn hàng và nhân lực hạn chế; hàng có hạn sử dụng, chất lượng khác nhau.</w:t>
            </w:r>
          </w:p>
          <w:p w14:paraId="411AB3DC" w14:textId="76BD937F" w:rsidR="00715B45" w:rsidRPr="001615C7" w:rsidRDefault="0048258A" w:rsidP="001615C7">
            <w:pPr>
              <w:pStyle w:val="ListParagraph"/>
              <w:numPr>
                <w:ilvl w:val="0"/>
                <w:numId w:val="39"/>
              </w:numPr>
              <w:spacing w:line="276" w:lineRule="auto"/>
              <w:rPr>
                <w:rFonts w:asciiTheme="minorHAnsi" w:hAnsiTheme="minorHAnsi" w:cstheme="minorHAnsi"/>
                <w:sz w:val="20"/>
                <w:szCs w:val="20"/>
                <w:lang w:val="vi-VN"/>
              </w:rPr>
            </w:pPr>
            <w:r w:rsidRPr="0048258A">
              <w:t>Xác định loại hàng, lô hàng, số lượng, ngày xuất và đại lí nhận hàng nhằm giảm nhu cầu chưa được đáp ứng và hạn chế hàng hỏng.</w:t>
            </w:r>
          </w:p>
        </w:tc>
      </w:tr>
      <w:tr w:rsidR="00AE699A" w:rsidRPr="00C553E4" w14:paraId="0F706AEF" w14:textId="77777777" w:rsidTr="002B0421">
        <w:trPr>
          <w:trHeight w:val="17"/>
        </w:trPr>
        <w:tc>
          <w:tcPr>
            <w:tcW w:w="1555" w:type="dxa"/>
            <w:tcMar>
              <w:top w:w="80" w:type="dxa"/>
              <w:left w:w="100" w:type="dxa"/>
              <w:bottom w:w="80" w:type="dxa"/>
              <w:right w:w="100" w:type="dxa"/>
            </w:tcMar>
            <w:vAlign w:val="center"/>
          </w:tcPr>
          <w:p w14:paraId="18182959" w14:textId="1389B04D" w:rsidR="00AE699A" w:rsidRPr="00821494" w:rsidRDefault="00AE699A" w:rsidP="00466CE3">
            <w:pPr>
              <w:spacing w:line="276" w:lineRule="auto"/>
              <w:rPr>
                <w:rFonts w:asciiTheme="minorHAnsi" w:hAnsiTheme="minorHAnsi" w:cstheme="minorHAnsi"/>
                <w:sz w:val="20"/>
                <w:szCs w:val="20"/>
              </w:rPr>
            </w:pPr>
            <w:r w:rsidRPr="00821494">
              <w:rPr>
                <w:rFonts w:asciiTheme="minorHAnsi" w:hAnsiTheme="minorHAnsi" w:cstheme="minorHAnsi"/>
                <w:sz w:val="20"/>
                <w:szCs w:val="20"/>
              </w:rPr>
              <w:t>Giải pháp</w:t>
            </w:r>
          </w:p>
        </w:tc>
        <w:tc>
          <w:tcPr>
            <w:tcW w:w="7512" w:type="dxa"/>
            <w:tcMar>
              <w:top w:w="80" w:type="dxa"/>
              <w:left w:w="100" w:type="dxa"/>
              <w:bottom w:w="80" w:type="dxa"/>
              <w:right w:w="100" w:type="dxa"/>
            </w:tcMar>
            <w:vAlign w:val="center"/>
          </w:tcPr>
          <w:p w14:paraId="00676199" w14:textId="59E3FBB3" w:rsidR="001615C7" w:rsidRDefault="001615C7" w:rsidP="001615C7">
            <w:pPr>
              <w:pStyle w:val="ListParagraph"/>
              <w:numPr>
                <w:ilvl w:val="0"/>
                <w:numId w:val="39"/>
              </w:numPr>
              <w:spacing w:line="276" w:lineRule="auto"/>
            </w:pPr>
            <w:r>
              <w:t>Lập kế hoạch xuất hàng nhiều ngày, ưu tiên hàng sắp hết hạn, kiểm soát tồn kho và chất lượng; phân bổ lại theo điểm ưu tiên khi thiếu hàng.</w:t>
            </w:r>
            <w:r w:rsidR="00816E50">
              <w:rPr>
                <w:lang w:val="vi-VN"/>
              </w:rPr>
              <w:t xml:space="preserve"> </w:t>
            </w:r>
            <w:r w:rsidR="00816E50" w:rsidRPr="00A606BC">
              <w:rPr>
                <w:b/>
                <w:bCs/>
                <w:lang w:val="vi-VN"/>
              </w:rPr>
              <w:t>(1)</w:t>
            </w:r>
          </w:p>
          <w:p w14:paraId="742C1D62" w14:textId="4060578F" w:rsidR="002F71EA" w:rsidRPr="001615C7" w:rsidRDefault="001615C7" w:rsidP="001615C7">
            <w:pPr>
              <w:pStyle w:val="ListParagraph"/>
              <w:numPr>
                <w:ilvl w:val="0"/>
                <w:numId w:val="39"/>
              </w:numPr>
              <w:spacing w:line="276" w:lineRule="auto"/>
              <w:rPr>
                <w:rFonts w:asciiTheme="minorHAnsi" w:eastAsia="Times New Roman" w:hAnsiTheme="minorHAnsi" w:cstheme="minorHAnsi"/>
                <w:vanish/>
                <w:sz w:val="20"/>
                <w:szCs w:val="20"/>
              </w:rPr>
            </w:pPr>
            <w:r>
              <w:t>Áp dụng đề xuất: tham khảo cho mô-đun phân bổ tại từng kho; cần điều chỉnh mục tiêu dinh dưỡng và tiêu chí ưu tiên cho đại lí thương mại.</w:t>
            </w:r>
          </w:p>
          <w:p w14:paraId="71F6F3FA" w14:textId="75F5C4DD" w:rsidR="00AE699A" w:rsidRPr="009C4BBC" w:rsidRDefault="00AE699A" w:rsidP="00466CE3">
            <w:pPr>
              <w:spacing w:line="276" w:lineRule="auto"/>
              <w:rPr>
                <w:rFonts w:asciiTheme="minorHAnsi" w:hAnsiTheme="minorHAnsi" w:cstheme="minorHAnsi"/>
                <w:sz w:val="20"/>
                <w:szCs w:val="20"/>
              </w:rPr>
            </w:pPr>
          </w:p>
        </w:tc>
      </w:tr>
      <w:tr w:rsidR="00AE699A" w:rsidRPr="001615C7" w14:paraId="790383FC" w14:textId="77777777" w:rsidTr="002B0421">
        <w:tc>
          <w:tcPr>
            <w:tcW w:w="1555" w:type="dxa"/>
            <w:tcMar>
              <w:top w:w="80" w:type="dxa"/>
              <w:left w:w="100" w:type="dxa"/>
              <w:bottom w:w="80" w:type="dxa"/>
              <w:right w:w="100" w:type="dxa"/>
            </w:tcMar>
            <w:vAlign w:val="center"/>
          </w:tcPr>
          <w:p w14:paraId="6603050B" w14:textId="3A47DD77" w:rsidR="00AE699A" w:rsidRPr="00821494" w:rsidRDefault="00AE699A" w:rsidP="00466CE3">
            <w:pPr>
              <w:spacing w:line="276" w:lineRule="auto"/>
              <w:rPr>
                <w:rFonts w:asciiTheme="minorHAnsi" w:hAnsiTheme="minorHAnsi" w:cstheme="minorHAnsi"/>
                <w:sz w:val="20"/>
                <w:szCs w:val="20"/>
              </w:rPr>
            </w:pPr>
            <w:r w:rsidRPr="00821494">
              <w:rPr>
                <w:rFonts w:asciiTheme="minorHAnsi" w:hAnsiTheme="minorHAnsi" w:cstheme="minorHAnsi"/>
                <w:sz w:val="20"/>
                <w:szCs w:val="20"/>
              </w:rPr>
              <w:t>Phương pháp</w:t>
            </w:r>
          </w:p>
        </w:tc>
        <w:tc>
          <w:tcPr>
            <w:tcW w:w="7512" w:type="dxa"/>
            <w:tcMar>
              <w:top w:w="80" w:type="dxa"/>
              <w:left w:w="100" w:type="dxa"/>
              <w:bottom w:w="80" w:type="dxa"/>
              <w:right w:w="100" w:type="dxa"/>
            </w:tcMar>
            <w:vAlign w:val="center"/>
          </w:tcPr>
          <w:p w14:paraId="4A9EB9C3" w14:textId="37B95494" w:rsidR="001615C7" w:rsidRPr="001615C7" w:rsidRDefault="001615C7" w:rsidP="001615C7">
            <w:pPr>
              <w:pStyle w:val="ListParagraph"/>
              <w:numPr>
                <w:ilvl w:val="0"/>
                <w:numId w:val="40"/>
              </w:numPr>
              <w:spacing w:line="276" w:lineRule="auto"/>
              <w:rPr>
                <w:rFonts w:asciiTheme="minorHAnsi" w:hAnsiTheme="minorHAnsi" w:cstheme="minorHAnsi"/>
                <w:sz w:val="20"/>
                <w:szCs w:val="20"/>
                <w:lang w:val="vi-VN"/>
              </w:rPr>
            </w:pPr>
            <w:r w:rsidRPr="001615C7">
              <w:rPr>
                <w:rFonts w:asciiTheme="minorHAnsi" w:hAnsiTheme="minorHAnsi" w:cstheme="minorHAnsi"/>
                <w:sz w:val="20"/>
                <w:szCs w:val="20"/>
                <w:lang w:val="vi-VN"/>
              </w:rPr>
              <w:t xml:space="preserve">Quy hoạch tuyến tính nguyên hỗn hợp (MILP); chuẩn hóa và tổng có trọng số (weighted sum) để </w:t>
            </w:r>
            <w:r w:rsidR="0048258A">
              <w:rPr>
                <w:rFonts w:asciiTheme="minorHAnsi" w:hAnsiTheme="minorHAnsi" w:cstheme="minorHAnsi"/>
                <w:sz w:val="20"/>
                <w:szCs w:val="20"/>
                <w:lang w:val="vi-VN"/>
              </w:rPr>
              <w:t>k`</w:t>
            </w:r>
            <w:r w:rsidRPr="001615C7">
              <w:rPr>
                <w:rFonts w:asciiTheme="minorHAnsi" w:hAnsiTheme="minorHAnsi" w:cstheme="minorHAnsi"/>
                <w:sz w:val="20"/>
                <w:szCs w:val="20"/>
                <w:lang w:val="vi-VN"/>
              </w:rPr>
              <w:t>ết hợp bốn mục tiêu.</w:t>
            </w:r>
          </w:p>
          <w:p w14:paraId="464950EF" w14:textId="16C0CBB9" w:rsidR="001615C7" w:rsidRPr="001615C7" w:rsidRDefault="001615C7" w:rsidP="001615C7">
            <w:pPr>
              <w:pStyle w:val="ListParagraph"/>
              <w:numPr>
                <w:ilvl w:val="0"/>
                <w:numId w:val="40"/>
              </w:numPr>
              <w:spacing w:line="276" w:lineRule="auto"/>
              <w:rPr>
                <w:rFonts w:asciiTheme="minorHAnsi" w:hAnsiTheme="minorHAnsi" w:cstheme="minorHAnsi"/>
                <w:sz w:val="20"/>
                <w:szCs w:val="20"/>
                <w:lang w:val="vi-VN"/>
              </w:rPr>
            </w:pPr>
            <w:r w:rsidRPr="001615C7">
              <w:rPr>
                <w:rFonts w:asciiTheme="minorHAnsi" w:hAnsiTheme="minorHAnsi" w:cstheme="minorHAnsi"/>
                <w:sz w:val="20"/>
                <w:szCs w:val="20"/>
                <w:lang w:val="vi-VN"/>
              </w:rPr>
              <w:t>Hết hạn trước, xuất trước (FEFO) thông qua hệ số ưu tiên; giải MILP bằng CPLEX.</w:t>
            </w:r>
          </w:p>
          <w:p w14:paraId="1CE56764" w14:textId="23AC0CC3" w:rsidR="00AE699A" w:rsidRPr="001615C7" w:rsidRDefault="001615C7" w:rsidP="001615C7">
            <w:pPr>
              <w:pStyle w:val="ListParagraph"/>
              <w:numPr>
                <w:ilvl w:val="0"/>
                <w:numId w:val="40"/>
              </w:numPr>
              <w:spacing w:line="276" w:lineRule="auto"/>
              <w:rPr>
                <w:rFonts w:asciiTheme="minorHAnsi" w:hAnsiTheme="minorHAnsi" w:cstheme="minorHAnsi"/>
                <w:sz w:val="20"/>
                <w:szCs w:val="20"/>
                <w:lang w:val="vi-VN"/>
              </w:rPr>
            </w:pPr>
            <w:r w:rsidRPr="001615C7">
              <w:rPr>
                <w:rFonts w:asciiTheme="minorHAnsi" w:hAnsiTheme="minorHAnsi" w:cstheme="minorHAnsi"/>
                <w:sz w:val="20"/>
                <w:szCs w:val="20"/>
                <w:lang w:val="vi-VN"/>
              </w:rPr>
              <w:t>Bài toán ba lô nhị phân (0–1 Knapsack), giải bằng quy hoạch động (DP), chọn đơn vị nhận đủ mức nhu cầu tối thiểu khi thiếu hàng.</w:t>
            </w:r>
          </w:p>
        </w:tc>
      </w:tr>
      <w:tr w:rsidR="00AE699A" w:rsidRPr="00C553E4" w14:paraId="726C7B17" w14:textId="77777777" w:rsidTr="002B0421">
        <w:tc>
          <w:tcPr>
            <w:tcW w:w="1555" w:type="dxa"/>
            <w:tcMar>
              <w:top w:w="80" w:type="dxa"/>
              <w:left w:w="100" w:type="dxa"/>
              <w:bottom w:w="80" w:type="dxa"/>
              <w:right w:w="100" w:type="dxa"/>
            </w:tcMar>
            <w:vAlign w:val="center"/>
          </w:tcPr>
          <w:p w14:paraId="5BEEA18D" w14:textId="1D21DAB7" w:rsidR="00AE699A" w:rsidRPr="00821494" w:rsidRDefault="00AE699A" w:rsidP="00466CE3">
            <w:pPr>
              <w:spacing w:line="276" w:lineRule="auto"/>
              <w:rPr>
                <w:rFonts w:asciiTheme="minorHAnsi" w:hAnsiTheme="minorHAnsi" w:cstheme="minorHAnsi"/>
                <w:sz w:val="20"/>
                <w:szCs w:val="20"/>
              </w:rPr>
            </w:pPr>
            <w:r w:rsidRPr="00821494">
              <w:rPr>
                <w:rFonts w:asciiTheme="minorHAnsi" w:hAnsiTheme="minorHAnsi" w:cstheme="minorHAnsi"/>
                <w:sz w:val="20"/>
                <w:szCs w:val="20"/>
              </w:rPr>
              <w:t>Lí do lựa chọn</w:t>
            </w:r>
          </w:p>
        </w:tc>
        <w:tc>
          <w:tcPr>
            <w:tcW w:w="7512" w:type="dxa"/>
            <w:tcMar>
              <w:top w:w="80" w:type="dxa"/>
              <w:left w:w="100" w:type="dxa"/>
              <w:bottom w:w="80" w:type="dxa"/>
              <w:right w:w="100" w:type="dxa"/>
            </w:tcMar>
            <w:vAlign w:val="center"/>
          </w:tcPr>
          <w:p w14:paraId="6D5AB33D" w14:textId="46C8298D" w:rsidR="001615C7" w:rsidRPr="001615C7" w:rsidRDefault="001615C7" w:rsidP="001615C7">
            <w:pPr>
              <w:pStyle w:val="ListParagraph"/>
              <w:numPr>
                <w:ilvl w:val="0"/>
                <w:numId w:val="1"/>
              </w:numPr>
              <w:spacing w:line="276" w:lineRule="auto"/>
              <w:rPr>
                <w:rFonts w:asciiTheme="minorHAnsi" w:hAnsiTheme="minorHAnsi" w:cstheme="minorHAnsi"/>
                <w:sz w:val="20"/>
                <w:szCs w:val="20"/>
              </w:rPr>
            </w:pPr>
            <w:r w:rsidRPr="001615C7">
              <w:rPr>
                <w:rFonts w:asciiTheme="minorHAnsi" w:hAnsiTheme="minorHAnsi" w:cstheme="minorHAnsi"/>
                <w:sz w:val="20"/>
                <w:szCs w:val="20"/>
              </w:rPr>
              <w:t>FEFO xét hạn sử dụng nên phù hợp với hàng dễ hỏng có ngày hết hạn khác nhau; FIFO chỉ dựa vào thứ tự nhập hàng. Đây là nhận định về độ phù hợp, bài không thử nghiệm đối chứng FIFO.</w:t>
            </w:r>
          </w:p>
          <w:p w14:paraId="4B9B2C90" w14:textId="73166BF9" w:rsidR="001615C7" w:rsidRPr="001615C7" w:rsidRDefault="001615C7" w:rsidP="001615C7">
            <w:pPr>
              <w:pStyle w:val="ListParagraph"/>
              <w:numPr>
                <w:ilvl w:val="0"/>
                <w:numId w:val="1"/>
              </w:numPr>
              <w:spacing w:line="276" w:lineRule="auto"/>
              <w:rPr>
                <w:rFonts w:asciiTheme="minorHAnsi" w:hAnsiTheme="minorHAnsi" w:cstheme="minorHAnsi"/>
                <w:sz w:val="20"/>
                <w:szCs w:val="20"/>
              </w:rPr>
            </w:pPr>
            <w:r w:rsidRPr="001615C7">
              <w:rPr>
                <w:rFonts w:asciiTheme="minorHAnsi" w:hAnsiTheme="minorHAnsi" w:cstheme="minorHAnsi"/>
                <w:sz w:val="20"/>
                <w:szCs w:val="20"/>
              </w:rPr>
              <w:t>MILP kết hợp được tồn kho, nhân lực, chất lượng và nhiều mục tiêu; DP có chứng minh cấu trúc tối ưu cho bài toán phân bổ lại (§4.5).</w:t>
            </w:r>
          </w:p>
          <w:p w14:paraId="6CB87DD4" w14:textId="2F9BFE1C" w:rsidR="00AE699A" w:rsidRPr="009C4BBC" w:rsidRDefault="001615C7" w:rsidP="001615C7">
            <w:pPr>
              <w:pStyle w:val="ListParagraph"/>
              <w:numPr>
                <w:ilvl w:val="0"/>
                <w:numId w:val="1"/>
              </w:numPr>
              <w:spacing w:line="276" w:lineRule="auto"/>
              <w:rPr>
                <w:rFonts w:asciiTheme="minorHAnsi" w:hAnsiTheme="minorHAnsi" w:cstheme="minorHAnsi"/>
                <w:sz w:val="20"/>
                <w:szCs w:val="20"/>
              </w:rPr>
            </w:pPr>
            <w:r w:rsidRPr="001615C7">
              <w:rPr>
                <w:rFonts w:asciiTheme="minorHAnsi" w:hAnsiTheme="minorHAnsi" w:cstheme="minorHAnsi"/>
                <w:sz w:val="20"/>
                <w:szCs w:val="20"/>
              </w:rPr>
              <w:t>Chưa có bằng chứng đây là phương án tốt nhất cho hệ thống nhiều kho; bài chỉ hỗ trợ lựa chọn trong phạm vi mô hình.</w:t>
            </w:r>
          </w:p>
        </w:tc>
      </w:tr>
      <w:tr w:rsidR="00AE699A" w:rsidRPr="00C553E4" w14:paraId="30296447" w14:textId="77777777" w:rsidTr="002B0421">
        <w:tc>
          <w:tcPr>
            <w:tcW w:w="1555" w:type="dxa"/>
            <w:tcMar>
              <w:top w:w="80" w:type="dxa"/>
              <w:left w:w="100" w:type="dxa"/>
              <w:bottom w:w="80" w:type="dxa"/>
              <w:right w:w="100" w:type="dxa"/>
            </w:tcMar>
            <w:vAlign w:val="center"/>
          </w:tcPr>
          <w:p w14:paraId="11E6D503" w14:textId="6B632A42" w:rsidR="00AE699A" w:rsidRPr="00821494" w:rsidRDefault="00AE699A" w:rsidP="00466CE3">
            <w:pPr>
              <w:spacing w:line="276" w:lineRule="auto"/>
              <w:rPr>
                <w:rFonts w:asciiTheme="minorHAnsi" w:hAnsiTheme="minorHAnsi" w:cstheme="minorHAnsi"/>
                <w:sz w:val="20"/>
                <w:szCs w:val="20"/>
              </w:rPr>
            </w:pPr>
            <w:r w:rsidRPr="00821494">
              <w:rPr>
                <w:rFonts w:asciiTheme="minorHAnsi" w:hAnsiTheme="minorHAnsi" w:cstheme="minorHAnsi"/>
                <w:sz w:val="20"/>
                <w:szCs w:val="20"/>
              </w:rPr>
              <w:t>Công thức chính</w:t>
            </w:r>
          </w:p>
        </w:tc>
        <w:tc>
          <w:tcPr>
            <w:tcW w:w="7512" w:type="dxa"/>
            <w:tcMar>
              <w:top w:w="80" w:type="dxa"/>
              <w:left w:w="100" w:type="dxa"/>
              <w:bottom w:w="80" w:type="dxa"/>
              <w:right w:w="100" w:type="dxa"/>
            </w:tcMar>
            <w:vAlign w:val="center"/>
          </w:tcPr>
          <w:p w14:paraId="5F869593" w14:textId="546A854C" w:rsidR="00D80AB2" w:rsidRPr="001615C7" w:rsidRDefault="00D80AB2" w:rsidP="001615C7">
            <w:pPr>
              <w:pStyle w:val="ListParagraph"/>
              <w:numPr>
                <w:ilvl w:val="0"/>
                <w:numId w:val="41"/>
              </w:numPr>
              <w:spacing w:line="276" w:lineRule="auto"/>
              <w:rPr>
                <w:rFonts w:asciiTheme="minorHAnsi" w:hAnsiTheme="minorHAnsi" w:cstheme="minorHAnsi"/>
                <w:sz w:val="20"/>
                <w:szCs w:val="20"/>
              </w:rPr>
            </w:pPr>
          </w:p>
        </w:tc>
      </w:tr>
      <w:tr w:rsidR="00AE699A" w:rsidRPr="00C553E4" w14:paraId="53165FBC" w14:textId="77777777" w:rsidTr="002B0421">
        <w:tc>
          <w:tcPr>
            <w:tcW w:w="1555" w:type="dxa"/>
            <w:tcMar>
              <w:top w:w="80" w:type="dxa"/>
              <w:left w:w="100" w:type="dxa"/>
              <w:bottom w:w="80" w:type="dxa"/>
              <w:right w:w="100" w:type="dxa"/>
            </w:tcMar>
            <w:vAlign w:val="center"/>
          </w:tcPr>
          <w:p w14:paraId="7F3AE3E9" w14:textId="5241B1D3" w:rsidR="00AE699A" w:rsidRPr="00821494" w:rsidRDefault="00AE699A" w:rsidP="00466CE3">
            <w:pPr>
              <w:spacing w:line="276" w:lineRule="auto"/>
              <w:rPr>
                <w:rFonts w:asciiTheme="minorHAnsi" w:hAnsiTheme="minorHAnsi" w:cstheme="minorHAnsi"/>
                <w:sz w:val="20"/>
                <w:szCs w:val="20"/>
              </w:rPr>
            </w:pPr>
            <w:r w:rsidRPr="00821494">
              <w:rPr>
                <w:rFonts w:asciiTheme="minorHAnsi" w:hAnsiTheme="minorHAnsi" w:cstheme="minorHAnsi"/>
                <w:sz w:val="20"/>
                <w:szCs w:val="20"/>
              </w:rPr>
              <w:t>Giả định và phạm vi áp dụng</w:t>
            </w:r>
          </w:p>
        </w:tc>
        <w:tc>
          <w:tcPr>
            <w:tcW w:w="7512" w:type="dxa"/>
            <w:tcMar>
              <w:top w:w="80" w:type="dxa"/>
              <w:left w:w="100" w:type="dxa"/>
              <w:bottom w:w="80" w:type="dxa"/>
              <w:right w:w="100" w:type="dxa"/>
            </w:tcMar>
            <w:vAlign w:val="center"/>
          </w:tcPr>
          <w:p w14:paraId="158885E9" w14:textId="77777777" w:rsidR="001615C7" w:rsidRPr="001615C7" w:rsidRDefault="001615C7" w:rsidP="001615C7">
            <w:pPr>
              <w:pStyle w:val="ListParagraph"/>
              <w:numPr>
                <w:ilvl w:val="0"/>
                <w:numId w:val="7"/>
              </w:numPr>
              <w:spacing w:line="276" w:lineRule="auto"/>
              <w:rPr>
                <w:rFonts w:asciiTheme="minorHAnsi" w:hAnsiTheme="minorHAnsi" w:cstheme="minorHAnsi"/>
                <w:sz w:val="20"/>
                <w:szCs w:val="20"/>
              </w:rPr>
            </w:pPr>
            <w:r w:rsidRPr="001615C7">
              <w:rPr>
                <w:rFonts w:asciiTheme="minorHAnsi" w:hAnsiTheme="minorHAnsi" w:cstheme="minorHAnsi"/>
                <w:sz w:val="20"/>
                <w:szCs w:val="20"/>
              </w:rPr>
              <w:t>Một kho, nhiều sản phẩm, nhiều kỳ; trường hợp nghiên cứu lập kế hoạch 6 ngày, sức chứa kho không giới hạn, đơn vị kg.</w:t>
            </w:r>
          </w:p>
          <w:p w14:paraId="3185F232" w14:textId="77777777" w:rsidR="001615C7" w:rsidRPr="001615C7" w:rsidRDefault="001615C7" w:rsidP="001615C7">
            <w:pPr>
              <w:pStyle w:val="ListParagraph"/>
              <w:numPr>
                <w:ilvl w:val="0"/>
                <w:numId w:val="7"/>
              </w:numPr>
              <w:spacing w:line="276" w:lineRule="auto"/>
              <w:rPr>
                <w:rFonts w:asciiTheme="minorHAnsi" w:hAnsiTheme="minorHAnsi" w:cstheme="minorHAnsi"/>
                <w:sz w:val="20"/>
                <w:szCs w:val="20"/>
              </w:rPr>
            </w:pPr>
            <w:r w:rsidRPr="001615C7">
              <w:rPr>
                <w:rFonts w:asciiTheme="minorHAnsi" w:hAnsiTheme="minorHAnsi" w:cstheme="minorHAnsi"/>
                <w:sz w:val="20"/>
                <w:szCs w:val="20"/>
              </w:rPr>
              <w:t>Nhu cầu, lượng hàng đến và thời hạn còn lại là dữ liệu biết trước; nhân lực bị giới hạn.</w:t>
            </w:r>
          </w:p>
          <w:p w14:paraId="11465ACF" w14:textId="7AA924A1" w:rsidR="00AE699A" w:rsidRPr="009C4BBC" w:rsidRDefault="001615C7" w:rsidP="001615C7">
            <w:pPr>
              <w:pStyle w:val="ListParagraph"/>
              <w:numPr>
                <w:ilvl w:val="0"/>
                <w:numId w:val="7"/>
              </w:numPr>
              <w:spacing w:line="276" w:lineRule="auto"/>
              <w:rPr>
                <w:rFonts w:asciiTheme="minorHAnsi" w:hAnsiTheme="minorHAnsi" w:cstheme="minorHAnsi"/>
                <w:sz w:val="20"/>
                <w:szCs w:val="20"/>
              </w:rPr>
            </w:pPr>
            <w:r w:rsidRPr="001615C7">
              <w:rPr>
                <w:rFonts w:asciiTheme="minorHAnsi" w:hAnsiTheme="minorHAnsi" w:cstheme="minorHAnsi"/>
                <w:sz w:val="20"/>
                <w:szCs w:val="20"/>
              </w:rPr>
              <w:t>Có hạn sử dụng và suy giảm chất lượng; cần 1 ngày xử lí sau nhập. Đơn vị nhận tự đến lấy; không tối ưu thời gian vận chuyển, tuyến giao hay điều chuyển liên kho.</w:t>
            </w:r>
          </w:p>
        </w:tc>
      </w:tr>
      <w:tr w:rsidR="00AE699A" w:rsidRPr="00C553E4" w14:paraId="4361D2E0" w14:textId="77777777" w:rsidTr="002B0421">
        <w:tc>
          <w:tcPr>
            <w:tcW w:w="1555" w:type="dxa"/>
            <w:tcMar>
              <w:top w:w="80" w:type="dxa"/>
              <w:left w:w="100" w:type="dxa"/>
              <w:bottom w:w="80" w:type="dxa"/>
              <w:right w:w="100" w:type="dxa"/>
            </w:tcMar>
            <w:vAlign w:val="center"/>
          </w:tcPr>
          <w:p w14:paraId="5E867FE5" w14:textId="6AB330F7" w:rsidR="00AE699A" w:rsidRPr="00821494" w:rsidRDefault="00AE699A" w:rsidP="00466CE3">
            <w:pPr>
              <w:spacing w:line="276" w:lineRule="auto"/>
              <w:rPr>
                <w:rFonts w:asciiTheme="minorHAnsi" w:hAnsiTheme="minorHAnsi" w:cstheme="minorHAnsi"/>
                <w:sz w:val="20"/>
                <w:szCs w:val="20"/>
              </w:rPr>
            </w:pPr>
            <w:r w:rsidRPr="00821494">
              <w:rPr>
                <w:rFonts w:asciiTheme="minorHAnsi" w:hAnsiTheme="minorHAnsi" w:cstheme="minorHAnsi"/>
                <w:sz w:val="20"/>
                <w:szCs w:val="20"/>
              </w:rPr>
              <w:t xml:space="preserve">Đầu </w:t>
            </w:r>
            <w:r w:rsidR="00821494">
              <w:rPr>
                <w:rFonts w:asciiTheme="minorHAnsi" w:hAnsiTheme="minorHAnsi" w:cstheme="minorHAnsi"/>
                <w:sz w:val="20"/>
                <w:szCs w:val="20"/>
              </w:rPr>
              <w:t>vào</w:t>
            </w:r>
            <w:r w:rsidR="00821494">
              <w:rPr>
                <w:rFonts w:asciiTheme="minorHAnsi" w:hAnsiTheme="minorHAnsi" w:cstheme="minorHAnsi"/>
                <w:sz w:val="20"/>
                <w:szCs w:val="20"/>
                <w:lang w:val="vi-VN"/>
              </w:rPr>
              <w:t>,</w:t>
            </w:r>
            <w:r w:rsidRPr="00821494">
              <w:rPr>
                <w:rFonts w:asciiTheme="minorHAnsi" w:hAnsiTheme="minorHAnsi" w:cstheme="minorHAnsi"/>
                <w:sz w:val="20"/>
                <w:szCs w:val="20"/>
              </w:rPr>
              <w:t xml:space="preserve"> đầu ra</w:t>
            </w:r>
          </w:p>
        </w:tc>
        <w:tc>
          <w:tcPr>
            <w:tcW w:w="7512" w:type="dxa"/>
            <w:tcMar>
              <w:top w:w="80" w:type="dxa"/>
              <w:left w:w="100" w:type="dxa"/>
              <w:bottom w:w="80" w:type="dxa"/>
              <w:right w:w="100" w:type="dxa"/>
            </w:tcMar>
            <w:vAlign w:val="center"/>
          </w:tcPr>
          <w:p w14:paraId="0D9800A9" w14:textId="244780E9" w:rsidR="00096CF3" w:rsidRPr="00096CF3" w:rsidRDefault="00096CF3" w:rsidP="00096CF3">
            <w:pPr>
              <w:pStyle w:val="ListParagraph"/>
              <w:numPr>
                <w:ilvl w:val="0"/>
                <w:numId w:val="7"/>
              </w:numPr>
              <w:spacing w:line="276" w:lineRule="auto"/>
              <w:rPr>
                <w:rFonts w:asciiTheme="minorHAnsi" w:hAnsiTheme="minorHAnsi" w:cstheme="minorHAnsi"/>
                <w:sz w:val="20"/>
                <w:szCs w:val="20"/>
              </w:rPr>
            </w:pPr>
            <w:r w:rsidRPr="00096CF3">
              <w:rPr>
                <w:rFonts w:asciiTheme="minorHAnsi" w:hAnsiTheme="minorHAnsi" w:cstheme="minorHAnsi"/>
                <w:sz w:val="20"/>
                <w:szCs w:val="20"/>
              </w:rPr>
              <w:t>Một kho, nhiều sản phẩm, nhiều kỳ; trường hợp nghiên cứu lập kế hoạch 6 ngày, sức chứa kho không giới hạn, đơn vị kg.</w:t>
            </w:r>
          </w:p>
          <w:p w14:paraId="1B5E0AEB" w14:textId="540D8A92" w:rsidR="00096CF3" w:rsidRPr="00096CF3" w:rsidRDefault="00096CF3" w:rsidP="00096CF3">
            <w:pPr>
              <w:pStyle w:val="ListParagraph"/>
              <w:numPr>
                <w:ilvl w:val="0"/>
                <w:numId w:val="7"/>
              </w:numPr>
              <w:spacing w:line="276" w:lineRule="auto"/>
              <w:rPr>
                <w:rFonts w:asciiTheme="minorHAnsi" w:hAnsiTheme="minorHAnsi" w:cstheme="minorHAnsi"/>
                <w:sz w:val="20"/>
                <w:szCs w:val="20"/>
              </w:rPr>
            </w:pPr>
            <w:r w:rsidRPr="00096CF3">
              <w:rPr>
                <w:rFonts w:asciiTheme="minorHAnsi" w:hAnsiTheme="minorHAnsi" w:cstheme="minorHAnsi"/>
                <w:sz w:val="20"/>
                <w:szCs w:val="20"/>
              </w:rPr>
              <w:lastRenderedPageBreak/>
              <w:t>Nhu cầu, lượng hàng đến và thời hạn còn lại là dữ liệu biết trước; nhân lực bị giới hạn.</w:t>
            </w:r>
          </w:p>
          <w:p w14:paraId="68E56508" w14:textId="10648700" w:rsidR="00AE699A" w:rsidRPr="009C4BBC" w:rsidRDefault="00096CF3" w:rsidP="00096CF3">
            <w:pPr>
              <w:pStyle w:val="ListParagraph"/>
              <w:numPr>
                <w:ilvl w:val="0"/>
                <w:numId w:val="7"/>
              </w:numPr>
              <w:spacing w:line="276" w:lineRule="auto"/>
              <w:rPr>
                <w:rFonts w:asciiTheme="minorHAnsi" w:hAnsiTheme="minorHAnsi" w:cstheme="minorHAnsi"/>
                <w:sz w:val="20"/>
                <w:szCs w:val="20"/>
              </w:rPr>
            </w:pPr>
            <w:r w:rsidRPr="00096CF3">
              <w:rPr>
                <w:rFonts w:asciiTheme="minorHAnsi" w:hAnsiTheme="minorHAnsi" w:cstheme="minorHAnsi"/>
                <w:sz w:val="20"/>
                <w:szCs w:val="20"/>
              </w:rPr>
              <w:t>Có hạn sử dụng và suy giảm chất lượng; cần 1 ngày xử lí sau nhập. Đơn vị nhận tự đến lấy; không tối ưu thời gian vận chuyển, tuyến giao hay điều chuyển liên kho.</w:t>
            </w:r>
          </w:p>
        </w:tc>
      </w:tr>
      <w:tr w:rsidR="00AE699A" w:rsidRPr="00C553E4" w14:paraId="13252CE3" w14:textId="77777777" w:rsidTr="002B0421">
        <w:tc>
          <w:tcPr>
            <w:tcW w:w="1555" w:type="dxa"/>
            <w:tcMar>
              <w:top w:w="80" w:type="dxa"/>
              <w:left w:w="100" w:type="dxa"/>
              <w:bottom w:w="80" w:type="dxa"/>
              <w:right w:w="100" w:type="dxa"/>
            </w:tcMar>
            <w:vAlign w:val="center"/>
          </w:tcPr>
          <w:p w14:paraId="7034B9D0" w14:textId="4427C848" w:rsidR="00AE699A" w:rsidRPr="00821494" w:rsidRDefault="00AE699A" w:rsidP="00466CE3">
            <w:pPr>
              <w:spacing w:line="276" w:lineRule="auto"/>
              <w:rPr>
                <w:rFonts w:asciiTheme="minorHAnsi" w:hAnsiTheme="minorHAnsi" w:cstheme="minorHAnsi"/>
                <w:sz w:val="20"/>
                <w:szCs w:val="20"/>
              </w:rPr>
            </w:pPr>
            <w:r w:rsidRPr="00821494">
              <w:rPr>
                <w:rFonts w:asciiTheme="minorHAnsi" w:hAnsiTheme="minorHAnsi" w:cstheme="minorHAnsi"/>
                <w:sz w:val="20"/>
                <w:szCs w:val="20"/>
              </w:rPr>
              <w:lastRenderedPageBreak/>
              <w:t>Giới hạn và bằng chứng hiệu quả</w:t>
            </w:r>
          </w:p>
        </w:tc>
        <w:tc>
          <w:tcPr>
            <w:tcW w:w="7512" w:type="dxa"/>
            <w:tcMar>
              <w:top w:w="80" w:type="dxa"/>
              <w:left w:w="100" w:type="dxa"/>
              <w:bottom w:w="80" w:type="dxa"/>
              <w:right w:w="100" w:type="dxa"/>
            </w:tcMar>
            <w:vAlign w:val="center"/>
          </w:tcPr>
          <w:p w14:paraId="13BB2FBA" w14:textId="068100B2" w:rsidR="00096CF3" w:rsidRPr="00096CF3" w:rsidRDefault="00096CF3" w:rsidP="00096CF3">
            <w:pPr>
              <w:pStyle w:val="ListParagraph"/>
              <w:numPr>
                <w:ilvl w:val="0"/>
                <w:numId w:val="10"/>
              </w:numPr>
              <w:spacing w:line="276" w:lineRule="auto"/>
              <w:rPr>
                <w:rFonts w:asciiTheme="minorHAnsi" w:hAnsiTheme="minorHAnsi" w:cstheme="minorHAnsi"/>
                <w:sz w:val="20"/>
                <w:szCs w:val="20"/>
              </w:rPr>
            </w:pPr>
            <w:r w:rsidRPr="00096CF3">
              <w:rPr>
                <w:rFonts w:asciiTheme="minorHAnsi" w:hAnsiTheme="minorHAnsi" w:cstheme="minorHAnsi"/>
                <w:sz w:val="20"/>
                <w:szCs w:val="20"/>
              </w:rPr>
              <w:t>Thử nghiệm tính toán bằng dữ liệu thực của Diakonia, Ecuador: 38 sản phẩm, 111 đơn vị nhận, 6 ngày; chưa phải đánh giá triển khai trước–sau.</w:t>
            </w:r>
          </w:p>
          <w:p w14:paraId="0F229CC2" w14:textId="29002137" w:rsidR="00096CF3" w:rsidRPr="00096CF3" w:rsidRDefault="00096CF3" w:rsidP="00096CF3">
            <w:pPr>
              <w:pStyle w:val="ListParagraph"/>
              <w:numPr>
                <w:ilvl w:val="0"/>
                <w:numId w:val="10"/>
              </w:numPr>
              <w:spacing w:line="276" w:lineRule="auto"/>
              <w:rPr>
                <w:rFonts w:asciiTheme="minorHAnsi" w:hAnsiTheme="minorHAnsi" w:cstheme="minorHAnsi"/>
                <w:sz w:val="20"/>
                <w:szCs w:val="20"/>
              </w:rPr>
            </w:pPr>
            <w:r w:rsidRPr="00096CF3">
              <w:rPr>
                <w:rFonts w:asciiTheme="minorHAnsi" w:hAnsiTheme="minorHAnsi" w:cstheme="minorHAnsi"/>
                <w:sz w:val="20"/>
                <w:szCs w:val="20"/>
              </w:rPr>
              <w:t>Bảng 5: MILP khoảng 2,12–7,36 giây, DP 0,49–0,56 giây; so sánh các bộ trọng số theo lượng xuất, thiếu hụt, dinh dưỡng, hàng hỏng và số đơn vị được phục vụ.</w:t>
            </w:r>
          </w:p>
          <w:p w14:paraId="31C95095" w14:textId="77C14B8C" w:rsidR="00AE699A" w:rsidRPr="009C4BBC" w:rsidRDefault="00096CF3" w:rsidP="00096CF3">
            <w:pPr>
              <w:pStyle w:val="ListParagraph"/>
              <w:numPr>
                <w:ilvl w:val="0"/>
                <w:numId w:val="10"/>
              </w:numPr>
              <w:spacing w:line="276" w:lineRule="auto"/>
              <w:rPr>
                <w:rFonts w:asciiTheme="minorHAnsi" w:hAnsiTheme="minorHAnsi" w:cstheme="minorHAnsi"/>
                <w:sz w:val="20"/>
                <w:szCs w:val="20"/>
              </w:rPr>
            </w:pPr>
            <w:r w:rsidRPr="00096CF3">
              <w:rPr>
                <w:rFonts w:asciiTheme="minorHAnsi" w:hAnsiTheme="minorHAnsi" w:cstheme="minorHAnsi"/>
                <w:sz w:val="20"/>
                <w:szCs w:val="20"/>
              </w:rPr>
              <w:t>Không đối chứng thuật toán khác; ưu tiên FEFO bằng trọng số không tự bảo đảm thứ tự xuất tuyệt đối. Phạm vi nhiều kho và bất định được để lại cho nghiên cứu tiếp theo.</w:t>
            </w:r>
          </w:p>
        </w:tc>
      </w:tr>
    </w:tbl>
    <w:p w14:paraId="29D310CE" w14:textId="628897EE" w:rsidR="00816E50" w:rsidRDefault="00816E50" w:rsidP="002A3819">
      <w:pPr>
        <w:spacing w:after="160" w:line="276" w:lineRule="auto"/>
        <w:rPr>
          <w:rFonts w:asciiTheme="minorHAnsi" w:hAnsiTheme="minorHAnsi" w:cstheme="minorHAnsi"/>
          <w:b/>
          <w:bCs/>
          <w:lang w:val="vi-VN"/>
        </w:rPr>
      </w:pPr>
    </w:p>
    <w:p w14:paraId="2D397448" w14:textId="77777777" w:rsidR="00816E50" w:rsidRDefault="00816E50">
      <w:pPr>
        <w:spacing w:after="160" w:line="259" w:lineRule="auto"/>
        <w:rPr>
          <w:rFonts w:asciiTheme="minorHAnsi" w:hAnsiTheme="minorHAnsi" w:cstheme="minorHAnsi"/>
          <w:b/>
          <w:bCs/>
          <w:lang w:val="vi-VN"/>
        </w:rPr>
      </w:pPr>
      <w:r>
        <w:rPr>
          <w:rFonts w:asciiTheme="minorHAnsi" w:hAnsiTheme="minorHAnsi" w:cstheme="minorHAnsi"/>
          <w:b/>
          <w:bCs/>
          <w:lang w:val="vi-VN"/>
        </w:rPr>
        <w:br w:type="page"/>
      </w:r>
    </w:p>
    <w:p w14:paraId="434F19E4" w14:textId="77777777" w:rsidR="00816E50" w:rsidRPr="006D624B" w:rsidRDefault="00816E50" w:rsidP="00816E50">
      <w:pPr>
        <w:pStyle w:val="Heading3"/>
        <w:spacing w:before="300" w:after="150" w:line="276" w:lineRule="auto"/>
        <w:ind w:left="-567"/>
        <w:rPr>
          <w:rFonts w:asciiTheme="minorHAnsi" w:hAnsiTheme="minorHAnsi" w:cstheme="minorHAnsi"/>
          <w:sz w:val="28"/>
          <w:szCs w:val="28"/>
          <w:lang w:val="vi-VN"/>
        </w:rPr>
      </w:pPr>
      <w:r w:rsidRPr="006D624B">
        <w:rPr>
          <w:rFonts w:asciiTheme="minorHAnsi" w:hAnsiTheme="minorHAnsi" w:cstheme="minorHAnsi"/>
          <w:sz w:val="28"/>
          <w:szCs w:val="28"/>
          <w:lang w:val="vi-VN"/>
        </w:rPr>
        <w:lastRenderedPageBreak/>
        <w:t>Chú giải chi tiết</w:t>
      </w:r>
    </w:p>
    <w:p w14:paraId="4CA11013" w14:textId="09351815" w:rsidR="00816E50" w:rsidRPr="003576BC" w:rsidRDefault="00816E50" w:rsidP="00816E50">
      <w:pPr>
        <w:pStyle w:val="ListParagraph"/>
        <w:numPr>
          <w:ilvl w:val="0"/>
          <w:numId w:val="20"/>
        </w:numPr>
        <w:spacing w:line="276" w:lineRule="auto"/>
        <w:rPr>
          <w:rFonts w:asciiTheme="minorHAnsi" w:hAnsiTheme="minorHAnsi" w:cstheme="minorHAnsi"/>
          <w:b/>
          <w:bCs/>
          <w:color w:val="2F5496" w:themeColor="accent1" w:themeShade="BF"/>
          <w:sz w:val="26"/>
          <w:szCs w:val="26"/>
          <w:lang w:val="vi-VN"/>
        </w:rPr>
      </w:pPr>
      <w:r>
        <w:rPr>
          <w:rFonts w:asciiTheme="minorHAnsi" w:hAnsiTheme="minorHAnsi" w:cstheme="minorHAnsi"/>
          <w:b/>
          <w:bCs/>
          <w:color w:val="2F5496" w:themeColor="accent1" w:themeShade="BF"/>
          <w:sz w:val="26"/>
          <w:szCs w:val="26"/>
          <w:lang w:val="vi-VN"/>
        </w:rPr>
        <w:t>Lập kế hoạch</w:t>
      </w:r>
      <w:r w:rsidR="00A606BC">
        <w:rPr>
          <w:rFonts w:asciiTheme="minorHAnsi" w:hAnsiTheme="minorHAnsi" w:cstheme="minorHAnsi"/>
          <w:b/>
          <w:bCs/>
          <w:color w:val="2F5496" w:themeColor="accent1" w:themeShade="BF"/>
          <w:sz w:val="26"/>
          <w:szCs w:val="26"/>
          <w:lang w:val="vi-VN"/>
        </w:rPr>
        <w:t xml:space="preserve"> xuất hàng</w:t>
      </w:r>
    </w:p>
    <w:p w14:paraId="1C48C2DF" w14:textId="0E9F51C2" w:rsidR="00603B6D" w:rsidRPr="00603B6D" w:rsidRDefault="00603B6D" w:rsidP="00603B6D">
      <w:pPr>
        <w:pStyle w:val="ListParagraph"/>
        <w:numPr>
          <w:ilvl w:val="0"/>
          <w:numId w:val="42"/>
        </w:numPr>
        <w:spacing w:line="276" w:lineRule="auto"/>
        <w:rPr>
          <w:rFonts w:asciiTheme="minorHAnsi" w:hAnsiTheme="minorHAnsi" w:cstheme="minorHAnsi"/>
          <w:b/>
          <w:bCs/>
          <w:color w:val="2F5496" w:themeColor="accent1" w:themeShade="BF"/>
          <w:sz w:val="24"/>
          <w:szCs w:val="24"/>
          <w:lang w:val="vi-VN"/>
        </w:rPr>
      </w:pPr>
      <w:r>
        <w:rPr>
          <w:lang w:val="vi-VN"/>
        </w:rPr>
        <w:t>M</w:t>
      </w:r>
      <w:r w:rsidRPr="00603B6D">
        <w:rPr>
          <w:lang w:val="vi-VN"/>
        </w:rPr>
        <w:t xml:space="preserve">ô hình tính lượng xuất cho từng ngày trong cả kỳ kế </w:t>
      </w:r>
      <w:r w:rsidR="00C300D3">
        <w:rPr>
          <w:lang w:val="vi-VN"/>
        </w:rPr>
        <w:t>hoạch.</w:t>
      </w:r>
    </w:p>
    <w:p w14:paraId="1D61ECF4" w14:textId="2E68B809" w:rsidR="00603B6D" w:rsidRPr="00603B6D" w:rsidRDefault="00603B6D" w:rsidP="00603B6D">
      <w:pPr>
        <w:pStyle w:val="ListParagraph"/>
        <w:numPr>
          <w:ilvl w:val="0"/>
          <w:numId w:val="42"/>
        </w:numPr>
        <w:spacing w:line="276" w:lineRule="auto"/>
        <w:rPr>
          <w:rFonts w:asciiTheme="minorHAnsi" w:hAnsiTheme="minorHAnsi" w:cstheme="minorHAnsi"/>
          <w:b/>
          <w:bCs/>
          <w:color w:val="2F5496" w:themeColor="accent1" w:themeShade="BF"/>
          <w:sz w:val="24"/>
          <w:szCs w:val="24"/>
          <w:lang w:val="vi-VN"/>
        </w:rPr>
      </w:pPr>
      <w:r w:rsidRPr="00603B6D">
        <w:rPr>
          <w:lang w:val="vi-VN"/>
        </w:rPr>
        <w:t>Mô hình xét tồn đầu kỳ, hàng dự kiến nhập và nhu cầu từng ngày để hạn chế việc xuất quá nhiều hôm nay dẫn đến thiếu hàng ngày sau.</w:t>
      </w:r>
    </w:p>
    <w:p w14:paraId="0268EEA4" w14:textId="3852D6A3" w:rsidR="00603B6D" w:rsidRPr="00C300D3" w:rsidRDefault="00603B6D" w:rsidP="00603B6D">
      <w:pPr>
        <w:pStyle w:val="ListParagraph"/>
        <w:numPr>
          <w:ilvl w:val="0"/>
          <w:numId w:val="42"/>
        </w:numPr>
        <w:spacing w:line="276" w:lineRule="auto"/>
        <w:rPr>
          <w:rFonts w:asciiTheme="minorHAnsi" w:hAnsiTheme="minorHAnsi" w:cstheme="minorHAnsi"/>
          <w:b/>
          <w:bCs/>
          <w:color w:val="2F5496" w:themeColor="accent1" w:themeShade="BF"/>
          <w:sz w:val="24"/>
          <w:szCs w:val="24"/>
          <w:lang w:val="vi-VN"/>
        </w:rPr>
      </w:pPr>
      <w:r>
        <w:rPr>
          <w:lang w:val="vi-VN"/>
        </w:rPr>
        <w:t xml:space="preserve">Khác với bài báo R1, nhu cầu hàng hóa </w:t>
      </w:r>
      <w:r w:rsidR="00C300D3">
        <w:rPr>
          <w:lang w:val="vi-VN"/>
        </w:rPr>
        <w:t>ở R2</w:t>
      </w:r>
      <w:r w:rsidR="00C300D3" w:rsidRPr="00C300D3">
        <w:rPr>
          <w:lang w:val="vi-VN"/>
        </w:rPr>
        <w:t xml:space="preserve"> </w:t>
      </w:r>
      <w:r>
        <w:rPr>
          <w:lang w:val="vi-VN"/>
        </w:rPr>
        <w:t>là nhu cầu đã biết trước, không phải nhu cầu ngẫu nhiên</w:t>
      </w:r>
    </w:p>
    <w:p w14:paraId="5D00EA01" w14:textId="0D729631" w:rsidR="00C300D3" w:rsidRPr="00C300D3" w:rsidRDefault="00C300D3" w:rsidP="00603B6D">
      <w:pPr>
        <w:pStyle w:val="ListParagraph"/>
        <w:numPr>
          <w:ilvl w:val="0"/>
          <w:numId w:val="42"/>
        </w:numPr>
        <w:spacing w:line="276" w:lineRule="auto"/>
        <w:rPr>
          <w:rFonts w:asciiTheme="minorHAnsi" w:hAnsiTheme="minorHAnsi" w:cstheme="minorHAnsi"/>
          <w:b/>
          <w:bCs/>
          <w:color w:val="2F5496" w:themeColor="accent1" w:themeShade="BF"/>
          <w:sz w:val="24"/>
          <w:szCs w:val="24"/>
          <w:lang w:val="vi-VN"/>
        </w:rPr>
      </w:pPr>
      <w:r w:rsidRPr="00C300D3">
        <w:rPr>
          <w:rStyle w:val="Strong"/>
          <w:lang w:val="vi-VN"/>
        </w:rPr>
        <w:t>Ưu tiên hàng sắp hết hạn:</w:t>
      </w:r>
      <w:r w:rsidRPr="00C300D3">
        <w:rPr>
          <w:lang w:val="vi-VN"/>
        </w:rPr>
        <w:t xml:space="preserve"> trong mục tiêu phân bổ, hàng có thời hạn còn lại ngắn được gán trọng số ưu tiên cao hơn. Đây là cách bài báo đưa</w:t>
      </w:r>
      <w:r w:rsidRPr="00C300D3">
        <w:rPr>
          <w:b/>
          <w:bCs/>
          <w:lang w:val="vi-VN"/>
        </w:rPr>
        <w:t xml:space="preserve"> </w:t>
      </w:r>
      <w:r w:rsidRPr="00C300D3">
        <w:rPr>
          <w:rStyle w:val="Strong"/>
          <w:b w:val="0"/>
          <w:bCs w:val="0"/>
          <w:lang w:val="vi-VN"/>
        </w:rPr>
        <w:t>FEFO</w:t>
      </w:r>
      <w:r w:rsidRPr="00C300D3">
        <w:rPr>
          <w:lang w:val="vi-VN"/>
        </w:rPr>
        <w:t xml:space="preserve"> vào mô hình.</w:t>
      </w:r>
    </w:p>
    <w:p w14:paraId="7FF89CE7" w14:textId="13F4B0BC" w:rsidR="00C300D3" w:rsidRPr="00C300D3" w:rsidRDefault="00C300D3" w:rsidP="00603B6D">
      <w:pPr>
        <w:pStyle w:val="ListParagraph"/>
        <w:numPr>
          <w:ilvl w:val="0"/>
          <w:numId w:val="42"/>
        </w:numPr>
        <w:spacing w:line="276" w:lineRule="auto"/>
        <w:rPr>
          <w:rFonts w:asciiTheme="minorHAnsi" w:hAnsiTheme="minorHAnsi" w:cstheme="minorHAnsi"/>
          <w:b/>
          <w:bCs/>
          <w:color w:val="2F5496" w:themeColor="accent1" w:themeShade="BF"/>
          <w:sz w:val="24"/>
          <w:szCs w:val="24"/>
          <w:lang w:val="vi-VN"/>
        </w:rPr>
      </w:pPr>
      <w:r w:rsidRPr="00C300D3">
        <w:rPr>
          <w:rStyle w:val="Strong"/>
          <w:lang w:val="vi-VN"/>
        </w:rPr>
        <w:t>Kiểm soát tồn kho và chất lượng:</w:t>
      </w:r>
      <w:r w:rsidRPr="00C300D3">
        <w:rPr>
          <w:lang w:val="vi-VN"/>
        </w:rPr>
        <w:t xml:space="preserve"> theo dõi lượng hàng còn lại theo sản phẩm và ngày nhập; xét hạn sử dụng và ngưỡng chất lượng để xác định hàng đủ điều kiện xuất. Hàng chưa hết hạn nhưng không đạt chất lượng tối thiểu cũng không được phân phối.</w:t>
      </w:r>
    </w:p>
    <w:p w14:paraId="2D2CCF8D" w14:textId="21E8F49B" w:rsidR="00C300D3" w:rsidRPr="00C300D3" w:rsidRDefault="00C300D3" w:rsidP="00603B6D">
      <w:pPr>
        <w:pStyle w:val="ListParagraph"/>
        <w:numPr>
          <w:ilvl w:val="0"/>
          <w:numId w:val="42"/>
        </w:numPr>
        <w:spacing w:line="276" w:lineRule="auto"/>
        <w:rPr>
          <w:rStyle w:val="Strong"/>
          <w:rFonts w:asciiTheme="minorHAnsi" w:hAnsiTheme="minorHAnsi" w:cstheme="minorHAnsi"/>
          <w:b w:val="0"/>
          <w:bCs w:val="0"/>
          <w:color w:val="2F5496" w:themeColor="accent1" w:themeShade="BF"/>
          <w:sz w:val="24"/>
          <w:szCs w:val="24"/>
          <w:lang w:val="vi-VN"/>
        </w:rPr>
      </w:pPr>
      <w:r w:rsidRPr="00C300D3">
        <w:rPr>
          <w:rStyle w:val="Strong"/>
          <w:lang w:val="vi-VN"/>
        </w:rPr>
        <w:t>Phân bổ lại khi thiếu hàng:</w:t>
      </w:r>
      <w:r w:rsidRPr="00C300D3">
        <w:rPr>
          <w:lang w:val="vi-VN"/>
        </w:rPr>
        <w:t xml:space="preserve"> sau khi mô hình xác định tổng lượng có thể xuất, nếu không đủ đáp ứng nhu cầu tối thiểu của tất cả đơn vị nhận, bài báo thực hiện một bước chọn lại người nhận. Bước này tối đa hóa</w:t>
      </w:r>
      <w:r w:rsidRPr="00C300D3">
        <w:rPr>
          <w:b/>
          <w:bCs/>
          <w:lang w:val="vi-VN"/>
        </w:rPr>
        <w:t xml:space="preserve"> </w:t>
      </w:r>
      <w:r w:rsidRPr="00C300D3">
        <w:rPr>
          <w:rStyle w:val="Strong"/>
          <w:b w:val="0"/>
          <w:bCs w:val="0"/>
          <w:lang w:val="vi-VN"/>
        </w:rPr>
        <w:t>tổng điểm ưu tiên của các đơn vị được nhận đủ mức tối thiểu</w:t>
      </w:r>
      <w:r w:rsidRPr="00C300D3">
        <w:rPr>
          <w:lang w:val="vi-VN"/>
        </w:rPr>
        <w:t xml:space="preserve">, trong giới hạn lượng hàng có thể xuất. </w:t>
      </w:r>
      <w:r w:rsidRPr="00C300D3">
        <w:rPr>
          <w:rStyle w:val="Strong"/>
          <w:b w:val="0"/>
          <w:bCs w:val="0"/>
          <w:lang w:val="vi-VN"/>
        </w:rPr>
        <w:t>Không phải chia hàng theo tỉ lệ điểm hay luôn chọn người có điểm cao nhất trước.</w:t>
      </w:r>
    </w:p>
    <w:p w14:paraId="00FCB1EF" w14:textId="65E8F40B" w:rsidR="00C300D3" w:rsidRPr="00C300D3" w:rsidRDefault="00C300D3" w:rsidP="00603B6D">
      <w:pPr>
        <w:pStyle w:val="ListParagraph"/>
        <w:numPr>
          <w:ilvl w:val="0"/>
          <w:numId w:val="42"/>
        </w:numPr>
        <w:spacing w:line="276" w:lineRule="auto"/>
        <w:rPr>
          <w:rFonts w:asciiTheme="minorHAnsi" w:hAnsiTheme="minorHAnsi" w:cstheme="minorHAnsi"/>
          <w:b/>
          <w:bCs/>
          <w:i/>
          <w:iCs/>
          <w:color w:val="2F5496" w:themeColor="accent1" w:themeShade="BF"/>
          <w:sz w:val="24"/>
          <w:szCs w:val="24"/>
          <w:lang w:val="vi-VN"/>
        </w:rPr>
      </w:pPr>
      <w:r w:rsidRPr="00C300D3">
        <w:rPr>
          <w:b/>
          <w:bCs/>
          <w:i/>
          <w:iCs/>
        </w:rPr>
        <w:t xml:space="preserve">Ví dụ minh </w:t>
      </w:r>
      <w:r w:rsidRPr="00C300D3">
        <w:rPr>
          <w:b/>
          <w:bCs/>
          <w:i/>
          <w:iCs/>
        </w:rPr>
        <w:t>họa</w:t>
      </w:r>
      <w:r w:rsidRPr="00C300D3">
        <w:rPr>
          <w:b/>
          <w:bCs/>
          <w:i/>
          <w:iCs/>
          <w:lang w:val="vi-VN"/>
        </w:rPr>
        <w:t>:</w:t>
      </w:r>
    </w:p>
    <w:tbl>
      <w:tblPr>
        <w:tblStyle w:val="TableGrid"/>
        <w:tblW w:w="4820" w:type="dxa"/>
        <w:tblInd w:w="1070" w:type="dxa"/>
        <w:tblLook w:val="04A0" w:firstRow="1" w:lastRow="0" w:firstColumn="1" w:lastColumn="0" w:noHBand="0" w:noVBand="1"/>
      </w:tblPr>
      <w:tblGrid>
        <w:gridCol w:w="1418"/>
        <w:gridCol w:w="1843"/>
        <w:gridCol w:w="1559"/>
      </w:tblGrid>
      <w:tr w:rsidR="00C300D3" w:rsidRPr="007D7733" w14:paraId="7579FDDE" w14:textId="77777777" w:rsidTr="00A6293B">
        <w:trPr>
          <w:trHeight w:val="43"/>
        </w:trPr>
        <w:tc>
          <w:tcPr>
            <w:tcW w:w="1418" w:type="dxa"/>
            <w:shd w:val="clear" w:color="auto" w:fill="323E4F" w:themeFill="text2" w:themeFillShade="BF"/>
            <w:vAlign w:val="center"/>
          </w:tcPr>
          <w:p w14:paraId="5CA24EED" w14:textId="523DF7AF" w:rsidR="00C300D3" w:rsidRPr="007D7733" w:rsidRDefault="00C300D3" w:rsidP="001A58D9">
            <w:pPr>
              <w:spacing w:line="276" w:lineRule="auto"/>
              <w:rPr>
                <w:rFonts w:asciiTheme="minorHAnsi" w:eastAsia="Times New Roman" w:hAnsiTheme="minorHAnsi" w:cstheme="minorHAnsi"/>
                <w:b/>
                <w:bCs/>
                <w:color w:val="FFFFFF" w:themeColor="background1"/>
              </w:rPr>
            </w:pPr>
            <w:r w:rsidRPr="00C300D3">
              <w:rPr>
                <w:rFonts w:asciiTheme="minorHAnsi" w:hAnsiTheme="minorHAnsi" w:cstheme="minorHAnsi"/>
                <w:b/>
                <w:bCs/>
                <w:color w:val="FFFFFF" w:themeColor="background1"/>
              </w:rPr>
              <w:t>Đơn vị nhận</w:t>
            </w:r>
          </w:p>
        </w:tc>
        <w:tc>
          <w:tcPr>
            <w:tcW w:w="1843" w:type="dxa"/>
            <w:shd w:val="clear" w:color="auto" w:fill="323E4F" w:themeFill="text2" w:themeFillShade="BF"/>
            <w:vAlign w:val="center"/>
          </w:tcPr>
          <w:p w14:paraId="59BAC518" w14:textId="37E3A82B" w:rsidR="00C300D3" w:rsidRPr="007D7733" w:rsidRDefault="00C300D3" w:rsidP="001A58D9">
            <w:pPr>
              <w:spacing w:line="276" w:lineRule="auto"/>
              <w:rPr>
                <w:rFonts w:asciiTheme="minorHAnsi" w:hAnsiTheme="minorHAnsi" w:cstheme="minorHAnsi"/>
                <w:b/>
                <w:bCs/>
                <w:color w:val="FFFFFF" w:themeColor="background1"/>
                <w:lang w:val="vi-VN"/>
              </w:rPr>
            </w:pPr>
            <w:r w:rsidRPr="00C300D3">
              <w:rPr>
                <w:rFonts w:asciiTheme="minorHAnsi" w:hAnsiTheme="minorHAnsi" w:cstheme="minorHAnsi"/>
                <w:b/>
                <w:bCs/>
                <w:color w:val="FFFFFF" w:themeColor="background1"/>
              </w:rPr>
              <w:t>Nhu cầu tối thiểu</w:t>
            </w:r>
          </w:p>
        </w:tc>
        <w:tc>
          <w:tcPr>
            <w:tcW w:w="1559" w:type="dxa"/>
            <w:shd w:val="clear" w:color="auto" w:fill="323E4F" w:themeFill="text2" w:themeFillShade="BF"/>
            <w:vAlign w:val="center"/>
          </w:tcPr>
          <w:p w14:paraId="3550BD46" w14:textId="70290340" w:rsidR="00C300D3" w:rsidRPr="007D7733" w:rsidRDefault="00C300D3" w:rsidP="001A58D9">
            <w:pPr>
              <w:spacing w:line="276" w:lineRule="auto"/>
              <w:rPr>
                <w:rFonts w:asciiTheme="minorHAnsi" w:hAnsiTheme="minorHAnsi" w:cstheme="minorHAnsi"/>
                <w:b/>
                <w:bCs/>
                <w:color w:val="FFFFFF" w:themeColor="background1"/>
                <w:lang w:val="vi-VN"/>
              </w:rPr>
            </w:pPr>
            <w:r w:rsidRPr="00C300D3">
              <w:rPr>
                <w:rFonts w:asciiTheme="minorHAnsi" w:eastAsia="Times New Roman" w:hAnsiTheme="minorHAnsi" w:cstheme="minorHAnsi"/>
                <w:b/>
                <w:bCs/>
                <w:color w:val="FFFFFF" w:themeColor="background1"/>
              </w:rPr>
              <w:t>Điểm ưu tiên</w:t>
            </w:r>
          </w:p>
        </w:tc>
      </w:tr>
      <w:tr w:rsidR="00C300D3" w:rsidRPr="007D7733" w14:paraId="4A9C3201" w14:textId="77777777" w:rsidTr="00A6293B">
        <w:trPr>
          <w:trHeight w:val="439"/>
        </w:trPr>
        <w:tc>
          <w:tcPr>
            <w:tcW w:w="1418" w:type="dxa"/>
            <w:vAlign w:val="center"/>
          </w:tcPr>
          <w:p w14:paraId="640D2CE0" w14:textId="5F5E5E60" w:rsidR="00C300D3" w:rsidRPr="007D7733" w:rsidRDefault="00C300D3" w:rsidP="001A58D9">
            <w:pPr>
              <w:spacing w:line="276" w:lineRule="auto"/>
              <w:rPr>
                <w:rFonts w:asciiTheme="minorHAnsi" w:hAnsiTheme="minorHAnsi" w:cstheme="minorHAnsi"/>
                <w:lang w:val="vi-VN"/>
              </w:rPr>
            </w:pPr>
            <w:r w:rsidRPr="007D7733">
              <w:rPr>
                <w:rFonts w:asciiTheme="minorHAnsi" w:hAnsiTheme="minorHAnsi" w:cstheme="minorHAnsi"/>
              </w:rPr>
              <w:t>A</w:t>
            </w:r>
          </w:p>
        </w:tc>
        <w:tc>
          <w:tcPr>
            <w:tcW w:w="1843" w:type="dxa"/>
            <w:vAlign w:val="center"/>
          </w:tcPr>
          <w:p w14:paraId="687F77B2" w14:textId="26F1161D" w:rsidR="00C300D3" w:rsidRPr="007D7733" w:rsidRDefault="00C300D3" w:rsidP="001A58D9">
            <w:pPr>
              <w:spacing w:line="276" w:lineRule="auto"/>
              <w:rPr>
                <w:rFonts w:asciiTheme="minorHAnsi" w:hAnsiTheme="minorHAnsi" w:cstheme="minorHAnsi"/>
                <w:lang w:val="vi-VN"/>
              </w:rPr>
            </w:pPr>
            <w:r w:rsidRPr="00C300D3">
              <w:rPr>
                <w:rFonts w:asciiTheme="minorHAnsi" w:hAnsiTheme="minorHAnsi" w:cstheme="minorHAnsi"/>
                <w:lang w:val="vi-VN"/>
              </w:rPr>
              <w:t>60 kg</w:t>
            </w:r>
          </w:p>
        </w:tc>
        <w:tc>
          <w:tcPr>
            <w:tcW w:w="1559" w:type="dxa"/>
            <w:vAlign w:val="center"/>
          </w:tcPr>
          <w:p w14:paraId="7D1FDE32" w14:textId="5B23C164" w:rsidR="00C300D3" w:rsidRPr="007D7733" w:rsidRDefault="00C300D3" w:rsidP="001A58D9">
            <w:pPr>
              <w:spacing w:line="276" w:lineRule="auto"/>
              <w:rPr>
                <w:rFonts w:asciiTheme="minorHAnsi" w:hAnsiTheme="minorHAnsi" w:cstheme="minorHAnsi"/>
                <w:lang w:val="vi-VN"/>
              </w:rPr>
            </w:pPr>
            <w:r>
              <w:rPr>
                <w:rFonts w:asciiTheme="minorHAnsi" w:hAnsiTheme="minorHAnsi" w:cstheme="minorHAnsi"/>
                <w:lang w:val="vi-VN"/>
              </w:rPr>
              <w:t>10</w:t>
            </w:r>
          </w:p>
        </w:tc>
      </w:tr>
      <w:tr w:rsidR="00C300D3" w:rsidRPr="007D7733" w14:paraId="20D53ECD" w14:textId="77777777" w:rsidTr="00A6293B">
        <w:trPr>
          <w:trHeight w:val="416"/>
        </w:trPr>
        <w:tc>
          <w:tcPr>
            <w:tcW w:w="1418" w:type="dxa"/>
            <w:vAlign w:val="center"/>
          </w:tcPr>
          <w:p w14:paraId="6537245B" w14:textId="2BC20D9F" w:rsidR="00C300D3" w:rsidRPr="00C300D3" w:rsidRDefault="00C300D3" w:rsidP="001A58D9">
            <w:pPr>
              <w:spacing w:line="276" w:lineRule="auto"/>
              <w:rPr>
                <w:rFonts w:asciiTheme="minorHAnsi" w:hAnsiTheme="minorHAnsi" w:cstheme="minorHAnsi"/>
                <w:lang w:val="vi-VN"/>
              </w:rPr>
            </w:pPr>
            <w:r w:rsidRPr="007D7733">
              <w:rPr>
                <w:rFonts w:asciiTheme="minorHAnsi" w:hAnsiTheme="minorHAnsi" w:cstheme="minorHAnsi"/>
              </w:rPr>
              <w:t>B</w:t>
            </w:r>
            <w:r>
              <w:rPr>
                <w:rFonts w:asciiTheme="minorHAnsi" w:hAnsiTheme="minorHAnsi" w:cstheme="minorHAnsi"/>
                <w:lang w:val="vi-VN"/>
              </w:rPr>
              <w:t xml:space="preserve"> </w:t>
            </w:r>
          </w:p>
        </w:tc>
        <w:tc>
          <w:tcPr>
            <w:tcW w:w="1843" w:type="dxa"/>
            <w:vAlign w:val="center"/>
          </w:tcPr>
          <w:p w14:paraId="0F7AA8A7" w14:textId="5AD6939B" w:rsidR="00C300D3" w:rsidRPr="007D7733" w:rsidRDefault="00C300D3" w:rsidP="001A58D9">
            <w:pPr>
              <w:spacing w:line="276" w:lineRule="auto"/>
              <w:rPr>
                <w:rFonts w:asciiTheme="minorHAnsi" w:hAnsiTheme="minorHAnsi" w:cstheme="minorHAnsi"/>
                <w:lang w:val="vi-VN"/>
              </w:rPr>
            </w:pPr>
            <w:r w:rsidRPr="00C300D3">
              <w:rPr>
                <w:rFonts w:asciiTheme="minorHAnsi" w:hAnsiTheme="minorHAnsi" w:cstheme="minorHAnsi"/>
                <w:lang w:val="vi-VN"/>
              </w:rPr>
              <w:t>50 kg</w:t>
            </w:r>
          </w:p>
        </w:tc>
        <w:tc>
          <w:tcPr>
            <w:tcW w:w="1559" w:type="dxa"/>
            <w:vAlign w:val="center"/>
          </w:tcPr>
          <w:p w14:paraId="6FA4D03A" w14:textId="1BAC834C" w:rsidR="00C300D3" w:rsidRPr="007D7733" w:rsidRDefault="00C300D3" w:rsidP="001A58D9">
            <w:pPr>
              <w:spacing w:line="276" w:lineRule="auto"/>
              <w:rPr>
                <w:rFonts w:asciiTheme="minorHAnsi" w:eastAsia="Times New Roman" w:hAnsiTheme="minorHAnsi" w:cstheme="minorHAnsi"/>
                <w:lang w:val="vi-VN"/>
              </w:rPr>
            </w:pPr>
            <w:r>
              <w:rPr>
                <w:rFonts w:asciiTheme="minorHAnsi" w:hAnsiTheme="minorHAnsi" w:cstheme="minorHAnsi"/>
                <w:lang w:val="vi-VN"/>
              </w:rPr>
              <w:t>9</w:t>
            </w:r>
          </w:p>
        </w:tc>
      </w:tr>
      <w:tr w:rsidR="00C300D3" w:rsidRPr="007D7733" w14:paraId="524A6CCB" w14:textId="77777777" w:rsidTr="00A6293B">
        <w:trPr>
          <w:trHeight w:val="423"/>
        </w:trPr>
        <w:tc>
          <w:tcPr>
            <w:tcW w:w="1418" w:type="dxa"/>
            <w:vAlign w:val="center"/>
          </w:tcPr>
          <w:p w14:paraId="2117F081" w14:textId="7AA14176" w:rsidR="00C300D3" w:rsidRPr="007D7733" w:rsidRDefault="00C300D3" w:rsidP="001A58D9">
            <w:pPr>
              <w:spacing w:line="276" w:lineRule="auto"/>
              <w:rPr>
                <w:rFonts w:asciiTheme="minorHAnsi" w:hAnsiTheme="minorHAnsi" w:cstheme="minorHAnsi"/>
              </w:rPr>
            </w:pPr>
            <w:r>
              <w:rPr>
                <w:rFonts w:asciiTheme="minorHAnsi" w:hAnsiTheme="minorHAnsi" w:cstheme="minorHAnsi"/>
              </w:rPr>
              <w:t>C</w:t>
            </w:r>
          </w:p>
        </w:tc>
        <w:tc>
          <w:tcPr>
            <w:tcW w:w="1843" w:type="dxa"/>
            <w:vAlign w:val="center"/>
          </w:tcPr>
          <w:p w14:paraId="2E725B8F" w14:textId="2535486C" w:rsidR="00C300D3" w:rsidRPr="00C300D3" w:rsidRDefault="00C300D3" w:rsidP="001A58D9">
            <w:pPr>
              <w:spacing w:line="276" w:lineRule="auto"/>
              <w:rPr>
                <w:rFonts w:asciiTheme="minorHAnsi" w:hAnsiTheme="minorHAnsi" w:cstheme="minorHAnsi"/>
                <w:lang w:val="vi-VN"/>
              </w:rPr>
            </w:pPr>
            <w:r w:rsidRPr="00C300D3">
              <w:rPr>
                <w:rFonts w:asciiTheme="minorHAnsi" w:hAnsiTheme="minorHAnsi" w:cstheme="minorHAnsi"/>
                <w:lang w:val="vi-VN"/>
              </w:rPr>
              <w:t>50 kg</w:t>
            </w:r>
          </w:p>
        </w:tc>
        <w:tc>
          <w:tcPr>
            <w:tcW w:w="1559" w:type="dxa"/>
            <w:vAlign w:val="center"/>
          </w:tcPr>
          <w:p w14:paraId="742F367E" w14:textId="7183DBE5" w:rsidR="00C300D3" w:rsidRPr="007D7733" w:rsidRDefault="00C300D3" w:rsidP="001A58D9">
            <w:pPr>
              <w:spacing w:line="276" w:lineRule="auto"/>
              <w:rPr>
                <w:rFonts w:asciiTheme="minorHAnsi" w:hAnsiTheme="minorHAnsi" w:cstheme="minorHAnsi"/>
                <w:lang w:val="vi-VN"/>
              </w:rPr>
            </w:pPr>
            <w:r>
              <w:rPr>
                <w:rFonts w:asciiTheme="minorHAnsi" w:hAnsiTheme="minorHAnsi" w:cstheme="minorHAnsi"/>
                <w:lang w:val="vi-VN"/>
              </w:rPr>
              <w:t>8</w:t>
            </w:r>
          </w:p>
        </w:tc>
      </w:tr>
    </w:tbl>
    <w:p w14:paraId="0B048C1C" w14:textId="77777777" w:rsidR="00A6293B" w:rsidRPr="00A6293B" w:rsidRDefault="00A6293B" w:rsidP="00A6293B">
      <w:pPr>
        <w:pStyle w:val="ListParagraph"/>
        <w:numPr>
          <w:ilvl w:val="0"/>
          <w:numId w:val="43"/>
        </w:numPr>
        <w:spacing w:line="276" w:lineRule="auto"/>
        <w:rPr>
          <w:lang w:val="vi-VN"/>
        </w:rPr>
      </w:pPr>
      <w:r w:rsidRPr="00A6293B">
        <w:rPr>
          <w:lang w:val="vi-VN"/>
        </w:rPr>
        <w:t>Nếu chỉ có 100 kg, chọn B và C sẽ đáp ứng đủ nhu cầu tối thiểu của cả hai, đạt tổng điểm 17.</w:t>
      </w:r>
    </w:p>
    <w:p w14:paraId="487FCA0A" w14:textId="77777777" w:rsidR="00A6293B" w:rsidRPr="00A6293B" w:rsidRDefault="00A6293B" w:rsidP="00A6293B">
      <w:pPr>
        <w:pStyle w:val="ListParagraph"/>
        <w:numPr>
          <w:ilvl w:val="0"/>
          <w:numId w:val="43"/>
        </w:numPr>
        <w:spacing w:line="276" w:lineRule="auto"/>
        <w:rPr>
          <w:lang w:val="vi-VN"/>
        </w:rPr>
      </w:pPr>
      <w:r w:rsidRPr="00A6293B">
        <w:rPr>
          <w:lang w:val="vi-VN"/>
        </w:rPr>
        <w:t>Chọn A chỉ đạt 10 điểm, vì 40 kg còn lại không đủ đáp ứng mức tối thiểu của B hoặc C.</w:t>
      </w:r>
    </w:p>
    <w:p w14:paraId="34E736CB" w14:textId="63738E83" w:rsidR="00C300D3" w:rsidRDefault="00A6293B" w:rsidP="00A6293B">
      <w:pPr>
        <w:pStyle w:val="ListParagraph"/>
        <w:numPr>
          <w:ilvl w:val="0"/>
          <w:numId w:val="43"/>
        </w:numPr>
        <w:spacing w:line="276" w:lineRule="auto"/>
        <w:rPr>
          <w:lang w:val="vi-VN"/>
        </w:rPr>
      </w:pPr>
      <w:r w:rsidRPr="00A6293B">
        <w:rPr>
          <w:lang w:val="vi-VN"/>
        </w:rPr>
        <w:t>Vì vậy, phương pháp có thể chọn B và C dù A có điểm riêng cao nhất.</w:t>
      </w:r>
    </w:p>
    <w:p w14:paraId="632F1DDD" w14:textId="0D8C72DD" w:rsidR="00A6293B" w:rsidRDefault="00A6293B" w:rsidP="00A6293B">
      <w:pPr>
        <w:pStyle w:val="ListParagraph"/>
        <w:numPr>
          <w:ilvl w:val="0"/>
          <w:numId w:val="20"/>
        </w:numPr>
        <w:spacing w:line="276" w:lineRule="auto"/>
        <w:rPr>
          <w:rFonts w:asciiTheme="minorHAnsi" w:hAnsiTheme="minorHAnsi" w:cstheme="minorHAnsi"/>
          <w:b/>
          <w:bCs/>
          <w:color w:val="2F5496" w:themeColor="accent1" w:themeShade="BF"/>
          <w:sz w:val="26"/>
          <w:szCs w:val="26"/>
          <w:lang w:val="vi-VN"/>
        </w:rPr>
      </w:pPr>
      <w:r w:rsidRPr="00A6293B">
        <w:rPr>
          <w:rFonts w:asciiTheme="minorHAnsi" w:hAnsiTheme="minorHAnsi" w:cstheme="minorHAnsi"/>
          <w:b/>
          <w:bCs/>
          <w:color w:val="2F5496" w:themeColor="accent1" w:themeShade="BF"/>
          <w:sz w:val="26"/>
          <w:szCs w:val="26"/>
          <w:lang w:val="vi-VN"/>
        </w:rPr>
        <w:t>M</w:t>
      </w:r>
      <w:r w:rsidRPr="00A6293B">
        <w:rPr>
          <w:rFonts w:asciiTheme="minorHAnsi" w:hAnsiTheme="minorHAnsi" w:cstheme="minorHAnsi"/>
          <w:b/>
          <w:bCs/>
          <w:color w:val="2F5496" w:themeColor="accent1" w:themeShade="BF"/>
          <w:sz w:val="26"/>
          <w:szCs w:val="26"/>
          <w:lang w:val="vi-VN"/>
        </w:rPr>
        <w:t>ô-đun phân bổ tại từng kho</w:t>
      </w:r>
    </w:p>
    <w:p w14:paraId="601F4DBE" w14:textId="176E69FD" w:rsidR="00A6293B" w:rsidRPr="00A6293B" w:rsidRDefault="00A6293B" w:rsidP="00A6293B">
      <w:pPr>
        <w:pStyle w:val="ListParagraph"/>
        <w:numPr>
          <w:ilvl w:val="1"/>
          <w:numId w:val="20"/>
        </w:numPr>
        <w:spacing w:line="276" w:lineRule="auto"/>
        <w:rPr>
          <w:rFonts w:asciiTheme="minorHAnsi" w:hAnsiTheme="minorHAnsi" w:cstheme="minorHAnsi"/>
          <w:b/>
          <w:bCs/>
          <w:color w:val="2F5496" w:themeColor="accent1" w:themeShade="BF"/>
          <w:sz w:val="24"/>
          <w:szCs w:val="24"/>
          <w:lang w:val="vi-VN"/>
        </w:rPr>
      </w:pPr>
      <w:r w:rsidRPr="00F52913">
        <w:rPr>
          <w:rFonts w:asciiTheme="minorHAnsi" w:hAnsiTheme="minorHAnsi" w:cstheme="minorHAnsi"/>
          <w:b/>
          <w:bCs/>
          <w:color w:val="2F5496" w:themeColor="accent1" w:themeShade="BF"/>
          <w:sz w:val="24"/>
          <w:szCs w:val="24"/>
          <w:lang w:val="vi-VN"/>
        </w:rPr>
        <w:t xml:space="preserve">Giải </w:t>
      </w:r>
      <w:r>
        <w:rPr>
          <w:rFonts w:asciiTheme="minorHAnsi" w:hAnsiTheme="minorHAnsi" w:cstheme="minorHAnsi"/>
          <w:b/>
          <w:bCs/>
          <w:color w:val="2F5496" w:themeColor="accent1" w:themeShade="BF"/>
          <w:sz w:val="24"/>
          <w:szCs w:val="24"/>
          <w:lang w:val="vi-VN"/>
        </w:rPr>
        <w:t>thích</w:t>
      </w:r>
    </w:p>
    <w:p w14:paraId="2A9BA5CB" w14:textId="0A64845D" w:rsidR="00A6293B" w:rsidRPr="00A6293B" w:rsidRDefault="00A6293B" w:rsidP="00A6293B">
      <w:pPr>
        <w:pStyle w:val="ListParagraph"/>
        <w:numPr>
          <w:ilvl w:val="0"/>
          <w:numId w:val="47"/>
        </w:numPr>
        <w:spacing w:line="276" w:lineRule="auto"/>
        <w:rPr>
          <w:lang w:val="vi-VN"/>
        </w:rPr>
      </w:pPr>
      <w:r w:rsidRPr="00A6293B">
        <w:rPr>
          <w:b/>
          <w:bCs/>
          <w:lang w:val="vi-VN"/>
        </w:rPr>
        <w:t>Tại từng kho:</w:t>
      </w:r>
      <w:r w:rsidRPr="00A6293B">
        <w:rPr>
          <w:lang w:val="vi-VN"/>
        </w:rPr>
        <w:t xml:space="preserve"> dùng ý tưởng của bài báo để quyết định lấy hàng nào, bao nhiêu, xuất ngày nào và cho đại lí nào, dựa trên tồn kho và khả năng xử lí của kho đó.</w:t>
      </w:r>
    </w:p>
    <w:p w14:paraId="2B6C299A" w14:textId="77777777" w:rsidR="00A6293B" w:rsidRPr="00A6293B" w:rsidRDefault="00A6293B" w:rsidP="00A6293B">
      <w:pPr>
        <w:pStyle w:val="ListParagraph"/>
        <w:numPr>
          <w:ilvl w:val="0"/>
          <w:numId w:val="47"/>
        </w:numPr>
        <w:spacing w:line="276" w:lineRule="auto"/>
        <w:rPr>
          <w:lang w:val="vi-VN"/>
        </w:rPr>
      </w:pPr>
      <w:r w:rsidRPr="00A6293B">
        <w:rPr>
          <w:b/>
          <w:bCs/>
          <w:lang w:val="vi-VN"/>
        </w:rPr>
        <w:t>Đối với toàn hệ thống đa kho:</w:t>
      </w:r>
      <w:r w:rsidRPr="00A6293B">
        <w:rPr>
          <w:lang w:val="vi-VN"/>
        </w:rPr>
        <w:t xml:space="preserve"> cần thêm quyết định kho nào cấp hàng cho đại lí nào. Không thể chỉ chạy mô hình riêng ở mỗi kho mà thiếu phối hợp, vì nhiều kho có thể cùng tính đáp ứng một nhu cầu của đại lí.</w:t>
      </w:r>
    </w:p>
    <w:p w14:paraId="4340DC43" w14:textId="4F9F3D23" w:rsidR="00A6293B" w:rsidRDefault="00A6293B" w:rsidP="00A6293B">
      <w:pPr>
        <w:pStyle w:val="ListParagraph"/>
        <w:numPr>
          <w:ilvl w:val="1"/>
          <w:numId w:val="20"/>
        </w:numPr>
        <w:spacing w:line="276" w:lineRule="auto"/>
        <w:rPr>
          <w:rFonts w:asciiTheme="minorHAnsi" w:hAnsiTheme="minorHAnsi" w:cstheme="minorHAnsi"/>
          <w:b/>
          <w:bCs/>
          <w:color w:val="2F5496" w:themeColor="accent1" w:themeShade="BF"/>
          <w:sz w:val="24"/>
          <w:szCs w:val="24"/>
          <w:lang w:val="vi-VN"/>
        </w:rPr>
      </w:pPr>
      <w:r w:rsidRPr="00A6293B">
        <w:rPr>
          <w:rFonts w:asciiTheme="minorHAnsi" w:hAnsiTheme="minorHAnsi" w:cstheme="minorHAnsi"/>
          <w:b/>
          <w:bCs/>
          <w:color w:val="2F5496" w:themeColor="accent1" w:themeShade="BF"/>
          <w:sz w:val="24"/>
          <w:szCs w:val="24"/>
          <w:lang w:val="vi-VN"/>
        </w:rPr>
        <w:t>Mở rộng cho đồ án</w:t>
      </w:r>
    </w:p>
    <w:p w14:paraId="7EA4DA8F" w14:textId="462A4D83" w:rsidR="00A6293B" w:rsidRDefault="00A6293B" w:rsidP="00A6293B">
      <w:pPr>
        <w:pStyle w:val="ListParagraph"/>
        <w:numPr>
          <w:ilvl w:val="0"/>
          <w:numId w:val="46"/>
        </w:numPr>
        <w:spacing w:line="276" w:lineRule="auto"/>
        <w:rPr>
          <w:lang w:val="vi-VN"/>
        </w:rPr>
      </w:pPr>
      <w:r w:rsidRPr="00A6293B">
        <w:rPr>
          <w:b/>
          <w:bCs/>
          <w:lang w:val="vi-VN"/>
        </w:rPr>
        <w:t>Điều chỉnh điểm ưu tiên:</w:t>
      </w:r>
      <w:r w:rsidRPr="00A6293B">
        <w:rPr>
          <w:lang w:val="vi-VN"/>
        </w:rPr>
        <w:t xml:space="preserve"> bài báo chấm điểm theo mức độ dễ bị tổn thương, nhu cầu khẩn cấp và đối tượng được hỗ trợ</w:t>
      </w:r>
      <w:r>
        <w:rPr>
          <w:lang w:val="vi-VN"/>
        </w:rPr>
        <w:t xml:space="preserve"> (do đây là bài toán phân bố lương thực từ ngân hàng thực phẩm)</w:t>
      </w:r>
    </w:p>
    <w:p w14:paraId="4940402A" w14:textId="439B67DA" w:rsidR="00A6293B" w:rsidRDefault="00A6293B" w:rsidP="00A6293B">
      <w:pPr>
        <w:pStyle w:val="ListParagraph"/>
        <w:numPr>
          <w:ilvl w:val="0"/>
          <w:numId w:val="46"/>
        </w:numPr>
        <w:spacing w:line="276" w:lineRule="auto"/>
        <w:rPr>
          <w:lang w:val="vi-VN"/>
        </w:rPr>
      </w:pPr>
      <w:r>
        <w:rPr>
          <w:b/>
          <w:bCs/>
          <w:lang w:val="vi-VN"/>
        </w:rPr>
        <w:t>Đề xuất:</w:t>
      </w:r>
      <w:r w:rsidRPr="00A6293B">
        <w:rPr>
          <w:lang w:val="vi-VN"/>
        </w:rPr>
        <w:t xml:space="preserve"> </w:t>
      </w:r>
      <w:r w:rsidRPr="00A6293B">
        <w:rPr>
          <w:lang w:val="vi-VN"/>
        </w:rPr>
        <w:t>Với đại lí thương mại,</w:t>
      </w:r>
      <w:r>
        <w:rPr>
          <w:lang w:val="vi-VN"/>
        </w:rPr>
        <w:t xml:space="preserve"> </w:t>
      </w:r>
      <w:r w:rsidRPr="00A6293B">
        <w:rPr>
          <w:lang w:val="vi-VN"/>
        </w:rPr>
        <w:t>cần xây dựng tiêu chí riêng, chẳng hạn thời hạn giao đã cam kết, mức độ khẩn cấp của đơn và mức ưu tiên theo hợp đồng.</w:t>
      </w:r>
    </w:p>
    <w:p w14:paraId="3BEBF607" w14:textId="676FA6FB" w:rsidR="00A6293B" w:rsidRPr="00A6293B" w:rsidRDefault="00A6293B" w:rsidP="00A6293B">
      <w:pPr>
        <w:pStyle w:val="ListParagraph"/>
        <w:numPr>
          <w:ilvl w:val="0"/>
          <w:numId w:val="46"/>
        </w:numPr>
        <w:spacing w:line="276" w:lineRule="auto"/>
        <w:rPr>
          <w:lang w:val="vi-VN"/>
        </w:rPr>
      </w:pPr>
      <w:r>
        <w:rPr>
          <w:b/>
          <w:bCs/>
          <w:lang w:val="vi-VN"/>
        </w:rPr>
        <w:t>C</w:t>
      </w:r>
      <w:r w:rsidRPr="00A6293B">
        <w:rPr>
          <w:b/>
          <w:bCs/>
          <w:lang w:val="vi-VN"/>
        </w:rPr>
        <w:t>ách chia hàng thiếu:</w:t>
      </w:r>
      <w:r w:rsidRPr="00A6293B">
        <w:rPr>
          <w:lang w:val="vi-VN"/>
        </w:rPr>
        <w:t xml:space="preserve"> </w:t>
      </w:r>
      <w:r w:rsidRPr="00A6293B">
        <w:rPr>
          <w:lang w:val="vi-VN"/>
        </w:rPr>
        <w:t>bài báo</w:t>
      </w:r>
      <w:r>
        <w:rPr>
          <w:lang w:val="vi-VN"/>
        </w:rPr>
        <w:t xml:space="preserve"> đang xử lí phần chia hàng bằng cách chọn 1 trong </w:t>
      </w:r>
      <w:r w:rsidR="00D443F7">
        <w:rPr>
          <w:lang w:val="vi-VN"/>
        </w:rPr>
        <w:t>2:</w:t>
      </w:r>
      <w:r>
        <w:rPr>
          <w:lang w:val="vi-VN"/>
        </w:rPr>
        <w:t xml:space="preserve"> </w:t>
      </w:r>
      <w:r w:rsidRPr="00A6293B">
        <w:rPr>
          <w:lang w:val="vi-VN"/>
        </w:rPr>
        <w:t>nhận đủ mức tối thiểu hoặc không được chọn</w:t>
      </w:r>
    </w:p>
    <w:p w14:paraId="15619211" w14:textId="713A3C7E" w:rsidR="00A6293B" w:rsidRPr="00A6293B" w:rsidRDefault="00A6293B" w:rsidP="00A6293B">
      <w:pPr>
        <w:pStyle w:val="ListParagraph"/>
        <w:numPr>
          <w:ilvl w:val="0"/>
          <w:numId w:val="46"/>
        </w:numPr>
        <w:spacing w:line="276" w:lineRule="auto"/>
        <w:rPr>
          <w:lang w:val="vi-VN"/>
        </w:rPr>
      </w:pPr>
      <w:r>
        <w:rPr>
          <w:b/>
          <w:bCs/>
          <w:lang w:val="vi-VN"/>
        </w:rPr>
        <w:lastRenderedPageBreak/>
        <w:t xml:space="preserve">Đề xuất: </w:t>
      </w:r>
      <w:r w:rsidRPr="00A6293B">
        <w:rPr>
          <w:b/>
          <w:bCs/>
          <w:lang w:val="vi-VN"/>
        </w:rPr>
        <w:t xml:space="preserve">Xem lại </w:t>
      </w:r>
      <w:r w:rsidRPr="00A6293B">
        <w:rPr>
          <w:lang w:val="vi-VN"/>
        </w:rPr>
        <w:t xml:space="preserve">nếu đại lí chấp nhận giao một phần đơn hàng, bước </w:t>
      </w:r>
      <w:r>
        <w:rPr>
          <w:lang w:val="vi-VN"/>
        </w:rPr>
        <w:t>này</w:t>
      </w:r>
      <w:r w:rsidRPr="00A6293B">
        <w:rPr>
          <w:lang w:val="vi-VN"/>
        </w:rPr>
        <w:t xml:space="preserve"> có thể không phù hợp; cần điều chỉnh theo chính sách giao thiếu/giao từng phần của doanh nghiệp.</w:t>
      </w:r>
    </w:p>
    <w:p w14:paraId="2AF94454" w14:textId="77777777" w:rsidR="00A6293B" w:rsidRPr="00A6293B" w:rsidRDefault="00A6293B" w:rsidP="00A6293B">
      <w:pPr>
        <w:pStyle w:val="ListParagraph"/>
        <w:spacing w:line="276" w:lineRule="auto"/>
        <w:ind w:left="1080"/>
        <w:rPr>
          <w:rFonts w:asciiTheme="minorHAnsi" w:hAnsiTheme="minorHAnsi" w:cstheme="minorHAnsi"/>
          <w:b/>
          <w:bCs/>
          <w:color w:val="2F5496" w:themeColor="accent1" w:themeShade="BF"/>
          <w:sz w:val="24"/>
          <w:szCs w:val="24"/>
          <w:lang w:val="vi-VN"/>
        </w:rPr>
      </w:pPr>
    </w:p>
    <w:p w14:paraId="6C250047" w14:textId="77777777" w:rsidR="00821494" w:rsidRPr="00A6293B" w:rsidRDefault="00821494" w:rsidP="002A3819">
      <w:pPr>
        <w:spacing w:after="160" w:line="276" w:lineRule="auto"/>
        <w:rPr>
          <w:rFonts w:asciiTheme="minorHAnsi" w:hAnsiTheme="minorHAnsi" w:cstheme="minorHAnsi"/>
          <w:lang w:val="vi-VN"/>
        </w:rPr>
      </w:pPr>
    </w:p>
    <w:sectPr w:rsidR="00821494" w:rsidRPr="00A629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44003"/>
    <w:multiLevelType w:val="hybridMultilevel"/>
    <w:tmpl w:val="E89088B4"/>
    <w:lvl w:ilvl="0" w:tplc="29C61A6A">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DF67D9"/>
    <w:multiLevelType w:val="hybridMultilevel"/>
    <w:tmpl w:val="90569A28"/>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BE5086A"/>
    <w:multiLevelType w:val="hybridMultilevel"/>
    <w:tmpl w:val="000C2C14"/>
    <w:lvl w:ilvl="0" w:tplc="29C61A6A">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11059B"/>
    <w:multiLevelType w:val="hybridMultilevel"/>
    <w:tmpl w:val="9B826CF8"/>
    <w:lvl w:ilvl="0" w:tplc="65DC3D7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D966118"/>
    <w:multiLevelType w:val="hybridMultilevel"/>
    <w:tmpl w:val="F5066BAA"/>
    <w:lvl w:ilvl="0" w:tplc="29C61A6A">
      <w:start w:val="1"/>
      <w:numFmt w:val="bullet"/>
      <w:lvlText w:val="-"/>
      <w:lvlJc w:val="left"/>
      <w:pPr>
        <w:ind w:left="720" w:hanging="360"/>
      </w:pPr>
      <w:rPr>
        <w:rFonts w:ascii="Calibri" w:eastAsia="Calibri" w:hAnsi="Calibri" w:cs="Calibri" w:hint="default"/>
      </w:rPr>
    </w:lvl>
    <w:lvl w:ilvl="1" w:tplc="65DC3D78">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431EED"/>
    <w:multiLevelType w:val="hybridMultilevel"/>
    <w:tmpl w:val="25F2002A"/>
    <w:lvl w:ilvl="0" w:tplc="65DC3D78">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01525FC"/>
    <w:multiLevelType w:val="hybridMultilevel"/>
    <w:tmpl w:val="1B2E1D94"/>
    <w:lvl w:ilvl="0" w:tplc="29C61A6A">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CB104F"/>
    <w:multiLevelType w:val="hybridMultilevel"/>
    <w:tmpl w:val="9F0AB7FE"/>
    <w:lvl w:ilvl="0" w:tplc="65DC3D7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45B0938"/>
    <w:multiLevelType w:val="hybridMultilevel"/>
    <w:tmpl w:val="B20885F8"/>
    <w:lvl w:ilvl="0" w:tplc="29C61A6A">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AE52F5"/>
    <w:multiLevelType w:val="hybridMultilevel"/>
    <w:tmpl w:val="812297E0"/>
    <w:lvl w:ilvl="0" w:tplc="65DC3D78">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14B79D6"/>
    <w:multiLevelType w:val="hybridMultilevel"/>
    <w:tmpl w:val="33C8FBE8"/>
    <w:lvl w:ilvl="0" w:tplc="29C61A6A">
      <w:start w:val="1"/>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02525C"/>
    <w:multiLevelType w:val="hybridMultilevel"/>
    <w:tmpl w:val="A1DC11A0"/>
    <w:lvl w:ilvl="0" w:tplc="29C61A6A">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124B03"/>
    <w:multiLevelType w:val="hybridMultilevel"/>
    <w:tmpl w:val="F6F0FA28"/>
    <w:lvl w:ilvl="0" w:tplc="65DC3D7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6F95D9F"/>
    <w:multiLevelType w:val="hybridMultilevel"/>
    <w:tmpl w:val="58540AFE"/>
    <w:lvl w:ilvl="0" w:tplc="65DC3D7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8591811"/>
    <w:multiLevelType w:val="hybridMultilevel"/>
    <w:tmpl w:val="0D060750"/>
    <w:lvl w:ilvl="0" w:tplc="29C61A6A">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DF1104"/>
    <w:multiLevelType w:val="hybridMultilevel"/>
    <w:tmpl w:val="FB824EB2"/>
    <w:lvl w:ilvl="0" w:tplc="65DC3D7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DE272A4"/>
    <w:multiLevelType w:val="hybridMultilevel"/>
    <w:tmpl w:val="9C68B90A"/>
    <w:lvl w:ilvl="0" w:tplc="29C61A6A">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3C5796"/>
    <w:multiLevelType w:val="hybridMultilevel"/>
    <w:tmpl w:val="A0F44604"/>
    <w:lvl w:ilvl="0" w:tplc="65DC3D78">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58F71D2"/>
    <w:multiLevelType w:val="hybridMultilevel"/>
    <w:tmpl w:val="B024E604"/>
    <w:lvl w:ilvl="0" w:tplc="65DC3D78">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D622529"/>
    <w:multiLevelType w:val="hybridMultilevel"/>
    <w:tmpl w:val="B35A1AE4"/>
    <w:lvl w:ilvl="0" w:tplc="29C61A6A">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CD6CCA"/>
    <w:multiLevelType w:val="hybridMultilevel"/>
    <w:tmpl w:val="B40CD4EA"/>
    <w:lvl w:ilvl="0" w:tplc="29C61A6A">
      <w:start w:val="1"/>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A94122"/>
    <w:multiLevelType w:val="hybridMultilevel"/>
    <w:tmpl w:val="7D54A188"/>
    <w:lvl w:ilvl="0" w:tplc="29C61A6A">
      <w:start w:val="1"/>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5901A9"/>
    <w:multiLevelType w:val="hybridMultilevel"/>
    <w:tmpl w:val="A9ACDB7C"/>
    <w:lvl w:ilvl="0" w:tplc="29C61A6A">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541289"/>
    <w:multiLevelType w:val="hybridMultilevel"/>
    <w:tmpl w:val="F77281A2"/>
    <w:lvl w:ilvl="0" w:tplc="65DC3D7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96B413C"/>
    <w:multiLevelType w:val="hybridMultilevel"/>
    <w:tmpl w:val="C46E2DFA"/>
    <w:lvl w:ilvl="0" w:tplc="29C61A6A">
      <w:start w:val="1"/>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D0B6266"/>
    <w:multiLevelType w:val="hybridMultilevel"/>
    <w:tmpl w:val="27FA0AE0"/>
    <w:lvl w:ilvl="0" w:tplc="65DC3D78">
      <w:start w:val="1"/>
      <w:numFmt w:val="bullet"/>
      <w:lvlText w:val=""/>
      <w:lvlJc w:val="left"/>
      <w:pPr>
        <w:ind w:left="1080" w:hanging="360"/>
      </w:pPr>
      <w:rPr>
        <w:rFonts w:ascii="Symbol" w:hAnsi="Symbol" w:hint="default"/>
      </w:rPr>
    </w:lvl>
    <w:lvl w:ilvl="1" w:tplc="04090005">
      <w:start w:val="1"/>
      <w:numFmt w:val="bullet"/>
      <w:lvlText w:val=""/>
      <w:lvlJc w:val="left"/>
      <w:pPr>
        <w:ind w:left="1800" w:hanging="360"/>
      </w:pPr>
      <w:rPr>
        <w:rFonts w:ascii="Wingdings" w:hAnsi="Wingdings"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D7302C2"/>
    <w:multiLevelType w:val="hybridMultilevel"/>
    <w:tmpl w:val="F420330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F703B70"/>
    <w:multiLevelType w:val="hybridMultilevel"/>
    <w:tmpl w:val="D73EE9AA"/>
    <w:lvl w:ilvl="0" w:tplc="29C61A6A">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40F11C7"/>
    <w:multiLevelType w:val="hybridMultilevel"/>
    <w:tmpl w:val="E5989DE8"/>
    <w:lvl w:ilvl="0" w:tplc="29C61A6A">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5517B6"/>
    <w:multiLevelType w:val="hybridMultilevel"/>
    <w:tmpl w:val="491C3462"/>
    <w:lvl w:ilvl="0" w:tplc="29C61A6A">
      <w:start w:val="1"/>
      <w:numFmt w:val="bullet"/>
      <w:lvlText w:val="-"/>
      <w:lvlJc w:val="left"/>
      <w:pPr>
        <w:ind w:left="720" w:hanging="360"/>
      </w:pPr>
      <w:rPr>
        <w:rFonts w:ascii="Calibri" w:eastAsia="Calibri" w:hAnsi="Calibri" w:cs="Calibri"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3529D0"/>
    <w:multiLevelType w:val="hybridMultilevel"/>
    <w:tmpl w:val="17D22430"/>
    <w:lvl w:ilvl="0" w:tplc="29C61A6A">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8963257"/>
    <w:multiLevelType w:val="hybridMultilevel"/>
    <w:tmpl w:val="DCA410C4"/>
    <w:lvl w:ilvl="0" w:tplc="29C61A6A">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9E7FC6"/>
    <w:multiLevelType w:val="hybridMultilevel"/>
    <w:tmpl w:val="3AD2E20E"/>
    <w:lvl w:ilvl="0" w:tplc="65DC3D78">
      <w:start w:val="1"/>
      <w:numFmt w:val="bullet"/>
      <w:lvlText w:val=""/>
      <w:lvlJc w:val="left"/>
      <w:pPr>
        <w:ind w:left="1080" w:hanging="360"/>
      </w:pPr>
      <w:rPr>
        <w:rFonts w:ascii="Symbol" w:hAnsi="Symbol" w:hint="default"/>
      </w:rPr>
    </w:lvl>
    <w:lvl w:ilvl="1" w:tplc="04090005">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AF5407A"/>
    <w:multiLevelType w:val="hybridMultilevel"/>
    <w:tmpl w:val="869CB658"/>
    <w:lvl w:ilvl="0" w:tplc="29C61A6A">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BCC7CFF"/>
    <w:multiLevelType w:val="hybridMultilevel"/>
    <w:tmpl w:val="193EC9DC"/>
    <w:lvl w:ilvl="0" w:tplc="65DC3D78">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5D611CEA"/>
    <w:multiLevelType w:val="hybridMultilevel"/>
    <w:tmpl w:val="5FA22640"/>
    <w:lvl w:ilvl="0" w:tplc="2F3EDB94">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613D2944"/>
    <w:multiLevelType w:val="hybridMultilevel"/>
    <w:tmpl w:val="998E839C"/>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6B9E4C6E"/>
    <w:multiLevelType w:val="hybridMultilevel"/>
    <w:tmpl w:val="A5147894"/>
    <w:lvl w:ilvl="0" w:tplc="29C61A6A">
      <w:start w:val="1"/>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CC05DAB"/>
    <w:multiLevelType w:val="hybridMultilevel"/>
    <w:tmpl w:val="7D6E8C44"/>
    <w:lvl w:ilvl="0" w:tplc="29C61A6A">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DF87F46"/>
    <w:multiLevelType w:val="hybridMultilevel"/>
    <w:tmpl w:val="DAD81902"/>
    <w:lvl w:ilvl="0" w:tplc="29C61A6A">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10D5BD6"/>
    <w:multiLevelType w:val="hybridMultilevel"/>
    <w:tmpl w:val="CAA01410"/>
    <w:lvl w:ilvl="0" w:tplc="04090005">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1" w15:restartNumberingAfterBreak="0">
    <w:nsid w:val="715D562C"/>
    <w:multiLevelType w:val="hybridMultilevel"/>
    <w:tmpl w:val="5552A11E"/>
    <w:lvl w:ilvl="0" w:tplc="29C61A6A">
      <w:start w:val="1"/>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34204BA"/>
    <w:multiLevelType w:val="hybridMultilevel"/>
    <w:tmpl w:val="074EB608"/>
    <w:lvl w:ilvl="0" w:tplc="29C61A6A">
      <w:start w:val="1"/>
      <w:numFmt w:val="bullet"/>
      <w:lvlText w:val="-"/>
      <w:lvlJc w:val="left"/>
      <w:pPr>
        <w:ind w:left="1080" w:hanging="360"/>
      </w:pPr>
      <w:rPr>
        <w:rFonts w:ascii="Calibri" w:eastAsia="Calibri" w:hAnsi="Calibri" w:cs="Calibri" w:hint="default"/>
      </w:rPr>
    </w:lvl>
    <w:lvl w:ilvl="1" w:tplc="04090005">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3CE6B77"/>
    <w:multiLevelType w:val="hybridMultilevel"/>
    <w:tmpl w:val="93826C1A"/>
    <w:lvl w:ilvl="0" w:tplc="65DC3D78">
      <w:start w:val="1"/>
      <w:numFmt w:val="bullet"/>
      <w:lvlText w:val=""/>
      <w:lvlJc w:val="left"/>
      <w:pPr>
        <w:ind w:left="1440" w:hanging="360"/>
      </w:pPr>
      <w:rPr>
        <w:rFonts w:ascii="Symbol" w:hAnsi="Symbol" w:hint="default"/>
      </w:rPr>
    </w:lvl>
    <w:lvl w:ilvl="1" w:tplc="04090005">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74F660ED"/>
    <w:multiLevelType w:val="hybridMultilevel"/>
    <w:tmpl w:val="7F1861D0"/>
    <w:lvl w:ilvl="0" w:tplc="29C61A6A">
      <w:start w:val="1"/>
      <w:numFmt w:val="bullet"/>
      <w:lvlText w:val="-"/>
      <w:lvlJc w:val="left"/>
      <w:pPr>
        <w:ind w:left="360" w:hanging="360"/>
      </w:pPr>
      <w:rPr>
        <w:rFonts w:ascii="Calibri" w:eastAsia="Calibr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5FE62B0"/>
    <w:multiLevelType w:val="hybridMultilevel"/>
    <w:tmpl w:val="92625652"/>
    <w:lvl w:ilvl="0" w:tplc="29C61A6A">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8A9440D"/>
    <w:multiLevelType w:val="hybridMultilevel"/>
    <w:tmpl w:val="D48ECDE4"/>
    <w:lvl w:ilvl="0" w:tplc="29C61A6A">
      <w:start w:val="1"/>
      <w:numFmt w:val="bullet"/>
      <w:lvlText w:val="-"/>
      <w:lvlJc w:val="left"/>
      <w:pPr>
        <w:ind w:left="720" w:hanging="360"/>
      </w:pPr>
      <w:rPr>
        <w:rFonts w:ascii="Calibri" w:eastAsia="Calibri" w:hAnsi="Calibri" w:cs="Calibri"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num>
  <w:num w:numId="2">
    <w:abstractNumId w:val="22"/>
  </w:num>
  <w:num w:numId="3">
    <w:abstractNumId w:val="11"/>
  </w:num>
  <w:num w:numId="4">
    <w:abstractNumId w:val="8"/>
  </w:num>
  <w:num w:numId="5">
    <w:abstractNumId w:val="29"/>
  </w:num>
  <w:num w:numId="6">
    <w:abstractNumId w:val="19"/>
  </w:num>
  <w:num w:numId="7">
    <w:abstractNumId w:val="30"/>
  </w:num>
  <w:num w:numId="8">
    <w:abstractNumId w:val="6"/>
  </w:num>
  <w:num w:numId="9">
    <w:abstractNumId w:val="23"/>
  </w:num>
  <w:num w:numId="10">
    <w:abstractNumId w:val="14"/>
  </w:num>
  <w:num w:numId="11">
    <w:abstractNumId w:val="45"/>
  </w:num>
  <w:num w:numId="12">
    <w:abstractNumId w:val="15"/>
  </w:num>
  <w:num w:numId="13">
    <w:abstractNumId w:val="16"/>
  </w:num>
  <w:num w:numId="14">
    <w:abstractNumId w:val="13"/>
  </w:num>
  <w:num w:numId="15">
    <w:abstractNumId w:val="2"/>
  </w:num>
  <w:num w:numId="16">
    <w:abstractNumId w:val="12"/>
  </w:num>
  <w:num w:numId="17">
    <w:abstractNumId w:val="40"/>
  </w:num>
  <w:num w:numId="18">
    <w:abstractNumId w:val="20"/>
  </w:num>
  <w:num w:numId="19">
    <w:abstractNumId w:val="34"/>
  </w:num>
  <w:num w:numId="20">
    <w:abstractNumId w:val="35"/>
  </w:num>
  <w:num w:numId="21">
    <w:abstractNumId w:val="5"/>
  </w:num>
  <w:num w:numId="22">
    <w:abstractNumId w:val="3"/>
  </w:num>
  <w:num w:numId="23">
    <w:abstractNumId w:val="25"/>
  </w:num>
  <w:num w:numId="24">
    <w:abstractNumId w:val="42"/>
  </w:num>
  <w:num w:numId="25">
    <w:abstractNumId w:val="36"/>
  </w:num>
  <w:num w:numId="26">
    <w:abstractNumId w:val="1"/>
  </w:num>
  <w:num w:numId="27">
    <w:abstractNumId w:val="4"/>
  </w:num>
  <w:num w:numId="28">
    <w:abstractNumId w:val="43"/>
  </w:num>
  <w:num w:numId="29">
    <w:abstractNumId w:val="7"/>
  </w:num>
  <w:num w:numId="30">
    <w:abstractNumId w:val="24"/>
  </w:num>
  <w:num w:numId="31">
    <w:abstractNumId w:val="39"/>
  </w:num>
  <w:num w:numId="32">
    <w:abstractNumId w:val="26"/>
  </w:num>
  <w:num w:numId="33">
    <w:abstractNumId w:val="31"/>
  </w:num>
  <w:num w:numId="34">
    <w:abstractNumId w:val="32"/>
  </w:num>
  <w:num w:numId="35">
    <w:abstractNumId w:val="10"/>
  </w:num>
  <w:num w:numId="36">
    <w:abstractNumId w:val="17"/>
  </w:num>
  <w:num w:numId="37">
    <w:abstractNumId w:val="9"/>
  </w:num>
  <w:num w:numId="38">
    <w:abstractNumId w:val="18"/>
  </w:num>
  <w:num w:numId="39">
    <w:abstractNumId w:val="28"/>
  </w:num>
  <w:num w:numId="40">
    <w:abstractNumId w:val="27"/>
  </w:num>
  <w:num w:numId="41">
    <w:abstractNumId w:val="33"/>
  </w:num>
  <w:num w:numId="42">
    <w:abstractNumId w:val="37"/>
  </w:num>
  <w:num w:numId="43">
    <w:abstractNumId w:val="41"/>
  </w:num>
  <w:num w:numId="44">
    <w:abstractNumId w:val="44"/>
  </w:num>
  <w:num w:numId="45">
    <w:abstractNumId w:val="46"/>
  </w:num>
  <w:num w:numId="46">
    <w:abstractNumId w:val="38"/>
  </w:num>
  <w:num w:numId="47">
    <w:abstractNumId w:val="0"/>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F15"/>
    <w:rsid w:val="00007C0C"/>
    <w:rsid w:val="00015354"/>
    <w:rsid w:val="000154F6"/>
    <w:rsid w:val="00023993"/>
    <w:rsid w:val="00041139"/>
    <w:rsid w:val="0004307F"/>
    <w:rsid w:val="000447CE"/>
    <w:rsid w:val="00053B4B"/>
    <w:rsid w:val="0005730F"/>
    <w:rsid w:val="00067462"/>
    <w:rsid w:val="00075813"/>
    <w:rsid w:val="00087A6D"/>
    <w:rsid w:val="00096CF3"/>
    <w:rsid w:val="000B1414"/>
    <w:rsid w:val="000B443F"/>
    <w:rsid w:val="000B6339"/>
    <w:rsid w:val="000C20EE"/>
    <w:rsid w:val="000D5007"/>
    <w:rsid w:val="000F17B2"/>
    <w:rsid w:val="000F41D2"/>
    <w:rsid w:val="00103EDA"/>
    <w:rsid w:val="00112DD2"/>
    <w:rsid w:val="00125FCF"/>
    <w:rsid w:val="00127940"/>
    <w:rsid w:val="00131F44"/>
    <w:rsid w:val="001438A3"/>
    <w:rsid w:val="0014403F"/>
    <w:rsid w:val="001615C7"/>
    <w:rsid w:val="00162AEE"/>
    <w:rsid w:val="00172654"/>
    <w:rsid w:val="0019419E"/>
    <w:rsid w:val="001958F8"/>
    <w:rsid w:val="001C27D1"/>
    <w:rsid w:val="001C35AD"/>
    <w:rsid w:val="00203AC7"/>
    <w:rsid w:val="00213474"/>
    <w:rsid w:val="00217205"/>
    <w:rsid w:val="00232993"/>
    <w:rsid w:val="00243F9F"/>
    <w:rsid w:val="0024514F"/>
    <w:rsid w:val="0024627E"/>
    <w:rsid w:val="0024647F"/>
    <w:rsid w:val="00285C63"/>
    <w:rsid w:val="00294704"/>
    <w:rsid w:val="002A0215"/>
    <w:rsid w:val="002A11AA"/>
    <w:rsid w:val="002A3819"/>
    <w:rsid w:val="002B0421"/>
    <w:rsid w:val="002B0520"/>
    <w:rsid w:val="002B31DA"/>
    <w:rsid w:val="002B4A1F"/>
    <w:rsid w:val="002C3D88"/>
    <w:rsid w:val="002D7BB5"/>
    <w:rsid w:val="002F71EA"/>
    <w:rsid w:val="00304D82"/>
    <w:rsid w:val="003054C6"/>
    <w:rsid w:val="003132B0"/>
    <w:rsid w:val="003276BE"/>
    <w:rsid w:val="00334438"/>
    <w:rsid w:val="003360DC"/>
    <w:rsid w:val="0034134D"/>
    <w:rsid w:val="003421ED"/>
    <w:rsid w:val="003445D8"/>
    <w:rsid w:val="0035754A"/>
    <w:rsid w:val="003576BC"/>
    <w:rsid w:val="003620BB"/>
    <w:rsid w:val="003629F6"/>
    <w:rsid w:val="00366A36"/>
    <w:rsid w:val="003712D8"/>
    <w:rsid w:val="00374FDE"/>
    <w:rsid w:val="00393FAD"/>
    <w:rsid w:val="003A617A"/>
    <w:rsid w:val="003B5157"/>
    <w:rsid w:val="003C132A"/>
    <w:rsid w:val="003C1EB7"/>
    <w:rsid w:val="003C1F7B"/>
    <w:rsid w:val="003C7925"/>
    <w:rsid w:val="003F28B2"/>
    <w:rsid w:val="003F6528"/>
    <w:rsid w:val="00411FAA"/>
    <w:rsid w:val="00414B5C"/>
    <w:rsid w:val="00433D58"/>
    <w:rsid w:val="004408A7"/>
    <w:rsid w:val="004417A7"/>
    <w:rsid w:val="00442239"/>
    <w:rsid w:val="0045427D"/>
    <w:rsid w:val="00455760"/>
    <w:rsid w:val="00466CE3"/>
    <w:rsid w:val="00475354"/>
    <w:rsid w:val="0048258A"/>
    <w:rsid w:val="00490B8F"/>
    <w:rsid w:val="00490F1D"/>
    <w:rsid w:val="00493242"/>
    <w:rsid w:val="004B1096"/>
    <w:rsid w:val="004B35CE"/>
    <w:rsid w:val="004C0622"/>
    <w:rsid w:val="004D6DB1"/>
    <w:rsid w:val="005069EC"/>
    <w:rsid w:val="00522F4F"/>
    <w:rsid w:val="00531559"/>
    <w:rsid w:val="00531767"/>
    <w:rsid w:val="00535EE5"/>
    <w:rsid w:val="00543335"/>
    <w:rsid w:val="005520B3"/>
    <w:rsid w:val="00553ED8"/>
    <w:rsid w:val="005B5169"/>
    <w:rsid w:val="005C5920"/>
    <w:rsid w:val="005D68EE"/>
    <w:rsid w:val="005F499E"/>
    <w:rsid w:val="00603B6D"/>
    <w:rsid w:val="00617B0F"/>
    <w:rsid w:val="00624833"/>
    <w:rsid w:val="00642BBC"/>
    <w:rsid w:val="006530EF"/>
    <w:rsid w:val="00665132"/>
    <w:rsid w:val="006764DF"/>
    <w:rsid w:val="006767C0"/>
    <w:rsid w:val="0069052C"/>
    <w:rsid w:val="00692A82"/>
    <w:rsid w:val="00694811"/>
    <w:rsid w:val="0069579A"/>
    <w:rsid w:val="006963DA"/>
    <w:rsid w:val="006A263C"/>
    <w:rsid w:val="006B0757"/>
    <w:rsid w:val="006C61B8"/>
    <w:rsid w:val="006D546D"/>
    <w:rsid w:val="006D624B"/>
    <w:rsid w:val="006E2222"/>
    <w:rsid w:val="006F1C0F"/>
    <w:rsid w:val="006F313D"/>
    <w:rsid w:val="00701898"/>
    <w:rsid w:val="00711CD0"/>
    <w:rsid w:val="007146E8"/>
    <w:rsid w:val="00715B45"/>
    <w:rsid w:val="00717454"/>
    <w:rsid w:val="0072492E"/>
    <w:rsid w:val="007510F5"/>
    <w:rsid w:val="00762091"/>
    <w:rsid w:val="007C363A"/>
    <w:rsid w:val="007C4E56"/>
    <w:rsid w:val="007D7733"/>
    <w:rsid w:val="008116C1"/>
    <w:rsid w:val="00815558"/>
    <w:rsid w:val="00816E50"/>
    <w:rsid w:val="00821494"/>
    <w:rsid w:val="00824A28"/>
    <w:rsid w:val="00833F15"/>
    <w:rsid w:val="00851352"/>
    <w:rsid w:val="008542CC"/>
    <w:rsid w:val="00867280"/>
    <w:rsid w:val="008A5DCB"/>
    <w:rsid w:val="008B28FA"/>
    <w:rsid w:val="008C4988"/>
    <w:rsid w:val="008D5970"/>
    <w:rsid w:val="008D6F8B"/>
    <w:rsid w:val="00902B03"/>
    <w:rsid w:val="009102A2"/>
    <w:rsid w:val="009169E2"/>
    <w:rsid w:val="00925F85"/>
    <w:rsid w:val="0092786A"/>
    <w:rsid w:val="00930886"/>
    <w:rsid w:val="009322E6"/>
    <w:rsid w:val="00933345"/>
    <w:rsid w:val="00942430"/>
    <w:rsid w:val="009430A0"/>
    <w:rsid w:val="00943C98"/>
    <w:rsid w:val="0095217E"/>
    <w:rsid w:val="00952FB2"/>
    <w:rsid w:val="009559E6"/>
    <w:rsid w:val="0096028A"/>
    <w:rsid w:val="00961FC9"/>
    <w:rsid w:val="00972478"/>
    <w:rsid w:val="009753A0"/>
    <w:rsid w:val="00982D89"/>
    <w:rsid w:val="00997AD3"/>
    <w:rsid w:val="009B2FF6"/>
    <w:rsid w:val="009C4BBC"/>
    <w:rsid w:val="009D378F"/>
    <w:rsid w:val="009D4ADD"/>
    <w:rsid w:val="009F0280"/>
    <w:rsid w:val="009F6B08"/>
    <w:rsid w:val="00A06E29"/>
    <w:rsid w:val="00A16630"/>
    <w:rsid w:val="00A458BB"/>
    <w:rsid w:val="00A606BC"/>
    <w:rsid w:val="00A6293B"/>
    <w:rsid w:val="00A83616"/>
    <w:rsid w:val="00A8550A"/>
    <w:rsid w:val="00A93986"/>
    <w:rsid w:val="00A9481A"/>
    <w:rsid w:val="00A964C5"/>
    <w:rsid w:val="00A97615"/>
    <w:rsid w:val="00AA77BA"/>
    <w:rsid w:val="00AB3325"/>
    <w:rsid w:val="00AB54C7"/>
    <w:rsid w:val="00AD1B73"/>
    <w:rsid w:val="00AE3B1D"/>
    <w:rsid w:val="00AE699A"/>
    <w:rsid w:val="00AE7254"/>
    <w:rsid w:val="00B04AAB"/>
    <w:rsid w:val="00B253EC"/>
    <w:rsid w:val="00B32C13"/>
    <w:rsid w:val="00B40856"/>
    <w:rsid w:val="00B41C40"/>
    <w:rsid w:val="00B42983"/>
    <w:rsid w:val="00B53B7E"/>
    <w:rsid w:val="00B60C0F"/>
    <w:rsid w:val="00B616AD"/>
    <w:rsid w:val="00B61D33"/>
    <w:rsid w:val="00B72BEF"/>
    <w:rsid w:val="00B82FAE"/>
    <w:rsid w:val="00B94BBC"/>
    <w:rsid w:val="00B94F5D"/>
    <w:rsid w:val="00BA2206"/>
    <w:rsid w:val="00BA3078"/>
    <w:rsid w:val="00BC6408"/>
    <w:rsid w:val="00BD0C4B"/>
    <w:rsid w:val="00BD73DA"/>
    <w:rsid w:val="00BE42AD"/>
    <w:rsid w:val="00BE6D85"/>
    <w:rsid w:val="00BF3646"/>
    <w:rsid w:val="00C01908"/>
    <w:rsid w:val="00C02A3D"/>
    <w:rsid w:val="00C12FCE"/>
    <w:rsid w:val="00C208FC"/>
    <w:rsid w:val="00C300D3"/>
    <w:rsid w:val="00C35E9E"/>
    <w:rsid w:val="00C40260"/>
    <w:rsid w:val="00C40DE2"/>
    <w:rsid w:val="00C4129E"/>
    <w:rsid w:val="00C50040"/>
    <w:rsid w:val="00C52956"/>
    <w:rsid w:val="00C53FBE"/>
    <w:rsid w:val="00C553E4"/>
    <w:rsid w:val="00C60183"/>
    <w:rsid w:val="00C918B9"/>
    <w:rsid w:val="00CA665D"/>
    <w:rsid w:val="00CB0947"/>
    <w:rsid w:val="00CB2FF6"/>
    <w:rsid w:val="00CB77D2"/>
    <w:rsid w:val="00CD6927"/>
    <w:rsid w:val="00D06F47"/>
    <w:rsid w:val="00D07E28"/>
    <w:rsid w:val="00D13450"/>
    <w:rsid w:val="00D14226"/>
    <w:rsid w:val="00D215DF"/>
    <w:rsid w:val="00D256AF"/>
    <w:rsid w:val="00D275CE"/>
    <w:rsid w:val="00D41A69"/>
    <w:rsid w:val="00D41BD1"/>
    <w:rsid w:val="00D43ABE"/>
    <w:rsid w:val="00D443F7"/>
    <w:rsid w:val="00D50F2A"/>
    <w:rsid w:val="00D608CF"/>
    <w:rsid w:val="00D6554D"/>
    <w:rsid w:val="00D74150"/>
    <w:rsid w:val="00D7608C"/>
    <w:rsid w:val="00D80AB2"/>
    <w:rsid w:val="00D9722C"/>
    <w:rsid w:val="00DC2B85"/>
    <w:rsid w:val="00DE1069"/>
    <w:rsid w:val="00DE4E64"/>
    <w:rsid w:val="00DE5BCF"/>
    <w:rsid w:val="00DF11F8"/>
    <w:rsid w:val="00DF446F"/>
    <w:rsid w:val="00E016AB"/>
    <w:rsid w:val="00E11082"/>
    <w:rsid w:val="00E15BBE"/>
    <w:rsid w:val="00E17F59"/>
    <w:rsid w:val="00E51753"/>
    <w:rsid w:val="00E5202E"/>
    <w:rsid w:val="00E720DE"/>
    <w:rsid w:val="00E7558A"/>
    <w:rsid w:val="00E92EB1"/>
    <w:rsid w:val="00EB0FE5"/>
    <w:rsid w:val="00EB1119"/>
    <w:rsid w:val="00EB20C0"/>
    <w:rsid w:val="00EE2C29"/>
    <w:rsid w:val="00EE4B19"/>
    <w:rsid w:val="00EF07C7"/>
    <w:rsid w:val="00EF2B9B"/>
    <w:rsid w:val="00F051B4"/>
    <w:rsid w:val="00F1559B"/>
    <w:rsid w:val="00F16F7F"/>
    <w:rsid w:val="00F24F73"/>
    <w:rsid w:val="00F25FEF"/>
    <w:rsid w:val="00F364D4"/>
    <w:rsid w:val="00F45EE3"/>
    <w:rsid w:val="00F52913"/>
    <w:rsid w:val="00F52D4A"/>
    <w:rsid w:val="00F543E3"/>
    <w:rsid w:val="00F65D9E"/>
    <w:rsid w:val="00F75800"/>
    <w:rsid w:val="00F75D5F"/>
    <w:rsid w:val="00F842DE"/>
    <w:rsid w:val="00F94DA9"/>
    <w:rsid w:val="00FB224C"/>
    <w:rsid w:val="00FB6378"/>
    <w:rsid w:val="00FC5E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DC3CF"/>
  <w15:chartTrackingRefBased/>
  <w15:docId w15:val="{A58C43CE-B115-4FEB-B895-6E8A7AF99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35CE"/>
    <w:pPr>
      <w:spacing w:after="0" w:line="240" w:lineRule="auto"/>
    </w:pPr>
    <w:rPr>
      <w:rFonts w:ascii="Calibri" w:eastAsia="Calibri" w:hAnsi="Calibri" w:cs="Calibri"/>
      <w:kern w:val="0"/>
      <w14:ligatures w14:val="none"/>
    </w:rPr>
  </w:style>
  <w:style w:type="paragraph" w:styleId="Heading1">
    <w:name w:val="heading 1"/>
    <w:link w:val="Heading1Char"/>
    <w:uiPriority w:val="9"/>
    <w:qFormat/>
    <w:rsid w:val="00833F15"/>
    <w:pPr>
      <w:spacing w:after="0" w:line="240" w:lineRule="auto"/>
      <w:outlineLvl w:val="0"/>
    </w:pPr>
    <w:rPr>
      <w:rFonts w:ascii="Calibri" w:eastAsia="Calibri" w:hAnsi="Calibri" w:cs="Calibri"/>
      <w:color w:val="2E74B5"/>
      <w:kern w:val="0"/>
      <w:sz w:val="32"/>
      <w:szCs w:val="32"/>
      <w14:ligatures w14:val="none"/>
    </w:rPr>
  </w:style>
  <w:style w:type="paragraph" w:styleId="Heading2">
    <w:name w:val="heading 2"/>
    <w:basedOn w:val="Normal"/>
    <w:next w:val="Normal"/>
    <w:link w:val="Heading2Char"/>
    <w:uiPriority w:val="9"/>
    <w:unhideWhenUsed/>
    <w:qFormat/>
    <w:rsid w:val="00715B4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21494"/>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3F15"/>
    <w:rPr>
      <w:rFonts w:ascii="Calibri" w:eastAsia="Calibri" w:hAnsi="Calibri" w:cs="Calibri"/>
      <w:color w:val="2E74B5"/>
      <w:kern w:val="0"/>
      <w:sz w:val="32"/>
      <w:szCs w:val="32"/>
      <w14:ligatures w14:val="none"/>
    </w:rPr>
  </w:style>
  <w:style w:type="character" w:styleId="Hyperlink">
    <w:name w:val="Hyperlink"/>
    <w:uiPriority w:val="99"/>
    <w:unhideWhenUsed/>
    <w:rsid w:val="00AE699A"/>
    <w:rPr>
      <w:color w:val="0563C1"/>
      <w:u w:val="single"/>
    </w:rPr>
  </w:style>
  <w:style w:type="character" w:customStyle="1" w:styleId="Heading2Char">
    <w:name w:val="Heading 2 Char"/>
    <w:basedOn w:val="DefaultParagraphFont"/>
    <w:link w:val="Heading2"/>
    <w:uiPriority w:val="9"/>
    <w:rsid w:val="00715B45"/>
    <w:rPr>
      <w:rFonts w:asciiTheme="majorHAnsi" w:eastAsiaTheme="majorEastAsia" w:hAnsiTheme="majorHAnsi" w:cstheme="majorBidi"/>
      <w:color w:val="2F5496" w:themeColor="accent1" w:themeShade="BF"/>
      <w:kern w:val="0"/>
      <w:sz w:val="26"/>
      <w:szCs w:val="26"/>
      <w14:ligatures w14:val="none"/>
    </w:rPr>
  </w:style>
  <w:style w:type="paragraph" w:styleId="ListParagraph">
    <w:name w:val="List Paragraph"/>
    <w:basedOn w:val="Normal"/>
    <w:uiPriority w:val="34"/>
    <w:qFormat/>
    <w:rsid w:val="00715B45"/>
    <w:pPr>
      <w:ind w:left="720"/>
      <w:contextualSpacing/>
    </w:pPr>
  </w:style>
  <w:style w:type="character" w:styleId="Strong">
    <w:name w:val="Strong"/>
    <w:basedOn w:val="DefaultParagraphFont"/>
    <w:uiPriority w:val="22"/>
    <w:qFormat/>
    <w:rsid w:val="00715B45"/>
    <w:rPr>
      <w:b/>
      <w:bCs/>
    </w:rPr>
  </w:style>
  <w:style w:type="character" w:styleId="Emphasis">
    <w:name w:val="Emphasis"/>
    <w:basedOn w:val="DefaultParagraphFont"/>
    <w:uiPriority w:val="20"/>
    <w:qFormat/>
    <w:rsid w:val="00715B45"/>
    <w:rPr>
      <w:i/>
      <w:iCs/>
    </w:rPr>
  </w:style>
  <w:style w:type="character" w:customStyle="1" w:styleId="katex">
    <w:name w:val="katex"/>
    <w:basedOn w:val="DefaultParagraphFont"/>
    <w:rsid w:val="00C553E4"/>
  </w:style>
  <w:style w:type="table" w:styleId="TableGrid">
    <w:name w:val="Table Grid"/>
    <w:basedOn w:val="TableNormal"/>
    <w:uiPriority w:val="39"/>
    <w:rsid w:val="001279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821494"/>
    <w:rPr>
      <w:rFonts w:asciiTheme="majorHAnsi" w:eastAsiaTheme="majorEastAsia" w:hAnsiTheme="majorHAnsi" w:cstheme="majorBidi"/>
      <w:color w:val="1F3763" w:themeColor="accent1" w:themeShade="7F"/>
      <w:kern w:val="0"/>
      <w:sz w:val="24"/>
      <w:szCs w:val="24"/>
      <w14:ligatures w14:val="none"/>
    </w:rPr>
  </w:style>
  <w:style w:type="character" w:styleId="PlaceholderText">
    <w:name w:val="Placeholder Text"/>
    <w:basedOn w:val="DefaultParagraphFont"/>
    <w:uiPriority w:val="99"/>
    <w:semiHidden/>
    <w:rsid w:val="002B31D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049656">
      <w:bodyDiv w:val="1"/>
      <w:marLeft w:val="0"/>
      <w:marRight w:val="0"/>
      <w:marTop w:val="0"/>
      <w:marBottom w:val="0"/>
      <w:divBdr>
        <w:top w:val="none" w:sz="0" w:space="0" w:color="auto"/>
        <w:left w:val="none" w:sz="0" w:space="0" w:color="auto"/>
        <w:bottom w:val="none" w:sz="0" w:space="0" w:color="auto"/>
        <w:right w:val="none" w:sz="0" w:space="0" w:color="auto"/>
      </w:divBdr>
    </w:div>
    <w:div w:id="103159366">
      <w:bodyDiv w:val="1"/>
      <w:marLeft w:val="0"/>
      <w:marRight w:val="0"/>
      <w:marTop w:val="0"/>
      <w:marBottom w:val="0"/>
      <w:divBdr>
        <w:top w:val="none" w:sz="0" w:space="0" w:color="auto"/>
        <w:left w:val="none" w:sz="0" w:space="0" w:color="auto"/>
        <w:bottom w:val="none" w:sz="0" w:space="0" w:color="auto"/>
        <w:right w:val="none" w:sz="0" w:space="0" w:color="auto"/>
      </w:divBdr>
    </w:div>
    <w:div w:id="108017429">
      <w:bodyDiv w:val="1"/>
      <w:marLeft w:val="0"/>
      <w:marRight w:val="0"/>
      <w:marTop w:val="0"/>
      <w:marBottom w:val="0"/>
      <w:divBdr>
        <w:top w:val="none" w:sz="0" w:space="0" w:color="auto"/>
        <w:left w:val="none" w:sz="0" w:space="0" w:color="auto"/>
        <w:bottom w:val="none" w:sz="0" w:space="0" w:color="auto"/>
        <w:right w:val="none" w:sz="0" w:space="0" w:color="auto"/>
      </w:divBdr>
    </w:div>
    <w:div w:id="112677827">
      <w:bodyDiv w:val="1"/>
      <w:marLeft w:val="0"/>
      <w:marRight w:val="0"/>
      <w:marTop w:val="0"/>
      <w:marBottom w:val="0"/>
      <w:divBdr>
        <w:top w:val="none" w:sz="0" w:space="0" w:color="auto"/>
        <w:left w:val="none" w:sz="0" w:space="0" w:color="auto"/>
        <w:bottom w:val="none" w:sz="0" w:space="0" w:color="auto"/>
        <w:right w:val="none" w:sz="0" w:space="0" w:color="auto"/>
      </w:divBdr>
    </w:div>
    <w:div w:id="150756129">
      <w:bodyDiv w:val="1"/>
      <w:marLeft w:val="0"/>
      <w:marRight w:val="0"/>
      <w:marTop w:val="0"/>
      <w:marBottom w:val="0"/>
      <w:divBdr>
        <w:top w:val="none" w:sz="0" w:space="0" w:color="auto"/>
        <w:left w:val="none" w:sz="0" w:space="0" w:color="auto"/>
        <w:bottom w:val="none" w:sz="0" w:space="0" w:color="auto"/>
        <w:right w:val="none" w:sz="0" w:space="0" w:color="auto"/>
      </w:divBdr>
    </w:div>
    <w:div w:id="207034325">
      <w:bodyDiv w:val="1"/>
      <w:marLeft w:val="0"/>
      <w:marRight w:val="0"/>
      <w:marTop w:val="0"/>
      <w:marBottom w:val="0"/>
      <w:divBdr>
        <w:top w:val="none" w:sz="0" w:space="0" w:color="auto"/>
        <w:left w:val="none" w:sz="0" w:space="0" w:color="auto"/>
        <w:bottom w:val="none" w:sz="0" w:space="0" w:color="auto"/>
        <w:right w:val="none" w:sz="0" w:space="0" w:color="auto"/>
      </w:divBdr>
    </w:div>
    <w:div w:id="261887412">
      <w:bodyDiv w:val="1"/>
      <w:marLeft w:val="0"/>
      <w:marRight w:val="0"/>
      <w:marTop w:val="0"/>
      <w:marBottom w:val="0"/>
      <w:divBdr>
        <w:top w:val="none" w:sz="0" w:space="0" w:color="auto"/>
        <w:left w:val="none" w:sz="0" w:space="0" w:color="auto"/>
        <w:bottom w:val="none" w:sz="0" w:space="0" w:color="auto"/>
        <w:right w:val="none" w:sz="0" w:space="0" w:color="auto"/>
      </w:divBdr>
    </w:div>
    <w:div w:id="312682950">
      <w:bodyDiv w:val="1"/>
      <w:marLeft w:val="0"/>
      <w:marRight w:val="0"/>
      <w:marTop w:val="0"/>
      <w:marBottom w:val="0"/>
      <w:divBdr>
        <w:top w:val="none" w:sz="0" w:space="0" w:color="auto"/>
        <w:left w:val="none" w:sz="0" w:space="0" w:color="auto"/>
        <w:bottom w:val="none" w:sz="0" w:space="0" w:color="auto"/>
        <w:right w:val="none" w:sz="0" w:space="0" w:color="auto"/>
      </w:divBdr>
    </w:div>
    <w:div w:id="532381270">
      <w:bodyDiv w:val="1"/>
      <w:marLeft w:val="0"/>
      <w:marRight w:val="0"/>
      <w:marTop w:val="0"/>
      <w:marBottom w:val="0"/>
      <w:divBdr>
        <w:top w:val="none" w:sz="0" w:space="0" w:color="auto"/>
        <w:left w:val="none" w:sz="0" w:space="0" w:color="auto"/>
        <w:bottom w:val="none" w:sz="0" w:space="0" w:color="auto"/>
        <w:right w:val="none" w:sz="0" w:space="0" w:color="auto"/>
      </w:divBdr>
    </w:div>
    <w:div w:id="608970789">
      <w:bodyDiv w:val="1"/>
      <w:marLeft w:val="0"/>
      <w:marRight w:val="0"/>
      <w:marTop w:val="0"/>
      <w:marBottom w:val="0"/>
      <w:divBdr>
        <w:top w:val="none" w:sz="0" w:space="0" w:color="auto"/>
        <w:left w:val="none" w:sz="0" w:space="0" w:color="auto"/>
        <w:bottom w:val="none" w:sz="0" w:space="0" w:color="auto"/>
        <w:right w:val="none" w:sz="0" w:space="0" w:color="auto"/>
      </w:divBdr>
    </w:div>
    <w:div w:id="635332331">
      <w:bodyDiv w:val="1"/>
      <w:marLeft w:val="0"/>
      <w:marRight w:val="0"/>
      <w:marTop w:val="0"/>
      <w:marBottom w:val="0"/>
      <w:divBdr>
        <w:top w:val="none" w:sz="0" w:space="0" w:color="auto"/>
        <w:left w:val="none" w:sz="0" w:space="0" w:color="auto"/>
        <w:bottom w:val="none" w:sz="0" w:space="0" w:color="auto"/>
        <w:right w:val="none" w:sz="0" w:space="0" w:color="auto"/>
      </w:divBdr>
    </w:div>
    <w:div w:id="724717989">
      <w:bodyDiv w:val="1"/>
      <w:marLeft w:val="0"/>
      <w:marRight w:val="0"/>
      <w:marTop w:val="0"/>
      <w:marBottom w:val="0"/>
      <w:divBdr>
        <w:top w:val="none" w:sz="0" w:space="0" w:color="auto"/>
        <w:left w:val="none" w:sz="0" w:space="0" w:color="auto"/>
        <w:bottom w:val="none" w:sz="0" w:space="0" w:color="auto"/>
        <w:right w:val="none" w:sz="0" w:space="0" w:color="auto"/>
      </w:divBdr>
    </w:div>
    <w:div w:id="966086551">
      <w:bodyDiv w:val="1"/>
      <w:marLeft w:val="0"/>
      <w:marRight w:val="0"/>
      <w:marTop w:val="0"/>
      <w:marBottom w:val="0"/>
      <w:divBdr>
        <w:top w:val="none" w:sz="0" w:space="0" w:color="auto"/>
        <w:left w:val="none" w:sz="0" w:space="0" w:color="auto"/>
        <w:bottom w:val="none" w:sz="0" w:space="0" w:color="auto"/>
        <w:right w:val="none" w:sz="0" w:space="0" w:color="auto"/>
      </w:divBdr>
    </w:div>
    <w:div w:id="1141995587">
      <w:bodyDiv w:val="1"/>
      <w:marLeft w:val="0"/>
      <w:marRight w:val="0"/>
      <w:marTop w:val="0"/>
      <w:marBottom w:val="0"/>
      <w:divBdr>
        <w:top w:val="none" w:sz="0" w:space="0" w:color="auto"/>
        <w:left w:val="none" w:sz="0" w:space="0" w:color="auto"/>
        <w:bottom w:val="none" w:sz="0" w:space="0" w:color="auto"/>
        <w:right w:val="none" w:sz="0" w:space="0" w:color="auto"/>
      </w:divBdr>
    </w:div>
    <w:div w:id="1219829457">
      <w:bodyDiv w:val="1"/>
      <w:marLeft w:val="0"/>
      <w:marRight w:val="0"/>
      <w:marTop w:val="0"/>
      <w:marBottom w:val="0"/>
      <w:divBdr>
        <w:top w:val="none" w:sz="0" w:space="0" w:color="auto"/>
        <w:left w:val="none" w:sz="0" w:space="0" w:color="auto"/>
        <w:bottom w:val="none" w:sz="0" w:space="0" w:color="auto"/>
        <w:right w:val="none" w:sz="0" w:space="0" w:color="auto"/>
      </w:divBdr>
    </w:div>
    <w:div w:id="1278370647">
      <w:bodyDiv w:val="1"/>
      <w:marLeft w:val="0"/>
      <w:marRight w:val="0"/>
      <w:marTop w:val="0"/>
      <w:marBottom w:val="0"/>
      <w:divBdr>
        <w:top w:val="none" w:sz="0" w:space="0" w:color="auto"/>
        <w:left w:val="none" w:sz="0" w:space="0" w:color="auto"/>
        <w:bottom w:val="none" w:sz="0" w:space="0" w:color="auto"/>
        <w:right w:val="none" w:sz="0" w:space="0" w:color="auto"/>
      </w:divBdr>
    </w:div>
    <w:div w:id="1361393523">
      <w:bodyDiv w:val="1"/>
      <w:marLeft w:val="0"/>
      <w:marRight w:val="0"/>
      <w:marTop w:val="0"/>
      <w:marBottom w:val="0"/>
      <w:divBdr>
        <w:top w:val="none" w:sz="0" w:space="0" w:color="auto"/>
        <w:left w:val="none" w:sz="0" w:space="0" w:color="auto"/>
        <w:bottom w:val="none" w:sz="0" w:space="0" w:color="auto"/>
        <w:right w:val="none" w:sz="0" w:space="0" w:color="auto"/>
      </w:divBdr>
    </w:div>
    <w:div w:id="1458446120">
      <w:bodyDiv w:val="1"/>
      <w:marLeft w:val="0"/>
      <w:marRight w:val="0"/>
      <w:marTop w:val="0"/>
      <w:marBottom w:val="0"/>
      <w:divBdr>
        <w:top w:val="none" w:sz="0" w:space="0" w:color="auto"/>
        <w:left w:val="none" w:sz="0" w:space="0" w:color="auto"/>
        <w:bottom w:val="none" w:sz="0" w:space="0" w:color="auto"/>
        <w:right w:val="none" w:sz="0" w:space="0" w:color="auto"/>
      </w:divBdr>
    </w:div>
    <w:div w:id="1476099669">
      <w:bodyDiv w:val="1"/>
      <w:marLeft w:val="0"/>
      <w:marRight w:val="0"/>
      <w:marTop w:val="0"/>
      <w:marBottom w:val="0"/>
      <w:divBdr>
        <w:top w:val="none" w:sz="0" w:space="0" w:color="auto"/>
        <w:left w:val="none" w:sz="0" w:space="0" w:color="auto"/>
        <w:bottom w:val="none" w:sz="0" w:space="0" w:color="auto"/>
        <w:right w:val="none" w:sz="0" w:space="0" w:color="auto"/>
      </w:divBdr>
    </w:div>
    <w:div w:id="1495222829">
      <w:bodyDiv w:val="1"/>
      <w:marLeft w:val="0"/>
      <w:marRight w:val="0"/>
      <w:marTop w:val="0"/>
      <w:marBottom w:val="0"/>
      <w:divBdr>
        <w:top w:val="none" w:sz="0" w:space="0" w:color="auto"/>
        <w:left w:val="none" w:sz="0" w:space="0" w:color="auto"/>
        <w:bottom w:val="none" w:sz="0" w:space="0" w:color="auto"/>
        <w:right w:val="none" w:sz="0" w:space="0" w:color="auto"/>
      </w:divBdr>
    </w:div>
    <w:div w:id="1606111587">
      <w:bodyDiv w:val="1"/>
      <w:marLeft w:val="0"/>
      <w:marRight w:val="0"/>
      <w:marTop w:val="0"/>
      <w:marBottom w:val="0"/>
      <w:divBdr>
        <w:top w:val="none" w:sz="0" w:space="0" w:color="auto"/>
        <w:left w:val="none" w:sz="0" w:space="0" w:color="auto"/>
        <w:bottom w:val="none" w:sz="0" w:space="0" w:color="auto"/>
        <w:right w:val="none" w:sz="0" w:space="0" w:color="auto"/>
      </w:divBdr>
    </w:div>
    <w:div w:id="1767994438">
      <w:bodyDiv w:val="1"/>
      <w:marLeft w:val="0"/>
      <w:marRight w:val="0"/>
      <w:marTop w:val="0"/>
      <w:marBottom w:val="0"/>
      <w:divBdr>
        <w:top w:val="none" w:sz="0" w:space="0" w:color="auto"/>
        <w:left w:val="none" w:sz="0" w:space="0" w:color="auto"/>
        <w:bottom w:val="none" w:sz="0" w:space="0" w:color="auto"/>
        <w:right w:val="none" w:sz="0" w:space="0" w:color="auto"/>
      </w:divBdr>
    </w:div>
    <w:div w:id="1904221600">
      <w:bodyDiv w:val="1"/>
      <w:marLeft w:val="0"/>
      <w:marRight w:val="0"/>
      <w:marTop w:val="0"/>
      <w:marBottom w:val="0"/>
      <w:divBdr>
        <w:top w:val="none" w:sz="0" w:space="0" w:color="auto"/>
        <w:left w:val="none" w:sz="0" w:space="0" w:color="auto"/>
        <w:bottom w:val="none" w:sz="0" w:space="0" w:color="auto"/>
        <w:right w:val="none" w:sz="0" w:space="0" w:color="auto"/>
      </w:divBdr>
      <w:divsChild>
        <w:div w:id="1674989239">
          <w:marLeft w:val="0"/>
          <w:marRight w:val="0"/>
          <w:marTop w:val="0"/>
          <w:marBottom w:val="0"/>
          <w:divBdr>
            <w:top w:val="none" w:sz="0" w:space="0" w:color="auto"/>
            <w:left w:val="none" w:sz="0" w:space="0" w:color="auto"/>
            <w:bottom w:val="none" w:sz="0" w:space="0" w:color="auto"/>
            <w:right w:val="none" w:sz="0" w:space="0" w:color="auto"/>
          </w:divBdr>
          <w:divsChild>
            <w:div w:id="1637104917">
              <w:marLeft w:val="0"/>
              <w:marRight w:val="0"/>
              <w:marTop w:val="0"/>
              <w:marBottom w:val="0"/>
              <w:divBdr>
                <w:top w:val="none" w:sz="0" w:space="0" w:color="auto"/>
                <w:left w:val="none" w:sz="0" w:space="0" w:color="auto"/>
                <w:bottom w:val="none" w:sz="0" w:space="0" w:color="auto"/>
                <w:right w:val="none" w:sz="0" w:space="0" w:color="auto"/>
              </w:divBdr>
              <w:divsChild>
                <w:div w:id="725833453">
                  <w:marLeft w:val="0"/>
                  <w:marRight w:val="0"/>
                  <w:marTop w:val="0"/>
                  <w:marBottom w:val="0"/>
                  <w:divBdr>
                    <w:top w:val="none" w:sz="0" w:space="0" w:color="auto"/>
                    <w:left w:val="none" w:sz="0" w:space="0" w:color="auto"/>
                    <w:bottom w:val="none" w:sz="0" w:space="0" w:color="auto"/>
                    <w:right w:val="none" w:sz="0" w:space="0" w:color="auto"/>
                  </w:divBdr>
                  <w:divsChild>
                    <w:div w:id="86317079">
                      <w:marLeft w:val="0"/>
                      <w:marRight w:val="0"/>
                      <w:marTop w:val="0"/>
                      <w:marBottom w:val="0"/>
                      <w:divBdr>
                        <w:top w:val="none" w:sz="0" w:space="0" w:color="auto"/>
                        <w:left w:val="none" w:sz="0" w:space="0" w:color="auto"/>
                        <w:bottom w:val="none" w:sz="0" w:space="0" w:color="auto"/>
                        <w:right w:val="none" w:sz="0" w:space="0" w:color="auto"/>
                      </w:divBdr>
                      <w:divsChild>
                        <w:div w:id="2143035681">
                          <w:marLeft w:val="0"/>
                          <w:marRight w:val="0"/>
                          <w:marTop w:val="0"/>
                          <w:marBottom w:val="0"/>
                          <w:divBdr>
                            <w:top w:val="none" w:sz="0" w:space="0" w:color="auto"/>
                            <w:left w:val="none" w:sz="0" w:space="0" w:color="auto"/>
                            <w:bottom w:val="none" w:sz="0" w:space="0" w:color="auto"/>
                            <w:right w:val="none" w:sz="0" w:space="0" w:color="auto"/>
                          </w:divBdr>
                          <w:divsChild>
                            <w:div w:id="1306273274">
                              <w:marLeft w:val="0"/>
                              <w:marRight w:val="0"/>
                              <w:marTop w:val="0"/>
                              <w:marBottom w:val="0"/>
                              <w:divBdr>
                                <w:top w:val="none" w:sz="0" w:space="0" w:color="auto"/>
                                <w:left w:val="none" w:sz="0" w:space="0" w:color="auto"/>
                                <w:bottom w:val="none" w:sz="0" w:space="0" w:color="auto"/>
                                <w:right w:val="none" w:sz="0" w:space="0" w:color="auto"/>
                              </w:divBdr>
                              <w:divsChild>
                                <w:div w:id="1990134817">
                                  <w:marLeft w:val="0"/>
                                  <w:marRight w:val="0"/>
                                  <w:marTop w:val="0"/>
                                  <w:marBottom w:val="0"/>
                                  <w:divBdr>
                                    <w:top w:val="none" w:sz="0" w:space="0" w:color="auto"/>
                                    <w:left w:val="none" w:sz="0" w:space="0" w:color="auto"/>
                                    <w:bottom w:val="none" w:sz="0" w:space="0" w:color="auto"/>
                                    <w:right w:val="none" w:sz="0" w:space="0" w:color="auto"/>
                                  </w:divBdr>
                                  <w:divsChild>
                                    <w:div w:id="16694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5620877">
      <w:bodyDiv w:val="1"/>
      <w:marLeft w:val="0"/>
      <w:marRight w:val="0"/>
      <w:marTop w:val="0"/>
      <w:marBottom w:val="0"/>
      <w:divBdr>
        <w:top w:val="none" w:sz="0" w:space="0" w:color="auto"/>
        <w:left w:val="none" w:sz="0" w:space="0" w:color="auto"/>
        <w:bottom w:val="none" w:sz="0" w:space="0" w:color="auto"/>
        <w:right w:val="none" w:sz="0" w:space="0" w:color="auto"/>
      </w:divBdr>
      <w:divsChild>
        <w:div w:id="2127965125">
          <w:marLeft w:val="0"/>
          <w:marRight w:val="0"/>
          <w:marTop w:val="0"/>
          <w:marBottom w:val="0"/>
          <w:divBdr>
            <w:top w:val="none" w:sz="0" w:space="0" w:color="auto"/>
            <w:left w:val="none" w:sz="0" w:space="0" w:color="auto"/>
            <w:bottom w:val="none" w:sz="0" w:space="0" w:color="auto"/>
            <w:right w:val="none" w:sz="0" w:space="0" w:color="auto"/>
          </w:divBdr>
        </w:div>
        <w:div w:id="1017541289">
          <w:marLeft w:val="0"/>
          <w:marRight w:val="0"/>
          <w:marTop w:val="0"/>
          <w:marBottom w:val="0"/>
          <w:divBdr>
            <w:top w:val="none" w:sz="0" w:space="0" w:color="auto"/>
            <w:left w:val="none" w:sz="0" w:space="0" w:color="auto"/>
            <w:bottom w:val="none" w:sz="0" w:space="0" w:color="auto"/>
            <w:right w:val="none" w:sz="0" w:space="0" w:color="auto"/>
          </w:divBdr>
        </w:div>
      </w:divsChild>
    </w:div>
    <w:div w:id="1930889627">
      <w:bodyDiv w:val="1"/>
      <w:marLeft w:val="0"/>
      <w:marRight w:val="0"/>
      <w:marTop w:val="0"/>
      <w:marBottom w:val="0"/>
      <w:divBdr>
        <w:top w:val="none" w:sz="0" w:space="0" w:color="auto"/>
        <w:left w:val="none" w:sz="0" w:space="0" w:color="auto"/>
        <w:bottom w:val="none" w:sz="0" w:space="0" w:color="auto"/>
        <w:right w:val="none" w:sz="0" w:space="0" w:color="auto"/>
      </w:divBdr>
    </w:div>
    <w:div w:id="1998916879">
      <w:bodyDiv w:val="1"/>
      <w:marLeft w:val="0"/>
      <w:marRight w:val="0"/>
      <w:marTop w:val="0"/>
      <w:marBottom w:val="0"/>
      <w:divBdr>
        <w:top w:val="none" w:sz="0" w:space="0" w:color="auto"/>
        <w:left w:val="none" w:sz="0" w:space="0" w:color="auto"/>
        <w:bottom w:val="none" w:sz="0" w:space="0" w:color="auto"/>
        <w:right w:val="none" w:sz="0" w:space="0" w:color="auto"/>
      </w:divBdr>
    </w:div>
    <w:div w:id="2114591824">
      <w:bodyDiv w:val="1"/>
      <w:marLeft w:val="0"/>
      <w:marRight w:val="0"/>
      <w:marTop w:val="0"/>
      <w:marBottom w:val="0"/>
      <w:divBdr>
        <w:top w:val="none" w:sz="0" w:space="0" w:color="auto"/>
        <w:left w:val="none" w:sz="0" w:space="0" w:color="auto"/>
        <w:bottom w:val="none" w:sz="0" w:space="0" w:color="auto"/>
        <w:right w:val="none" w:sz="0" w:space="0" w:color="auto"/>
      </w:divBdr>
    </w:div>
    <w:div w:id="2138259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825</TotalTime>
  <Pages>1</Pages>
  <Words>828</Words>
  <Characters>4726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Slayer Silver</dc:creator>
  <cp:keywords/>
  <dc:description/>
  <cp:lastModifiedBy>Slayer Silver</cp:lastModifiedBy>
  <cp:revision>281</cp:revision>
  <dcterms:created xsi:type="dcterms:W3CDTF">2026-09-11T16:06:00Z</dcterms:created>
  <dcterms:modified xsi:type="dcterms:W3CDTF">2026-09-12T22:14:00Z</dcterms:modified>
</cp:coreProperties>
</file>