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245" w:lineRule="auto"/>
        <w:jc w:val="center"/>
        <w:rPr/>
      </w:pPr>
      <w:r w:rsidDel="00000000" w:rsidR="00000000" w:rsidRPr="00000000">
        <w:rPr>
          <w:rFonts w:ascii="Calibri" w:cs="Calibri" w:eastAsia="Calibri" w:hAnsi="Calibri"/>
          <w:color w:val="000000"/>
          <w:sz w:val="21"/>
          <w:szCs w:val="21"/>
        </w:rPr>
        <w:drawing>
          <wp:inline distB="114300" distT="114300" distL="114300" distR="114300">
            <wp:extent cx="3162300" cy="885825"/>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p w:rsidR="00000000" w:rsidDel="00000000" w:rsidP="00000000" w:rsidRDefault="00000000" w:rsidRPr="00000000" w14:paraId="00000002">
      <w:pPr>
        <w:shd w:fill="ffffff" w:val="clear"/>
        <w:spacing w:after="100" w:line="245" w:lineRule="auto"/>
        <w:jc w:val="center"/>
        <w:rPr/>
      </w:pPr>
      <w:r w:rsidDel="00000000" w:rsidR="00000000" w:rsidRPr="00000000">
        <w:rPr>
          <w:rFonts w:ascii="Calibri" w:cs="Calibri" w:eastAsia="Calibri" w:hAnsi="Calibri"/>
          <w:b w:val="1"/>
          <w:bCs w:val="1"/>
          <w:color w:val="000000"/>
          <w:sz w:val="34"/>
          <w:szCs w:val="34"/>
          <w:rtl w:val="0"/>
        </w:rPr>
        <w:t xml:space="preserve">CAPSTONE PROJECT REGISTER </w:t>
      </w:r>
      <w:r w:rsidDel="00000000" w:rsidR="00000000" w:rsidRPr="00000000">
        <w:rPr>
          <w:rtl w:val="0"/>
        </w:rPr>
      </w:r>
    </w:p>
    <w:p w:rsidR="00000000" w:rsidDel="00000000" w:rsidP="00000000" w:rsidRDefault="00000000" w:rsidRPr="00000000" w14:paraId="00000003">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Class</w:t>
      </w:r>
      <w:r w:rsidDel="00000000" w:rsidR="00000000" w:rsidRPr="00000000">
        <w:rPr>
          <w:rFonts w:ascii="Calibri" w:cs="Calibri" w:eastAsia="Calibri" w:hAnsi="Calibri"/>
          <w:color w:val="000000"/>
          <w:sz w:val="21"/>
          <w:szCs w:val="21"/>
          <w:rtl w:val="0"/>
        </w:rPr>
        <w:t xml:space="preserve">:  </w:t>
        <w:tab/>
        <w:t xml:space="preserve">          </w:t>
      </w:r>
      <w:r w:rsidDel="00000000" w:rsidR="00000000" w:rsidRPr="00000000">
        <w:rPr>
          <w:rFonts w:ascii="Calibri" w:cs="Calibri" w:eastAsia="Calibri" w:hAnsi="Calibri"/>
          <w:b w:val="1"/>
          <w:bCs w:val="1"/>
          <w:color w:val="000000"/>
          <w:sz w:val="21"/>
          <w:szCs w:val="21"/>
          <w:rtl w:val="0"/>
        </w:rPr>
        <w:t xml:space="preserve">Duration time</w:t>
      </w:r>
      <w:r w:rsidDel="00000000" w:rsidR="00000000" w:rsidRPr="00000000">
        <w:rPr>
          <w:rFonts w:ascii="Calibri" w:cs="Calibri" w:eastAsia="Calibri" w:hAnsi="Calibri"/>
          <w:color w:val="000000"/>
          <w:sz w:val="21"/>
          <w:szCs w:val="21"/>
          <w:rtl w:val="0"/>
        </w:rPr>
        <w:t xml:space="preserve">:  from 09/2026 To 12/2026</w:t>
      </w:r>
      <w:r w:rsidDel="00000000" w:rsidR="00000000" w:rsidRPr="00000000">
        <w:rPr>
          <w:rtl w:val="0"/>
        </w:rPr>
      </w:r>
    </w:p>
    <w:p w:rsidR="00000000" w:rsidDel="00000000" w:rsidP="00000000" w:rsidRDefault="00000000" w:rsidRPr="00000000" w14:paraId="00000004">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Profession:</w:t>
      </w:r>
      <w:r w:rsidDel="00000000" w:rsidR="00000000" w:rsidRPr="00000000">
        <w:rPr>
          <w:rFonts w:ascii="Calibri" w:cs="Calibri" w:eastAsia="Calibri" w:hAnsi="Calibri"/>
          <w:color w:val="000000"/>
          <w:sz w:val="21"/>
          <w:szCs w:val="21"/>
          <w:rtl w:val="0"/>
        </w:rPr>
        <w:t xml:space="preserve"> &lt;Software Engineer&gt;                   </w:t>
      </w:r>
      <w:r w:rsidDel="00000000" w:rsidR="00000000" w:rsidRPr="00000000">
        <w:rPr>
          <w:rFonts w:ascii="Calibri" w:cs="Calibri" w:eastAsia="Calibri" w:hAnsi="Calibri"/>
          <w:b w:val="1"/>
          <w:bCs w:val="1"/>
          <w:color w:val="000000"/>
          <w:sz w:val="21"/>
          <w:szCs w:val="21"/>
          <w:rtl w:val="0"/>
        </w:rPr>
        <w:t xml:space="preserve">Specialty</w:t>
      </w:r>
      <w:r w:rsidDel="00000000" w:rsidR="00000000" w:rsidRPr="00000000">
        <w:rPr>
          <w:rFonts w:ascii="Calibri" w:cs="Calibri" w:eastAsia="Calibri" w:hAnsi="Calibri"/>
          <w:color w:val="000000"/>
          <w:sz w:val="21"/>
          <w:szCs w:val="21"/>
          <w:rtl w:val="0"/>
        </w:rPr>
        <w:t xml:space="preserve">: &lt;NET&gt;     &lt;JS&gt;                              </w:t>
      </w:r>
      <w:r w:rsidDel="00000000" w:rsidR="00000000" w:rsidRPr="00000000">
        <w:rPr>
          <w:rtl w:val="0"/>
        </w:rPr>
      </w:r>
    </w:p>
    <w:p w:rsidR="00000000" w:rsidDel="00000000" w:rsidP="00000000" w:rsidRDefault="00000000" w:rsidRPr="00000000" w14:paraId="00000005">
      <w:pPr>
        <w:shd w:fill="ffffff" w:val="clear"/>
        <w:spacing w:after="100" w:line="245" w:lineRule="auto"/>
        <w:jc w:val="both"/>
        <w:rPr/>
      </w:pPr>
      <w:r w:rsidDel="00000000" w:rsidR="00000000" w:rsidRPr="00000000">
        <w:rPr>
          <w:rFonts w:ascii="Calibri" w:cs="Calibri" w:eastAsia="Calibri" w:hAnsi="Calibri"/>
          <w:b w:val="1"/>
          <w:bCs w:val="1"/>
          <w:color w:val="000000"/>
          <w:sz w:val="21"/>
          <w:szCs w:val="21"/>
          <w:rtl w:val="0"/>
        </w:rPr>
        <w:t xml:space="preserve">(*) Kinds of person make registers:  </w:t>
      </w:r>
      <w:r w:rsidDel="00000000" w:rsidR="00000000" w:rsidRPr="00000000">
        <w:rPr>
          <w:rFonts w:ascii="Calibri" w:cs="Calibri" w:eastAsia="Calibri" w:hAnsi="Calibri"/>
          <w:color w:val="000000"/>
          <w:sz w:val="21"/>
          <w:szCs w:val="21"/>
          <w:rtl w:val="0"/>
        </w:rPr>
        <w:t xml:space="preserve">            </w:t>
        <w:tab/>
        <w:t xml:space="preserve">Lecturer               </w:t>
        <w:tab/>
        <w:t xml:space="preserve">Students  </w:t>
      </w:r>
      <w:r w:rsidDel="00000000" w:rsidR="00000000" w:rsidRPr="00000000">
        <w:rPr>
          <w:rFonts w:ascii="Calibri" w:cs="Calibri" w:eastAsia="Calibri" w:hAnsi="Calibri"/>
          <w:color w:val="000000"/>
          <w:sz w:val="21"/>
          <w:szCs w:val="21"/>
        </w:rPr>
        <w:drawing>
          <wp:inline distB="114300" distT="114300" distL="114300" distR="114300">
            <wp:extent cx="200025" cy="200025"/>
            <wp:effectExtent b="0" l="0" r="0" t="0"/>
            <wp:docPr descr="Hộp Văn bản" id="16" name="image1.png"/>
            <a:graphic>
              <a:graphicData uri="http://schemas.openxmlformats.org/drawingml/2006/picture">
                <pic:pic>
                  <pic:nvPicPr>
                    <pic:cNvPr descr="Hộp Văn bản" id="0" name="image1.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shd w:fill="ffffff" w:val="clear"/>
        <w:spacing w:after="100" w:before="0" w:line="245" w:lineRule="auto"/>
        <w:jc w:val="both"/>
        <w:rPr>
          <w:b w:val="1"/>
          <w:bCs w:val="1"/>
        </w:rPr>
      </w:pPr>
      <w:bookmarkStart w:colFirst="0" w:colLast="0" w:name="_heading=h.j0ok6j70rwkw" w:id="0"/>
      <w:bookmarkEnd w:id="0"/>
      <w:r w:rsidDel="00000000" w:rsidR="00000000" w:rsidRPr="00000000">
        <w:rPr>
          <w:rFonts w:ascii="Calibri" w:cs="Calibri" w:eastAsia="Calibri" w:hAnsi="Calibri"/>
          <w:b w:val="1"/>
          <w:bCs w:val="1"/>
          <w:color w:val="000000"/>
          <w:sz w:val="23"/>
          <w:szCs w:val="23"/>
          <w:rtl w:val="0"/>
        </w:rPr>
        <w:t xml:space="preserve">1. Register information for supervisor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60" w:lineRule="auto"/>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60" w:lineRule="auto"/>
              <w:jc w:val="center"/>
              <w:rPr>
                <w:b w:val="1"/>
                <w:bCs w:val="1"/>
              </w:rPr>
            </w:pPr>
            <w:r w:rsidDel="00000000" w:rsidR="00000000" w:rsidRPr="00000000">
              <w:rPr>
                <w:rFonts w:ascii="Calibri" w:cs="Calibri" w:eastAsia="Calibri" w:hAnsi="Calibri"/>
                <w:b w:val="1"/>
                <w:bCs w:val="1"/>
                <w:sz w:val="19"/>
                <w:szCs w:val="19"/>
                <w:rtl w:val="0"/>
              </w:rPr>
              <w:t xml:space="preserve">Title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60" w:lineRule="auto"/>
              <w:rPr/>
            </w:pPr>
            <w:r w:rsidDel="00000000" w:rsidR="00000000" w:rsidRPr="00000000">
              <w:rPr>
                <w:rFonts w:ascii="Calibri" w:cs="Calibri" w:eastAsia="Calibri" w:hAnsi="Calibri"/>
                <w:sz w:val="19"/>
                <w:szCs w:val="19"/>
                <w:rtl w:val="0"/>
              </w:rPr>
              <w:t xml:space="preserve">Supervisor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60" w:lineRule="auto"/>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60" w:lineRule="auto"/>
              <w:jc w:val="center"/>
              <w:rPr/>
            </w:pPr>
            <w:hyperlink r:id="rId9">
              <w:r w:rsidDel="00000000" w:rsidR="00000000" w:rsidRPr="00000000">
                <w:rPr>
                  <w:color w:val="1155cc"/>
                  <w:u w:val="single"/>
                  <w:rtl w:val="0"/>
                </w:rPr>
                <w:t xml:space="preserve">chiltq6@fe.edu.vn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60" w:lineRule="auto"/>
              <w:jc w:val="center"/>
              <w:rPr/>
            </w:pPr>
            <w:r w:rsidDel="00000000" w:rsidR="00000000" w:rsidRPr="00000000">
              <w:rPr>
                <w:rFonts w:ascii="Calibri" w:cs="Calibri" w:eastAsia="Calibri" w:hAnsi="Calibri"/>
                <w:sz w:val="19"/>
                <w:szCs w:val="19"/>
                <w:rtl w:val="0"/>
              </w:rPr>
              <w:t xml:space="preserve">Ms.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60" w:lineRule="auto"/>
              <w:jc w:val="center"/>
              <w:rPr/>
            </w:pPr>
            <w:r w:rsidDel="00000000" w:rsidR="00000000" w:rsidRPr="00000000">
              <w:rPr>
                <w:rtl w:val="0"/>
              </w:rPr>
            </w:r>
          </w:p>
        </w:tc>
      </w:tr>
    </w:tbl>
    <w:p w:rsidR="00000000" w:rsidDel="00000000" w:rsidP="00000000" w:rsidRDefault="00000000" w:rsidRPr="00000000" w14:paraId="00000016">
      <w:pPr>
        <w:pStyle w:val="Heading2"/>
        <w:keepNext w:val="0"/>
        <w:shd w:fill="ffffff" w:val="clear"/>
        <w:spacing w:after="100" w:before="0" w:line="245" w:lineRule="auto"/>
        <w:jc w:val="both"/>
        <w:rPr>
          <w:b w:val="1"/>
          <w:bCs w:val="1"/>
        </w:rPr>
      </w:pPr>
      <w:bookmarkStart w:colFirst="0" w:colLast="0" w:name="_heading=h.klbogkqxadup" w:id="1"/>
      <w:bookmarkEnd w:id="1"/>
      <w:r w:rsidDel="00000000" w:rsidR="00000000" w:rsidRPr="00000000">
        <w:rPr>
          <w:rFonts w:ascii="Calibri" w:cs="Calibri" w:eastAsia="Calibri" w:hAnsi="Calibri"/>
          <w:b w:val="1"/>
          <w:bCs w:val="1"/>
          <w:color w:val="000000"/>
          <w:sz w:val="23"/>
          <w:szCs w:val="23"/>
          <w:rtl w:val="0"/>
        </w:rPr>
        <w:t xml:space="preserve">2. Register information for students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shd w:fill="ffffff" w:val="clear"/>
              <w:spacing w:after="60" w:before="40" w:lineRule="auto"/>
              <w:ind w:left="20" w:firstLine="0"/>
              <w:jc w:val="center"/>
              <w:rPr>
                <w:b w:val="1"/>
                <w:bCs w:val="1"/>
              </w:rPr>
            </w:pPr>
            <w:r w:rsidDel="00000000" w:rsidR="00000000" w:rsidRPr="00000000">
              <w:rPr>
                <w:rFonts w:ascii="Calibri" w:cs="Calibri" w:eastAsia="Calibri" w:hAnsi="Calibri"/>
                <w:b w:val="1"/>
                <w:bCs w:val="1"/>
                <w:sz w:val="19"/>
                <w:szCs w:val="19"/>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Student code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Phone</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E-mail</w:t>
            </w:r>
            <w:r w:rsidDel="00000000" w:rsidR="00000000" w:rsidRPr="00000000">
              <w:rPr>
                <w:rFonts w:ascii="Calibri" w:cs="Calibri" w:eastAsia="Calibri" w:hAnsi="Calibri"/>
                <w:sz w:val="19"/>
                <w:szCs w:val="19"/>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60" w:before="40" w:lineRule="auto"/>
              <w:ind w:left="20" w:firstLine="0"/>
              <w:jc w:val="center"/>
              <w:rPr/>
            </w:pPr>
            <w:r w:rsidDel="00000000" w:rsidR="00000000" w:rsidRPr="00000000">
              <w:rPr>
                <w:rFonts w:ascii="Calibri" w:cs="Calibri" w:eastAsia="Calibri" w:hAnsi="Calibri"/>
                <w:b w:val="1"/>
                <w:bCs w:val="1"/>
                <w:sz w:val="19"/>
                <w:szCs w:val="19"/>
                <w:rtl w:val="0"/>
              </w:rPr>
              <w:t xml:space="preserve">Role in Group</w:t>
            </w:r>
            <w:r w:rsidDel="00000000" w:rsidR="00000000" w:rsidRPr="00000000">
              <w:rPr>
                <w:rFonts w:ascii="Calibri" w:cs="Calibri" w:eastAsia="Calibri" w:hAnsi="Calibri"/>
                <w:sz w:val="19"/>
                <w:szCs w:val="19"/>
                <w:rtl w:val="0"/>
              </w:rPr>
              <w:t xml:space="preserve"> </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D">
            <w:pPr>
              <w:spacing w:after="60" w:before="240" w:lineRule="auto"/>
              <w:jc w:val="cente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E">
            <w:pPr>
              <w:spacing w:after="60" w:before="240" w:lineRule="auto"/>
              <w:jc w:val="center"/>
              <w:rPr/>
            </w:pPr>
            <w:r w:rsidDel="00000000" w:rsidR="00000000" w:rsidRPr="00000000">
              <w:rPr>
                <w:rFonts w:ascii="Calibri" w:cs="Calibri" w:eastAsia="Calibri" w:hAnsi="Calibri"/>
                <w:sz w:val="19"/>
                <w:szCs w:val="19"/>
                <w:rtl w:val="0"/>
              </w:rPr>
              <w:t xml:space="preserve">Nguyễn Thiện Nhân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1F">
            <w:pPr>
              <w:spacing w:after="60" w:before="240" w:lineRule="auto"/>
              <w:jc w:val="center"/>
              <w:rPr/>
            </w:pPr>
            <w:r w:rsidDel="00000000" w:rsidR="00000000" w:rsidRPr="00000000">
              <w:rPr>
                <w:rFonts w:ascii="Calibri" w:cs="Calibri" w:eastAsia="Calibri" w:hAnsi="Calibri"/>
                <w:sz w:val="19"/>
                <w:szCs w:val="19"/>
                <w:rtl w:val="0"/>
              </w:rPr>
              <w:t xml:space="preserve">SE184555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60" w:before="240" w:lineRule="auto"/>
              <w:jc w:val="center"/>
              <w:rPr/>
            </w:pPr>
            <w:r w:rsidDel="00000000" w:rsidR="00000000" w:rsidRPr="00000000">
              <w:rPr>
                <w:rFonts w:ascii="Calibri" w:cs="Calibri" w:eastAsia="Calibri" w:hAnsi="Calibri"/>
                <w:sz w:val="19"/>
                <w:szCs w:val="19"/>
                <w:rtl w:val="0"/>
              </w:rPr>
              <w:t xml:space="preserve">0338203440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NhanNTSE184555@fpt.edu.vn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60" w:before="240" w:lineRule="auto"/>
              <w:jc w:val="center"/>
              <w:rPr/>
            </w:pPr>
            <w:r w:rsidDel="00000000" w:rsidR="00000000" w:rsidRPr="00000000">
              <w:rPr>
                <w:rFonts w:ascii="Calibri" w:cs="Calibri" w:eastAsia="Calibri" w:hAnsi="Calibri"/>
                <w:sz w:val="19"/>
                <w:szCs w:val="19"/>
                <w:rtl w:val="0"/>
              </w:rPr>
              <w:t xml:space="preserve">Leader</w:t>
            </w:r>
            <w:r w:rsidDel="00000000" w:rsidR="00000000" w:rsidRPr="00000000">
              <w:rPr>
                <w:rtl w:val="0"/>
              </w:rPr>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60" w:before="240" w:lineRule="auto"/>
              <w:jc w:val="cente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Trần Ngọc Khiết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60" w:before="240" w:lineRule="auto"/>
              <w:jc w:val="center"/>
              <w:rPr/>
            </w:pPr>
            <w:r w:rsidDel="00000000" w:rsidR="00000000" w:rsidRPr="00000000">
              <w:rPr>
                <w:rFonts w:ascii="Calibri" w:cs="Calibri" w:eastAsia="Calibri" w:hAnsi="Calibri"/>
                <w:color w:val="1f1f1f"/>
                <w:sz w:val="19"/>
                <w:szCs w:val="19"/>
                <w:rtl w:val="0"/>
              </w:rPr>
              <w:t xml:space="preserve">SE192015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60" w:before="240" w:lineRule="auto"/>
              <w:jc w:val="center"/>
              <w:rPr/>
            </w:pPr>
            <w:r w:rsidDel="00000000" w:rsidR="00000000" w:rsidRPr="00000000">
              <w:rPr>
                <w:rFonts w:ascii="Calibri" w:cs="Calibri" w:eastAsia="Calibri" w:hAnsi="Calibri"/>
                <w:sz w:val="19"/>
                <w:szCs w:val="19"/>
                <w:rtl w:val="0"/>
              </w:rPr>
              <w:t xml:space="preserve">0964171773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tranngockhiet22062005@gmail.com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60" w:before="240" w:lineRule="auto"/>
              <w:jc w:val="cente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60" w:before="240" w:lineRule="auto"/>
              <w:jc w:val="center"/>
              <w:rPr/>
            </w:pPr>
            <w:r w:rsidDel="00000000" w:rsidR="00000000" w:rsidRPr="00000000">
              <w:rPr>
                <w:rFonts w:ascii="Calibri" w:cs="Calibri" w:eastAsia="Calibri" w:hAnsi="Calibri"/>
                <w:sz w:val="19"/>
                <w:szCs w:val="19"/>
                <w:rtl w:val="0"/>
              </w:rPr>
              <w:t xml:space="preserve">Đoàn Đức Hải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60" w:before="240" w:lineRule="auto"/>
              <w:jc w:val="center"/>
              <w:rPr/>
            </w:pPr>
            <w:r w:rsidDel="00000000" w:rsidR="00000000" w:rsidRPr="00000000">
              <w:rPr>
                <w:rFonts w:ascii="Calibri" w:cs="Calibri" w:eastAsia="Calibri" w:hAnsi="Calibri"/>
                <w:color w:val="1f1f1f"/>
                <w:sz w:val="19"/>
                <w:szCs w:val="19"/>
                <w:rtl w:val="0"/>
              </w:rPr>
              <w:t xml:space="preserve">SE190704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60" w:before="240" w:lineRule="auto"/>
              <w:jc w:val="center"/>
              <w:rPr/>
            </w:pPr>
            <w:r w:rsidDel="00000000" w:rsidR="00000000" w:rsidRPr="00000000">
              <w:rPr>
                <w:rFonts w:ascii="Calibri" w:cs="Calibri" w:eastAsia="Calibri" w:hAnsi="Calibri"/>
                <w:sz w:val="19"/>
                <w:szCs w:val="19"/>
                <w:rtl w:val="0"/>
              </w:rPr>
              <w:t xml:space="preserve">0836557986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beu2901@gmail.com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60" w:before="240" w:lineRule="auto"/>
              <w:jc w:val="cente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60" w:before="240" w:lineRule="auto"/>
              <w:jc w:val="center"/>
              <w:rPr/>
            </w:pPr>
            <w:r w:rsidDel="00000000" w:rsidR="00000000" w:rsidRPr="00000000">
              <w:rPr>
                <w:rFonts w:ascii="Calibri" w:cs="Calibri" w:eastAsia="Calibri" w:hAnsi="Calibri"/>
                <w:sz w:val="19"/>
                <w:szCs w:val="19"/>
                <w:rtl w:val="0"/>
              </w:rPr>
              <w:t xml:space="preserve">Võ Minh Sơn</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60" w:before="240" w:lineRule="auto"/>
              <w:jc w:val="center"/>
              <w:rPr/>
            </w:pPr>
            <w:r w:rsidDel="00000000" w:rsidR="00000000" w:rsidRPr="00000000">
              <w:rPr>
                <w:rFonts w:ascii="Calibri" w:cs="Calibri" w:eastAsia="Calibri" w:hAnsi="Calibri"/>
                <w:color w:val="1f1f1f"/>
                <w:sz w:val="19"/>
                <w:szCs w:val="19"/>
                <w:rtl w:val="0"/>
              </w:rPr>
              <w:t xml:space="preserve">SE192050</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60" w:before="240" w:lineRule="auto"/>
              <w:jc w:val="center"/>
              <w:rPr/>
            </w:pPr>
            <w:r w:rsidDel="00000000" w:rsidR="00000000" w:rsidRPr="00000000">
              <w:rPr>
                <w:rFonts w:ascii="Calibri" w:cs="Calibri" w:eastAsia="Calibri" w:hAnsi="Calibri"/>
                <w:sz w:val="19"/>
                <w:szCs w:val="19"/>
                <w:rtl w:val="0"/>
              </w:rPr>
              <w:t xml:space="preserve">0933217411</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vominhson310805@gmail.com</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60" w:before="240" w:lineRule="auto"/>
              <w:jc w:val="cente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60" w:before="240" w:lineRule="auto"/>
              <w:jc w:val="center"/>
              <w:rPr/>
            </w:pPr>
            <w:r w:rsidDel="00000000" w:rsidR="00000000" w:rsidRPr="00000000">
              <w:rPr>
                <w:rFonts w:ascii="Calibri" w:cs="Calibri" w:eastAsia="Calibri" w:hAnsi="Calibri"/>
                <w:sz w:val="19"/>
                <w:szCs w:val="19"/>
                <w:rtl w:val="0"/>
              </w:rPr>
              <w:t xml:space="preserve">Trương Lê Huy Hoàng</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60" w:before="240" w:lineRule="auto"/>
              <w:jc w:val="center"/>
              <w:rPr>
                <w:color w:val="1f1f1f"/>
              </w:rPr>
            </w:pPr>
            <w:r w:rsidDel="00000000" w:rsidR="00000000" w:rsidRPr="00000000">
              <w:rPr>
                <w:rFonts w:ascii="Calibri" w:cs="Calibri" w:eastAsia="Calibri" w:hAnsi="Calibri"/>
                <w:color w:val="1f1f1f"/>
                <w:sz w:val="19"/>
                <w:szCs w:val="19"/>
                <w:rtl w:val="0"/>
              </w:rPr>
              <w:t xml:space="preserve">SE192052</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60" w:before="240" w:lineRule="auto"/>
              <w:jc w:val="center"/>
              <w:rPr/>
            </w:pPr>
            <w:r w:rsidDel="00000000" w:rsidR="00000000" w:rsidRPr="00000000">
              <w:rPr>
                <w:rFonts w:ascii="Calibri" w:cs="Calibri" w:eastAsia="Calibri" w:hAnsi="Calibri"/>
                <w:sz w:val="19"/>
                <w:szCs w:val="19"/>
                <w:rtl w:val="0"/>
              </w:rPr>
              <w:t xml:space="preserve">0961287977</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60" w:before="240" w:lineRule="auto"/>
              <w:jc w:val="center"/>
              <w:rPr>
                <w:color w:val="1c4587"/>
                <w:u w:val="single"/>
              </w:rPr>
            </w:pPr>
            <w:r w:rsidDel="00000000" w:rsidR="00000000" w:rsidRPr="00000000">
              <w:rPr>
                <w:rFonts w:ascii="Calibri" w:cs="Calibri" w:eastAsia="Calibri" w:hAnsi="Calibri"/>
                <w:color w:val="1c4587"/>
                <w:sz w:val="19"/>
                <w:szCs w:val="19"/>
                <w:u w:val="single"/>
                <w:rtl w:val="0"/>
              </w:rPr>
              <w:t xml:space="preserve">hoanghuypeter1182004@gmail.com</w:t>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60" w:before="240" w:lineRule="auto"/>
              <w:jc w:val="center"/>
              <w:rPr/>
            </w:pPr>
            <w:r w:rsidDel="00000000" w:rsidR="00000000" w:rsidRPr="00000000">
              <w:rPr>
                <w:rFonts w:ascii="Calibri" w:cs="Calibri" w:eastAsia="Calibri" w:hAnsi="Calibri"/>
                <w:sz w:val="19"/>
                <w:szCs w:val="19"/>
                <w:rtl w:val="0"/>
              </w:rPr>
              <w:t xml:space="preserve">Member</w:t>
            </w:r>
            <w:r w:rsidDel="00000000" w:rsidR="00000000" w:rsidRPr="00000000">
              <w:rPr>
                <w:rtl w:val="0"/>
              </w:rPr>
            </w:r>
          </w:p>
        </w:tc>
      </w:tr>
    </w:tbl>
    <w:p w:rsidR="00000000" w:rsidDel="00000000" w:rsidP="00000000" w:rsidRDefault="00000000" w:rsidRPr="00000000" w14:paraId="0000003B">
      <w:pPr>
        <w:pStyle w:val="Heading2"/>
        <w:pageBreakBefore w:val="1"/>
        <w:shd w:fill="ffffff" w:val="clear"/>
        <w:spacing w:after="60" w:before="80" w:line="245" w:lineRule="auto"/>
        <w:rPr>
          <w:b w:val="1"/>
          <w:bCs w:val="1"/>
        </w:rPr>
      </w:pPr>
      <w:bookmarkStart w:colFirst="0" w:colLast="0" w:name="_heading=h.ovr5lrkisn5r" w:id="2"/>
      <w:bookmarkEnd w:id="2"/>
      <w:r w:rsidDel="00000000" w:rsidR="00000000" w:rsidRPr="00000000">
        <w:rPr>
          <w:rFonts w:ascii="Calibri" w:cs="Calibri" w:eastAsia="Calibri" w:hAnsi="Calibri"/>
          <w:b w:val="1"/>
          <w:bCs w:val="1"/>
          <w:color w:val="000000"/>
          <w:sz w:val="23"/>
          <w:szCs w:val="23"/>
          <w:rtl w:val="0"/>
        </w:rPr>
        <w:t xml:space="preserve">3. Register content of Capstone Project:</w:t>
      </w:r>
      <w:r w:rsidDel="00000000" w:rsidR="00000000" w:rsidRPr="00000000">
        <w:rPr>
          <w:rtl w:val="0"/>
        </w:rPr>
      </w:r>
    </w:p>
    <w:p w:rsidR="00000000" w:rsidDel="00000000" w:rsidP="00000000" w:rsidRDefault="00000000" w:rsidRPr="00000000" w14:paraId="0000003C">
      <w:pPr>
        <w:pStyle w:val="Heading3"/>
        <w:shd w:fill="ffffff" w:val="clear"/>
        <w:spacing w:after="60" w:before="80" w:line="245" w:lineRule="auto"/>
        <w:rPr>
          <w:b w:val="1"/>
          <w:bCs w:val="1"/>
          <w:color w:val="000000"/>
        </w:rPr>
      </w:pPr>
      <w:bookmarkStart w:colFirst="0" w:colLast="0" w:name="_heading=h.767l4c8293op" w:id="3"/>
      <w:bookmarkEnd w:id="3"/>
      <w:r w:rsidDel="00000000" w:rsidR="00000000" w:rsidRPr="00000000">
        <w:rPr>
          <w:rFonts w:ascii="Calibri" w:cs="Calibri" w:eastAsia="Calibri" w:hAnsi="Calibri"/>
          <w:b w:val="1"/>
          <w:bCs w:val="1"/>
          <w:color w:val="000000"/>
          <w:sz w:val="23"/>
          <w:szCs w:val="23"/>
          <w:rtl w:val="0"/>
        </w:rPr>
        <w:t xml:space="preserve">3.1. Capstone Project name:</w:t>
      </w:r>
      <w:r w:rsidDel="00000000" w:rsidR="00000000" w:rsidRPr="00000000">
        <w:rPr>
          <w:rtl w:val="0"/>
        </w:rPr>
      </w:r>
    </w:p>
    <w:p w:rsidR="00000000" w:rsidDel="00000000" w:rsidP="00000000" w:rsidRDefault="00000000" w:rsidRPr="00000000" w14:paraId="0000003D">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3.1.1. English: </w:t>
      </w:r>
      <w:r w:rsidDel="00000000" w:rsidR="00000000" w:rsidRPr="00000000">
        <w:rPr>
          <w:rFonts w:ascii="Calibri" w:cs="Calibri" w:eastAsia="Calibri" w:hAnsi="Calibri"/>
          <w:b w:val="1"/>
          <w:bCs w:val="1"/>
          <w:i w:val="1"/>
          <w:iCs w:val="1"/>
          <w:color w:val="000000"/>
          <w:sz w:val="21"/>
          <w:szCs w:val="21"/>
          <w:u w:val="singl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3E">
      <w:pPr>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3.1.2. Vietnamese: </w:t>
      </w:r>
      <w:r w:rsidDel="00000000" w:rsidR="00000000" w:rsidRPr="00000000">
        <w:rPr>
          <w:rFonts w:ascii="Calibri" w:cs="Calibri" w:eastAsia="Calibri" w:hAnsi="Calibri"/>
          <w:b w:val="1"/>
          <w:bCs w:val="1"/>
          <w:i w:val="1"/>
          <w:iCs w:val="1"/>
          <w:color w:val="000000"/>
          <w:sz w:val="21"/>
          <w:szCs w:val="21"/>
          <w:u w:val="single"/>
          <w:rtl w:val="0"/>
        </w:rPr>
        <w:t xml:space="preserve">FSCM – Hệ thống Quản trị và Điều phối Chuỗi Cung ứng FMCG Ngắn hạn</w:t>
      </w:r>
      <w:r w:rsidDel="00000000" w:rsidR="00000000" w:rsidRPr="00000000">
        <w:rPr>
          <w:rtl w:val="0"/>
        </w:rPr>
      </w:r>
    </w:p>
    <w:p w:rsidR="00000000" w:rsidDel="00000000" w:rsidP="00000000" w:rsidRDefault="00000000" w:rsidRPr="00000000" w14:paraId="0000003F">
      <w:pPr>
        <w:pStyle w:val="Heading4"/>
        <w:shd w:fill="ffffff" w:val="clear"/>
        <w:spacing w:after="60" w:before="80" w:line="245" w:lineRule="auto"/>
        <w:rPr>
          <w:b w:val="1"/>
          <w:bCs w:val="1"/>
          <w:color w:val="000000"/>
        </w:rPr>
      </w:pPr>
      <w:bookmarkStart w:colFirst="0" w:colLast="0" w:name="_heading=h.g85djjctg8o1" w:id="4"/>
      <w:bookmarkEnd w:id="4"/>
      <w:r w:rsidDel="00000000" w:rsidR="00000000" w:rsidRPr="00000000">
        <w:rPr>
          <w:rFonts w:ascii="Calibri" w:cs="Calibri" w:eastAsia="Calibri" w:hAnsi="Calibri"/>
          <w:b w:val="1"/>
          <w:bCs w:val="1"/>
          <w:color w:val="000000"/>
          <w:sz w:val="23"/>
          <w:szCs w:val="23"/>
          <w:rtl w:val="0"/>
        </w:rPr>
        <w:t xml:space="preserve">3.2. Context:</w:t>
      </w:r>
      <w:r w:rsidDel="00000000" w:rsidR="00000000" w:rsidRPr="00000000">
        <w:rPr>
          <w:rtl w:val="0"/>
        </w:rPr>
      </w:r>
    </w:p>
    <w:p w:rsidR="00000000" w:rsidDel="00000000" w:rsidP="00000000" w:rsidRDefault="00000000" w:rsidRPr="00000000" w14:paraId="00000040">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FSCM supports one distributor managing short shelf-life FMCG across multiple warehouses. It connects field Sales ordering, batch inventory, direct warehouse-to-retailer delivery, payments and loyalty. Retailers track orders and confirm receipts; they do not place orders or manage store inventory.</w:t>
      </w:r>
      <w:r w:rsidDel="00000000" w:rsidR="00000000" w:rsidRPr="00000000">
        <w:rPr>
          <w:rtl w:val="0"/>
        </w:rPr>
      </w:r>
    </w:p>
    <w:p w:rsidR="00000000" w:rsidDel="00000000" w:rsidP="00000000" w:rsidRDefault="00000000" w:rsidRPr="00000000" w14:paraId="00000041">
      <w:pPr>
        <w:keepLines w:val="1"/>
        <w:shd w:fill="ffffff" w:val="clear"/>
        <w:spacing w:after="60" w:line="245" w:lineRule="auto"/>
        <w:ind w:left="708" w:firstLine="0"/>
        <w:rPr/>
      </w:pPr>
      <w:r w:rsidDel="00000000" w:rsidR="00000000" w:rsidRPr="00000000">
        <w:rPr>
          <w:rFonts w:ascii="Calibri" w:cs="Calibri" w:eastAsia="Calibri" w:hAnsi="Calibri"/>
          <w:color w:val="000000"/>
          <w:sz w:val="21"/>
          <w:szCs w:val="21"/>
          <w:rtl w:val="0"/>
        </w:rPr>
        <w:t xml:space="preserve">MLOR (Minimum Life on Receipt) is the minimum remaining shelf-life ratio accepted at receipt. Retailer requirements are configured by Category, with a specific SKU requirement taking priority over its Category and the product default used when neither is configured.</w:t>
      </w:r>
      <w:r w:rsidDel="00000000" w:rsidR="00000000" w:rsidRPr="00000000">
        <w:rPr>
          <w:rtl w:val="0"/>
        </w:rPr>
      </w:r>
    </w:p>
    <w:p w:rsidR="00000000" w:rsidDel="00000000" w:rsidP="00000000" w:rsidRDefault="00000000" w:rsidRPr="00000000" w14:paraId="00000042">
      <w:pPr>
        <w:keepNext w:val="1"/>
        <w:pBdr>
          <w:top w:color="000000" w:space="0" w:sz="0" w:val="none"/>
          <w:left w:color="000000" w:space="0" w:sz="0" w:val="none"/>
          <w:bottom w:color="000000" w:space="0" w:sz="0" w:val="none"/>
          <w:right w:color="000000" w:space="0" w:sz="0" w:val="none"/>
          <w:between w:color="000000" w:space="0" w:sz="0" w:val="none"/>
        </w:pBdr>
        <w:spacing w:after="60" w:before="14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Key challenges:</w:t>
      </w:r>
      <w:r w:rsidDel="00000000" w:rsidR="00000000" w:rsidRPr="00000000">
        <w:rPr>
          <w:rtl w:val="0"/>
        </w:rPr>
      </w:r>
    </w:p>
    <w:p w:rsidR="00000000" w:rsidDel="00000000" w:rsidP="00000000" w:rsidRDefault="00000000" w:rsidRPr="00000000" w14:paraId="00000043">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Track stock, expiration and QR quantities by SKU, batch and warehouse.</w:t>
      </w:r>
      <w:r w:rsidDel="00000000" w:rsidR="00000000" w:rsidRPr="00000000">
        <w:rPr>
          <w:rtl w:val="0"/>
        </w:rPr>
      </w:r>
    </w:p>
    <w:p w:rsidR="00000000" w:rsidDel="00000000" w:rsidP="00000000" w:rsidRDefault="00000000" w:rsidRPr="00000000" w14:paraId="0000004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Allocate shared stock fairly while meeting MLOR, service radius and delivery deadlines.</w:t>
      </w:r>
      <w:r w:rsidDel="00000000" w:rsidR="00000000" w:rsidRPr="00000000">
        <w:rPr>
          <w:rtl w:val="0"/>
        </w:rPr>
      </w:r>
    </w:p>
    <w:p w:rsidR="00000000" w:rsidDel="00000000" w:rsidP="00000000" w:rsidRDefault="00000000" w:rsidRPr="00000000" w14:paraId="0000004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Keep allocation, approved batch prices, actual deliveries and financial records consistent.</w:t>
      </w:r>
      <w:r w:rsidDel="00000000" w:rsidR="00000000" w:rsidRPr="00000000">
        <w:rPr>
          <w:rtl w:val="0"/>
        </w:rPr>
      </w:r>
    </w:p>
    <w:p w:rsidR="00000000" w:rsidDel="00000000" w:rsidP="00000000" w:rsidRDefault="00000000" w:rsidRPr="00000000" w14:paraId="00000046">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b) Proposed solutions:</w:t>
      </w:r>
      <w:r w:rsidDel="00000000" w:rsidR="00000000" w:rsidRPr="00000000">
        <w:rPr>
          <w:rtl w:val="0"/>
        </w:rPr>
      </w:r>
    </w:p>
    <w:p w:rsidR="00000000" w:rsidDel="00000000" w:rsidP="00000000" w:rsidRDefault="00000000" w:rsidRPr="00000000" w14:paraId="00000047">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At </w:t>
      </w:r>
      <w:r w:rsidDel="00000000" w:rsidR="00000000" w:rsidRPr="00000000">
        <w:rPr>
          <w:rFonts w:ascii="Calibri" w:cs="Calibri" w:eastAsia="Calibri" w:hAnsi="Calibri"/>
          <w:sz w:val="21"/>
          <w:szCs w:val="21"/>
          <w:rtl w:val="0"/>
        </w:rPr>
        <w:t xml:space="preserve">00</w:t>
      </w:r>
      <w:r w:rsidDel="00000000" w:rsidR="00000000" w:rsidRPr="00000000">
        <w:rPr>
          <w:rFonts w:ascii="Calibri" w:cs="Calibri" w:eastAsia="Calibri" w:hAnsi="Calibri"/>
          <w:color w:val="000000"/>
          <w:sz w:val="21"/>
          <w:szCs w:val="21"/>
          <w:rtl w:val="0"/>
        </w:rPr>
        <w:t xml:space="preserve">:00 Vietnam time daily, allocate valid orders received by the server and approved before cutoff. Prioritize server acceptance time, then order code. Orders received or approved at or after cutoff wait for the next run.</w:t>
      </w:r>
      <w:r w:rsidDel="00000000" w:rsidR="00000000" w:rsidRPr="00000000">
        <w:rPr>
          <w:rtl w:val="0"/>
        </w:rPr>
      </w:r>
    </w:p>
    <w:p w:rsidR="00000000" w:rsidDel="00000000" w:rsidP="00000000" w:rsidRDefault="00000000" w:rsidRPr="00000000" w14:paraId="00000048">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w:t>
      </w:r>
      <w:r w:rsidDel="00000000" w:rsidR="00000000" w:rsidRPr="00000000">
        <w:rPr>
          <w:rtl w:val="0"/>
        </w:rPr>
      </w:r>
    </w:p>
    <w:p w:rsidR="00000000" w:rsidDel="00000000" w:rsidP="00000000" w:rsidRDefault="00000000" w:rsidRPr="00000000" w14:paraId="00000049">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After selecting batches, apply the configured remaining-shelf-life discount as a percentage or fixed amount per unit. Retain each allocated batch’s original price, discount rule, discount amount and final price when splitting an order by warehouse or batch.</w:t>
      </w:r>
      <w:r w:rsidDel="00000000" w:rsidR="00000000" w:rsidRPr="00000000">
        <w:rPr>
          <w:rtl w:val="0"/>
        </w:rPr>
      </w:r>
    </w:p>
    <w:p w:rsidR="00000000" w:rsidDel="00000000" w:rsidP="00000000" w:rsidRDefault="00000000" w:rsidRPr="00000000" w14:paraId="0000004A">
      <w:pPr>
        <w:keepLines w:val="1"/>
        <w:spacing w:after="60" w:line="246.99999999999994" w:lineRule="auto"/>
        <w:ind w:left="720" w:firstLine="720"/>
        <w:rPr/>
      </w:pPr>
      <w:r w:rsidDel="00000000" w:rsidR="00000000" w:rsidRPr="00000000">
        <w:rPr>
          <w:rFonts w:ascii="Calibri" w:cs="Calibri" w:eastAsia="Calibri" w:hAnsi="Calibri"/>
          <w:color w:val="000000"/>
          <w:sz w:val="21"/>
          <w:szCs w:val="21"/>
          <w:rtl w:val="0"/>
        </w:rPr>
        <w:t xml:space="preserve">- Admin approves the allocation proposal and prices before stock is reserved. All warehouse portions must be fully picked before any dispatch. Physical stock decreases only on dispatch confirmation. Record actual receipts per warehouse; mark the order Delivered only after full receipt of all portions.</w:t>
      </w:r>
      <w:r w:rsidDel="00000000" w:rsidR="00000000" w:rsidRPr="00000000">
        <w:rPr>
          <w:rtl w:val="0"/>
        </w:rPr>
      </w:r>
    </w:p>
    <w:p w:rsidR="00000000" w:rsidDel="00000000" w:rsidP="00000000" w:rsidRDefault="00000000" w:rsidRPr="00000000" w14:paraId="0000004B">
      <w:pPr>
        <w:keepNext w:val="1"/>
        <w:spacing w:after="60" w:before="80" w:line="246.99999999999994" w:lineRule="auto"/>
        <w:rPr/>
      </w:pPr>
      <w:r w:rsidDel="00000000" w:rsidR="00000000" w:rsidRPr="00000000">
        <w:rPr>
          <w:rFonts w:ascii="Calibri" w:cs="Calibri" w:eastAsia="Calibri" w:hAnsi="Calibri"/>
          <w:b w:val="1"/>
          <w:bCs w:val="1"/>
          <w:color w:val="000000"/>
          <w:rtl w:val="0"/>
        </w:rPr>
        <w:t xml:space="preserve">c) Functional requirements:</w:t>
      </w:r>
      <w:r w:rsidDel="00000000" w:rsidR="00000000" w:rsidRPr="00000000">
        <w:rPr>
          <w:rtl w:val="0"/>
        </w:rPr>
      </w:r>
    </w:p>
    <w:p w:rsidR="00000000" w:rsidDel="00000000" w:rsidP="00000000" w:rsidRDefault="00000000" w:rsidRPr="00000000" w14:paraId="0000004C">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Administrator (Admin)</w:t>
      </w:r>
      <w:r w:rsidDel="00000000" w:rsidR="00000000" w:rsidRPr="00000000">
        <w:rPr>
          <w:rtl w:val="0"/>
        </w:rPr>
      </w:r>
    </w:p>
    <w:p w:rsidR="00000000" w:rsidDel="00000000" w:rsidP="00000000" w:rsidRDefault="00000000" w:rsidRPr="00000000" w14:paraId="0000004D">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users, master data, MLOR and pricing settings; approve allocation proposals, final prices and write-offs.</w:t>
      </w:r>
      <w:r w:rsidDel="00000000" w:rsidR="00000000" w:rsidRPr="00000000">
        <w:rPr>
          <w:rtl w:val="0"/>
        </w:rPr>
      </w:r>
    </w:p>
    <w:p w:rsidR="00000000" w:rsidDel="00000000" w:rsidP="00000000" w:rsidRDefault="00000000" w:rsidRPr="00000000" w14:paraId="0000004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loyalty and gifts; approve complaint-related financial adjustments using the affected batch’s actual net price and verify manual refund evidence.</w:t>
      </w:r>
      <w:r w:rsidDel="00000000" w:rsidR="00000000" w:rsidRPr="00000000">
        <w:rPr>
          <w:rtl w:val="0"/>
        </w:rPr>
      </w:r>
    </w:p>
    <w:p w:rsidR="00000000" w:rsidDel="00000000" w:rsidP="00000000" w:rsidRDefault="00000000" w:rsidRPr="00000000" w14:paraId="0000004F">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Operator</w:t>
      </w:r>
      <w:r w:rsidDel="00000000" w:rsidR="00000000" w:rsidRPr="00000000">
        <w:rPr>
          <w:rtl w:val="0"/>
        </w:rPr>
      </w:r>
    </w:p>
    <w:p w:rsidR="00000000" w:rsidDel="00000000" w:rsidP="00000000" w:rsidRDefault="00000000" w:rsidRPr="00000000" w14:paraId="00000050">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Review orders before cutoff; assign vehicles and delivery persons, and handle permitted cancellations and delivery exceptions.</w:t>
      </w:r>
      <w:r w:rsidDel="00000000" w:rsidR="00000000" w:rsidRPr="00000000">
        <w:rPr>
          <w:rtl w:val="0"/>
        </w:rPr>
      </w:r>
    </w:p>
    <w:p w:rsidR="00000000" w:rsidDel="00000000" w:rsidP="00000000" w:rsidRDefault="00000000" w:rsidRPr="00000000" w14:paraId="00000051">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prepaid, COD and deferred payments, separate disputed amounts and track manual refund obligations and evidence.</w:t>
      </w:r>
      <w:r w:rsidDel="00000000" w:rsidR="00000000" w:rsidRPr="00000000">
        <w:rPr>
          <w:rtl w:val="0"/>
        </w:rPr>
      </w:r>
    </w:p>
    <w:p w:rsidR="00000000" w:rsidDel="00000000" w:rsidP="00000000" w:rsidRDefault="00000000" w:rsidRPr="00000000" w14:paraId="00000052">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Manager</w:t>
      </w:r>
      <w:r w:rsidDel="00000000" w:rsidR="00000000" w:rsidRPr="00000000">
        <w:rPr>
          <w:rtl w:val="0"/>
        </w:rPr>
      </w:r>
    </w:p>
    <w:p w:rsidR="00000000" w:rsidDel="00000000" w:rsidP="00000000" w:rsidRDefault="00000000" w:rsidRPr="00000000" w14:paraId="00000053">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Manage regions, Sales groups and assignments; view group retailers, orders, sales performance and basic reports.</w:t>
      </w:r>
      <w:r w:rsidDel="00000000" w:rsidR="00000000" w:rsidRPr="00000000">
        <w:rPr>
          <w:rtl w:val="0"/>
        </w:rPr>
      </w:r>
    </w:p>
    <w:p w:rsidR="00000000" w:rsidDel="00000000" w:rsidP="00000000" w:rsidRDefault="00000000" w:rsidRPr="00000000" w14:paraId="00000054">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Warehouse Keeper</w:t>
      </w:r>
      <w:r w:rsidDel="00000000" w:rsidR="00000000" w:rsidRPr="00000000">
        <w:rPr>
          <w:rtl w:val="0"/>
        </w:rPr>
      </w:r>
    </w:p>
    <w:p w:rsidR="00000000" w:rsidDel="00000000" w:rsidP="00000000" w:rsidRDefault="00000000" w:rsidRPr="00000000" w14:paraId="00000055">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Record production/expiry dates, batch quantities and QR receipts within assigned warehouses. Pick and dispatch approved goods, block expired/damaged stock, and record shortages or authorized write-offs.</w:t>
      </w:r>
      <w:r w:rsidDel="00000000" w:rsidR="00000000" w:rsidRPr="00000000">
        <w:rPr>
          <w:rtl w:val="0"/>
        </w:rPr>
      </w:r>
    </w:p>
    <w:p w:rsidR="00000000" w:rsidDel="00000000" w:rsidP="00000000" w:rsidRDefault="00000000" w:rsidRPr="00000000" w14:paraId="00000056">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Sales Representative (Sales)</w:t>
      </w:r>
      <w:r w:rsidDel="00000000" w:rsidR="00000000" w:rsidRPr="00000000">
        <w:rPr>
          <w:rtl w:val="0"/>
        </w:rPr>
      </w:r>
    </w:p>
    <w:p w:rsidR="00000000" w:rsidDel="00000000" w:rsidP="00000000" w:rsidRDefault="00000000" w:rsidRPr="00000000" w14:paraId="00000057">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Declare retailer profiles through General Information and Shelf-life Requirements tabs, including business potential and Category/SKU MLOR.</w:t>
      </w:r>
      <w:r w:rsidDel="00000000" w:rsidR="00000000" w:rsidRPr="00000000">
        <w:rPr>
          <w:rtl w:val="0"/>
        </w:rPr>
      </w:r>
    </w:p>
    <w:p w:rsidR="00000000" w:rsidDel="00000000" w:rsidP="00000000" w:rsidRDefault="00000000" w:rsidRPr="00000000" w14:paraId="00000058">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Create online orders or offline drafts using cached data; manually submit after reconnection and confirm changed server-validated conditions.</w:t>
      </w:r>
      <w:r w:rsidDel="00000000" w:rsidR="00000000" w:rsidRPr="00000000">
        <w:rPr>
          <w:rtl w:val="0"/>
        </w:rPr>
      </w:r>
    </w:p>
    <w:p w:rsidR="00000000" w:rsidDel="00000000" w:rsidP="00000000" w:rsidRDefault="00000000" w:rsidRPr="00000000" w14:paraId="00000059">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Track order results, approved batch discounts, payment status and own sales within assigned authority.</w:t>
      </w:r>
      <w:r w:rsidDel="00000000" w:rsidR="00000000" w:rsidRPr="00000000">
        <w:rPr>
          <w:rtl w:val="0"/>
        </w:rPr>
      </w:r>
    </w:p>
    <w:p w:rsidR="00000000" w:rsidDel="00000000" w:rsidP="00000000" w:rsidRDefault="00000000" w:rsidRPr="00000000" w14:paraId="0000005A">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Retailer</w:t>
      </w:r>
      <w:r w:rsidDel="00000000" w:rsidR="00000000" w:rsidRPr="00000000">
        <w:rPr>
          <w:rtl w:val="0"/>
        </w:rPr>
      </w:r>
    </w:p>
    <w:p w:rsidR="00000000" w:rsidDel="00000000" w:rsidP="00000000" w:rsidRDefault="00000000" w:rsidRPr="00000000" w14:paraId="0000005B">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own orders, batch discounts and payments; confirm actual receipts by QR and submit complaints with photos or notes.</w:t>
      </w:r>
      <w:r w:rsidDel="00000000" w:rsidR="00000000" w:rsidRPr="00000000">
        <w:rPr>
          <w:rtl w:val="0"/>
        </w:rPr>
      </w:r>
    </w:p>
    <w:p w:rsidR="00000000" w:rsidDel="00000000" w:rsidP="00000000" w:rsidRDefault="00000000" w:rsidRPr="00000000" w14:paraId="0000005C">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View deferred-payment balances, loyalty points and history; request gifts and track redemption.</w:t>
      </w:r>
      <w:r w:rsidDel="00000000" w:rsidR="00000000" w:rsidRPr="00000000">
        <w:rPr>
          <w:rtl w:val="0"/>
        </w:rPr>
      </w:r>
    </w:p>
    <w:p w:rsidR="00000000" w:rsidDel="00000000" w:rsidP="00000000" w:rsidRDefault="00000000" w:rsidRPr="00000000" w14:paraId="0000005D">
      <w:pPr>
        <w:keepNext w:val="1"/>
        <w:spacing w:after="60" w:before="80" w:line="246.99999999999994" w:lineRule="auto"/>
        <w:ind w:firstLine="720"/>
        <w:rPr/>
      </w:pPr>
      <w:r w:rsidDel="00000000" w:rsidR="00000000" w:rsidRPr="00000000">
        <w:rPr>
          <w:rFonts w:ascii="Calibri" w:cs="Calibri" w:eastAsia="Calibri" w:hAnsi="Calibri"/>
          <w:b w:val="1"/>
          <w:bCs w:val="1"/>
          <w:color w:val="000000"/>
          <w:rtl w:val="0"/>
        </w:rPr>
        <w:t xml:space="preserve">Automated System Processes</w:t>
      </w:r>
      <w:r w:rsidDel="00000000" w:rsidR="00000000" w:rsidRPr="00000000">
        <w:rPr>
          <w:rtl w:val="0"/>
        </w:rPr>
      </w:r>
    </w:p>
    <w:p w:rsidR="00000000" w:rsidDel="00000000" w:rsidP="00000000" w:rsidRDefault="00000000" w:rsidRPr="00000000" w14:paraId="0000005E">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Run daily allocation and expiry checks, reserve approved complete orders and generate warehouse picking lists with duplicate protection.</w:t>
      </w:r>
      <w:r w:rsidDel="00000000" w:rsidR="00000000" w:rsidRPr="00000000">
        <w:rPr>
          <w:rtl w:val="0"/>
        </w:rPr>
      </w:r>
    </w:p>
    <w:p w:rsidR="00000000" w:rsidDel="00000000" w:rsidP="00000000" w:rsidRDefault="00000000" w:rsidRPr="00000000" w14:paraId="0000005F">
      <w:pPr>
        <w:keepLines w:val="1"/>
        <w:spacing w:after="60" w:line="246.99999999999994" w:lineRule="auto"/>
        <w:ind w:firstLine="720"/>
        <w:rPr/>
      </w:pPr>
      <w:r w:rsidDel="00000000" w:rsidR="00000000" w:rsidRPr="00000000">
        <w:rPr>
          <w:rFonts w:ascii="Calibri" w:cs="Calibri" w:eastAsia="Calibri" w:hAnsi="Calibri"/>
          <w:color w:val="000000"/>
          <w:sz w:val="21"/>
          <w:szCs w:val="21"/>
          <w:rtl w:val="0"/>
        </w:rPr>
        <w:t xml:space="preserve">- Maintain price/allocation snapshots, notifications and audit records. Post loyalty points once after full receipt and settlement with no unresolved complaint, and record later adjustments.</w:t>
      </w:r>
      <w:r w:rsidDel="00000000" w:rsidR="00000000" w:rsidRPr="00000000">
        <w:rPr>
          <w:rtl w:val="0"/>
        </w:rPr>
      </w:r>
    </w:p>
    <w:p w:rsidR="00000000" w:rsidDel="00000000" w:rsidP="00000000" w:rsidRDefault="00000000" w:rsidRPr="00000000" w14:paraId="00000060">
      <w:pPr>
        <w:pStyle w:val="Heading4"/>
        <w:shd w:fill="ffffff" w:val="clear"/>
        <w:spacing w:after="60" w:before="80" w:line="245" w:lineRule="auto"/>
        <w:rPr>
          <w:b w:val="1"/>
          <w:bCs w:val="1"/>
          <w:color w:val="000000"/>
        </w:rPr>
      </w:pPr>
      <w:bookmarkStart w:colFirst="0" w:colLast="0" w:name="_heading=h.sk81gpxopoy0" w:id="5"/>
      <w:bookmarkEnd w:id="5"/>
      <w:r w:rsidDel="00000000" w:rsidR="00000000" w:rsidRPr="00000000">
        <w:rPr>
          <w:rFonts w:ascii="Calibri" w:cs="Calibri" w:eastAsia="Calibri" w:hAnsi="Calibri"/>
          <w:b w:val="1"/>
          <w:bCs w:val="1"/>
          <w:color w:val="000000"/>
          <w:sz w:val="23"/>
          <w:szCs w:val="23"/>
          <w:rtl w:val="0"/>
        </w:rPr>
        <w:t xml:space="preserve">d)  Non-functional requirements:</w:t>
      </w:r>
      <w:r w:rsidDel="00000000" w:rsidR="00000000" w:rsidRPr="00000000">
        <w:rPr>
          <w:rtl w:val="0"/>
        </w:rPr>
      </w:r>
    </w:p>
    <w:p w:rsidR="00000000" w:rsidDel="00000000" w:rsidP="00000000" w:rsidRDefault="00000000" w:rsidRPr="00000000" w14:paraId="00000061">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Apply role, warehouse and Sales-area permissions; secure credentials and evidence using the proposed identity and storage services.</w:t>
      </w:r>
      <w:r w:rsidDel="00000000" w:rsidR="00000000" w:rsidRPr="00000000">
        <w:rPr>
          <w:rtl w:val="0"/>
        </w:rPr>
      </w:r>
    </w:p>
    <w:p w:rsidR="00000000" w:rsidDel="00000000" w:rsidP="00000000" w:rsidRDefault="00000000" w:rsidRPr="00000000" w14:paraId="00000062">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Use transactions and idempotent operations to prevent negative stock and duplicate orders, reservations, payments, dispatches, receipts or points.</w:t>
      </w:r>
      <w:r w:rsidDel="00000000" w:rsidR="00000000" w:rsidRPr="00000000">
        <w:rPr>
          <w:rtl w:val="0"/>
        </w:rPr>
      </w:r>
    </w:p>
    <w:p w:rsidR="00000000" w:rsidDel="00000000" w:rsidP="00000000" w:rsidRDefault="00000000" w:rsidRPr="00000000" w14:paraId="00000063">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Preserve order conditions, approved prices and actual quantities. An accepted complaint adjusts the receivable or refund obligation without automatically returning stock.</w:t>
      </w:r>
      <w:r w:rsidDel="00000000" w:rsidR="00000000" w:rsidRPr="00000000">
        <w:rPr>
          <w:rtl w:val="0"/>
        </w:rPr>
      </w:r>
    </w:p>
    <w:p w:rsidR="00000000" w:rsidDel="00000000" w:rsidP="00000000" w:rsidRDefault="00000000" w:rsidRPr="00000000" w14:paraId="00000064">
      <w:pPr>
        <w:keepLines w:val="1"/>
        <w:numPr>
          <w:ilvl w:val="0"/>
          <w:numId w:val="1"/>
        </w:numPr>
        <w:shd w:fill="ffffff" w:val="clear"/>
        <w:tabs>
          <w:tab w:val="left" w:leader="none" w:pos="230"/>
        </w:tabs>
        <w:spacing w:after="60" w:line="245" w:lineRule="auto"/>
        <w:ind w:left="230" w:hanging="230"/>
        <w:rPr/>
      </w:pPr>
      <w:r w:rsidDel="00000000" w:rsidR="00000000" w:rsidRPr="00000000">
        <w:rPr>
          <w:rFonts w:ascii="Calibri" w:cs="Calibri" w:eastAsia="Calibri" w:hAnsi="Calibri"/>
          <w:color w:val="000000"/>
          <w:sz w:val="21"/>
          <w:szCs w:val="21"/>
          <w:rtl w:val="0"/>
        </w:rPr>
        <w:t xml:space="preserve">Evaluate the weighted heuristic against strict FEFO on the same eligible data; test allocation, expiry, offline retries, financial adjustments and access boundaries. Global optimality and guaranteed arrival times are not claimed.</w:t>
      </w:r>
      <w:r w:rsidDel="00000000" w:rsidR="00000000" w:rsidRPr="00000000">
        <w:rPr>
          <w:rtl w:val="0"/>
        </w:rPr>
      </w:r>
    </w:p>
    <w:p w:rsidR="00000000" w:rsidDel="00000000" w:rsidP="00000000" w:rsidRDefault="00000000" w:rsidRPr="00000000" w14:paraId="00000065">
      <w:pPr>
        <w:pStyle w:val="Heading4"/>
        <w:shd w:fill="ffffff" w:val="clear"/>
        <w:spacing w:after="60" w:before="80" w:line="245" w:lineRule="auto"/>
        <w:rPr>
          <w:b w:val="1"/>
          <w:bCs w:val="1"/>
          <w:color w:val="000000"/>
        </w:rPr>
      </w:pPr>
      <w:bookmarkStart w:colFirst="0" w:colLast="0" w:name="_heading=h.px91xbyv1set" w:id="6"/>
      <w:bookmarkEnd w:id="6"/>
      <w:r w:rsidDel="00000000" w:rsidR="00000000" w:rsidRPr="00000000">
        <w:rPr>
          <w:rFonts w:ascii="Calibri" w:cs="Calibri" w:eastAsia="Calibri" w:hAnsi="Calibri"/>
          <w:b w:val="1"/>
          <w:bCs w:val="1"/>
          <w:color w:val="000000"/>
          <w:sz w:val="23"/>
          <w:szCs w:val="23"/>
          <w:rtl w:val="0"/>
        </w:rPr>
        <w:t xml:space="preserve">e) Theory and practice (document):</w:t>
      </w:r>
      <w:r w:rsidDel="00000000" w:rsidR="00000000" w:rsidRPr="00000000">
        <w:rPr>
          <w:rtl w:val="0"/>
        </w:rPr>
      </w:r>
    </w:p>
    <w:p w:rsidR="00000000" w:rsidDel="00000000" w:rsidP="00000000" w:rsidRDefault="00000000" w:rsidRPr="00000000" w14:paraId="0000006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use cases and workflows for six human roles, batch inventory, retailer MLOR, daily allocation, delivery, payments, complaints and loyalty.</w:t>
      </w:r>
      <w:r w:rsidDel="00000000" w:rsidR="00000000" w:rsidRPr="00000000">
        <w:rPr>
          <w:rtl w:val="0"/>
        </w:rPr>
      </w:r>
    </w:p>
    <w:p w:rsidR="00000000" w:rsidDel="00000000" w:rsidP="00000000" w:rsidRDefault="00000000" w:rsidRPr="00000000" w14:paraId="0000006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Architecture, data model, state transitions, API contracts and role/warehouse permissions.</w:t>
      </w:r>
      <w:r w:rsidDel="00000000" w:rsidR="00000000" w:rsidRPr="00000000">
        <w:rPr>
          <w:rtl w:val="0"/>
        </w:rPr>
      </w:r>
    </w:p>
    <w:p w:rsidR="00000000" w:rsidDel="00000000" w:rsidP="00000000" w:rsidRDefault="00000000" w:rsidRPr="00000000" w14:paraId="00000068">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Algorithm evaluation, requirements traceability, test results, deployment instructions and user guidance.</w:t>
      </w:r>
      <w:r w:rsidDel="00000000" w:rsidR="00000000" w:rsidRPr="00000000">
        <w:rPr>
          <w:rtl w:val="0"/>
        </w:rPr>
      </w:r>
    </w:p>
    <w:p w:rsidR="00000000" w:rsidDel="00000000" w:rsidP="00000000" w:rsidRDefault="00000000" w:rsidRPr="00000000" w14:paraId="00000069">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Technology Stack:</w:t>
      </w:r>
      <w:r w:rsidDel="00000000" w:rsidR="00000000" w:rsidRPr="00000000">
        <w:rPr>
          <w:rtl w:val="0"/>
        </w:rPr>
      </w:r>
    </w:p>
    <w:p w:rsidR="00000000" w:rsidDel="00000000" w:rsidP="00000000" w:rsidRDefault="00000000" w:rsidRPr="00000000" w14:paraId="0000006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Web: React, TypeScript and Chart.js. Mobile: Flutter with SQLite for cached data and offline drafts.</w:t>
      </w:r>
      <w:r w:rsidDel="00000000" w:rsidR="00000000" w:rsidRPr="00000000">
        <w:rPr>
          <w:rtl w:val="0"/>
        </w:rPr>
      </w:r>
    </w:p>
    <w:p w:rsidR="00000000" w:rsidDel="00000000" w:rsidP="00000000" w:rsidRDefault="00000000" w:rsidRPr="00000000" w14:paraId="0000006B">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Backend: ASP.NET Core REST API. Transactional data: Azure Database for PostgreSQL.</w:t>
      </w:r>
      <w:r w:rsidDel="00000000" w:rsidR="00000000" w:rsidRPr="00000000">
        <w:rPr>
          <w:rtl w:val="0"/>
        </w:rPr>
      </w:r>
    </w:p>
    <w:p w:rsidR="00000000" w:rsidDel="00000000" w:rsidP="00000000" w:rsidRDefault="00000000" w:rsidRPr="00000000" w14:paraId="0000006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Identity and security: Microsoft Entra ID and Azure Key Vault. Evidence storage: Azure Blob Storage.</w:t>
      </w:r>
      <w:r w:rsidDel="00000000" w:rsidR="00000000" w:rsidRPr="00000000">
        <w:rPr>
          <w:rtl w:val="0"/>
        </w:rPr>
      </w:r>
    </w:p>
    <w:p w:rsidR="00000000" w:rsidDel="00000000" w:rsidP="00000000" w:rsidRDefault="00000000" w:rsidRPr="00000000" w14:paraId="0000006D">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Scheduled worker for allocation, expiry and reminders; Azure Functions may support required jobs. Deployment and monitoring: Vercel, GitHub Actions and Azure Monitor.</w:t>
      </w:r>
      <w:r w:rsidDel="00000000" w:rsidR="00000000" w:rsidRPr="00000000">
        <w:rPr>
          <w:rtl w:val="0"/>
        </w:rPr>
      </w:r>
    </w:p>
    <w:p w:rsidR="00000000" w:rsidDel="00000000" w:rsidP="00000000" w:rsidRDefault="00000000" w:rsidRPr="00000000" w14:paraId="0000006E">
      <w:pPr>
        <w:pStyle w:val="Heading4"/>
        <w:shd w:fill="ffffff" w:val="clear"/>
        <w:spacing w:after="60" w:before="80" w:line="245" w:lineRule="auto"/>
        <w:rPr>
          <w:b w:val="1"/>
          <w:bCs w:val="1"/>
          <w:color w:val="000000"/>
        </w:rPr>
      </w:pPr>
      <w:bookmarkStart w:colFirst="0" w:colLast="0" w:name="_heading=h.jlr2qrt7qju3" w:id="7"/>
      <w:bookmarkEnd w:id="7"/>
      <w:r w:rsidDel="00000000" w:rsidR="00000000" w:rsidRPr="00000000">
        <w:rPr>
          <w:rFonts w:ascii="Calibri" w:cs="Calibri" w:eastAsia="Calibri" w:hAnsi="Calibri"/>
          <w:b w:val="1"/>
          <w:bCs w:val="1"/>
          <w:color w:val="000000"/>
          <w:sz w:val="23"/>
          <w:szCs w:val="23"/>
          <w:rtl w:val="0"/>
        </w:rPr>
        <w:t xml:space="preserve">f) Products:</w:t>
      </w:r>
      <w:r w:rsidDel="00000000" w:rsidR="00000000" w:rsidRPr="00000000">
        <w:rPr>
          <w:rtl w:val="0"/>
        </w:rPr>
      </w:r>
    </w:p>
    <w:p w:rsidR="00000000" w:rsidDel="00000000" w:rsidP="00000000" w:rsidRDefault="00000000" w:rsidRPr="00000000" w14:paraId="0000006F">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React portal for administration, daily proposal and price approval, warehouse operations, delivery coordination, finance, complaints, loyalty and reports.</w:t>
      </w:r>
      <w:r w:rsidDel="00000000" w:rsidR="00000000" w:rsidRPr="00000000">
        <w:rPr>
          <w:rtl w:val="0"/>
        </w:rPr>
      </w:r>
    </w:p>
    <w:p w:rsidR="00000000" w:rsidDel="00000000" w:rsidP="00000000" w:rsidRDefault="00000000" w:rsidRPr="00000000" w14:paraId="0000007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Role-based Flutter app for Sales ordering and retailer declarations, Warehouse QR operations, and Retailer receipt, complaints, debt and gift redemption.</w:t>
      </w:r>
      <w:r w:rsidDel="00000000" w:rsidR="00000000" w:rsidRPr="00000000">
        <w:rPr>
          <w:rtl w:val="0"/>
        </w:rPr>
      </w:r>
    </w:p>
    <w:p w:rsidR="00000000" w:rsidDel="00000000" w:rsidP="00000000" w:rsidRDefault="00000000" w:rsidRPr="00000000" w14:paraId="00000071">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REST services and PostgreSQL database with QR traceability, daily allocation, approved batch pricing, reservations, financial records and auditable loyalty transactions.</w:t>
      </w:r>
      <w:r w:rsidDel="00000000" w:rsidR="00000000" w:rsidRPr="00000000">
        <w:rPr>
          <w:rtl w:val="0"/>
        </w:rPr>
      </w:r>
    </w:p>
    <w:p w:rsidR="00000000" w:rsidDel="00000000" w:rsidP="00000000" w:rsidRDefault="00000000" w:rsidRPr="00000000" w14:paraId="0000007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Requirements, design, API, testing, deployment and user documentation.</w:t>
      </w:r>
      <w:r w:rsidDel="00000000" w:rsidR="00000000" w:rsidRPr="00000000">
        <w:rPr>
          <w:rtl w:val="0"/>
        </w:rPr>
      </w:r>
    </w:p>
    <w:p w:rsidR="00000000" w:rsidDel="00000000" w:rsidP="00000000" w:rsidRDefault="00000000" w:rsidRPr="00000000" w14:paraId="00000073">
      <w:pPr>
        <w:pStyle w:val="Heading4"/>
        <w:shd w:fill="ffffff" w:val="clear"/>
        <w:spacing w:after="60" w:before="80" w:line="245" w:lineRule="auto"/>
        <w:rPr>
          <w:b w:val="1"/>
          <w:bCs w:val="1"/>
          <w:color w:val="000000"/>
        </w:rPr>
      </w:pPr>
      <w:bookmarkStart w:colFirst="0" w:colLast="0" w:name="_heading=h.vyumbumjixib" w:id="8"/>
      <w:bookmarkEnd w:id="8"/>
      <w:r w:rsidDel="00000000" w:rsidR="00000000" w:rsidRPr="00000000">
        <w:rPr>
          <w:rFonts w:ascii="Calibri" w:cs="Calibri" w:eastAsia="Calibri" w:hAnsi="Calibri"/>
          <w:b w:val="1"/>
          <w:bCs w:val="1"/>
          <w:color w:val="000000"/>
          <w:sz w:val="23"/>
          <w:szCs w:val="23"/>
          <w:rtl w:val="0"/>
        </w:rPr>
        <w:t xml:space="preserve">g) Proposed Tasks:</w:t>
      </w:r>
      <w:r w:rsidDel="00000000" w:rsidR="00000000" w:rsidRPr="00000000">
        <w:rPr>
          <w:rtl w:val="0"/>
        </w:rPr>
      </w:r>
    </w:p>
    <w:p w:rsidR="00000000" w:rsidDel="00000000" w:rsidP="00000000" w:rsidRDefault="00000000" w:rsidRPr="00000000" w14:paraId="00000074">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1 - Planning and Requirements</w:t>
      </w:r>
      <w:r w:rsidDel="00000000" w:rsidR="00000000" w:rsidRPr="00000000">
        <w:rPr>
          <w:rtl w:val="0"/>
        </w:rPr>
      </w:r>
    </w:p>
    <w:p w:rsidR="00000000" w:rsidDel="00000000" w:rsidP="00000000" w:rsidRDefault="00000000" w:rsidRPr="00000000" w14:paraId="0000007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Confirm business scope, six roles, permissions and acceptance criteria.</w:t>
      </w:r>
      <w:r w:rsidDel="00000000" w:rsidR="00000000" w:rsidRPr="00000000">
        <w:rPr>
          <w:rtl w:val="0"/>
        </w:rPr>
      </w:r>
    </w:p>
    <w:p w:rsidR="00000000" w:rsidDel="00000000" w:rsidP="00000000" w:rsidRDefault="00000000" w:rsidRPr="00000000" w14:paraId="00000076">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2 - System and Data Design</w:t>
      </w:r>
      <w:r w:rsidDel="00000000" w:rsidR="00000000" w:rsidRPr="00000000">
        <w:rPr>
          <w:rtl w:val="0"/>
        </w:rPr>
      </w:r>
    </w:p>
    <w:p w:rsidR="00000000" w:rsidDel="00000000" w:rsidP="00000000" w:rsidRDefault="00000000" w:rsidRPr="00000000" w14:paraId="00000077">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Design architecture, database, APIs and state rules for inventory, allocation, pricing, delivery, finance and loyalty.</w:t>
      </w:r>
      <w:r w:rsidDel="00000000" w:rsidR="00000000" w:rsidRPr="00000000">
        <w:rPr>
          <w:rtl w:val="0"/>
        </w:rPr>
      </w:r>
    </w:p>
    <w:p w:rsidR="00000000" w:rsidDel="00000000" w:rsidP="00000000" w:rsidRDefault="00000000" w:rsidRPr="00000000" w14:paraId="00000078">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3 - Core Backend Development</w:t>
      </w:r>
      <w:r w:rsidDel="00000000" w:rsidR="00000000" w:rsidRPr="00000000">
        <w:rPr>
          <w:rtl w:val="0"/>
        </w:rPr>
      </w:r>
    </w:p>
    <w:p w:rsidR="00000000" w:rsidDel="00000000" w:rsidP="00000000" w:rsidRDefault="00000000" w:rsidRPr="00000000" w14:paraId="00000079">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master data, retailer Category/SKU MLOR, batch stock, daily allocation, price calculation and Admin approval before reservation.</w:t>
      </w:r>
      <w:r w:rsidDel="00000000" w:rsidR="00000000" w:rsidRPr="00000000">
        <w:rPr>
          <w:rtl w:val="0"/>
        </w:rPr>
      </w:r>
    </w:p>
    <w:p w:rsidR="00000000" w:rsidDel="00000000" w:rsidP="00000000" w:rsidRDefault="00000000" w:rsidRPr="00000000" w14:paraId="0000007A">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Implement QR fulfillment, complaints, prepaid/COD/deferred payments, manual refunds, loyalty, gifts and notifications.</w:t>
      </w:r>
      <w:r w:rsidDel="00000000" w:rsidR="00000000" w:rsidRPr="00000000">
        <w:rPr>
          <w:rtl w:val="0"/>
        </w:rPr>
      </w:r>
    </w:p>
    <w:p w:rsidR="00000000" w:rsidDel="00000000" w:rsidP="00000000" w:rsidRDefault="00000000" w:rsidRPr="00000000" w14:paraId="0000007B">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4 - Web Portal Development</w:t>
      </w:r>
      <w:r w:rsidDel="00000000" w:rsidR="00000000" w:rsidRPr="00000000">
        <w:rPr>
          <w:rtl w:val="0"/>
        </w:rPr>
      </w:r>
    </w:p>
    <w:p w:rsidR="00000000" w:rsidDel="00000000" w:rsidP="00000000" w:rsidRDefault="00000000" w:rsidRPr="00000000" w14:paraId="0000007C">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management screens, allocation/price approval, batch-price traceability, warehouse operations, finance, loyalty and reports.</w:t>
      </w:r>
      <w:r w:rsidDel="00000000" w:rsidR="00000000" w:rsidRPr="00000000">
        <w:rPr>
          <w:rtl w:val="0"/>
        </w:rPr>
      </w:r>
    </w:p>
    <w:p w:rsidR="00000000" w:rsidDel="00000000" w:rsidP="00000000" w:rsidRDefault="00000000" w:rsidRPr="00000000" w14:paraId="0000007D">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5 - Mobile Application Development</w:t>
      </w:r>
      <w:r w:rsidDel="00000000" w:rsidR="00000000" w:rsidRPr="00000000">
        <w:rPr>
          <w:rtl w:val="0"/>
        </w:rPr>
      </w:r>
    </w:p>
    <w:p w:rsidR="00000000" w:rsidDel="00000000" w:rsidP="00000000" w:rsidRDefault="00000000" w:rsidRPr="00000000" w14:paraId="0000007E">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Build Sales declarations and online/offline drafts, Warehouse QR operations, and Retailer receipt, complaint, debt and redemption interfaces.</w:t>
      </w:r>
      <w:r w:rsidDel="00000000" w:rsidR="00000000" w:rsidRPr="00000000">
        <w:rPr>
          <w:rtl w:val="0"/>
        </w:rPr>
      </w:r>
    </w:p>
    <w:p w:rsidR="00000000" w:rsidDel="00000000" w:rsidP="00000000" w:rsidRDefault="00000000" w:rsidRPr="00000000" w14:paraId="0000007F">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6 - Testing and Quality</w:t>
      </w:r>
      <w:r w:rsidDel="00000000" w:rsidR="00000000" w:rsidRPr="00000000">
        <w:rPr>
          <w:rtl w:val="0"/>
        </w:rPr>
      </w:r>
    </w:p>
    <w:p w:rsidR="00000000" w:rsidDel="00000000" w:rsidP="00000000" w:rsidRDefault="00000000" w:rsidRPr="00000000" w14:paraId="00000080">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Verify eligibility and priorities, FEFO comparison, batch discounts, concurrency, full-order readiness, actual receipts, refunds and points.</w:t>
      </w:r>
      <w:r w:rsidDel="00000000" w:rsidR="00000000" w:rsidRPr="00000000">
        <w:rPr>
          <w:rtl w:val="0"/>
        </w:rPr>
      </w:r>
    </w:p>
    <w:p w:rsidR="00000000" w:rsidDel="00000000" w:rsidP="00000000" w:rsidRDefault="00000000" w:rsidRPr="00000000" w14:paraId="00000081">
      <w:pPr>
        <w:keepNext w:val="1"/>
        <w:pBdr>
          <w:top w:color="000000" w:space="0" w:sz="0" w:val="none"/>
          <w:left w:color="000000" w:space="0" w:sz="0" w:val="none"/>
          <w:bottom w:color="000000" w:space="0" w:sz="0" w:val="none"/>
          <w:right w:color="000000" w:space="0" w:sz="0" w:val="none"/>
          <w:between w:color="000000" w:space="0" w:sz="0" w:val="none"/>
        </w:pBdr>
        <w:spacing w:after="60" w:before="80" w:line="245" w:lineRule="auto"/>
        <w:ind w:left="720" w:firstLine="0"/>
        <w:rPr>
          <w:rFonts w:ascii="Times New Roman" w:cs="Times New Roman" w:eastAsia="Times New Roman" w:hAnsi="Times New Roman"/>
          <w:color w:val="000000"/>
        </w:rPr>
      </w:pPr>
      <w:r w:rsidDel="00000000" w:rsidR="00000000" w:rsidRPr="00000000">
        <w:rPr>
          <w:rFonts w:ascii="Calibri" w:cs="Calibri" w:eastAsia="Calibri" w:hAnsi="Calibri"/>
          <w:b w:val="1"/>
          <w:bCs w:val="1"/>
          <w:color w:val="000000"/>
          <w:rtl w:val="0"/>
        </w:rPr>
        <w:t xml:space="preserve">Task Package 7 - Integration, Deployment and Documentation</w:t>
      </w:r>
      <w:r w:rsidDel="00000000" w:rsidR="00000000" w:rsidRPr="00000000">
        <w:rPr>
          <w:rtl w:val="0"/>
        </w:rPr>
      </w:r>
    </w:p>
    <w:p w:rsidR="00000000" w:rsidDel="00000000" w:rsidP="00000000" w:rsidRDefault="00000000" w:rsidRPr="00000000" w14:paraId="00000082">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Integrate business modules, deploy the system and complete acceptance testing and handover documents.</w:t>
      </w:r>
      <w:r w:rsidDel="00000000" w:rsidR="00000000" w:rsidRPr="00000000">
        <w:rPr>
          <w:rtl w:val="0"/>
        </w:rPr>
      </w:r>
    </w:p>
    <w:p w:rsidR="00000000" w:rsidDel="00000000" w:rsidP="00000000" w:rsidRDefault="00000000" w:rsidRPr="00000000" w14:paraId="00000083">
      <w:pPr>
        <w:pStyle w:val="Heading2"/>
        <w:shd w:fill="ffffff" w:val="clear"/>
        <w:spacing w:after="60" w:before="80" w:line="245" w:lineRule="auto"/>
        <w:rPr>
          <w:b w:val="1"/>
          <w:bCs w:val="1"/>
        </w:rPr>
      </w:pPr>
      <w:bookmarkStart w:colFirst="0" w:colLast="0" w:name="_heading=h.rufz52e7emoj" w:id="9"/>
      <w:bookmarkEnd w:id="9"/>
      <w:r w:rsidDel="00000000" w:rsidR="00000000" w:rsidRPr="00000000">
        <w:rPr>
          <w:rFonts w:ascii="Calibri" w:cs="Calibri" w:eastAsia="Calibri" w:hAnsi="Calibri"/>
          <w:b w:val="1"/>
          <w:bCs w:val="1"/>
          <w:color w:val="000000"/>
          <w:sz w:val="23"/>
          <w:szCs w:val="23"/>
          <w:rtl w:val="0"/>
        </w:rPr>
        <w:t xml:space="preserve">4. Other comments (propose all relative things if have):</w:t>
      </w:r>
      <w:r w:rsidDel="00000000" w:rsidR="00000000" w:rsidRPr="00000000">
        <w:rPr>
          <w:rtl w:val="0"/>
        </w:rPr>
      </w:r>
    </w:p>
    <w:p w:rsidR="00000000" w:rsidDel="00000000" w:rsidP="00000000" w:rsidRDefault="00000000" w:rsidRPr="00000000" w14:paraId="00000084">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Collect prepayment after final allocation and price approval and before dispatch; record COD at delivery and deferred payments under approved retailer terms. Maintain financial adjustments and manual refund evidence for permitted paid cancellations and accepted complaints.</w:t>
      </w:r>
      <w:r w:rsidDel="00000000" w:rsidR="00000000" w:rsidRPr="00000000">
        <w:rPr>
          <w:rtl w:val="0"/>
        </w:rPr>
      </w:r>
    </w:p>
    <w:p w:rsidR="00000000" w:rsidDel="00000000" w:rsidP="00000000" w:rsidRDefault="00000000" w:rsidRPr="00000000" w14:paraId="00000085">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Internal transfers, batch reassignment for later orders, priority carry-over and automatic backorders are excluded. New orders after shortages receive new server acceptance times.</w:t>
      </w:r>
      <w:r w:rsidDel="00000000" w:rsidR="00000000" w:rsidRPr="00000000">
        <w:rPr>
          <w:rtl w:val="0"/>
        </w:rPr>
      </w:r>
    </w:p>
    <w:p w:rsidR="00000000" w:rsidDel="00000000" w:rsidP="00000000" w:rsidRDefault="00000000" w:rsidRPr="00000000" w14:paraId="00000086">
      <w:pPr>
        <w:keepLines w:val="1"/>
        <w:numPr>
          <w:ilvl w:val="0"/>
          <w:numId w:val="1"/>
        </w:numPr>
        <w:shd w:fill="ffffff" w:val="clear"/>
        <w:spacing w:after="60" w:line="245" w:lineRule="auto"/>
        <w:ind w:left="1440" w:hanging="360"/>
        <w:rPr/>
      </w:pPr>
      <w:r w:rsidDel="00000000" w:rsidR="00000000" w:rsidRPr="00000000">
        <w:rPr>
          <w:rFonts w:ascii="Calibri" w:cs="Calibri" w:eastAsia="Calibri" w:hAnsi="Calibri"/>
          <w:color w:val="000000"/>
          <w:sz w:val="21"/>
          <w:szCs w:val="21"/>
          <w:rtl w:val="0"/>
        </w:rPr>
        <w:t xml:space="preserve">Route optimization, retailer-store inventory, automated returns and bank refunds are excluded. Detailed rules and formulas belong in the requirements and design documents.</w:t>
      </w: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7">
            <w:pPr>
              <w:shd w:fill="ffffff" w:val="clear"/>
              <w:spacing w:after="60" w:before="40" w:lineRule="auto"/>
              <w:ind w:left="-80" w:firstLine="0"/>
              <w:jc w:val="center"/>
              <w:rPr>
                <w:b w:val="1"/>
                <w:bCs w:val="1"/>
              </w:rPr>
            </w:pPr>
            <w:r w:rsidDel="00000000" w:rsidR="00000000" w:rsidRPr="00000000">
              <w:rPr>
                <w:rFonts w:ascii="Calibri" w:cs="Calibri" w:eastAsia="Calibri" w:hAnsi="Calibri"/>
                <w:b w:val="1"/>
                <w:bCs w:val="1"/>
                <w:sz w:val="19"/>
                <w:szCs w:val="19"/>
                <w:rtl w:val="0"/>
              </w:rPr>
              <w:t xml:space="preserve">Supervisor</w:t>
            </w:r>
            <w:r w:rsidDel="00000000" w:rsidR="00000000" w:rsidRPr="00000000">
              <w:rPr>
                <w:rtl w:val="0"/>
              </w:rPr>
            </w:r>
          </w:p>
          <w:p w:rsidR="00000000" w:rsidDel="00000000" w:rsidP="00000000" w:rsidRDefault="00000000" w:rsidRPr="00000000" w14:paraId="00000088">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 </w:t>
            </w:r>
            <w:r w:rsidDel="00000000" w:rsidR="00000000" w:rsidRPr="00000000">
              <w:rPr>
                <w:rFonts w:ascii="Calibri" w:cs="Calibri" w:eastAsia="Calibri" w:hAnsi="Calibri"/>
                <w:i w:val="1"/>
                <w:iCs w:val="1"/>
                <w:sz w:val="19"/>
                <w:szCs w:val="19"/>
                <w:rtl w:val="0"/>
              </w:rPr>
              <w:t xml:space="preserve">(Sign and full name)</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9">
            <w:pPr>
              <w:shd w:fill="ffffff" w:val="clear"/>
              <w:spacing w:after="60" w:before="40" w:lineRule="auto"/>
              <w:jc w:val="both"/>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A">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B">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Lê Thị Quỳnh Chi</w:t>
            </w:r>
            <w:r w:rsidDel="00000000" w:rsidR="00000000" w:rsidRPr="00000000">
              <w:rPr>
                <w:rtl w:val="0"/>
              </w:rPr>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08C">
            <w:pPr>
              <w:shd w:fill="ffffff" w:val="clear"/>
              <w:spacing w:after="60" w:before="40" w:lineRule="auto"/>
              <w:ind w:left="-80" w:firstLine="0"/>
              <w:jc w:val="center"/>
              <w:rPr/>
            </w:pPr>
            <w:r w:rsidDel="00000000" w:rsidR="00000000" w:rsidRPr="00000000">
              <w:rPr>
                <w:rFonts w:ascii="Calibri" w:cs="Calibri" w:eastAsia="Calibri" w:hAnsi="Calibri"/>
                <w:sz w:val="19"/>
                <w:szCs w:val="19"/>
                <w:rtl w:val="0"/>
              </w:rPr>
              <w:t xml:space="preserve">HCM, date ../../2026</w:t>
            </w:r>
            <w:r w:rsidDel="00000000" w:rsidR="00000000" w:rsidRPr="00000000">
              <w:rPr>
                <w:rtl w:val="0"/>
              </w:rPr>
            </w:r>
          </w:p>
          <w:p w:rsidR="00000000" w:rsidDel="00000000" w:rsidP="00000000" w:rsidRDefault="00000000" w:rsidRPr="00000000" w14:paraId="0000008D">
            <w:pPr>
              <w:shd w:fill="ffffff" w:val="clear"/>
              <w:spacing w:after="60" w:before="40" w:lineRule="auto"/>
              <w:ind w:left="-80" w:firstLine="0"/>
              <w:jc w:val="center"/>
              <w:rPr/>
            </w:pPr>
            <w:r w:rsidDel="00000000" w:rsidR="00000000" w:rsidRPr="00000000">
              <w:rPr>
                <w:rFonts w:ascii="Calibri" w:cs="Calibri" w:eastAsia="Calibri" w:hAnsi="Calibri"/>
                <w:b w:val="1"/>
                <w:bCs w:val="1"/>
                <w:sz w:val="19"/>
                <w:szCs w:val="19"/>
                <w:rtl w:val="0"/>
              </w:rPr>
              <w:t xml:space="preserve">On behalf of the Registers </w:t>
            </w: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8E">
            <w:pPr>
              <w:shd w:fill="ffffff" w:val="clear"/>
              <w:spacing w:after="60" w:before="40" w:lineRule="auto"/>
              <w:jc w:val="both"/>
              <w:rPr>
                <w:i w:val="1"/>
                <w:iCs w:val="1"/>
              </w:rPr>
            </w:pPr>
            <w:r w:rsidDel="00000000" w:rsidR="00000000" w:rsidRPr="00000000">
              <w:rPr>
                <w:rFonts w:ascii="Calibri" w:cs="Calibri" w:eastAsia="Calibri" w:hAnsi="Calibri"/>
                <w:i w:val="1"/>
                <w:iCs w:val="1"/>
                <w:sz w:val="19"/>
                <w:szCs w:val="19"/>
                <w:rtl w:val="0"/>
              </w:rPr>
              <w:t xml:space="preserve"> </w:t>
            </w:r>
            <w:r w:rsidDel="00000000" w:rsidR="00000000" w:rsidRPr="00000000">
              <w:rPr>
                <w:rtl w:val="0"/>
              </w:rPr>
            </w:r>
          </w:p>
          <w:p w:rsidR="00000000" w:rsidDel="00000000" w:rsidP="00000000" w:rsidRDefault="00000000" w:rsidRPr="00000000" w14:paraId="0000008F">
            <w:pPr>
              <w:shd w:fill="ffffff" w:val="clear"/>
              <w:spacing w:after="60" w:before="40" w:lineRule="auto"/>
              <w:ind w:left="-80" w:firstLine="0"/>
              <w:jc w:val="cente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10" w:type="default"/>
      <w:footerReference r:id="rId1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rtl w:val="0"/>
      </w:rPr>
      <w:t xml:space="preserve">FSCM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rPr>
  </w:style>
  <w:style w:type="paragraph" w:styleId="Heading5">
    <w:name w:val="heading 5"/>
    <w:basedOn w:val="Normal"/>
    <w:next w:val="Normal"/>
    <w:pPr>
      <w:keepNext w:val="1"/>
      <w:keepLines w:val="1"/>
      <w:spacing w:after="80" w:before="240" w:lineRule="auto"/>
    </w:pPr>
    <w:rPr>
      <w:rFonts w:ascii="Times New Roman" w:cs="Times New Roman" w:eastAsia="Times New Roman" w:hAnsi="Times New Roman"/>
      <w:color w:val="666666"/>
    </w:rPr>
  </w:style>
  <w:style w:type="paragraph" w:styleId="Heading6">
    <w:name w:val="heading 6"/>
    <w:basedOn w:val="Normal"/>
    <w:next w:val="Normal"/>
    <w:pPr>
      <w:keepNext w:val="1"/>
      <w:keepLines w:val="1"/>
      <w:spacing w:after="80" w:before="240" w:lineRule="auto"/>
    </w:pPr>
    <w:rPr>
      <w:rFonts w:ascii="Times New Roman" w:cs="Times New Roman" w:eastAsia="Times New Roman" w:hAnsi="Times New Roman"/>
      <w:i w:val="1"/>
      <w:iCs w:val="1"/>
      <w:color w:val="666666"/>
    </w:rPr>
  </w:style>
  <w:style w:type="paragraph" w:styleId="Title">
    <w:name w:val="Title"/>
    <w:basedOn w:val="Normal"/>
    <w:next w:val="Normal"/>
    <w:pPr>
      <w:keepNext w:val="1"/>
      <w:keepLines w:val="1"/>
      <w:spacing w:after="60" w:lineRule="auto"/>
    </w:pPr>
    <w:rPr>
      <w:rFonts w:ascii="Times New Roman" w:cs="Times New Roman" w:eastAsia="Times New Roman" w:hAnsi="Times New Roman"/>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15" w:customStyle="1">
    <w:name w:val="_Style 15"/>
    <w:basedOn w:val="TableNormal0"/>
    <w:qFormat w:val="1"/>
    <w:tblPr>
      <w:tblCellMar>
        <w:top w:w="0.0" w:type="dxa"/>
        <w:left w:w="108.0" w:type="dxa"/>
        <w:bottom w:w="0.0" w:type="dxa"/>
        <w:right w:w="108.0" w:type="dxa"/>
      </w:tblCellMar>
    </w:tblPr>
  </w:style>
  <w:style w:type="table" w:styleId="Style16" w:customStyle="1">
    <w:name w:val="_Style 16"/>
    <w:basedOn w:val="TableNormal0"/>
    <w:qFormat w:val="1"/>
    <w:tblPr/>
  </w:style>
  <w:style w:type="table" w:styleId="Style17" w:customStyle="1">
    <w:name w:val="_Style 17"/>
    <w:basedOn w:val="TableNormal0"/>
    <w:qFormat w:val="1"/>
    <w:tblPr/>
  </w:style>
  <w:style w:type="table" w:styleId="Style18" w:customStyle="1">
    <w:name w:val="_Style 18"/>
    <w:basedOn w:val="TableNormal0"/>
    <w:qFormat w:val="1"/>
    <w:tblPr/>
  </w:style>
  <w:style w:type="table" w:styleId="Style19" w:customStyle="1">
    <w:name w:val="_Style 19"/>
    <w:rPr>
      <w:rFonts w:ascii="Times New Roman" w:cs="Times New Roman" w:eastAsia="Times New Roman" w:hAnsi="Times New Roman"/>
    </w:rPr>
    <w:tblPr>
      <w:tblCellMar>
        <w:top w:w="0.0" w:type="dxa"/>
        <w:left w:w="108.0" w:type="dxa"/>
        <w:bottom w:w="0.0" w:type="dxa"/>
        <w:right w:w="108.0" w:type="dxa"/>
      </w:tblCellMar>
    </w:tblPr>
  </w:style>
  <w:style w:type="table" w:styleId="Style20" w:customStyle="1">
    <w:name w:val="_Style 20"/>
    <w:rPr>
      <w:rFonts w:ascii="Times New Roman" w:cs="Times New Roman" w:eastAsia="Times New Roman" w:hAnsi="Times New Roman"/>
    </w:rPr>
    <w:tblPr>
      <w:tblCellMar>
        <w:top w:w="100.0" w:type="dxa"/>
        <w:left w:w="100.0" w:type="dxa"/>
        <w:bottom w:w="100.0" w:type="dxa"/>
        <w:right w:w="100.0" w:type="dxa"/>
      </w:tblCellMar>
    </w:tblPr>
  </w:style>
  <w:style w:type="table" w:styleId="Style21" w:customStyle="1">
    <w:name w:val="_Style 21"/>
    <w:rPr>
      <w:rFonts w:ascii="Times New Roman" w:cs="Times New Roman" w:eastAsia="Times New Roman" w:hAnsi="Times New Roman"/>
    </w:rPr>
    <w:tblPr>
      <w:tblCellMar>
        <w:top w:w="0.0" w:type="dxa"/>
        <w:left w:w="0.0" w:type="dxa"/>
        <w:bottom w:w="0.0" w:type="dxa"/>
        <w:right w:w="0.0" w:type="dxa"/>
      </w:tblCellMar>
    </w:tblPr>
  </w:style>
  <w:style w:type="table" w:styleId="Style22" w:customStyle="1">
    <w:name w:val="_Style 22"/>
    <w:rPr>
      <w:rFonts w:ascii="Times New Roman" w:cs="Times New Roman" w:eastAsia="Times New Roman" w:hAnsi="Times New Roman"/>
    </w:rPr>
    <w:tblPr>
      <w:tblCellMar>
        <w:top w:w="100.0" w:type="dxa"/>
        <w:left w:w="100.0" w:type="dxa"/>
        <w:bottom w:w="100.0" w:type="dxa"/>
        <w:right w:w="100.0" w:type="dxa"/>
      </w:tblCellMar>
    </w:tblPr>
  </w:style>
  <w:style w:type="table" w:styleId="Style23" w:customStyle="1">
    <w:name w:val="_Style 23"/>
    <w:rPr>
      <w:rFonts w:ascii="Times New Roman" w:cs="Times New Roman" w:eastAsia="Times New Roman" w:hAnsi="Times New Roman"/>
    </w:rPr>
    <w:tblPr>
      <w:tblCellMar>
        <w:top w:w="0.0" w:type="dxa"/>
        <w:left w:w="108.0" w:type="dxa"/>
        <w:bottom w:w="0.0" w:type="dxa"/>
        <w:right w:w="108.0" w:type="dxa"/>
      </w:tblCellMar>
    </w:tblPr>
  </w:style>
  <w:style w:type="table" w:styleId="Style24" w:customStyle="1">
    <w:name w:val="_Style 24"/>
    <w:rPr>
      <w:rFonts w:ascii="Times New Roman" w:cs="Times New Roman" w:eastAsia="Times New Roman" w:hAnsi="Times New Roman"/>
    </w:rPr>
    <w:tblPr>
      <w:tblCellMar>
        <w:top w:w="100.0" w:type="dxa"/>
        <w:left w:w="100.0" w:type="dxa"/>
        <w:bottom w:w="100.0" w:type="dxa"/>
        <w:right w:w="100.0" w:type="dxa"/>
      </w:tblCellMar>
    </w:tblPr>
  </w:style>
  <w:style w:type="table" w:styleId="Style25" w:customStyle="1">
    <w:name w:val="_Style 25"/>
    <w:qFormat w:val="1"/>
    <w:rPr>
      <w:rFonts w:ascii="Times New Roman" w:cs="Times New Roman" w:eastAsia="Times New Roman" w:hAnsi="Times New Roman"/>
    </w:rPr>
    <w:tblPr>
      <w:tblCellMar>
        <w:top w:w="100.0" w:type="dxa"/>
        <w:left w:w="100.0" w:type="dxa"/>
        <w:bottom w:w="100.0" w:type="dxa"/>
        <w:right w:w="100.0" w:type="dxa"/>
      </w:tblCellMar>
    </w:tblPr>
  </w:style>
  <w:style w:type="table" w:styleId="Style27" w:customStyle="1">
    <w:name w:val="_Style 27"/>
    <w:rPr>
      <w:rFonts w:ascii="Times New Roman" w:cs="Times New Roman" w:eastAsia="Times New Roman" w:hAnsi="Times New Roman"/>
    </w:rPr>
    <w:tblPr>
      <w:tblCellMar>
        <w:top w:w="0.0" w:type="dxa"/>
        <w:left w:w="108.0" w:type="dxa"/>
        <w:bottom w:w="0.0" w:type="dxa"/>
        <w:right w:w="108.0" w:type="dxa"/>
      </w:tblCellMar>
    </w:tblPr>
  </w:style>
  <w:style w:type="table" w:styleId="Style28" w:customStyle="1">
    <w:name w:val="_Style 28"/>
    <w:rPr>
      <w:rFonts w:ascii="Times New Roman" w:cs="Times New Roman" w:eastAsia="Times New Roman" w:hAnsi="Times New Roman"/>
    </w:rPr>
    <w:tblPr>
      <w:tblCellMar>
        <w:top w:w="100.0" w:type="dxa"/>
        <w:left w:w="100.0" w:type="dxa"/>
        <w:bottom w:w="100.0" w:type="dxa"/>
        <w:right w:w="100.0" w:type="dxa"/>
      </w:tblCellMar>
    </w:tblPr>
  </w:style>
  <w:style w:type="table" w:styleId="Style29" w:customStyle="1">
    <w:name w:val="_Style 29"/>
    <w:rPr>
      <w:rFonts w:ascii="Times New Roman" w:cs="Times New Roman" w:eastAsia="Times New Roman" w:hAnsi="Times New Roman"/>
    </w:rPr>
    <w:tblPr>
      <w:tblCellMar>
        <w:top w:w="100.0" w:type="dxa"/>
        <w:left w:w="100.0" w:type="dxa"/>
        <w:bottom w:w="100.0" w:type="dxa"/>
        <w:right w:w="100.0" w:type="dxa"/>
      </w:tblCellMar>
    </w:tblPr>
  </w:style>
  <w:style w:type="table" w:styleId="Style30" w:customStyle="1">
    <w:name w:val="_Style 30"/>
    <w:basedOn w:val="TableNormal0"/>
    <w:tblPr>
      <w:tblCellMar>
        <w:top w:w="0.0" w:type="dxa"/>
        <w:left w:w="108.0" w:type="dxa"/>
        <w:bottom w:w="0.0" w:type="dxa"/>
        <w:right w:w="108.0" w:type="dxa"/>
      </w:tblCellMar>
    </w:tblPr>
  </w:style>
  <w:style w:type="table" w:styleId="Style31" w:customStyle="1">
    <w:name w:val="_Style 31"/>
    <w:basedOn w:val="TableNormal0"/>
    <w:tblPr/>
  </w:style>
  <w:style w:type="table" w:styleId="Style32" w:customStyle="1">
    <w:name w:val="_Style 32"/>
    <w:basedOn w:val="TableNormal0"/>
    <w:qFormat w:val="1"/>
    <w:tblPr/>
  </w:style>
  <w:style w:type="table" w:styleId="Style33" w:customStyle="1">
    <w:name w:val="_Style 33"/>
    <w:rPr>
      <w:rFonts w:ascii="Times New Roman" w:cs="Times New Roman" w:eastAsia="Times New Roman" w:hAnsi="Times New Roman"/>
    </w:rPr>
    <w:tblPr>
      <w:tblCellMar>
        <w:top w:w="0.0" w:type="dxa"/>
        <w:left w:w="108.0" w:type="dxa"/>
        <w:bottom w:w="0.0" w:type="dxa"/>
        <w:right w:w="108.0" w:type="dxa"/>
      </w:tblCellMar>
    </w:tblPr>
  </w:style>
  <w:style w:type="table" w:styleId="Style34" w:customStyle="1">
    <w:name w:val="_Style 34"/>
    <w:rPr>
      <w:rFonts w:ascii="Times New Roman" w:cs="Times New Roman" w:eastAsia="Times New Roman" w:hAnsi="Times New Roman"/>
    </w:rPr>
    <w:tblPr>
      <w:tblCellMar>
        <w:top w:w="100.0" w:type="dxa"/>
        <w:left w:w="100.0" w:type="dxa"/>
        <w:bottom w:w="100.0" w:type="dxa"/>
        <w:right w:w="100.0" w:type="dxa"/>
      </w:tblCellMar>
    </w:tblPr>
  </w:style>
  <w:style w:type="table" w:styleId="Style35" w:customStyle="1">
    <w:name w:val="_Style 35"/>
    <w:rPr>
      <w:rFonts w:ascii="Times New Roman" w:cs="Times New Roman" w:eastAsia="Times New Roman" w:hAnsi="Times New Roman"/>
    </w:rPr>
    <w:tblPr>
      <w:tblCellMar>
        <w:top w:w="100.0" w:type="dxa"/>
        <w:left w:w="100.0" w:type="dxa"/>
        <w:bottom w:w="100.0" w:type="dxa"/>
        <w:right w:w="100.0" w:type="dxa"/>
      </w:tblCellMar>
    </w:tblPr>
  </w:style>
  <w:style w:type="table" w:styleId="Style37" w:customStyle="1">
    <w:name w:val="_Style 37"/>
    <w:rPr>
      <w:rFonts w:ascii="Times New Roman" w:cs="Times New Roman" w:eastAsia="Times New Roman" w:hAnsi="Times New Roman"/>
    </w:rPr>
    <w:tblPr>
      <w:tblCellMar>
        <w:top w:w="0.0" w:type="dxa"/>
        <w:left w:w="108.0" w:type="dxa"/>
        <w:bottom w:w="0.0" w:type="dxa"/>
        <w:right w:w="108.0" w:type="dxa"/>
      </w:tblCellMar>
    </w:tblPr>
  </w:style>
  <w:style w:type="table" w:styleId="Style38" w:customStyle="1">
    <w:name w:val="_Style 38"/>
    <w:rPr>
      <w:rFonts w:ascii="Times New Roman" w:cs="Times New Roman" w:eastAsia="Times New Roman" w:hAnsi="Times New Roman"/>
    </w:rPr>
    <w:tblPr>
      <w:tblCellMar>
        <w:top w:w="100.0" w:type="dxa"/>
        <w:left w:w="100.0" w:type="dxa"/>
        <w:bottom w:w="100.0" w:type="dxa"/>
        <w:right w:w="100.0" w:type="dxa"/>
      </w:tblCellMar>
    </w:tblPr>
  </w:style>
  <w:style w:type="table" w:styleId="Style39" w:customStyle="1">
    <w:name w:val="_Style 39"/>
    <w:rPr>
      <w:rFonts w:ascii="Times New Roman" w:cs="Times New Roman" w:eastAsia="Times New Roman" w:hAnsi="Times New Roman"/>
    </w:rPr>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cs="Times New Roman" w:eastAsia="Times New Roman" w:hAnsi="Times New Roman"/>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ggAUEIT1rXjrTT3EH4Xsx5hJ0A==">CgMxLjAyDmguajBvazZqNzByd2t3Mg5oLmtsYm9na3F4YWR1cDIOaC5vdnI1bHJraXNuNXIyDmguNzY3bDRjODI5M29wMg5oLmc4NWRqamN0ZzhvMTIOaC5zazgxZ3B4b3BveTAyDmgucHg5MXhieXYxc2V0Mg5oLmpscjJxcnQ3cWp1MzIOaC52eXVtYnVtaml4aWIyDmgucnVmejUyZTdlbW9qOAByITFDRVNDNF9lamRwbWx4cmZhWl93anhnYmZ6WkNkS2FCbA==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2026-10-10T13:50:00Z</dcterms:created>
  <dc:creator>ACER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