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sz w:val="28"/>
          <w:szCs w:val="28"/>
          <w:rtl w:val="0"/>
        </w:rPr>
        <w:t xml:space="preserve">FSCM – Conceptual ERD Entity Explanation</w:t>
      </w:r>
      <w:r w:rsidDel="00000000" w:rsidR="00000000" w:rsidRPr="00000000">
        <w:rPr>
          <w:rtl w:val="0"/>
        </w:rPr>
      </w:r>
    </w:p>
    <w:p w:rsidR="00000000" w:rsidDel="00000000" w:rsidP="00000000" w:rsidRDefault="00000000" w:rsidRPr="00000000" w14:paraId="00000002">
      <w:pPr>
        <w:pStyle w:val="Heading1"/>
        <w:spacing w:before="240" w:line="259" w:lineRule="auto"/>
        <w:rPr>
          <w:color w:val="c00000"/>
          <w:sz w:val="32"/>
          <w:szCs w:val="32"/>
        </w:rPr>
      </w:pPr>
      <w:bookmarkStart w:colFirst="0" w:colLast="0" w:name="_heading=h.z3vsanw2j73d" w:id="0"/>
      <w:bookmarkEnd w:id="0"/>
      <w:r w:rsidDel="00000000" w:rsidR="00000000" w:rsidRPr="00000000">
        <w:rPr>
          <w:color w:val="c00000"/>
          <w:sz w:val="32"/>
          <w:szCs w:val="32"/>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1"/>
        <w:gridCol w:w="1134"/>
        <w:gridCol w:w="1985"/>
        <w:gridCol w:w="4494"/>
        <w:tblGridChange w:id="0">
          <w:tblGrid>
            <w:gridCol w:w="1191"/>
            <w:gridCol w:w="1134"/>
            <w:gridCol w:w="1985"/>
            <w:gridCol w:w="4494"/>
          </w:tblGrid>
        </w:tblGridChange>
      </w:tblGrid>
      <w:tr>
        <w:trPr>
          <w:cantSplit w:val="0"/>
          <w:tblHeader w:val="0"/>
        </w:trPr>
        <w:tc>
          <w:tcPr>
            <w:shd w:fill="ffe8e1" w:val="clear"/>
          </w:tcPr>
          <w:p w:rsidR="00000000" w:rsidDel="00000000" w:rsidP="00000000" w:rsidRDefault="00000000" w:rsidRPr="00000000" w14:paraId="00000003">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04">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 M, D *</w:t>
            </w:r>
          </w:p>
        </w:tc>
        <w:tc>
          <w:tcPr>
            <w:shd w:fill="ffe8e1" w:val="clear"/>
          </w:tcPr>
          <w:p w:rsidR="00000000" w:rsidDel="00000000" w:rsidP="00000000" w:rsidRDefault="00000000" w:rsidRPr="00000000" w14:paraId="00000005">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06">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07">
            <w:pPr>
              <w:spacing w:after="80" w:before="80" w:line="240" w:lineRule="auto"/>
              <w:rPr>
                <w:rFonts w:ascii="Tahoma" w:cs="Tahoma" w:eastAsia="Tahoma" w:hAnsi="Tahoma"/>
              </w:rPr>
            </w:pPr>
            <w:r w:rsidDel="00000000" w:rsidR="00000000" w:rsidRPr="00000000">
              <w:rPr>
                <w:rFonts w:ascii="Tahoma" w:cs="Tahoma" w:eastAsia="Tahoma" w:hAnsi="Tahoma"/>
                <w:rtl w:val="0"/>
              </w:rPr>
              <w:t xml:space="preserve">30/09/2026</w:t>
            </w:r>
          </w:p>
        </w:tc>
        <w:tc>
          <w:tcPr/>
          <w:p w:rsidR="00000000" w:rsidDel="00000000" w:rsidP="00000000" w:rsidRDefault="00000000" w:rsidRPr="00000000" w14:paraId="00000008">
            <w:pPr>
              <w:spacing w:after="80" w:before="80" w:line="240" w:lineRule="auto"/>
              <w:rPr>
                <w:rFonts w:ascii="Tahoma" w:cs="Tahoma" w:eastAsia="Tahoma" w:hAnsi="Tahoma"/>
              </w:rPr>
            </w:pPr>
            <w:r w:rsidDel="00000000" w:rsidR="00000000" w:rsidRPr="00000000">
              <w:rPr>
                <w:rFonts w:ascii="Tahoma" w:cs="Tahoma" w:eastAsia="Tahoma" w:hAnsi="Tahoma"/>
                <w:rtl w:val="0"/>
              </w:rPr>
              <w:t xml:space="preserve">A</w:t>
            </w:r>
          </w:p>
        </w:tc>
        <w:tc>
          <w:tcPr/>
          <w:p w:rsidR="00000000" w:rsidDel="00000000" w:rsidP="00000000" w:rsidRDefault="00000000" w:rsidRPr="00000000" w14:paraId="00000009">
            <w:pPr>
              <w:spacing w:after="80" w:before="80" w:line="240" w:lineRule="auto"/>
              <w:rPr>
                <w:rFonts w:ascii="Tahoma" w:cs="Tahoma" w:eastAsia="Tahoma" w:hAnsi="Tahoma"/>
              </w:rPr>
            </w:pPr>
            <w:r w:rsidDel="00000000" w:rsidR="00000000" w:rsidRPr="00000000">
              <w:rPr>
                <w:rFonts w:ascii="Tahoma" w:cs="Tahoma" w:eastAsia="Tahoma" w:hAnsi="Tahoma"/>
                <w:rtl w:val="0"/>
              </w:rPr>
              <w:t xml:space="preserve">Tran Ngoc Khiet</w:t>
            </w:r>
          </w:p>
        </w:tc>
        <w:tc>
          <w:tcPr/>
          <w:p w:rsidR="00000000" w:rsidDel="00000000" w:rsidP="00000000" w:rsidRDefault="00000000" w:rsidRPr="00000000" w14:paraId="0000000A">
            <w:pPr>
              <w:spacing w:after="80" w:before="80" w:line="240" w:lineRule="auto"/>
              <w:rPr>
                <w:rFonts w:ascii="Tahoma" w:cs="Tahoma" w:eastAsia="Tahoma" w:hAnsi="Tahoma"/>
              </w:rPr>
            </w:pPr>
            <w:r w:rsidDel="00000000" w:rsidR="00000000" w:rsidRPr="00000000">
              <w:rPr>
                <w:rFonts w:ascii="Tahoma" w:cs="Tahoma" w:eastAsia="Tahoma" w:hAnsi="Tahoma"/>
                <w:rtl w:val="0"/>
              </w:rPr>
              <w:t xml:space="preserve">Version 1.0</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09/10/2026</w:t>
            </w:r>
          </w:p>
        </w:tc>
        <w:tc>
          <w:tcPr/>
          <w:p w:rsidR="00000000" w:rsidDel="00000000" w:rsidP="00000000" w:rsidRDefault="00000000" w:rsidRPr="00000000" w14:paraId="0000000C">
            <w:pPr>
              <w:rPr/>
            </w:pPr>
            <w:r w:rsidDel="00000000" w:rsidR="00000000" w:rsidRPr="00000000">
              <w:rPr>
                <w:rtl w:val="0"/>
              </w:rPr>
              <w:t xml:space="preserve">A, M</w:t>
            </w:r>
          </w:p>
        </w:tc>
        <w:tc>
          <w:tcPr/>
          <w:p w:rsidR="00000000" w:rsidDel="00000000" w:rsidP="00000000" w:rsidRDefault="00000000" w:rsidRPr="00000000" w14:paraId="0000000D">
            <w:pPr>
              <w:rPr/>
            </w:pPr>
            <w:r w:rsidDel="00000000" w:rsidR="00000000" w:rsidRPr="00000000">
              <w:rPr>
                <w:rtl w:val="0"/>
              </w:rPr>
              <w:t xml:space="preserve">Tran Ngoc Khiet</w:t>
            </w:r>
          </w:p>
        </w:tc>
        <w:tc>
          <w:tcPr/>
          <w:p w:rsidR="00000000" w:rsidDel="00000000" w:rsidP="00000000" w:rsidRDefault="00000000" w:rsidRPr="00000000" w14:paraId="0000000E">
            <w:pPr>
              <w:rPr/>
            </w:pPr>
            <w:r w:rsidDel="00000000" w:rsidR="00000000" w:rsidRPr="00000000">
              <w:rPr>
                <w:rtl w:val="0"/>
              </w:rPr>
              <w:t xml:space="preserve">Version 1.2 - Updated entities and descriptions for loyalty, retailer assessment, batch promotion, product lifecycle/category hierarchy, map location, delivery, write-off and order attachments.</w:t>
            </w:r>
          </w:p>
        </w:tc>
      </w:tr>
    </w:tbl>
    <w:p w:rsidR="00000000" w:rsidDel="00000000" w:rsidP="00000000" w:rsidRDefault="00000000" w:rsidRPr="00000000" w14:paraId="0000000F">
      <w:pPr>
        <w:spacing w:after="160" w:line="259" w:lineRule="auto"/>
        <w:rPr/>
      </w:pPr>
      <w:r w:rsidDel="00000000" w:rsidR="00000000" w:rsidRPr="00000000">
        <w:rPr>
          <w:rFonts w:ascii="Calibri" w:cs="Calibri" w:eastAsia="Calibri" w:hAnsi="Calibri"/>
          <w:sz w:val="22"/>
          <w:szCs w:val="22"/>
          <w:rtl w:val="0"/>
        </w:rPr>
        <w:t xml:space="preserve">*A - Added M - Modified D - Deleted</w:t>
      </w:r>
      <w:r w:rsidDel="00000000" w:rsidR="00000000" w:rsidRPr="00000000">
        <w:rPr>
          <w:rtl w:val="0"/>
        </w:rPr>
      </w:r>
    </w:p>
    <w:p w:rsidR="00000000" w:rsidDel="00000000" w:rsidP="00000000" w:rsidRDefault="00000000" w:rsidRPr="00000000" w14:paraId="00000010">
      <w:pPr>
        <w:rPr/>
      </w:pPr>
      <w:r w:rsidDel="00000000" w:rsidR="00000000" w:rsidRPr="00000000">
        <w:rPr>
          <w:rFonts w:ascii="Calibri" w:cs="Calibri" w:eastAsia="Calibri" w:hAnsi="Calibri"/>
          <w:b w:val="1"/>
          <w:bCs w:val="1"/>
          <w:color w:val="c00000"/>
          <w:sz w:val="32"/>
          <w:szCs w:val="32"/>
          <w:rtl w:val="0"/>
        </w:rPr>
        <w:t xml:space="preserve">II. Entity Description</w:t>
      </w:r>
      <w:r w:rsidDel="00000000" w:rsidR="00000000" w:rsidRPr="00000000">
        <w:rPr>
          <w:rtl w:val="0"/>
        </w:rPr>
      </w:r>
    </w:p>
    <w:tbl>
      <w:tblPr>
        <w:tblStyle w:val="Table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vAlign w:val="center"/>
          </w:tcPr>
          <w:p w:rsidR="00000000" w:rsidDel="00000000" w:rsidP="00000000" w:rsidRDefault="00000000" w:rsidRPr="00000000" w14:paraId="00000011">
            <w:pPr>
              <w:jc w:val="center"/>
              <w:rPr/>
            </w:pPr>
            <w:r w:rsidDel="00000000" w:rsidR="00000000" w:rsidRPr="00000000">
              <w:rPr>
                <w:rFonts w:ascii="Arial" w:cs="Arial" w:eastAsia="Arial" w:hAnsi="Arial"/>
                <w:b w:val="1"/>
                <w:bCs w:val="1"/>
                <w:sz w:val="18"/>
                <w:szCs w:val="18"/>
                <w:rtl w:val="0"/>
              </w:rPr>
              <w:t xml:space="preserve">No.</w:t>
            </w:r>
            <w:r w:rsidDel="00000000" w:rsidR="00000000" w:rsidRPr="00000000">
              <w:rPr>
                <w:rtl w:val="0"/>
              </w:rPr>
            </w:r>
          </w:p>
        </w:tc>
        <w:tc>
          <w:tcPr>
            <w:vAlign w:val="center"/>
          </w:tcPr>
          <w:p w:rsidR="00000000" w:rsidDel="00000000" w:rsidP="00000000" w:rsidRDefault="00000000" w:rsidRPr="00000000" w14:paraId="00000012">
            <w:pPr>
              <w:jc w:val="center"/>
              <w:rPr/>
            </w:pPr>
            <w:r w:rsidDel="00000000" w:rsidR="00000000" w:rsidRPr="00000000">
              <w:rPr>
                <w:rFonts w:ascii="Arial" w:cs="Arial" w:eastAsia="Arial" w:hAnsi="Arial"/>
                <w:b w:val="1"/>
                <w:bCs w:val="1"/>
                <w:sz w:val="18"/>
                <w:szCs w:val="18"/>
                <w:rtl w:val="0"/>
              </w:rPr>
              <w:t xml:space="preserve">Entity</w:t>
            </w:r>
            <w:r w:rsidDel="00000000" w:rsidR="00000000" w:rsidRPr="00000000">
              <w:rPr>
                <w:rtl w:val="0"/>
              </w:rPr>
            </w:r>
          </w:p>
        </w:tc>
        <w:tc>
          <w:tcPr>
            <w:vAlign w:val="center"/>
          </w:tcPr>
          <w:p w:rsidR="00000000" w:rsidDel="00000000" w:rsidP="00000000" w:rsidRDefault="00000000" w:rsidRPr="00000000" w14:paraId="00000013">
            <w:pPr>
              <w:jc w:val="center"/>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4">
            <w:pPr>
              <w:rPr/>
            </w:pPr>
            <w:r w:rsidDel="00000000" w:rsidR="00000000" w:rsidRPr="00000000">
              <w:rPr>
                <w:rtl w:val="0"/>
              </w:rPr>
              <w:t xml:space="preserve">1</w:t>
            </w:r>
          </w:p>
        </w:tc>
        <w:tc>
          <w:tcPr>
            <w:vAlign w:val="center"/>
          </w:tcPr>
          <w:p w:rsidR="00000000" w:rsidDel="00000000" w:rsidP="00000000" w:rsidRDefault="00000000" w:rsidRPr="00000000" w14:paraId="00000015">
            <w:pPr>
              <w:rPr/>
            </w:pPr>
            <w:r w:rsidDel="00000000" w:rsidR="00000000" w:rsidRPr="00000000">
              <w:rPr>
                <w:rFonts w:ascii="Arial" w:cs="Arial" w:eastAsia="Arial" w:hAnsi="Arial"/>
                <w:sz w:val="17"/>
                <w:szCs w:val="17"/>
                <w:rtl w:val="0"/>
              </w:rPr>
              <w:t xml:space="preserve">UserAccount</w:t>
            </w:r>
            <w:r w:rsidDel="00000000" w:rsidR="00000000" w:rsidRPr="00000000">
              <w:rPr>
                <w:rtl w:val="0"/>
              </w:rPr>
            </w:r>
          </w:p>
        </w:tc>
        <w:tc>
          <w:tcPr>
            <w:vAlign w:val="center"/>
          </w:tcPr>
          <w:p w:rsidR="00000000" w:rsidDel="00000000" w:rsidP="00000000" w:rsidRDefault="00000000" w:rsidRPr="00000000" w14:paraId="00000016">
            <w:pPr>
              <w:rPr/>
            </w:pPr>
            <w:r w:rsidDel="00000000" w:rsidR="00000000" w:rsidRPr="00000000">
              <w:rPr>
                <w:rFonts w:ascii="Arial" w:cs="Arial" w:eastAsia="Arial" w:hAnsi="Arial"/>
                <w:sz w:val="17"/>
                <w:szCs w:val="17"/>
                <w:rtl w:val="0"/>
              </w:rPr>
              <w:t xml:space="preserve">Represents a system user account for the six human roles. It is needed to identify who performs business actions and to enforce role-based access.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7">
            <w:pPr>
              <w:rPr/>
            </w:pPr>
            <w:r w:rsidDel="00000000" w:rsidR="00000000" w:rsidRPr="00000000">
              <w:rPr>
                <w:rtl w:val="0"/>
              </w:rPr>
              <w:t xml:space="preserve">2</w:t>
            </w:r>
          </w:p>
        </w:tc>
        <w:tc>
          <w:tcPr>
            <w:vAlign w:val="center"/>
          </w:tcPr>
          <w:p w:rsidR="00000000" w:rsidDel="00000000" w:rsidP="00000000" w:rsidRDefault="00000000" w:rsidRPr="00000000" w14:paraId="00000018">
            <w:pPr>
              <w:rPr/>
            </w:pPr>
            <w:r w:rsidDel="00000000" w:rsidR="00000000" w:rsidRPr="00000000">
              <w:rPr>
                <w:rFonts w:ascii="Arial" w:cs="Arial" w:eastAsia="Arial" w:hAnsi="Arial"/>
                <w:sz w:val="17"/>
                <w:szCs w:val="17"/>
                <w:rtl w:val="0"/>
              </w:rPr>
              <w:t xml:space="preserve">Warehouse</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rtl w:val="0"/>
              </w:rPr>
              <w:t xml:space="preserve">Represents a distributor warehouse. It is required because stock, receipts, picking, allocation and warehouse access are managed per warehouse, while its mapped coordinates are stored through MapLocation for map visualization.</w:t>
            </w:r>
          </w:p>
        </w:tc>
      </w:tr>
      <w:tr>
        <w:trPr>
          <w:cantSplit w:val="1"/>
          <w:tblHeader w:val="0"/>
        </w:trPr>
        <w:tc>
          <w:tcPr>
            <w:vAlign w:val="center"/>
          </w:tcPr>
          <w:p w:rsidR="00000000" w:rsidDel="00000000" w:rsidP="00000000" w:rsidRDefault="00000000" w:rsidRPr="00000000" w14:paraId="0000001A">
            <w:pPr>
              <w:rPr/>
            </w:pPr>
            <w:r w:rsidDel="00000000" w:rsidR="00000000" w:rsidRPr="00000000">
              <w:rPr>
                <w:rtl w:val="0"/>
              </w:rPr>
              <w:t xml:space="preserve">3</w:t>
            </w:r>
          </w:p>
        </w:tc>
        <w:tc>
          <w:tcPr>
            <w:vAlign w:val="center"/>
          </w:tcPr>
          <w:p w:rsidR="00000000" w:rsidDel="00000000" w:rsidP="00000000" w:rsidRDefault="00000000" w:rsidRPr="00000000" w14:paraId="0000001B">
            <w:pPr>
              <w:rPr/>
            </w:pPr>
            <w:r w:rsidDel="00000000" w:rsidR="00000000" w:rsidRPr="00000000">
              <w:rPr>
                <w:rFonts w:ascii="Arial" w:cs="Arial" w:eastAsia="Arial" w:hAnsi="Arial"/>
                <w:sz w:val="17"/>
                <w:szCs w:val="17"/>
                <w:rtl w:val="0"/>
              </w:rPr>
              <w:t xml:space="preserve">UserWarehouseAssignment</w:t>
            </w: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rFonts w:ascii="Arial" w:cs="Arial" w:eastAsia="Arial" w:hAnsi="Arial"/>
                <w:sz w:val="17"/>
                <w:szCs w:val="17"/>
                <w:rtl w:val="0"/>
              </w:rPr>
              <w:t xml:space="preserve">Links authorized users to the warehouses they may operate. It supports warehouse-scoped access for Warehouse Keepers and other permitted staff.</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D">
            <w:pPr>
              <w:rPr/>
            </w:pPr>
            <w:r w:rsidDel="00000000" w:rsidR="00000000" w:rsidRPr="00000000">
              <w:rPr>
                <w:rtl w:val="0"/>
              </w:rPr>
              <w:t xml:space="preserve">4</w:t>
            </w:r>
          </w:p>
        </w:tc>
        <w:tc>
          <w:tcPr>
            <w:vAlign w:val="center"/>
          </w:tcPr>
          <w:p w:rsidR="00000000" w:rsidDel="00000000" w:rsidP="00000000" w:rsidRDefault="00000000" w:rsidRPr="00000000" w14:paraId="0000001E">
            <w:pPr>
              <w:rPr/>
            </w:pPr>
            <w:r w:rsidDel="00000000" w:rsidR="00000000" w:rsidRPr="00000000">
              <w:rPr>
                <w:rFonts w:ascii="Arial" w:cs="Arial" w:eastAsia="Arial" w:hAnsi="Arial"/>
                <w:sz w:val="17"/>
                <w:szCs w:val="17"/>
                <w:rtl w:val="0"/>
              </w:rPr>
              <w:t xml:space="preserve">Region</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rFonts w:ascii="Arial" w:cs="Arial" w:eastAsia="Arial" w:hAnsi="Arial"/>
                <w:sz w:val="17"/>
                <w:szCs w:val="17"/>
                <w:rtl w:val="0"/>
              </w:rPr>
              <w:t xml:space="preserve">Represents a sales territory used to organize retailer coverage and control the scope in which Sales teams operate.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0">
            <w:pPr>
              <w:rPr/>
            </w:pPr>
            <w:r w:rsidDel="00000000" w:rsidR="00000000" w:rsidRPr="00000000">
              <w:rPr>
                <w:rtl w:val="0"/>
              </w:rPr>
              <w:t xml:space="preserve">5</w:t>
            </w:r>
          </w:p>
        </w:tc>
        <w:tc>
          <w:tcPr>
            <w:vAlign w:val="center"/>
          </w:tcPr>
          <w:p w:rsidR="00000000" w:rsidDel="00000000" w:rsidP="00000000" w:rsidRDefault="00000000" w:rsidRPr="00000000" w14:paraId="00000021">
            <w:pPr>
              <w:rPr/>
            </w:pPr>
            <w:r w:rsidDel="00000000" w:rsidR="00000000" w:rsidRPr="00000000">
              <w:rPr>
                <w:rFonts w:ascii="Arial" w:cs="Arial" w:eastAsia="Arial" w:hAnsi="Arial"/>
                <w:sz w:val="17"/>
                <w:szCs w:val="17"/>
                <w:rtl w:val="0"/>
              </w:rPr>
              <w:t xml:space="preserve">SalesGroup</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rFonts w:ascii="Arial" w:cs="Arial" w:eastAsia="Arial" w:hAnsi="Arial"/>
                <w:sz w:val="17"/>
                <w:szCs w:val="17"/>
                <w:rtl w:val="0"/>
              </w:rPr>
              <w:t xml:space="preserve">Represents a regional sales team. It is needed to group Sales Representatives, share permitted retailer/order visibility and measure group performance.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3">
            <w:pPr>
              <w:rPr/>
            </w:pPr>
            <w:r w:rsidDel="00000000" w:rsidR="00000000" w:rsidRPr="00000000">
              <w:rPr>
                <w:rtl w:val="0"/>
              </w:rPr>
              <w:t xml:space="preserve">6</w:t>
            </w:r>
          </w:p>
        </w:tc>
        <w:tc>
          <w:tcPr>
            <w:vAlign w:val="center"/>
          </w:tcPr>
          <w:p w:rsidR="00000000" w:rsidDel="00000000" w:rsidP="00000000" w:rsidRDefault="00000000" w:rsidRPr="00000000" w14:paraId="00000024">
            <w:pPr>
              <w:rPr/>
            </w:pPr>
            <w:r w:rsidDel="00000000" w:rsidR="00000000" w:rsidRPr="00000000">
              <w:rPr>
                <w:rFonts w:ascii="Arial" w:cs="Arial" w:eastAsia="Arial" w:hAnsi="Arial"/>
                <w:sz w:val="17"/>
                <w:szCs w:val="17"/>
                <w:rtl w:val="0"/>
              </w:rPr>
              <w:t xml:space="preserve">SalesGroupMember</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rFonts w:ascii="Arial" w:cs="Arial" w:eastAsia="Arial" w:hAnsi="Arial"/>
                <w:sz w:val="17"/>
                <w:szCs w:val="17"/>
                <w:rtl w:val="0"/>
              </w:rPr>
              <w:t xml:space="preserve">Links Sales Representatives to sales groups and preserves assignment information needed for access control and performance reporting.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6">
            <w:pPr>
              <w:rPr/>
            </w:pPr>
            <w:r w:rsidDel="00000000" w:rsidR="00000000" w:rsidRPr="00000000">
              <w:rPr>
                <w:rtl w:val="0"/>
              </w:rPr>
              <w:t xml:space="preserve">7</w:t>
            </w:r>
          </w:p>
        </w:tc>
        <w:tc>
          <w:tcPr>
            <w:vAlign w:val="center"/>
          </w:tcPr>
          <w:p w:rsidR="00000000" w:rsidDel="00000000" w:rsidP="00000000" w:rsidRDefault="00000000" w:rsidRPr="00000000" w14:paraId="00000027">
            <w:pPr>
              <w:rPr/>
            </w:pPr>
            <w:r w:rsidDel="00000000" w:rsidR="00000000" w:rsidRPr="00000000">
              <w:rPr>
                <w:rFonts w:ascii="Arial" w:cs="Arial" w:eastAsia="Arial" w:hAnsi="Arial"/>
                <w:sz w:val="17"/>
                <w:szCs w:val="17"/>
                <w:rtl w:val="0"/>
              </w:rPr>
              <w:t xml:space="preserve">Retailer</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rtl w:val="0"/>
              </w:rPr>
              <w:t xml:space="preserve">Represents a retail store/customer served by the distributor. It stores the business identity, activation/approval state and potential-customer assessment information collected by Sales and reviewed by authorized staff before Sales can place orders.</w:t>
            </w:r>
          </w:p>
        </w:tc>
      </w:tr>
      <w:tr>
        <w:trPr>
          <w:cantSplit w:val="1"/>
          <w:tblHeader w:val="0"/>
        </w:trPr>
        <w:tc>
          <w:tcPr>
            <w:vAlign w:val="center"/>
          </w:tcPr>
          <w:p w:rsidR="00000000" w:rsidDel="00000000" w:rsidP="00000000" w:rsidRDefault="00000000" w:rsidRPr="00000000" w14:paraId="00000029">
            <w:pPr>
              <w:rPr/>
            </w:pPr>
            <w:r w:rsidDel="00000000" w:rsidR="00000000" w:rsidRPr="00000000">
              <w:rPr>
                <w:rtl w:val="0"/>
              </w:rPr>
              <w:t xml:space="preserve">8</w:t>
            </w:r>
          </w:p>
        </w:tc>
        <w:tc>
          <w:tcPr>
            <w:vAlign w:val="center"/>
          </w:tcPr>
          <w:p w:rsidR="00000000" w:rsidDel="00000000" w:rsidP="00000000" w:rsidRDefault="00000000" w:rsidRPr="00000000" w14:paraId="0000002A">
            <w:pPr>
              <w:rPr/>
            </w:pPr>
            <w:r w:rsidDel="00000000" w:rsidR="00000000" w:rsidRPr="00000000">
              <w:rPr>
                <w:rFonts w:ascii="Arial" w:cs="Arial" w:eastAsia="Arial" w:hAnsi="Arial"/>
                <w:sz w:val="17"/>
                <w:szCs w:val="17"/>
                <w:rtl w:val="0"/>
              </w:rPr>
              <w:t xml:space="preserve">RetailerSalesAssignment</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rFonts w:ascii="Arial" w:cs="Arial" w:eastAsia="Arial" w:hAnsi="Arial"/>
                <w:sz w:val="17"/>
                <w:szCs w:val="17"/>
                <w:rtl w:val="0"/>
              </w:rPr>
              <w:t xml:space="preserve">Associates retailers with the permitted region or sales group so the system can determine which Sales Representatives may create or view their orders.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C">
            <w:pPr>
              <w:rPr/>
            </w:pPr>
            <w:r w:rsidDel="00000000" w:rsidR="00000000" w:rsidRPr="00000000">
              <w:rPr>
                <w:rtl w:val="0"/>
              </w:rPr>
              <w:t xml:space="preserve">9</w:t>
            </w:r>
          </w:p>
        </w:tc>
        <w:tc>
          <w:tcPr>
            <w:vAlign w:val="center"/>
          </w:tcPr>
          <w:p w:rsidR="00000000" w:rsidDel="00000000" w:rsidP="00000000" w:rsidRDefault="00000000" w:rsidRPr="00000000" w14:paraId="0000002D">
            <w:pPr>
              <w:rPr/>
            </w:pPr>
            <w:r w:rsidDel="00000000" w:rsidR="00000000" w:rsidRPr="00000000">
              <w:rPr>
                <w:rFonts w:ascii="Arial" w:cs="Arial" w:eastAsia="Arial" w:hAnsi="Arial"/>
                <w:sz w:val="17"/>
                <w:szCs w:val="17"/>
                <w:rtl w:val="0"/>
              </w:rPr>
              <w:t xml:space="preserve">ProductCategory</w:t>
            </w: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rtl w:val="0"/>
              </w:rPr>
              <w:t xml:space="preserve">Classifies products for catalog management using a hierarchical parent-child category tree. It provides a reusable grouping dimension for navigation, reporting and promotion eligibility.</w:t>
            </w:r>
          </w:p>
        </w:tc>
      </w:tr>
      <w:tr>
        <w:trPr>
          <w:cantSplit w:val="1"/>
          <w:tblHeader w:val="0"/>
        </w:trPr>
        <w:tc>
          <w:tcPr>
            <w:vAlign w:val="center"/>
          </w:tcPr>
          <w:p w:rsidR="00000000" w:rsidDel="00000000" w:rsidP="00000000" w:rsidRDefault="00000000" w:rsidRPr="00000000" w14:paraId="0000002F">
            <w:pPr>
              <w:rPr/>
            </w:pPr>
            <w:r w:rsidDel="00000000" w:rsidR="00000000" w:rsidRPr="00000000">
              <w:rPr>
                <w:rtl w:val="0"/>
              </w:rPr>
              <w:t xml:space="preserve">10</w:t>
            </w:r>
          </w:p>
        </w:tc>
        <w:tc>
          <w:tcPr>
            <w:vAlign w:val="center"/>
          </w:tcPr>
          <w:p w:rsidR="00000000" w:rsidDel="00000000" w:rsidP="00000000" w:rsidRDefault="00000000" w:rsidRPr="00000000" w14:paraId="00000030">
            <w:pPr>
              <w:rPr/>
            </w:pPr>
            <w:r w:rsidDel="00000000" w:rsidR="00000000" w:rsidRPr="00000000">
              <w:rPr>
                <w:rFonts w:ascii="Arial" w:cs="Arial" w:eastAsia="Arial" w:hAnsi="Arial"/>
                <w:sz w:val="17"/>
                <w:szCs w:val="17"/>
                <w:rtl w:val="0"/>
              </w:rPr>
              <w:t xml:space="preserve">Product</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rtl w:val="0"/>
              </w:rPr>
              <w:t xml:space="preserve">Represents an SKU sold by the distributor, including product identity, shelf-life rules and lifecycle status (Draft, Published or Inactive) used by pricing, inventory, promotions and FEFO allocation. Published product information is treated as immutable by the business rules.</w:t>
            </w:r>
          </w:p>
        </w:tc>
      </w:tr>
      <w:tr>
        <w:trPr>
          <w:cantSplit w:val="1"/>
          <w:tblHeader w:val="0"/>
        </w:trPr>
        <w:tc>
          <w:tcPr>
            <w:vAlign w:val="center"/>
          </w:tcPr>
          <w:p w:rsidR="00000000" w:rsidDel="00000000" w:rsidP="00000000" w:rsidRDefault="00000000" w:rsidRPr="00000000" w14:paraId="00000032">
            <w:pPr>
              <w:rPr/>
            </w:pPr>
            <w:r w:rsidDel="00000000" w:rsidR="00000000" w:rsidRPr="00000000">
              <w:rPr>
                <w:rtl w:val="0"/>
              </w:rPr>
              <w:t xml:space="preserve">11</w:t>
            </w:r>
          </w:p>
        </w:tc>
        <w:tc>
          <w:tcPr>
            <w:vAlign w:val="center"/>
          </w:tcPr>
          <w:p w:rsidR="00000000" w:rsidDel="00000000" w:rsidP="00000000" w:rsidRDefault="00000000" w:rsidRPr="00000000" w14:paraId="00000033">
            <w:pPr>
              <w:rPr/>
            </w:pPr>
            <w:r w:rsidDel="00000000" w:rsidR="00000000" w:rsidRPr="00000000">
              <w:rPr>
                <w:rFonts w:ascii="Arial" w:cs="Arial" w:eastAsia="Arial" w:hAnsi="Arial"/>
                <w:sz w:val="17"/>
                <w:szCs w:val="17"/>
                <w:rtl w:val="0"/>
              </w:rPr>
              <w:t xml:space="preserve">ProductPrice</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rFonts w:ascii="Arial" w:cs="Arial" w:eastAsia="Arial" w:hAnsi="Arial"/>
                <w:sz w:val="17"/>
                <w:szCs w:val="17"/>
                <w:rtl w:val="0"/>
              </w:rPr>
              <w:t xml:space="preserve">Stores effective product prices over time so online and synchronized offline orders can be recalculated using the authoritative server price.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5">
            <w:pPr>
              <w:rPr/>
            </w:pPr>
            <w:r w:rsidDel="00000000" w:rsidR="00000000" w:rsidRPr="00000000">
              <w:rPr>
                <w:rtl w:val="0"/>
              </w:rPr>
              <w:t xml:space="preserve">12</w:t>
            </w:r>
          </w:p>
        </w:tc>
        <w:tc>
          <w:tcPr>
            <w:vAlign w:val="center"/>
          </w:tcPr>
          <w:p w:rsidR="00000000" w:rsidDel="00000000" w:rsidP="00000000" w:rsidRDefault="00000000" w:rsidRPr="00000000" w14:paraId="00000036">
            <w:pPr>
              <w:rPr/>
            </w:pPr>
            <w:r w:rsidDel="00000000" w:rsidR="00000000" w:rsidRPr="00000000">
              <w:rPr>
                <w:rFonts w:ascii="Arial" w:cs="Arial" w:eastAsia="Arial" w:hAnsi="Arial"/>
                <w:sz w:val="17"/>
                <w:szCs w:val="17"/>
                <w:rtl w:val="0"/>
              </w:rPr>
              <w:t xml:space="preserve">RetailerProductMLOR</w:t>
            </w:r>
            <w:r w:rsidDel="00000000" w:rsidR="00000000" w:rsidRPr="00000000">
              <w:rPr>
                <w:rtl w:val="0"/>
              </w:rPr>
            </w:r>
          </w:p>
        </w:tc>
        <w:tc>
          <w:tcPr>
            <w:vAlign w:val="center"/>
          </w:tcPr>
          <w:p w:rsidR="00000000" w:rsidDel="00000000" w:rsidP="00000000" w:rsidRDefault="00000000" w:rsidRPr="00000000" w14:paraId="00000037">
            <w:pPr>
              <w:rPr/>
            </w:pPr>
            <w:r w:rsidDel="00000000" w:rsidR="00000000" w:rsidRPr="00000000">
              <w:rPr>
                <w:rFonts w:ascii="Arial" w:cs="Arial" w:eastAsia="Arial" w:hAnsi="Arial"/>
                <w:sz w:val="17"/>
                <w:szCs w:val="17"/>
                <w:rtl w:val="0"/>
              </w:rPr>
              <w:t xml:space="preserve">Stores the minimum remaining shelf-life requirement for a specific retailer and SKU. It is required to filter batches before FEFO allocation.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8">
            <w:pPr>
              <w:rPr/>
            </w:pPr>
            <w:r w:rsidDel="00000000" w:rsidR="00000000" w:rsidRPr="00000000">
              <w:rPr>
                <w:rtl w:val="0"/>
              </w:rPr>
              <w:t xml:space="preserve">13</w:t>
            </w:r>
          </w:p>
        </w:tc>
        <w:tc>
          <w:tcPr>
            <w:vAlign w:val="center"/>
          </w:tcPr>
          <w:p w:rsidR="00000000" w:rsidDel="00000000" w:rsidP="00000000" w:rsidRDefault="00000000" w:rsidRPr="00000000" w14:paraId="00000039">
            <w:pPr>
              <w:rPr/>
            </w:pPr>
            <w:r w:rsidDel="00000000" w:rsidR="00000000" w:rsidRPr="00000000">
              <w:rPr>
                <w:rFonts w:ascii="Arial" w:cs="Arial" w:eastAsia="Arial" w:hAnsi="Arial"/>
                <w:sz w:val="17"/>
                <w:szCs w:val="17"/>
                <w:rtl w:val="0"/>
              </w:rPr>
              <w:t xml:space="preserve">TransitTimeRule</w:t>
            </w: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rFonts w:ascii="Arial" w:cs="Arial" w:eastAsia="Arial" w:hAnsi="Arial"/>
                <w:sz w:val="17"/>
                <w:szCs w:val="17"/>
                <w:rtl w:val="0"/>
              </w:rPr>
              <w:t xml:space="preserve">Stores configurable distance-based handling/transit estimates used to calculate estimated arrival for MLOR eligibility. The estimate supports allocation and is not a guaranteed delivery time.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B">
            <w:pPr>
              <w:rPr/>
            </w:pPr>
            <w:r w:rsidDel="00000000" w:rsidR="00000000" w:rsidRPr="00000000">
              <w:rPr>
                <w:rtl w:val="0"/>
              </w:rPr>
              <w:t xml:space="preserve">14</w:t>
            </w:r>
          </w:p>
        </w:tc>
        <w:tc>
          <w:tcPr>
            <w:vAlign w:val="center"/>
          </w:tcPr>
          <w:p w:rsidR="00000000" w:rsidDel="00000000" w:rsidP="00000000" w:rsidRDefault="00000000" w:rsidRPr="00000000" w14:paraId="0000003C">
            <w:pPr>
              <w:rPr/>
            </w:pPr>
            <w:r w:rsidDel="00000000" w:rsidR="00000000" w:rsidRPr="00000000">
              <w:rPr>
                <w:rFonts w:ascii="Arial" w:cs="Arial" w:eastAsia="Arial" w:hAnsi="Arial"/>
                <w:sz w:val="17"/>
                <w:szCs w:val="17"/>
                <w:rtl w:val="0"/>
              </w:rPr>
              <w:t xml:space="preserve">GoodsReceipt</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rFonts w:ascii="Arial" w:cs="Arial" w:eastAsia="Arial" w:hAnsi="Arial"/>
                <w:sz w:val="17"/>
                <w:szCs w:val="17"/>
                <w:rtl w:val="0"/>
              </w:rPr>
              <w:t xml:space="preserve">Represents a warehouse receiving transaction and provides receipt history and traceability before received stock becomes available.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E">
            <w:pPr>
              <w:rPr/>
            </w:pPr>
            <w:r w:rsidDel="00000000" w:rsidR="00000000" w:rsidRPr="00000000">
              <w:rPr>
                <w:rtl w:val="0"/>
              </w:rPr>
              <w:t xml:space="preserve">15</w:t>
            </w:r>
          </w:p>
        </w:tc>
        <w:tc>
          <w:tcPr>
            <w:vAlign w:val="center"/>
          </w:tcPr>
          <w:p w:rsidR="00000000" w:rsidDel="00000000" w:rsidP="00000000" w:rsidRDefault="00000000" w:rsidRPr="00000000" w14:paraId="0000003F">
            <w:pPr>
              <w:rPr/>
            </w:pPr>
            <w:r w:rsidDel="00000000" w:rsidR="00000000" w:rsidRPr="00000000">
              <w:rPr>
                <w:rFonts w:ascii="Arial" w:cs="Arial" w:eastAsia="Arial" w:hAnsi="Arial"/>
                <w:sz w:val="17"/>
                <w:szCs w:val="17"/>
                <w:rtl w:val="0"/>
              </w:rPr>
              <w:t xml:space="preserve">GoodsReceiptLine</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rFonts w:ascii="Arial" w:cs="Arial" w:eastAsia="Arial" w:hAnsi="Arial"/>
                <w:sz w:val="17"/>
                <w:szCs w:val="17"/>
                <w:rtl w:val="0"/>
              </w:rPr>
              <w:t xml:space="preserve">Stores the SKU, batch, expiry and received quantity details belonging to a goods receipt.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1">
            <w:pPr>
              <w:rPr/>
            </w:pPr>
            <w:r w:rsidDel="00000000" w:rsidR="00000000" w:rsidRPr="00000000">
              <w:rPr>
                <w:rtl w:val="0"/>
              </w:rPr>
              <w:t xml:space="preserve">16</w:t>
            </w:r>
          </w:p>
        </w:tc>
        <w:tc>
          <w:tcPr>
            <w:vAlign w:val="center"/>
          </w:tcPr>
          <w:p w:rsidR="00000000" w:rsidDel="00000000" w:rsidP="00000000" w:rsidRDefault="00000000" w:rsidRPr="00000000" w14:paraId="00000042">
            <w:pPr>
              <w:rPr/>
            </w:pPr>
            <w:r w:rsidDel="00000000" w:rsidR="00000000" w:rsidRPr="00000000">
              <w:rPr>
                <w:rFonts w:ascii="Arial" w:cs="Arial" w:eastAsia="Arial" w:hAnsi="Arial"/>
                <w:sz w:val="17"/>
                <w:szCs w:val="17"/>
                <w:rtl w:val="0"/>
              </w:rPr>
              <w:t xml:space="preserve">Batch</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rFonts w:ascii="Arial" w:cs="Arial" w:eastAsia="Arial" w:hAnsi="Arial"/>
                <w:sz w:val="17"/>
                <w:szCs w:val="17"/>
                <w:rtl w:val="0"/>
              </w:rPr>
              <w:t xml:space="preserve">Represents a physical lot or quantity segment of an SKU at a warehouse. It keeps expiration, quantity and status information and supports batch lineage when part of a batch is split for stock-out while the remaining quantity stays in stock.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4">
            <w:pPr>
              <w:rPr/>
            </w:pPr>
            <w:r w:rsidDel="00000000" w:rsidR="00000000" w:rsidRPr="00000000">
              <w:rPr>
                <w:rtl w:val="0"/>
              </w:rPr>
              <w:t xml:space="preserve">17</w:t>
            </w:r>
          </w:p>
        </w:tc>
        <w:tc>
          <w:tcPr>
            <w:vAlign w:val="center"/>
          </w:tcPr>
          <w:p w:rsidR="00000000" w:rsidDel="00000000" w:rsidP="00000000" w:rsidRDefault="00000000" w:rsidRPr="00000000" w14:paraId="00000045">
            <w:pPr>
              <w:rPr/>
            </w:pPr>
            <w:r w:rsidDel="00000000" w:rsidR="00000000" w:rsidRPr="00000000">
              <w:rPr>
                <w:rFonts w:ascii="Arial" w:cs="Arial" w:eastAsia="Arial" w:hAnsi="Arial"/>
                <w:sz w:val="17"/>
                <w:szCs w:val="17"/>
                <w:rtl w:val="0"/>
              </w:rPr>
              <w:t xml:space="preserve">BatchQrLabel</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rFonts w:ascii="Arial" w:cs="Arial" w:eastAsia="Arial" w:hAnsi="Arial"/>
                <w:sz w:val="17"/>
                <w:szCs w:val="17"/>
                <w:rtl w:val="0"/>
              </w:rPr>
              <w:t xml:space="preserve">Maps a QR label to a specific Batch ID and quantity. It supports warehouse scanning, QR regeneration after a batch split, and retailer receipt confirmation.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7">
            <w:pPr>
              <w:rPr/>
            </w:pPr>
            <w:r w:rsidDel="00000000" w:rsidR="00000000" w:rsidRPr="00000000">
              <w:rPr>
                <w:rtl w:val="0"/>
              </w:rPr>
              <w:t xml:space="preserve">18</w:t>
            </w:r>
          </w:p>
        </w:tc>
        <w:tc>
          <w:tcPr>
            <w:vAlign w:val="center"/>
          </w:tcPr>
          <w:p w:rsidR="00000000" w:rsidDel="00000000" w:rsidP="00000000" w:rsidRDefault="00000000" w:rsidRPr="00000000" w14:paraId="00000048">
            <w:pPr>
              <w:rPr/>
            </w:pPr>
            <w:r w:rsidDel="00000000" w:rsidR="00000000" w:rsidRPr="00000000">
              <w:rPr>
                <w:rFonts w:ascii="Arial" w:cs="Arial" w:eastAsia="Arial" w:hAnsi="Arial"/>
                <w:sz w:val="17"/>
                <w:szCs w:val="17"/>
                <w:rtl w:val="0"/>
              </w:rPr>
              <w:t xml:space="preserve">InventoryBalance</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rFonts w:ascii="Arial" w:cs="Arial" w:eastAsia="Arial" w:hAnsi="Arial"/>
                <w:sz w:val="17"/>
                <w:szCs w:val="17"/>
                <w:rtl w:val="0"/>
              </w:rPr>
              <w:t xml:space="preserve">Maintains the current quantity state of each warehouse batch, separating physical, held, reserved and available quantities to prevent double allocation.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A">
            <w:pPr>
              <w:rPr/>
            </w:pPr>
            <w:r w:rsidDel="00000000" w:rsidR="00000000" w:rsidRPr="00000000">
              <w:rPr>
                <w:rtl w:val="0"/>
              </w:rPr>
              <w:t xml:space="preserve">19</w:t>
            </w:r>
          </w:p>
        </w:tc>
        <w:tc>
          <w:tcPr>
            <w:vAlign w:val="center"/>
          </w:tcPr>
          <w:p w:rsidR="00000000" w:rsidDel="00000000" w:rsidP="00000000" w:rsidRDefault="00000000" w:rsidRPr="00000000" w14:paraId="0000004B">
            <w:pPr>
              <w:rPr/>
            </w:pPr>
            <w:r w:rsidDel="00000000" w:rsidR="00000000" w:rsidRPr="00000000">
              <w:rPr>
                <w:rFonts w:ascii="Arial" w:cs="Arial" w:eastAsia="Arial" w:hAnsi="Arial"/>
                <w:sz w:val="17"/>
                <w:szCs w:val="17"/>
                <w:rtl w:val="0"/>
              </w:rPr>
              <w:t xml:space="preserve">Promotion</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rtl w:val="0"/>
              </w:rPr>
              <w:t xml:space="preserve">Defines a promotion, its validity and discount rules so the server can determine the official promotion applied to an order. Promotions may target products, categories, retailers or specific near-expiry batches.</w:t>
            </w:r>
          </w:p>
        </w:tc>
      </w:tr>
      <w:tr>
        <w:trPr>
          <w:cantSplit w:val="1"/>
          <w:tblHeader w:val="0"/>
        </w:trPr>
        <w:tc>
          <w:tcPr>
            <w:vAlign w:val="center"/>
          </w:tcPr>
          <w:p w:rsidR="00000000" w:rsidDel="00000000" w:rsidP="00000000" w:rsidRDefault="00000000" w:rsidRPr="00000000" w14:paraId="0000004D">
            <w:pPr>
              <w:rPr/>
            </w:pPr>
            <w:r w:rsidDel="00000000" w:rsidR="00000000" w:rsidRPr="00000000">
              <w:rPr>
                <w:rtl w:val="0"/>
              </w:rPr>
              <w:t xml:space="preserve">20</w:t>
            </w:r>
          </w:p>
        </w:tc>
        <w:tc>
          <w:tcPr>
            <w:vAlign w:val="center"/>
          </w:tcPr>
          <w:p w:rsidR="00000000" w:rsidDel="00000000" w:rsidP="00000000" w:rsidRDefault="00000000" w:rsidRPr="00000000" w14:paraId="0000004E">
            <w:pPr>
              <w:rPr/>
            </w:pPr>
            <w:r w:rsidDel="00000000" w:rsidR="00000000" w:rsidRPr="00000000">
              <w:rPr>
                <w:rFonts w:ascii="Arial" w:cs="Arial" w:eastAsia="Arial" w:hAnsi="Arial"/>
                <w:sz w:val="17"/>
                <w:szCs w:val="17"/>
                <w:rtl w:val="0"/>
              </w:rPr>
              <w:t xml:space="preserve">PromotionProduct</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rFonts w:ascii="Arial" w:cs="Arial" w:eastAsia="Arial" w:hAnsi="Arial"/>
                <w:sz w:val="17"/>
                <w:szCs w:val="17"/>
                <w:rtl w:val="0"/>
              </w:rPr>
              <w:t xml:space="preserve">Links a promotion to eligible individual SKUs when the promotion targets specific products.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0">
            <w:pPr>
              <w:rPr/>
            </w:pPr>
            <w:r w:rsidDel="00000000" w:rsidR="00000000" w:rsidRPr="00000000">
              <w:rPr>
                <w:rtl w:val="0"/>
              </w:rPr>
              <w:t xml:space="preserve">21</w:t>
            </w:r>
          </w:p>
        </w:tc>
        <w:tc>
          <w:tcPr>
            <w:vAlign w:val="center"/>
          </w:tcPr>
          <w:p w:rsidR="00000000" w:rsidDel="00000000" w:rsidP="00000000" w:rsidRDefault="00000000" w:rsidRPr="00000000" w14:paraId="00000051">
            <w:pPr>
              <w:rPr/>
            </w:pPr>
            <w:r w:rsidDel="00000000" w:rsidR="00000000" w:rsidRPr="00000000">
              <w:rPr>
                <w:rFonts w:ascii="Arial" w:cs="Arial" w:eastAsia="Arial" w:hAnsi="Arial"/>
                <w:sz w:val="17"/>
                <w:szCs w:val="17"/>
                <w:rtl w:val="0"/>
              </w:rPr>
              <w:t xml:space="preserve">PromotionCategory</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rFonts w:ascii="Arial" w:cs="Arial" w:eastAsia="Arial" w:hAnsi="Arial"/>
                <w:sz w:val="17"/>
                <w:szCs w:val="17"/>
                <w:rtl w:val="0"/>
              </w:rPr>
              <w:t xml:space="preserve">Links a promotion to an eligible product group/category when the promotion applies to a group rather than a single SKU.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3">
            <w:pPr>
              <w:rPr/>
            </w:pPr>
            <w:r w:rsidDel="00000000" w:rsidR="00000000" w:rsidRPr="00000000">
              <w:rPr>
                <w:rtl w:val="0"/>
              </w:rPr>
              <w:t xml:space="preserve">22</w:t>
            </w:r>
          </w:p>
        </w:tc>
        <w:tc>
          <w:tcPr>
            <w:vAlign w:val="center"/>
          </w:tcPr>
          <w:p w:rsidR="00000000" w:rsidDel="00000000" w:rsidP="00000000" w:rsidRDefault="00000000" w:rsidRPr="00000000" w14:paraId="00000054">
            <w:pPr>
              <w:rPr/>
            </w:pPr>
            <w:r w:rsidDel="00000000" w:rsidR="00000000" w:rsidRPr="00000000">
              <w:rPr>
                <w:rFonts w:ascii="Arial" w:cs="Arial" w:eastAsia="Arial" w:hAnsi="Arial"/>
                <w:sz w:val="17"/>
                <w:szCs w:val="17"/>
                <w:rtl w:val="0"/>
              </w:rPr>
              <w:t xml:space="preserve">PromotionRetailer</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rFonts w:ascii="Arial" w:cs="Arial" w:eastAsia="Arial" w:hAnsi="Arial"/>
                <w:sz w:val="17"/>
                <w:szCs w:val="17"/>
                <w:rtl w:val="0"/>
              </w:rPr>
              <w:t xml:space="preserve">Links promotions to eligible retailers so promotions can be restricted to the intended customer scope.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6">
            <w:pPr>
              <w:rPr/>
            </w:pPr>
            <w:r w:rsidDel="00000000" w:rsidR="00000000" w:rsidRPr="00000000">
              <w:rPr>
                <w:rtl w:val="0"/>
              </w:rPr>
              <w:t xml:space="preserve">23</w:t>
            </w:r>
          </w:p>
        </w:tc>
        <w:tc>
          <w:tcPr>
            <w:vAlign w:val="center"/>
          </w:tcPr>
          <w:p w:rsidR="00000000" w:rsidDel="00000000" w:rsidP="00000000" w:rsidRDefault="00000000" w:rsidRPr="00000000" w14:paraId="00000057">
            <w:pPr>
              <w:rPr/>
            </w:pPr>
            <w:r w:rsidDel="00000000" w:rsidR="00000000" w:rsidRPr="00000000">
              <w:rPr>
                <w:rFonts w:ascii="Arial" w:cs="Arial" w:eastAsia="Arial" w:hAnsi="Arial"/>
                <w:sz w:val="17"/>
                <w:szCs w:val="17"/>
                <w:rtl w:val="0"/>
              </w:rPr>
              <w:t xml:space="preserve">SalesOrder</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rtl w:val="0"/>
              </w:rPr>
              <w:t xml:space="preserve">Represents an order created by a Sales Representative for a retailer. It is the central business document connecting pricing, promotions, allocation, approval, attachments, loyalty transactions, picking, delivery and receipt.</w:t>
            </w:r>
          </w:p>
        </w:tc>
      </w:tr>
      <w:tr>
        <w:trPr>
          <w:cantSplit w:val="1"/>
          <w:tblHeader w:val="0"/>
        </w:trPr>
        <w:tc>
          <w:tcPr>
            <w:vAlign w:val="center"/>
          </w:tcPr>
          <w:p w:rsidR="00000000" w:rsidDel="00000000" w:rsidP="00000000" w:rsidRDefault="00000000" w:rsidRPr="00000000" w14:paraId="00000059">
            <w:pPr>
              <w:rPr/>
            </w:pPr>
            <w:r w:rsidDel="00000000" w:rsidR="00000000" w:rsidRPr="00000000">
              <w:rPr>
                <w:rtl w:val="0"/>
              </w:rPr>
              <w:t xml:space="preserve">24</w:t>
            </w:r>
          </w:p>
        </w:tc>
        <w:tc>
          <w:tcPr>
            <w:vAlign w:val="center"/>
          </w:tcPr>
          <w:p w:rsidR="00000000" w:rsidDel="00000000" w:rsidP="00000000" w:rsidRDefault="00000000" w:rsidRPr="00000000" w14:paraId="0000005A">
            <w:pPr>
              <w:rPr/>
            </w:pPr>
            <w:r w:rsidDel="00000000" w:rsidR="00000000" w:rsidRPr="00000000">
              <w:rPr>
                <w:rFonts w:ascii="Arial" w:cs="Arial" w:eastAsia="Arial" w:hAnsi="Arial"/>
                <w:sz w:val="17"/>
                <w:szCs w:val="17"/>
                <w:rtl w:val="0"/>
              </w:rPr>
              <w:t xml:space="preserve">SalesOrderLine</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rFonts w:ascii="Arial" w:cs="Arial" w:eastAsia="Arial" w:hAnsi="Arial"/>
                <w:sz w:val="17"/>
                <w:szCs w:val="17"/>
                <w:rtl w:val="0"/>
              </w:rPr>
              <w:t xml:space="preserve">Stores each ordered SKU, quantity, authoritative price and calculated amount used for fulfillment and financial reporting.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C">
            <w:pPr>
              <w:rPr/>
            </w:pPr>
            <w:r w:rsidDel="00000000" w:rsidR="00000000" w:rsidRPr="00000000">
              <w:rPr>
                <w:rtl w:val="0"/>
              </w:rPr>
              <w:t xml:space="preserve">25</w:t>
            </w:r>
          </w:p>
        </w:tc>
        <w:tc>
          <w:tcPr>
            <w:vAlign w:val="center"/>
          </w:tcPr>
          <w:p w:rsidR="00000000" w:rsidDel="00000000" w:rsidP="00000000" w:rsidRDefault="00000000" w:rsidRPr="00000000" w14:paraId="0000005D">
            <w:pPr>
              <w:rPr/>
            </w:pPr>
            <w:r w:rsidDel="00000000" w:rsidR="00000000" w:rsidRPr="00000000">
              <w:rPr>
                <w:rFonts w:ascii="Arial" w:cs="Arial" w:eastAsia="Arial" w:hAnsi="Arial"/>
                <w:sz w:val="17"/>
                <w:szCs w:val="17"/>
                <w:rtl w:val="0"/>
              </w:rPr>
              <w:t xml:space="preserve">OrderPromotion</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rFonts w:ascii="Arial" w:cs="Arial" w:eastAsia="Arial" w:hAnsi="Arial"/>
                <w:sz w:val="17"/>
                <w:szCs w:val="17"/>
                <w:rtl w:val="0"/>
              </w:rPr>
              <w:t xml:space="preserve">Records the official promotion actually applied to an order line, preserving the discount result after server reconciliation.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F">
            <w:pPr>
              <w:rPr/>
            </w:pPr>
            <w:r w:rsidDel="00000000" w:rsidR="00000000" w:rsidRPr="00000000">
              <w:rPr>
                <w:rtl w:val="0"/>
              </w:rPr>
              <w:t xml:space="preserve">26</w:t>
            </w:r>
          </w:p>
        </w:tc>
        <w:tc>
          <w:tcPr>
            <w:vAlign w:val="center"/>
          </w:tcPr>
          <w:p w:rsidR="00000000" w:rsidDel="00000000" w:rsidP="00000000" w:rsidRDefault="00000000" w:rsidRPr="00000000" w14:paraId="00000060">
            <w:pPr>
              <w:rPr/>
            </w:pPr>
            <w:r w:rsidDel="00000000" w:rsidR="00000000" w:rsidRPr="00000000">
              <w:rPr>
                <w:rFonts w:ascii="Arial" w:cs="Arial" w:eastAsia="Arial" w:hAnsi="Arial"/>
                <w:sz w:val="17"/>
                <w:szCs w:val="17"/>
                <w:rtl w:val="0"/>
              </w:rPr>
              <w:t xml:space="preserve">Allocation</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rFonts w:ascii="Arial" w:cs="Arial" w:eastAsia="Arial" w:hAnsi="Arial"/>
                <w:sz w:val="17"/>
                <w:szCs w:val="17"/>
                <w:rtl w:val="0"/>
              </w:rPr>
              <w:t xml:space="preserve">Records the batch and warehouse quantities selected by FEFO-MLOR for each order line. It allows one line to be fulfilled from multiple batches or warehouses.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2">
            <w:pPr>
              <w:rPr/>
            </w:pPr>
            <w:r w:rsidDel="00000000" w:rsidR="00000000" w:rsidRPr="00000000">
              <w:rPr>
                <w:rtl w:val="0"/>
              </w:rPr>
              <w:t xml:space="preserve">27</w:t>
            </w:r>
          </w:p>
        </w:tc>
        <w:tc>
          <w:tcPr>
            <w:vAlign w:val="center"/>
          </w:tcPr>
          <w:p w:rsidR="00000000" w:rsidDel="00000000" w:rsidP="00000000" w:rsidRDefault="00000000" w:rsidRPr="00000000" w14:paraId="00000063">
            <w:pPr>
              <w:rPr/>
            </w:pPr>
            <w:r w:rsidDel="00000000" w:rsidR="00000000" w:rsidRPr="00000000">
              <w:rPr>
                <w:rFonts w:ascii="Arial" w:cs="Arial" w:eastAsia="Arial" w:hAnsi="Arial"/>
                <w:sz w:val="17"/>
                <w:szCs w:val="17"/>
                <w:rtl w:val="0"/>
              </w:rPr>
              <w:t xml:space="preserve">StockHold</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rFonts w:ascii="Arial" w:cs="Arial" w:eastAsia="Arial" w:hAnsi="Arial"/>
                <w:sz w:val="17"/>
                <w:szCs w:val="17"/>
                <w:rtl w:val="0"/>
              </w:rPr>
              <w:t xml:space="preserve">Represents temporary quantities held after a complete allocation while the order waits for approval. It prevents competing orders from using the same stock.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5">
            <w:pPr>
              <w:rPr/>
            </w:pPr>
            <w:r w:rsidDel="00000000" w:rsidR="00000000" w:rsidRPr="00000000">
              <w:rPr>
                <w:rtl w:val="0"/>
              </w:rPr>
              <w:t xml:space="preserve">28</w:t>
            </w:r>
          </w:p>
        </w:tc>
        <w:tc>
          <w:tcPr>
            <w:vAlign w:val="center"/>
          </w:tcPr>
          <w:p w:rsidR="00000000" w:rsidDel="00000000" w:rsidP="00000000" w:rsidRDefault="00000000" w:rsidRPr="00000000" w14:paraId="00000066">
            <w:pPr>
              <w:rPr/>
            </w:pPr>
            <w:r w:rsidDel="00000000" w:rsidR="00000000" w:rsidRPr="00000000">
              <w:rPr>
                <w:rFonts w:ascii="Arial" w:cs="Arial" w:eastAsia="Arial" w:hAnsi="Arial"/>
                <w:sz w:val="17"/>
                <w:szCs w:val="17"/>
                <w:rtl w:val="0"/>
              </w:rPr>
              <w:t xml:space="preserve">Reservation</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rFonts w:ascii="Arial" w:cs="Arial" w:eastAsia="Arial" w:hAnsi="Arial"/>
                <w:sz w:val="17"/>
                <w:szCs w:val="17"/>
                <w:rtl w:val="0"/>
              </w:rPr>
              <w:t xml:space="preserve">Represents approved stock commitments created from holds. It keeps approved quantities unavailable to other orders until the related picking list is confirmed.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8">
            <w:pPr>
              <w:rPr/>
            </w:pPr>
            <w:r w:rsidDel="00000000" w:rsidR="00000000" w:rsidRPr="00000000">
              <w:rPr>
                <w:rtl w:val="0"/>
              </w:rPr>
              <w:t xml:space="preserve">29</w:t>
            </w:r>
          </w:p>
        </w:tc>
        <w:tc>
          <w:tcPr>
            <w:vAlign w:val="center"/>
          </w:tcPr>
          <w:p w:rsidR="00000000" w:rsidDel="00000000" w:rsidP="00000000" w:rsidRDefault="00000000" w:rsidRPr="00000000" w14:paraId="00000069">
            <w:pPr>
              <w:rPr/>
            </w:pPr>
            <w:r w:rsidDel="00000000" w:rsidR="00000000" w:rsidRPr="00000000">
              <w:rPr>
                <w:rFonts w:ascii="Arial" w:cs="Arial" w:eastAsia="Arial" w:hAnsi="Arial"/>
                <w:sz w:val="17"/>
                <w:szCs w:val="17"/>
                <w:rtl w:val="0"/>
              </w:rPr>
              <w:t xml:space="preserve">PickingList</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rFonts w:ascii="Arial" w:cs="Arial" w:eastAsia="Arial" w:hAnsi="Arial"/>
                <w:sz w:val="17"/>
                <w:szCs w:val="17"/>
                <w:rtl w:val="0"/>
              </w:rPr>
              <w:t xml:space="preserve">Represents the warehouse-specific picking document generated after order approval. Confirming the completed picking list is the business event that finalizes stock-out, updates stock quantities and advances the order without requiring a separate Goods Issue document.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B">
            <w:pPr>
              <w:rPr/>
            </w:pPr>
            <w:r w:rsidDel="00000000" w:rsidR="00000000" w:rsidRPr="00000000">
              <w:rPr>
                <w:rtl w:val="0"/>
              </w:rPr>
              <w:t xml:space="preserve">30</w:t>
            </w:r>
          </w:p>
        </w:tc>
        <w:tc>
          <w:tcPr>
            <w:vAlign w:val="center"/>
          </w:tcPr>
          <w:p w:rsidR="00000000" w:rsidDel="00000000" w:rsidP="00000000" w:rsidRDefault="00000000" w:rsidRPr="00000000" w14:paraId="0000006C">
            <w:pPr>
              <w:rPr/>
            </w:pPr>
            <w:r w:rsidDel="00000000" w:rsidR="00000000" w:rsidRPr="00000000">
              <w:rPr>
                <w:rFonts w:ascii="Arial" w:cs="Arial" w:eastAsia="Arial" w:hAnsi="Arial"/>
                <w:sz w:val="17"/>
                <w:szCs w:val="17"/>
                <w:rtl w:val="0"/>
              </w:rPr>
              <w:t xml:space="preserve">PickingItem</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rFonts w:ascii="Arial" w:cs="Arial" w:eastAsia="Arial" w:hAnsi="Arial"/>
                <w:sz w:val="17"/>
                <w:szCs w:val="17"/>
                <w:rtl w:val="0"/>
              </w:rPr>
              <w:t xml:space="preserve">Specifies the exact SKU, source Batch ID and quantity to pick. It records the actual picked quantity and links the picking operation to any new stock-out batch created when only part of the source batch is taken.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E">
            <w:pPr>
              <w:rPr/>
            </w:pPr>
            <w:r w:rsidDel="00000000" w:rsidR="00000000" w:rsidRPr="00000000">
              <w:rPr>
                <w:rtl w:val="0"/>
              </w:rPr>
              <w:t xml:space="preserve">31</w:t>
            </w:r>
          </w:p>
        </w:tc>
        <w:tc>
          <w:tcPr>
            <w:vAlign w:val="center"/>
          </w:tcPr>
          <w:p w:rsidR="00000000" w:rsidDel="00000000" w:rsidP="00000000" w:rsidRDefault="00000000" w:rsidRPr="00000000" w14:paraId="0000006F">
            <w:pPr>
              <w:rPr/>
            </w:pPr>
            <w:r w:rsidDel="00000000" w:rsidR="00000000" w:rsidRPr="00000000">
              <w:rPr>
                <w:rFonts w:ascii="Arial" w:cs="Arial" w:eastAsia="Arial" w:hAnsi="Arial"/>
                <w:sz w:val="17"/>
                <w:szCs w:val="17"/>
                <w:rtl w:val="0"/>
              </w:rPr>
              <w:t xml:space="preserve">ReceiptConfirmation</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rFonts w:ascii="Arial" w:cs="Arial" w:eastAsia="Arial" w:hAnsi="Arial"/>
                <w:sz w:val="17"/>
                <w:szCs w:val="17"/>
                <w:rtl w:val="0"/>
              </w:rPr>
              <w:t xml:space="preserve">Represents the Retailer's confirmation that an issued order was received. It supports QR-based reconciliation without creating retail-store inventory.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1">
            <w:pPr>
              <w:rPr/>
            </w:pPr>
            <w:r w:rsidDel="00000000" w:rsidR="00000000" w:rsidRPr="00000000">
              <w:rPr>
                <w:rtl w:val="0"/>
              </w:rPr>
              <w:t xml:space="preserve">32</w:t>
            </w:r>
          </w:p>
        </w:tc>
        <w:tc>
          <w:tcPr>
            <w:vAlign w:val="center"/>
          </w:tcPr>
          <w:p w:rsidR="00000000" w:rsidDel="00000000" w:rsidP="00000000" w:rsidRDefault="00000000" w:rsidRPr="00000000" w14:paraId="00000072">
            <w:pPr>
              <w:rPr/>
            </w:pPr>
            <w:r w:rsidDel="00000000" w:rsidR="00000000" w:rsidRPr="00000000">
              <w:rPr>
                <w:rFonts w:ascii="Arial" w:cs="Arial" w:eastAsia="Arial" w:hAnsi="Arial"/>
                <w:sz w:val="17"/>
                <w:szCs w:val="17"/>
                <w:rtl w:val="0"/>
              </w:rPr>
              <w:t xml:space="preserve">ReceiptConfirmationItem</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rFonts w:ascii="Arial" w:cs="Arial" w:eastAsia="Arial" w:hAnsi="Arial"/>
                <w:sz w:val="17"/>
                <w:szCs w:val="17"/>
                <w:rtl w:val="0"/>
              </w:rPr>
              <w:t xml:space="preserve">Records the stock-out Batch ID, QR label and received quantity scanned by the Retailer so received goods can be reconciled directly with the completed picking result.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4">
            <w:pPr>
              <w:rPr/>
            </w:pPr>
            <w:r w:rsidDel="00000000" w:rsidR="00000000" w:rsidRPr="00000000">
              <w:rPr>
                <w:rtl w:val="0"/>
              </w:rPr>
              <w:t xml:space="preserve">33</w:t>
            </w:r>
          </w:p>
        </w:tc>
        <w:tc>
          <w:tcPr>
            <w:vAlign w:val="center"/>
          </w:tcPr>
          <w:p w:rsidR="00000000" w:rsidDel="00000000" w:rsidP="00000000" w:rsidRDefault="00000000" w:rsidRPr="00000000" w14:paraId="00000075">
            <w:pPr>
              <w:rPr/>
            </w:pPr>
            <w:r w:rsidDel="00000000" w:rsidR="00000000" w:rsidRPr="00000000">
              <w:rPr>
                <w:rFonts w:ascii="Arial" w:cs="Arial" w:eastAsia="Arial" w:hAnsi="Arial"/>
                <w:sz w:val="17"/>
                <w:szCs w:val="17"/>
                <w:rtl w:val="0"/>
              </w:rPr>
              <w:t xml:space="preserve">ReceiptDiscrepancy</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rFonts w:ascii="Arial" w:cs="Arial" w:eastAsia="Arial" w:hAnsi="Arial"/>
                <w:sz w:val="17"/>
                <w:szCs w:val="17"/>
                <w:rtl w:val="0"/>
              </w:rPr>
              <w:t xml:space="preserve">Represents a Retailer report of missing or damaged goods after receipt, with its own handling status so the issue can be reviewed without changing Delivered automatically.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7">
            <w:pPr>
              <w:rPr/>
            </w:pPr>
            <w:r w:rsidDel="00000000" w:rsidR="00000000" w:rsidRPr="00000000">
              <w:rPr>
                <w:rtl w:val="0"/>
              </w:rPr>
              <w:t xml:space="preserve">34</w:t>
            </w:r>
          </w:p>
        </w:tc>
        <w:tc>
          <w:tcPr>
            <w:vAlign w:val="center"/>
          </w:tcPr>
          <w:p w:rsidR="00000000" w:rsidDel="00000000" w:rsidP="00000000" w:rsidRDefault="00000000" w:rsidRPr="00000000" w14:paraId="00000078">
            <w:pPr>
              <w:rPr/>
            </w:pPr>
            <w:r w:rsidDel="00000000" w:rsidR="00000000" w:rsidRPr="00000000">
              <w:rPr>
                <w:rFonts w:ascii="Arial" w:cs="Arial" w:eastAsia="Arial" w:hAnsi="Arial"/>
                <w:sz w:val="17"/>
                <w:szCs w:val="17"/>
                <w:rtl w:val="0"/>
              </w:rPr>
              <w:t xml:space="preserve">ReceiptDiscrepancyItem</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Fonts w:ascii="Arial" w:cs="Arial" w:eastAsia="Arial" w:hAnsi="Arial"/>
                <w:sz w:val="17"/>
                <w:szCs w:val="17"/>
                <w:rtl w:val="0"/>
              </w:rPr>
              <w:t xml:space="preserve">Identifies the affected batch, actual received quantity, issue type, evidence and notes within a receipt discrepancy.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A">
            <w:pPr>
              <w:rPr/>
            </w:pPr>
            <w:r w:rsidDel="00000000" w:rsidR="00000000" w:rsidRPr="00000000">
              <w:rPr>
                <w:rtl w:val="0"/>
              </w:rPr>
              <w:t xml:space="preserve">35</w:t>
            </w:r>
          </w:p>
        </w:tc>
        <w:tc>
          <w:tcPr>
            <w:vAlign w:val="center"/>
          </w:tcPr>
          <w:p w:rsidR="00000000" w:rsidDel="00000000" w:rsidP="00000000" w:rsidRDefault="00000000" w:rsidRPr="00000000" w14:paraId="0000007B">
            <w:pPr>
              <w:rPr/>
            </w:pPr>
            <w:r w:rsidDel="00000000" w:rsidR="00000000" w:rsidRPr="00000000">
              <w:rPr>
                <w:rFonts w:ascii="Arial" w:cs="Arial" w:eastAsia="Arial" w:hAnsi="Arial"/>
                <w:sz w:val="17"/>
                <w:szCs w:val="17"/>
                <w:rtl w:val="0"/>
              </w:rPr>
              <w:t xml:space="preserve">Payment</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rFonts w:ascii="Arial" w:cs="Arial" w:eastAsia="Arial" w:hAnsi="Arial"/>
                <w:sz w:val="17"/>
                <w:szCs w:val="17"/>
                <w:rtl w:val="0"/>
              </w:rPr>
              <w:t xml:space="preserve">Stores payment method and payment status separately from order lifecycle status, supporting prepaid transfer, prepaid cash and payment-on-delivery flows.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D">
            <w:pPr>
              <w:rPr/>
            </w:pPr>
            <w:r w:rsidDel="00000000" w:rsidR="00000000" w:rsidRPr="00000000">
              <w:rPr>
                <w:rtl w:val="0"/>
              </w:rPr>
              <w:t xml:space="preserve">36</w:t>
            </w:r>
          </w:p>
        </w:tc>
        <w:tc>
          <w:tcPr>
            <w:vAlign w:val="center"/>
          </w:tcPr>
          <w:p w:rsidR="00000000" w:rsidDel="00000000" w:rsidP="00000000" w:rsidRDefault="00000000" w:rsidRPr="00000000" w14:paraId="0000007E">
            <w:pPr>
              <w:rPr/>
            </w:pPr>
            <w:r w:rsidDel="00000000" w:rsidR="00000000" w:rsidRPr="00000000">
              <w:rPr>
                <w:rFonts w:ascii="Arial" w:cs="Arial" w:eastAsia="Arial" w:hAnsi="Arial"/>
                <w:sz w:val="17"/>
                <w:szCs w:val="17"/>
                <w:rtl w:val="0"/>
              </w:rPr>
              <w:t xml:space="preserve">OrderStatusHistory</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rFonts w:ascii="Arial" w:cs="Arial" w:eastAsia="Arial" w:hAnsi="Arial"/>
                <w:sz w:val="17"/>
                <w:szCs w:val="17"/>
                <w:rtl w:val="0"/>
              </w:rPr>
              <w:t xml:space="preserve">Preserves the order lifecycle timeline and reasons for transitions such as rejection or cancellation for tracking and audit.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0">
            <w:pPr>
              <w:rPr/>
            </w:pPr>
            <w:r w:rsidDel="00000000" w:rsidR="00000000" w:rsidRPr="00000000">
              <w:rPr>
                <w:rtl w:val="0"/>
              </w:rPr>
              <w:t xml:space="preserve">37</w:t>
            </w:r>
          </w:p>
        </w:tc>
        <w:tc>
          <w:tcPr>
            <w:vAlign w:val="center"/>
          </w:tcPr>
          <w:p w:rsidR="00000000" w:rsidDel="00000000" w:rsidP="00000000" w:rsidRDefault="00000000" w:rsidRPr="00000000" w14:paraId="00000081">
            <w:pPr>
              <w:rPr/>
            </w:pPr>
            <w:r w:rsidDel="00000000" w:rsidR="00000000" w:rsidRPr="00000000">
              <w:rPr>
                <w:rFonts w:ascii="Arial" w:cs="Arial" w:eastAsia="Arial" w:hAnsi="Arial"/>
                <w:sz w:val="17"/>
                <w:szCs w:val="17"/>
                <w:rtl w:val="0"/>
              </w:rPr>
              <w:t xml:space="preserve">Notification</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rFonts w:ascii="Arial" w:cs="Arial" w:eastAsia="Arial" w:hAnsi="Arial"/>
                <w:sz w:val="17"/>
                <w:szCs w:val="17"/>
                <w:rtl w:val="0"/>
              </w:rPr>
              <w:t xml:space="preserve">Stores user-facing notifications for approvals, rejections, synchronization changes, delivery updates and other relevant order events.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3">
            <w:pPr>
              <w:rPr/>
            </w:pPr>
            <w:r w:rsidDel="00000000" w:rsidR="00000000" w:rsidRPr="00000000">
              <w:rPr>
                <w:rtl w:val="0"/>
              </w:rPr>
              <w:t xml:space="preserve">38</w:t>
            </w:r>
          </w:p>
        </w:tc>
        <w:tc>
          <w:tcPr>
            <w:vAlign w:val="center"/>
          </w:tcPr>
          <w:p w:rsidR="00000000" w:rsidDel="00000000" w:rsidP="00000000" w:rsidRDefault="00000000" w:rsidRPr="00000000" w14:paraId="00000084">
            <w:pPr>
              <w:rPr/>
            </w:pPr>
            <w:r w:rsidDel="00000000" w:rsidR="00000000" w:rsidRPr="00000000">
              <w:rPr>
                <w:rFonts w:ascii="Arial" w:cs="Arial" w:eastAsia="Arial" w:hAnsi="Arial"/>
                <w:sz w:val="17"/>
                <w:szCs w:val="17"/>
                <w:rtl w:val="0"/>
              </w:rPr>
              <w:t xml:space="preserve">AuditLog</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rFonts w:ascii="Arial" w:cs="Arial" w:eastAsia="Arial" w:hAnsi="Arial"/>
                <w:sz w:val="17"/>
                <w:szCs w:val="17"/>
                <w:rtl w:val="0"/>
              </w:rPr>
              <w:t xml:space="preserve">Records critical administrative and operational actions for accountability, troubleshooting and traceability.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6">
            <w:pPr>
              <w:rPr/>
            </w:pPr>
            <w:r w:rsidDel="00000000" w:rsidR="00000000" w:rsidRPr="00000000">
              <w:rPr>
                <w:rtl w:val="0"/>
              </w:rPr>
              <w:t xml:space="preserve">39</w:t>
            </w:r>
          </w:p>
        </w:tc>
        <w:tc>
          <w:tcPr>
            <w:vAlign w:val="center"/>
          </w:tcPr>
          <w:p w:rsidR="00000000" w:rsidDel="00000000" w:rsidP="00000000" w:rsidRDefault="00000000" w:rsidRPr="00000000" w14:paraId="00000087">
            <w:pPr>
              <w:rPr/>
            </w:pPr>
            <w:r w:rsidDel="00000000" w:rsidR="00000000" w:rsidRPr="00000000">
              <w:rPr>
                <w:rtl w:val="0"/>
              </w:rPr>
              <w:t xml:space="preserve">RetailerLoyalty</w:t>
            </w:r>
          </w:p>
        </w:tc>
        <w:tc>
          <w:tcPr>
            <w:vAlign w:val="center"/>
          </w:tcPr>
          <w:p w:rsidR="00000000" w:rsidDel="00000000" w:rsidP="00000000" w:rsidRDefault="00000000" w:rsidRPr="00000000" w14:paraId="00000088">
            <w:pPr>
              <w:rPr/>
            </w:pPr>
            <w:r w:rsidDel="00000000" w:rsidR="00000000" w:rsidRPr="00000000">
              <w:rPr>
                <w:rtl w:val="0"/>
              </w:rPr>
              <w:t xml:space="preserve">Maintains the loyalty account summary for a retailer, including its current points balance and accumulated loyalty totals used for customer benefits and point redemption.</w:t>
            </w:r>
          </w:p>
        </w:tc>
      </w:tr>
      <w:tr>
        <w:trPr>
          <w:cantSplit w:val="1"/>
          <w:tblHeader w:val="0"/>
        </w:trPr>
        <w:tc>
          <w:tcPr>
            <w:vAlign w:val="center"/>
          </w:tcPr>
          <w:p w:rsidR="00000000" w:rsidDel="00000000" w:rsidP="00000000" w:rsidRDefault="00000000" w:rsidRPr="00000000" w14:paraId="00000089">
            <w:pPr>
              <w:rPr/>
            </w:pPr>
            <w:r w:rsidDel="00000000" w:rsidR="00000000" w:rsidRPr="00000000">
              <w:rPr>
                <w:rtl w:val="0"/>
              </w:rPr>
              <w:t xml:space="preserve">40</w:t>
            </w:r>
          </w:p>
        </w:tc>
        <w:tc>
          <w:tcPr>
            <w:vAlign w:val="center"/>
          </w:tcPr>
          <w:p w:rsidR="00000000" w:rsidDel="00000000" w:rsidP="00000000" w:rsidRDefault="00000000" w:rsidRPr="00000000" w14:paraId="0000008A">
            <w:pPr>
              <w:rPr/>
            </w:pPr>
            <w:r w:rsidDel="00000000" w:rsidR="00000000" w:rsidRPr="00000000">
              <w:rPr>
                <w:rtl w:val="0"/>
              </w:rPr>
              <w:t xml:space="preserve">LoyaltyTransaction</w:t>
            </w:r>
          </w:p>
        </w:tc>
        <w:tc>
          <w:tcPr>
            <w:vAlign w:val="center"/>
          </w:tcPr>
          <w:p w:rsidR="00000000" w:rsidDel="00000000" w:rsidP="00000000" w:rsidRDefault="00000000" w:rsidRPr="00000000" w14:paraId="0000008B">
            <w:pPr>
              <w:rPr/>
            </w:pPr>
            <w:r w:rsidDel="00000000" w:rsidR="00000000" w:rsidRPr="00000000">
              <w:rPr>
                <w:rtl w:val="0"/>
              </w:rPr>
              <w:t xml:space="preserve">Records each loyalty point movement such as earning, redemption, expiry or manual adjustment. It provides an auditable history and can reference the related sales order when the point movement originates from an order.</w:t>
            </w:r>
          </w:p>
        </w:tc>
      </w:tr>
      <w:tr>
        <w:trPr>
          <w:cantSplit w:val="1"/>
          <w:tblHeader w:val="0"/>
        </w:trPr>
        <w:tc>
          <w:tcPr>
            <w:vAlign w:val="center"/>
          </w:tcPr>
          <w:p w:rsidR="00000000" w:rsidDel="00000000" w:rsidP="00000000" w:rsidRDefault="00000000" w:rsidRPr="00000000" w14:paraId="0000008C">
            <w:pPr>
              <w:rPr/>
            </w:pPr>
            <w:r w:rsidDel="00000000" w:rsidR="00000000" w:rsidRPr="00000000">
              <w:rPr>
                <w:rtl w:val="0"/>
              </w:rPr>
              <w:t xml:space="preserve">41</w:t>
            </w:r>
          </w:p>
        </w:tc>
        <w:tc>
          <w:tcPr>
            <w:vAlign w:val="center"/>
          </w:tcPr>
          <w:p w:rsidR="00000000" w:rsidDel="00000000" w:rsidP="00000000" w:rsidRDefault="00000000" w:rsidRPr="00000000" w14:paraId="0000008D">
            <w:pPr>
              <w:rPr/>
            </w:pPr>
            <w:r w:rsidDel="00000000" w:rsidR="00000000" w:rsidRPr="00000000">
              <w:rPr>
                <w:rtl w:val="0"/>
              </w:rPr>
              <w:t xml:space="preserve">BatchPromotion</w:t>
            </w:r>
          </w:p>
        </w:tc>
        <w:tc>
          <w:tcPr>
            <w:vAlign w:val="center"/>
          </w:tcPr>
          <w:p w:rsidR="00000000" w:rsidDel="00000000" w:rsidP="00000000" w:rsidRDefault="00000000" w:rsidRPr="00000000" w14:paraId="0000008E">
            <w:pPr>
              <w:rPr/>
            </w:pPr>
            <w:r w:rsidDel="00000000" w:rsidR="00000000" w:rsidRPr="00000000">
              <w:rPr>
                <w:rtl w:val="0"/>
              </w:rPr>
              <w:t xml:space="preserve">Links a promotion to a specific batch so near-expiry inventory can receive a batch-level discount configured by authorized staff without changing the general product promotion scope.</w:t>
            </w:r>
          </w:p>
        </w:tc>
      </w:tr>
      <w:tr>
        <w:trPr>
          <w:cantSplit w:val="1"/>
          <w:tblHeader w:val="0"/>
        </w:trPr>
        <w:tc>
          <w:tcPr>
            <w:vAlign w:val="center"/>
          </w:tcPr>
          <w:p w:rsidR="00000000" w:rsidDel="00000000" w:rsidP="00000000" w:rsidRDefault="00000000" w:rsidRPr="00000000" w14:paraId="0000008F">
            <w:pPr>
              <w:rPr/>
            </w:pPr>
            <w:r w:rsidDel="00000000" w:rsidR="00000000" w:rsidRPr="00000000">
              <w:rPr>
                <w:rtl w:val="0"/>
              </w:rPr>
              <w:t xml:space="preserve">42</w:t>
            </w:r>
          </w:p>
        </w:tc>
        <w:tc>
          <w:tcPr>
            <w:vAlign w:val="center"/>
          </w:tcPr>
          <w:p w:rsidR="00000000" w:rsidDel="00000000" w:rsidP="00000000" w:rsidRDefault="00000000" w:rsidRPr="00000000" w14:paraId="00000090">
            <w:pPr>
              <w:rPr/>
            </w:pPr>
            <w:r w:rsidDel="00000000" w:rsidR="00000000" w:rsidRPr="00000000">
              <w:rPr>
                <w:rtl w:val="0"/>
              </w:rPr>
              <w:t xml:space="preserve">MapLocation</w:t>
            </w:r>
          </w:p>
        </w:tc>
        <w:tc>
          <w:tcPr>
            <w:vAlign w:val="center"/>
          </w:tcPr>
          <w:p w:rsidR="00000000" w:rsidDel="00000000" w:rsidP="00000000" w:rsidRDefault="00000000" w:rsidRPr="00000000" w14:paraId="00000091">
            <w:pPr>
              <w:rPr/>
            </w:pPr>
            <w:r w:rsidDel="00000000" w:rsidR="00000000" w:rsidRPr="00000000">
              <w:rPr>
                <w:rtl w:val="0"/>
              </w:rPr>
              <w:t xml:space="preserve">Stores map-derived geographic coordinates and normalized location information for business addresses such as warehouses and retailers. It supports map visualization without requiring latitude/longitude to be shown directly on the user interface.</w:t>
            </w:r>
          </w:p>
        </w:tc>
      </w:tr>
      <w:tr>
        <w:trPr>
          <w:cantSplit w:val="1"/>
          <w:tblHeader w:val="0"/>
        </w:trPr>
        <w:tc>
          <w:tcPr>
            <w:vAlign w:val="center"/>
          </w:tcPr>
          <w:p w:rsidR="00000000" w:rsidDel="00000000" w:rsidP="00000000" w:rsidRDefault="00000000" w:rsidRPr="00000000" w14:paraId="00000092">
            <w:pPr>
              <w:rPr/>
            </w:pPr>
            <w:r w:rsidDel="00000000" w:rsidR="00000000" w:rsidRPr="00000000">
              <w:rPr>
                <w:rtl w:val="0"/>
              </w:rPr>
              <w:t xml:space="preserve">43</w:t>
            </w:r>
          </w:p>
        </w:tc>
        <w:tc>
          <w:tcPr>
            <w:vAlign w:val="center"/>
          </w:tcPr>
          <w:p w:rsidR="00000000" w:rsidDel="00000000" w:rsidP="00000000" w:rsidRDefault="00000000" w:rsidRPr="00000000" w14:paraId="00000093">
            <w:pPr>
              <w:rPr/>
            </w:pPr>
            <w:r w:rsidDel="00000000" w:rsidR="00000000" w:rsidRPr="00000000">
              <w:rPr>
                <w:rtl w:val="0"/>
              </w:rPr>
              <w:t xml:space="preserve">Driver</w:t>
            </w:r>
          </w:p>
        </w:tc>
        <w:tc>
          <w:tcPr>
            <w:vAlign w:val="center"/>
          </w:tcPr>
          <w:p w:rsidR="00000000" w:rsidDel="00000000" w:rsidP="00000000" w:rsidRDefault="00000000" w:rsidRPr="00000000" w14:paraId="00000094">
            <w:pPr>
              <w:rPr/>
            </w:pPr>
            <w:r w:rsidDel="00000000" w:rsidR="00000000" w:rsidRPr="00000000">
              <w:rPr>
                <w:rtl w:val="0"/>
              </w:rPr>
              <w:t xml:space="preserve">Stores the driver information required for the delivery process so an issued order can be assigned to a responsible driver.</w:t>
            </w:r>
          </w:p>
        </w:tc>
      </w:tr>
      <w:tr>
        <w:trPr>
          <w:cantSplit w:val="1"/>
          <w:tblHeader w:val="0"/>
        </w:trPr>
        <w:tc>
          <w:tcPr>
            <w:vAlign w:val="center"/>
          </w:tcPr>
          <w:p w:rsidR="00000000" w:rsidDel="00000000" w:rsidP="00000000" w:rsidRDefault="00000000" w:rsidRPr="00000000" w14:paraId="00000095">
            <w:pPr>
              <w:rPr/>
            </w:pPr>
            <w:r w:rsidDel="00000000" w:rsidR="00000000" w:rsidRPr="00000000">
              <w:rPr>
                <w:rtl w:val="0"/>
              </w:rPr>
              <w:t xml:space="preserve">44</w:t>
            </w:r>
          </w:p>
        </w:tc>
        <w:tc>
          <w:tcPr>
            <w:vAlign w:val="center"/>
          </w:tcPr>
          <w:p w:rsidR="00000000" w:rsidDel="00000000" w:rsidP="00000000" w:rsidRDefault="00000000" w:rsidRPr="00000000" w14:paraId="00000096">
            <w:pPr>
              <w:rPr/>
            </w:pPr>
            <w:r w:rsidDel="00000000" w:rsidR="00000000" w:rsidRPr="00000000">
              <w:rPr>
                <w:rtl w:val="0"/>
              </w:rPr>
              <w:t xml:space="preserve">Vehicle</w:t>
            </w:r>
          </w:p>
        </w:tc>
        <w:tc>
          <w:tcPr>
            <w:vAlign w:val="center"/>
          </w:tcPr>
          <w:p w:rsidR="00000000" w:rsidDel="00000000" w:rsidP="00000000" w:rsidRDefault="00000000" w:rsidRPr="00000000" w14:paraId="00000097">
            <w:pPr>
              <w:rPr/>
            </w:pPr>
            <w:r w:rsidDel="00000000" w:rsidR="00000000" w:rsidRPr="00000000">
              <w:rPr>
                <w:rtl w:val="0"/>
              </w:rPr>
              <w:t xml:space="preserve">Stores vehicle information used for deliveries so a delivery assignment can identify the vehicle used to transport an order.</w:t>
            </w:r>
          </w:p>
        </w:tc>
      </w:tr>
      <w:tr>
        <w:trPr>
          <w:cantSplit w:val="1"/>
          <w:tblHeader w:val="0"/>
        </w:trPr>
        <w:tc>
          <w:tcPr>
            <w:vAlign w:val="center"/>
          </w:tcPr>
          <w:p w:rsidR="00000000" w:rsidDel="00000000" w:rsidP="00000000" w:rsidRDefault="00000000" w:rsidRPr="00000000" w14:paraId="00000098">
            <w:pPr>
              <w:rPr/>
            </w:pPr>
            <w:r w:rsidDel="00000000" w:rsidR="00000000" w:rsidRPr="00000000">
              <w:rPr>
                <w:rtl w:val="0"/>
              </w:rPr>
              <w:t xml:space="preserve">45</w:t>
            </w:r>
          </w:p>
        </w:tc>
        <w:tc>
          <w:tcPr>
            <w:vAlign w:val="center"/>
          </w:tcPr>
          <w:p w:rsidR="00000000" w:rsidDel="00000000" w:rsidP="00000000" w:rsidRDefault="00000000" w:rsidRPr="00000000" w14:paraId="00000099">
            <w:pPr>
              <w:rPr/>
            </w:pPr>
            <w:r w:rsidDel="00000000" w:rsidR="00000000" w:rsidRPr="00000000">
              <w:rPr>
                <w:rtl w:val="0"/>
              </w:rPr>
              <w:t xml:space="preserve">Delivery</w:t>
            </w:r>
          </w:p>
        </w:tc>
        <w:tc>
          <w:tcPr>
            <w:vAlign w:val="center"/>
          </w:tcPr>
          <w:p w:rsidR="00000000" w:rsidDel="00000000" w:rsidP="00000000" w:rsidRDefault="00000000" w:rsidRPr="00000000" w14:paraId="0000009A">
            <w:pPr>
              <w:rPr/>
            </w:pPr>
            <w:r w:rsidDel="00000000" w:rsidR="00000000" w:rsidRPr="00000000">
              <w:rPr>
                <w:rtl w:val="0"/>
              </w:rPr>
              <w:t xml:space="preserve">Represents the delivery record of a sales order and links the order with its assigned driver and vehicle while preserving delivery status and timing information.</w:t>
            </w:r>
          </w:p>
        </w:tc>
      </w:tr>
      <w:tr>
        <w:trPr>
          <w:cantSplit w:val="1"/>
          <w:tblHeader w:val="0"/>
        </w:trPr>
        <w:tc>
          <w:tcPr>
            <w:vAlign w:val="center"/>
          </w:tcPr>
          <w:p w:rsidR="00000000" w:rsidDel="00000000" w:rsidP="00000000" w:rsidRDefault="00000000" w:rsidRPr="00000000" w14:paraId="0000009B">
            <w:pPr>
              <w:rPr/>
            </w:pPr>
            <w:r w:rsidDel="00000000" w:rsidR="00000000" w:rsidRPr="00000000">
              <w:rPr>
                <w:rtl w:val="0"/>
              </w:rPr>
              <w:t xml:space="preserve">46</w:t>
            </w:r>
          </w:p>
        </w:tc>
        <w:tc>
          <w:tcPr>
            <w:vAlign w:val="center"/>
          </w:tcPr>
          <w:p w:rsidR="00000000" w:rsidDel="00000000" w:rsidP="00000000" w:rsidRDefault="00000000" w:rsidRPr="00000000" w14:paraId="0000009C">
            <w:pPr>
              <w:rPr/>
            </w:pPr>
            <w:r w:rsidDel="00000000" w:rsidR="00000000" w:rsidRPr="00000000">
              <w:rPr>
                <w:rtl w:val="0"/>
              </w:rPr>
              <w:t xml:space="preserve">WriteOff</w:t>
            </w:r>
          </w:p>
        </w:tc>
        <w:tc>
          <w:tcPr>
            <w:vAlign w:val="center"/>
          </w:tcPr>
          <w:p w:rsidR="00000000" w:rsidDel="00000000" w:rsidP="00000000" w:rsidRDefault="00000000" w:rsidRPr="00000000" w14:paraId="0000009D">
            <w:pPr>
              <w:rPr/>
            </w:pPr>
            <w:r w:rsidDel="00000000" w:rsidR="00000000" w:rsidRPr="00000000">
              <w:rPr>
                <w:rtl w:val="0"/>
              </w:rPr>
              <w:t xml:space="preserve">Represents an inventory write-off transaction created for a warehouse to record stock that must be removed from usable inventory, together with its reason, status and responsible user.</w:t>
            </w:r>
          </w:p>
        </w:tc>
      </w:tr>
      <w:tr>
        <w:trPr>
          <w:cantSplit w:val="1"/>
          <w:tblHeader w:val="0"/>
        </w:trPr>
        <w:tc>
          <w:tcPr>
            <w:vAlign w:val="center"/>
          </w:tcPr>
          <w:p w:rsidR="00000000" w:rsidDel="00000000" w:rsidP="00000000" w:rsidRDefault="00000000" w:rsidRPr="00000000" w14:paraId="0000009E">
            <w:pPr>
              <w:rPr/>
            </w:pPr>
            <w:r w:rsidDel="00000000" w:rsidR="00000000" w:rsidRPr="00000000">
              <w:rPr>
                <w:rtl w:val="0"/>
              </w:rPr>
              <w:t xml:space="preserve">47</w:t>
            </w:r>
          </w:p>
        </w:tc>
        <w:tc>
          <w:tcPr>
            <w:vAlign w:val="center"/>
          </w:tcPr>
          <w:p w:rsidR="00000000" w:rsidDel="00000000" w:rsidP="00000000" w:rsidRDefault="00000000" w:rsidRPr="00000000" w14:paraId="0000009F">
            <w:pPr>
              <w:rPr/>
            </w:pPr>
            <w:r w:rsidDel="00000000" w:rsidR="00000000" w:rsidRPr="00000000">
              <w:rPr>
                <w:rtl w:val="0"/>
              </w:rPr>
              <w:t xml:space="preserve">WriteOffItem</w:t>
            </w:r>
          </w:p>
        </w:tc>
        <w:tc>
          <w:tcPr>
            <w:vAlign w:val="center"/>
          </w:tcPr>
          <w:p w:rsidR="00000000" w:rsidDel="00000000" w:rsidP="00000000" w:rsidRDefault="00000000" w:rsidRPr="00000000" w14:paraId="000000A0">
            <w:pPr>
              <w:rPr/>
            </w:pPr>
            <w:r w:rsidDel="00000000" w:rsidR="00000000" w:rsidRPr="00000000">
              <w:rPr>
                <w:rtl w:val="0"/>
              </w:rPr>
              <w:t xml:space="preserve">Stores the affected batch and quantity within a write-off. It allows one write-off transaction to contain one or more batch-level quantity adjustments.</w:t>
            </w:r>
          </w:p>
        </w:tc>
      </w:tr>
      <w:tr>
        <w:trPr>
          <w:cantSplit w:val="1"/>
          <w:tblHeader w:val="0"/>
        </w:trPr>
        <w:tc>
          <w:tcPr>
            <w:vAlign w:val="center"/>
          </w:tcPr>
          <w:p w:rsidR="00000000" w:rsidDel="00000000" w:rsidP="00000000" w:rsidRDefault="00000000" w:rsidRPr="00000000" w14:paraId="000000A1">
            <w:pPr>
              <w:rPr/>
            </w:pPr>
            <w:r w:rsidDel="00000000" w:rsidR="00000000" w:rsidRPr="00000000">
              <w:rPr>
                <w:rtl w:val="0"/>
              </w:rPr>
              <w:t xml:space="preserve">48</w:t>
            </w:r>
          </w:p>
        </w:tc>
        <w:tc>
          <w:tcPr>
            <w:vAlign w:val="center"/>
          </w:tcPr>
          <w:p w:rsidR="00000000" w:rsidDel="00000000" w:rsidP="00000000" w:rsidRDefault="00000000" w:rsidRPr="00000000" w14:paraId="000000A2">
            <w:pPr>
              <w:rPr/>
            </w:pPr>
            <w:r w:rsidDel="00000000" w:rsidR="00000000" w:rsidRPr="00000000">
              <w:rPr>
                <w:rtl w:val="0"/>
              </w:rPr>
              <w:t xml:space="preserve">WriteOffAttachment</w:t>
            </w:r>
          </w:p>
        </w:tc>
        <w:tc>
          <w:tcPr>
            <w:vAlign w:val="center"/>
          </w:tcPr>
          <w:p w:rsidR="00000000" w:rsidDel="00000000" w:rsidP="00000000" w:rsidRDefault="00000000" w:rsidRPr="00000000" w14:paraId="000000A3">
            <w:pPr>
              <w:rPr/>
            </w:pPr>
            <w:r w:rsidDel="00000000" w:rsidR="00000000" w:rsidRPr="00000000">
              <w:rPr>
                <w:rtl w:val="0"/>
              </w:rPr>
              <w:t xml:space="preserve">Stores image or file evidence associated with a write-off so the reason for removing stock can be reviewed and traced.</w:t>
            </w:r>
          </w:p>
        </w:tc>
      </w:tr>
      <w:tr>
        <w:trPr>
          <w:cantSplit w:val="1"/>
          <w:tblHeader w:val="0"/>
        </w:trPr>
        <w:tc>
          <w:tcPr>
            <w:vAlign w:val="center"/>
          </w:tcPr>
          <w:p w:rsidR="00000000" w:rsidDel="00000000" w:rsidP="00000000" w:rsidRDefault="00000000" w:rsidRPr="00000000" w14:paraId="000000A4">
            <w:pPr>
              <w:rPr/>
            </w:pPr>
            <w:r w:rsidDel="00000000" w:rsidR="00000000" w:rsidRPr="00000000">
              <w:rPr>
                <w:rtl w:val="0"/>
              </w:rPr>
              <w:t xml:space="preserve">49</w:t>
            </w:r>
          </w:p>
        </w:tc>
        <w:tc>
          <w:tcPr>
            <w:vAlign w:val="center"/>
          </w:tcPr>
          <w:p w:rsidR="00000000" w:rsidDel="00000000" w:rsidP="00000000" w:rsidRDefault="00000000" w:rsidRPr="00000000" w14:paraId="000000A5">
            <w:pPr>
              <w:rPr/>
            </w:pPr>
            <w:r w:rsidDel="00000000" w:rsidR="00000000" w:rsidRPr="00000000">
              <w:rPr>
                <w:rtl w:val="0"/>
              </w:rPr>
              <w:t xml:space="preserve">SalesOrderAttachment</w:t>
            </w:r>
          </w:p>
        </w:tc>
        <w:tc>
          <w:tcPr>
            <w:vAlign w:val="center"/>
          </w:tcPr>
          <w:p w:rsidR="00000000" w:rsidDel="00000000" w:rsidP="00000000" w:rsidRDefault="00000000" w:rsidRPr="00000000" w14:paraId="000000A6">
            <w:pPr>
              <w:rPr/>
            </w:pPr>
            <w:r w:rsidDel="00000000" w:rsidR="00000000" w:rsidRPr="00000000">
              <w:rPr>
                <w:rtl w:val="0"/>
              </w:rPr>
              <w:t xml:space="preserve">Stores image or file evidence associated with a sales order, including cancellation evidence required when an order is cancelled.</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Ih32NrNYy14P8IlMkpysFmRbOg==">CgMxLjAyDmguejN2c2FudzJqNzNkOAByITFFeENxZjlEMXJDSFZYNm9kRTg0NndVV0hNQm0zZERuQQ==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