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85"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Ho Chi Minh City, October 2026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569659022"/>
        <w:docPartObj>
          <w:docPartGallery w:val="Table of Contents"/>
          <w:docPartUnique w:val="1"/>
        </w:docPartObj>
      </w:sdtPr>
      <w:sdtContent>
        <w:p w:rsidR="00000000" w:rsidDel="00000000" w:rsidP="00000000" w:rsidRDefault="00000000" w:rsidRPr="00000000" w14:paraId="00000016">
          <w:pPr>
            <w:tabs>
              <w:tab w:val="right" w:leader="none" w:pos="9350"/>
            </w:tabs>
            <w:spacing w:after="100" w:lineRule="auto"/>
            <w:rPr>
              <w:sz w:val="24"/>
              <w:szCs w:val="24"/>
            </w:rPr>
          </w:pPr>
          <w:r w:rsidDel="00000000" w:rsidR="00000000" w:rsidRPr="00000000">
            <w:fldChar w:fldCharType="begin"/>
            <w:instrText xml:space="preserve"> TOC \h \u \z \t "Heading 1,1,Heading 2,2,Heading 3,3,"</w:instrText>
            <w:fldChar w:fldCharType="separate"/>
          </w:r>
          <w:hyperlink w:anchor="_heading=h.bep6p8vob093">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tabs>
              <w:tab w:val="right" w:leader="none" w:pos="9350"/>
            </w:tabs>
            <w:spacing w:after="100" w:lineRule="auto"/>
            <w:rPr>
              <w:sz w:val="24"/>
              <w:szCs w:val="24"/>
            </w:rPr>
          </w:pPr>
          <w:hyperlink w:anchor="_heading=h.ark9s0bdt1mi">
            <w:r w:rsidDel="00000000" w:rsidR="00000000" w:rsidRPr="00000000">
              <w:rPr>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tabs>
              <w:tab w:val="right" w:leader="none" w:pos="9350"/>
            </w:tabs>
            <w:spacing w:after="100" w:lineRule="auto"/>
            <w:ind w:left="220" w:firstLine="0"/>
            <w:rPr>
              <w:sz w:val="24"/>
              <w:szCs w:val="24"/>
            </w:rPr>
          </w:pPr>
          <w:hyperlink w:anchor="_heading=h.atcc9y1ec4zw">
            <w:r w:rsidDel="00000000" w:rsidR="00000000" w:rsidRPr="00000000">
              <w:rPr>
                <w:rtl w:val="0"/>
              </w:rPr>
              <w:t xml:space="preserve">1. System Design</w:t>
              <w:tab/>
              <w:t xml:space="preserve">4</w:t>
            </w:r>
          </w:hyperlink>
          <w:r w:rsidDel="00000000" w:rsidR="00000000" w:rsidRPr="00000000">
            <w:rPr>
              <w:rtl w:val="0"/>
            </w:rPr>
          </w:r>
        </w:p>
        <w:p w:rsidR="00000000" w:rsidDel="00000000" w:rsidP="00000000" w:rsidRDefault="00000000" w:rsidRPr="00000000" w14:paraId="00000019">
          <w:pPr>
            <w:tabs>
              <w:tab w:val="right" w:leader="none" w:pos="9350"/>
            </w:tabs>
            <w:spacing w:after="100" w:lineRule="auto"/>
            <w:ind w:left="440" w:firstLine="0"/>
            <w:rPr>
              <w:sz w:val="24"/>
              <w:szCs w:val="24"/>
            </w:rPr>
          </w:pPr>
          <w:hyperlink w:anchor="_heading=h.iczjhojnztrx">
            <w:r w:rsidDel="00000000" w:rsidR="00000000" w:rsidRPr="00000000">
              <w:rPr>
                <w:rtl w:val="0"/>
              </w:rPr>
              <w:t xml:space="preserve">1.1 System Architecture</w:t>
              <w:tab/>
              <w:t xml:space="preserve">4</w:t>
            </w:r>
          </w:hyperlink>
          <w:r w:rsidDel="00000000" w:rsidR="00000000" w:rsidRPr="00000000">
            <w:rPr>
              <w:rtl w:val="0"/>
            </w:rPr>
          </w:r>
        </w:p>
        <w:p w:rsidR="00000000" w:rsidDel="00000000" w:rsidP="00000000" w:rsidRDefault="00000000" w:rsidRPr="00000000" w14:paraId="0000001A">
          <w:pPr>
            <w:tabs>
              <w:tab w:val="right" w:leader="none" w:pos="9350"/>
            </w:tabs>
            <w:spacing w:after="100" w:lineRule="auto"/>
            <w:ind w:left="440" w:firstLine="0"/>
            <w:rPr>
              <w:sz w:val="24"/>
              <w:szCs w:val="24"/>
            </w:rPr>
          </w:pPr>
          <w:hyperlink w:anchor="_heading=h.iczjhojnztrx">
            <w:r w:rsidDel="00000000" w:rsidR="00000000" w:rsidRPr="00000000">
              <w:rPr>
                <w:rtl w:val="0"/>
              </w:rPr>
              <w:t xml:space="preserve">1.2 Package Diagram</w:t>
              <w:tab/>
              <w:t xml:space="preserve">4</w:t>
            </w:r>
          </w:hyperlink>
          <w:r w:rsidDel="00000000" w:rsidR="00000000" w:rsidRPr="00000000">
            <w:rPr>
              <w:rtl w:val="0"/>
            </w:rPr>
          </w:r>
        </w:p>
        <w:p w:rsidR="00000000" w:rsidDel="00000000" w:rsidP="00000000" w:rsidRDefault="00000000" w:rsidRPr="00000000" w14:paraId="0000001B">
          <w:pPr>
            <w:tabs>
              <w:tab w:val="right" w:leader="none" w:pos="9350"/>
            </w:tabs>
            <w:spacing w:after="100" w:lineRule="auto"/>
            <w:ind w:left="220" w:firstLine="0"/>
            <w:rPr>
              <w:sz w:val="24"/>
              <w:szCs w:val="24"/>
            </w:rPr>
          </w:pPr>
          <w:hyperlink w:anchor="_heading=h.9x38fwprmes6">
            <w:r w:rsidDel="00000000" w:rsidR="00000000" w:rsidRPr="00000000">
              <w:rPr>
                <w:rtl w:val="0"/>
              </w:rPr>
              <w:t xml:space="preserve">2. Database Design</w:t>
              <w:tab/>
              <w:t xml:space="preserve">4</w:t>
            </w:r>
          </w:hyperlink>
          <w:r w:rsidDel="00000000" w:rsidR="00000000" w:rsidRPr="00000000">
            <w:rPr>
              <w:rtl w:val="0"/>
            </w:rPr>
          </w:r>
        </w:p>
        <w:p w:rsidR="00000000" w:rsidDel="00000000" w:rsidP="00000000" w:rsidRDefault="00000000" w:rsidRPr="00000000" w14:paraId="0000001C">
          <w:pPr>
            <w:tabs>
              <w:tab w:val="right" w:leader="none" w:pos="9350"/>
            </w:tabs>
            <w:spacing w:after="100" w:lineRule="auto"/>
            <w:ind w:left="220" w:firstLine="0"/>
            <w:rPr>
              <w:sz w:val="24"/>
              <w:szCs w:val="24"/>
            </w:rPr>
          </w:pPr>
          <w:hyperlink r:id="rId8">
            <w:r w:rsidDel="00000000" w:rsidR="00000000" w:rsidRPr="00000000">
              <w:rPr>
                <w:rtl w:val="0"/>
              </w:rPr>
              <w:t xml:space="preserve">3. Detailed Design</w:t>
              <w:tab/>
              <w:t xml:space="preserve">5</w:t>
            </w:r>
          </w:hyperlink>
          <w:r w:rsidDel="00000000" w:rsidR="00000000" w:rsidRPr="00000000">
            <w:rPr>
              <w:rtl w:val="0"/>
            </w:rPr>
          </w:r>
        </w:p>
        <w:p w:rsidR="00000000" w:rsidDel="00000000" w:rsidP="00000000" w:rsidRDefault="00000000" w:rsidRPr="00000000" w14:paraId="0000001D">
          <w:pPr>
            <w:tabs>
              <w:tab w:val="right" w:leader="none" w:pos="9350"/>
            </w:tabs>
            <w:spacing w:after="100" w:lineRule="auto"/>
            <w:ind w:left="440" w:firstLine="0"/>
            <w:rPr>
              <w:sz w:val="24"/>
              <w:szCs w:val="24"/>
            </w:rPr>
          </w:pPr>
          <w:hyperlink r:id="rId9">
            <w:r w:rsidDel="00000000" w:rsidR="00000000" w:rsidRPr="00000000">
              <w:rPr>
                <w:rtl w:val="0"/>
              </w:rPr>
              <w:t xml:space="preserve">3.1 &lt;Feature/Function Name1&gt;</w:t>
              <w:tab/>
              <w:t xml:space="preserve">5</w:t>
            </w:r>
          </w:hyperlink>
          <w:r w:rsidDel="00000000" w:rsidR="00000000" w:rsidRPr="00000000">
            <w:rPr>
              <w:rtl w:val="0"/>
            </w:rPr>
          </w:r>
        </w:p>
        <w:p w:rsidR="00000000" w:rsidDel="00000000" w:rsidP="00000000" w:rsidRDefault="00000000" w:rsidRPr="00000000" w14:paraId="0000001E">
          <w:pPr>
            <w:tabs>
              <w:tab w:val="right" w:leader="none" w:pos="9350"/>
            </w:tabs>
            <w:spacing w:after="100" w:lineRule="auto"/>
            <w:ind w:left="440" w:firstLine="0"/>
            <w:rPr>
              <w:sz w:val="24"/>
              <w:szCs w:val="24"/>
            </w:rPr>
          </w:pPr>
          <w:hyperlink r:id="rId10">
            <w:r w:rsidDel="00000000" w:rsidR="00000000" w:rsidRPr="00000000">
              <w:rPr>
                <w:rtl w:val="0"/>
              </w:rPr>
              <w:t xml:space="preserve">3.2 &lt;Feature/Function Name2&gt;</w:t>
              <w:tab/>
              <w:t xml:space="preserve">6</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bep6p8vob093"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2126"/>
        <w:gridCol w:w="4353"/>
        <w:tblGridChange w:id="0">
          <w:tblGrid>
            <w:gridCol w:w="1191"/>
            <w:gridCol w:w="1134"/>
            <w:gridCol w:w="2126"/>
            <w:gridCol w:w="4353"/>
          </w:tblGrid>
        </w:tblGridChange>
      </w:tblGrid>
      <w:tr>
        <w:trPr>
          <w:cantSplit w:val="0"/>
          <w:tblHeader w:val="0"/>
        </w:trPr>
        <w:tc>
          <w:tcPr>
            <w:shd w:fill="ffe8e1" w:val="clear"/>
          </w:tcPr>
          <w:p w:rsidR="00000000" w:rsidDel="00000000" w:rsidP="00000000" w:rsidRDefault="00000000" w:rsidRPr="00000000" w14:paraId="00000022">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3">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24">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5">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6">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16/10/2026</w:t>
            </w:r>
          </w:p>
        </w:tc>
        <w:tc>
          <w:tcPr/>
          <w:p w:rsidR="00000000" w:rsidDel="00000000" w:rsidP="00000000" w:rsidRDefault="00000000" w:rsidRPr="00000000" w14:paraId="00000027">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28">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2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1.0</w:t>
            </w:r>
          </w:p>
          <w:p w:rsidR="00000000" w:rsidDel="00000000" w:rsidP="00000000" w:rsidRDefault="00000000" w:rsidRPr="00000000" w14:paraId="0000002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2B">
            <w:pPr>
              <w:numPr>
                <w:ilvl w:val="0"/>
                <w:numId w:val="1"/>
              </w:numPr>
              <w:spacing w:after="80" w:before="80" w:line="240" w:lineRule="auto"/>
              <w:ind w:left="720" w:hanging="360"/>
              <w:rPr/>
            </w:pPr>
            <w:r w:rsidDel="00000000" w:rsidR="00000000" w:rsidRPr="00000000">
              <w:rPr>
                <w:rFonts w:ascii="Tahoma" w:cs="Tahoma" w:eastAsia="Tahoma" w:hAnsi="Tahoma"/>
                <w:sz w:val="18"/>
                <w:szCs w:val="18"/>
                <w:rtl w:val="0"/>
              </w:rPr>
              <w:t xml:space="preserve">3. Detailed Design</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17/10/2026</w:t>
            </w:r>
          </w:p>
        </w:tc>
        <w:tc>
          <w:tcPr/>
          <w:p w:rsidR="00000000" w:rsidDel="00000000" w:rsidP="00000000" w:rsidRDefault="00000000" w:rsidRPr="00000000" w14:paraId="0000002D">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2E">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2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1.1</w:t>
            </w:r>
          </w:p>
          <w:p w:rsidR="00000000" w:rsidDel="00000000" w:rsidP="00000000" w:rsidRDefault="00000000" w:rsidRPr="00000000" w14:paraId="0000003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31">
            <w:pPr>
              <w:numPr>
                <w:ilvl w:val="0"/>
                <w:numId w:val="1"/>
              </w:numPr>
              <w:spacing w:after="80" w:before="80" w:line="240" w:lineRule="auto"/>
              <w:ind w:left="720" w:hanging="360"/>
              <w:rPr>
                <w:sz w:val="18"/>
                <w:szCs w:val="18"/>
              </w:rPr>
            </w:pPr>
            <w:r w:rsidDel="00000000" w:rsidR="00000000" w:rsidRPr="00000000">
              <w:rPr>
                <w:rFonts w:ascii="Tahoma" w:cs="Tahoma" w:eastAsia="Tahoma" w:hAnsi="Tahoma"/>
                <w:sz w:val="18"/>
                <w:szCs w:val="18"/>
                <w:rtl w:val="0"/>
              </w:rPr>
              <w:t xml:space="preserve">1.1 System Architecture</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21/10/2026</w:t>
            </w:r>
          </w:p>
        </w:tc>
        <w:tc>
          <w:tcPr/>
          <w:p w:rsidR="00000000" w:rsidDel="00000000" w:rsidP="00000000" w:rsidRDefault="00000000" w:rsidRPr="00000000" w14:paraId="00000033">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M</w:t>
            </w:r>
          </w:p>
        </w:tc>
        <w:tc>
          <w:tcPr/>
          <w:p w:rsidR="00000000" w:rsidDel="00000000" w:rsidP="00000000" w:rsidRDefault="00000000" w:rsidRPr="00000000" w14:paraId="00000034">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Vo Minh Son</w:t>
            </w:r>
          </w:p>
        </w:tc>
        <w:tc>
          <w:tcPr/>
          <w:p w:rsidR="00000000" w:rsidDel="00000000" w:rsidP="00000000" w:rsidRDefault="00000000" w:rsidRPr="00000000" w14:paraId="0000003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1.2</w:t>
            </w:r>
          </w:p>
          <w:p w:rsidR="00000000" w:rsidDel="00000000" w:rsidP="00000000" w:rsidRDefault="00000000" w:rsidRPr="00000000" w14:paraId="0000003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w:t>
            </w:r>
          </w:p>
          <w:p w:rsidR="00000000" w:rsidDel="00000000" w:rsidP="00000000" w:rsidRDefault="00000000" w:rsidRPr="00000000" w14:paraId="00000037">
            <w:pPr>
              <w:numPr>
                <w:ilvl w:val="0"/>
                <w:numId w:val="1"/>
              </w:numPr>
              <w:spacing w:after="80" w:before="80" w:line="240" w:lineRule="auto"/>
              <w:ind w:left="720" w:hanging="360"/>
              <w:rPr>
                <w:sz w:val="18"/>
                <w:szCs w:val="18"/>
              </w:rPr>
            </w:pPr>
            <w:r w:rsidDel="00000000" w:rsidR="00000000" w:rsidRPr="00000000">
              <w:rPr>
                <w:rFonts w:ascii="Tahoma" w:cs="Tahoma" w:eastAsia="Tahoma" w:hAnsi="Tahoma"/>
                <w:sz w:val="18"/>
                <w:szCs w:val="18"/>
                <w:rtl w:val="0"/>
              </w:rPr>
              <w:t xml:space="preserve">1.1 System Architecture</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27/10/2026</w:t>
            </w:r>
          </w:p>
        </w:tc>
        <w:tc>
          <w:tcPr/>
          <w:p w:rsidR="00000000" w:rsidDel="00000000" w:rsidP="00000000" w:rsidRDefault="00000000" w:rsidRPr="00000000" w14:paraId="00000039">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B">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1.3</w:t>
              <w:br w:type="textWrapping"/>
              <w:t xml:space="preserve">Add:</w:t>
            </w:r>
          </w:p>
          <w:p w:rsidR="00000000" w:rsidDel="00000000" w:rsidP="00000000" w:rsidRDefault="00000000" w:rsidRPr="00000000" w14:paraId="0000003C">
            <w:pPr>
              <w:numPr>
                <w:ilvl w:val="0"/>
                <w:numId w:val="1"/>
              </w:numPr>
              <w:spacing w:after="0" w:before="80" w:line="240" w:lineRule="auto"/>
              <w:ind w:left="720" w:hanging="360"/>
              <w:rPr>
                <w:sz w:val="18"/>
                <w:szCs w:val="18"/>
              </w:rPr>
            </w:pPr>
            <w:r w:rsidDel="00000000" w:rsidR="00000000" w:rsidRPr="00000000">
              <w:rPr>
                <w:rFonts w:ascii="Tahoma" w:cs="Tahoma" w:eastAsia="Tahoma" w:hAnsi="Tahoma"/>
                <w:sz w:val="18"/>
                <w:szCs w:val="18"/>
                <w:rtl w:val="0"/>
              </w:rPr>
              <w:t xml:space="preserve">1.2 Package Diagram</w:t>
            </w: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3. Detailed Design: Class, Sequence and State Machine diagram placeholders</w:t>
            </w:r>
            <w:r w:rsidDel="00000000" w:rsidR="00000000" w:rsidRPr="00000000">
              <w:rPr>
                <w:rtl w:val="0"/>
              </w:rPr>
            </w:r>
          </w:p>
          <w:p w:rsidR="00000000" w:rsidDel="00000000" w:rsidP="00000000" w:rsidRDefault="00000000" w:rsidRPr="00000000" w14:paraId="0000003E">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3.13–3.18 Detailed Design: six new functional groups and 21 Sequence Diagram placeholders (Scope V10)</w:t>
            </w:r>
            <w:r w:rsidDel="00000000" w:rsidR="00000000" w:rsidRPr="00000000">
              <w:rPr>
                <w:rtl w:val="0"/>
              </w:rPr>
            </w:r>
          </w:p>
          <w:p w:rsidR="00000000" w:rsidDel="00000000" w:rsidP="00000000" w:rsidRDefault="00000000" w:rsidRPr="00000000" w14:paraId="0000003F">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4. Activity Diagrams: five main business flows (F1–F5)</w:t>
            </w:r>
            <w:r w:rsidDel="00000000" w:rsidR="00000000" w:rsidRPr="00000000">
              <w:rPr>
                <w:rtl w:val="0"/>
              </w:rPr>
            </w:r>
          </w:p>
          <w:p w:rsidR="00000000" w:rsidDel="00000000" w:rsidP="00000000" w:rsidRDefault="00000000" w:rsidRPr="00000000" w14:paraId="00000040">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5. Technology Stack and External Services</w:t>
            </w: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6. Source Control, CI/CD and Release Management</w:t>
            </w:r>
            <w:r w:rsidDel="00000000" w:rsidR="00000000" w:rsidRPr="00000000">
              <w:rPr>
                <w:rtl w:val="0"/>
              </w:rPr>
            </w:r>
          </w:p>
          <w:p w:rsidR="00000000" w:rsidDel="00000000" w:rsidP="00000000" w:rsidRDefault="00000000" w:rsidRPr="00000000" w14:paraId="00000042">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7. AI Tools and Model Usage</w:t>
            </w:r>
            <w:r w:rsidDel="00000000" w:rsidR="00000000" w:rsidRPr="00000000">
              <w:rPr>
                <w:rtl w:val="0"/>
              </w:rPr>
            </w:r>
          </w:p>
          <w:p w:rsidR="00000000" w:rsidDel="00000000" w:rsidP="00000000" w:rsidRDefault="00000000" w:rsidRPr="00000000" w14:paraId="00000043">
            <w:pPr>
              <w:numPr>
                <w:ilvl w:val="0"/>
                <w:numId w:val="1"/>
              </w:numPr>
              <w:spacing w:after="0" w:line="240" w:lineRule="auto"/>
              <w:ind w:left="720" w:hanging="360"/>
              <w:rPr>
                <w:sz w:val="18"/>
                <w:szCs w:val="18"/>
              </w:rPr>
            </w:pPr>
            <w:r w:rsidDel="00000000" w:rsidR="00000000" w:rsidRPr="00000000">
              <w:rPr>
                <w:rFonts w:ascii="Tahoma" w:cs="Tahoma" w:eastAsia="Tahoma" w:hAnsi="Tahoma"/>
                <w:sz w:val="18"/>
                <w:szCs w:val="18"/>
                <w:rtl w:val="0"/>
              </w:rPr>
              <w:t xml:space="preserve">Add all state machine diagram images</w:t>
            </w:r>
            <w:r w:rsidDel="00000000" w:rsidR="00000000" w:rsidRPr="00000000">
              <w:rPr>
                <w:rtl w:val="0"/>
              </w:rPr>
            </w:r>
          </w:p>
          <w:p w:rsidR="00000000" w:rsidDel="00000000" w:rsidP="00000000" w:rsidRDefault="00000000" w:rsidRPr="00000000" w14:paraId="00000044">
            <w:pPr>
              <w:numPr>
                <w:ilvl w:val="0"/>
                <w:numId w:val="1"/>
              </w:numPr>
              <w:spacing w:after="80" w:line="240" w:lineRule="auto"/>
              <w:ind w:left="720" w:hanging="360"/>
              <w:rPr>
                <w:sz w:val="18"/>
                <w:szCs w:val="18"/>
              </w:rPr>
            </w:pPr>
            <w:r w:rsidDel="00000000" w:rsidR="00000000" w:rsidRPr="00000000">
              <w:rPr>
                <w:rFonts w:ascii="Tahoma" w:cs="Tahoma" w:eastAsia="Tahoma" w:hAnsi="Tahoma"/>
                <w:sz w:val="18"/>
                <w:szCs w:val="18"/>
                <w:rtl w:val="0"/>
              </w:rPr>
              <w:t xml:space="preserve">Add all class diagram images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27/10/2026</w:t>
            </w:r>
          </w:p>
        </w:tc>
        <w:tc>
          <w:tcPr/>
          <w:p w:rsidR="00000000" w:rsidDel="00000000" w:rsidP="00000000" w:rsidRDefault="00000000" w:rsidRPr="00000000" w14:paraId="00000046">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47">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Doan Duc Hai</w:t>
            </w:r>
          </w:p>
        </w:tc>
        <w:tc>
          <w:tcPr/>
          <w:p w:rsidR="00000000" w:rsidDel="00000000" w:rsidP="00000000" w:rsidRDefault="00000000" w:rsidRPr="00000000" w14:paraId="0000004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1.4</w:t>
              <w:br w:type="textWrapping"/>
              <w:t xml:space="preserve">Add:</w:t>
            </w:r>
          </w:p>
          <w:p w:rsidR="00000000" w:rsidDel="00000000" w:rsidP="00000000" w:rsidRDefault="00000000" w:rsidRPr="00000000" w14:paraId="00000049">
            <w:pPr>
              <w:numPr>
                <w:ilvl w:val="0"/>
                <w:numId w:val="1"/>
              </w:numPr>
              <w:spacing w:after="80" w:line="240" w:lineRule="auto"/>
              <w:ind w:left="720" w:hanging="360"/>
              <w:rPr>
                <w:sz w:val="18"/>
                <w:szCs w:val="18"/>
              </w:rPr>
            </w:pPr>
            <w:r w:rsidDel="00000000" w:rsidR="00000000" w:rsidRPr="00000000">
              <w:rPr>
                <w:rFonts w:ascii="Tahoma" w:cs="Tahoma" w:eastAsia="Tahoma" w:hAnsi="Tahoma"/>
                <w:sz w:val="18"/>
                <w:szCs w:val="18"/>
                <w:rtl w:val="0"/>
              </w:rPr>
              <w:t xml:space="preserve">All Sequence Diagrams</w:t>
            </w:r>
            <w:r w:rsidDel="00000000" w:rsidR="00000000" w:rsidRPr="00000000">
              <w:rPr>
                <w:rtl w:val="0"/>
              </w:rPr>
            </w:r>
          </w:p>
          <w:p w:rsidR="00000000" w:rsidDel="00000000" w:rsidP="00000000" w:rsidRDefault="00000000" w:rsidRPr="00000000" w14:paraId="0000004A">
            <w:pPr>
              <w:spacing w:after="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w:t>
            </w:r>
          </w:p>
          <w:p w:rsidR="00000000" w:rsidDel="00000000" w:rsidP="00000000" w:rsidRDefault="00000000" w:rsidRPr="00000000" w14:paraId="0000004B">
            <w:pPr>
              <w:numPr>
                <w:ilvl w:val="0"/>
                <w:numId w:val="2"/>
              </w:numPr>
              <w:spacing w:after="80" w:line="240" w:lineRule="auto"/>
              <w:ind w:left="720" w:hanging="360"/>
              <w:rPr>
                <w:rFonts w:ascii="Tahoma" w:cs="Tahoma" w:eastAsia="Tahoma" w:hAnsi="Tahoma"/>
                <w:sz w:val="18"/>
                <w:szCs w:val="18"/>
              </w:rPr>
            </w:pPr>
            <w:r w:rsidDel="00000000" w:rsidR="00000000" w:rsidRPr="00000000">
              <w:rPr>
                <w:rFonts w:ascii="Tahoma" w:cs="Tahoma" w:eastAsia="Tahoma" w:hAnsi="Tahoma"/>
                <w:sz w:val="18"/>
                <w:szCs w:val="18"/>
                <w:rtl w:val="0"/>
              </w:rPr>
              <w:t xml:space="preserve">Updated Section 6.3, include the Staging environment for the Backend, Frontend, and Mobile applications. </w:t>
            </w:r>
          </w:p>
        </w:tc>
      </w:tr>
      <w:tr>
        <w:trPr>
          <w:cantSplit w:val="0"/>
          <w:tblHeader w:val="0"/>
        </w:trPr>
        <w:tc>
          <w:tcPr/>
          <w:p w:rsidR="00000000" w:rsidDel="00000000" w:rsidP="00000000" w:rsidRDefault="00000000" w:rsidRPr="00000000" w14:paraId="0000004C">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27/10/2026</w:t>
            </w:r>
          </w:p>
        </w:tc>
        <w:tc>
          <w:tcPr/>
          <w:p w:rsidR="00000000" w:rsidDel="00000000" w:rsidP="00000000" w:rsidRDefault="00000000" w:rsidRPr="00000000" w14:paraId="0000004D">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4E">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4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1.5</w:t>
              <w:br w:type="textWrapping"/>
              <w:t xml:space="preserve">Add:</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All activity diagrams</w:t>
            </w:r>
          </w:p>
        </w:tc>
      </w:tr>
      <w:tr>
        <w:trPr>
          <w:cantSplit w:val="0"/>
          <w:tblHeader w:val="0"/>
        </w:trPr>
        <w:tc>
          <w:tcPr/>
          <w:p w:rsidR="00000000" w:rsidDel="00000000" w:rsidP="00000000" w:rsidRDefault="00000000" w:rsidRPr="00000000" w14:paraId="00000051">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28/10/2026</w:t>
            </w:r>
          </w:p>
        </w:tc>
        <w:tc>
          <w:tcPr/>
          <w:p w:rsidR="00000000" w:rsidDel="00000000" w:rsidP="00000000" w:rsidRDefault="00000000" w:rsidRPr="00000000" w14:paraId="00000052">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53">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Vo Minh Son</w:t>
            </w:r>
          </w:p>
        </w:tc>
        <w:tc>
          <w:tcPr/>
          <w:p w:rsidR="00000000" w:rsidDel="00000000" w:rsidP="00000000" w:rsidRDefault="00000000" w:rsidRPr="00000000" w14:paraId="00000054">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1.6</w:t>
              <w:br w:type="textWrapping"/>
              <w:t xml:space="preserve">Add:</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Detailed Design: common transaction, idempotency, concurrency and exception conventions (Table 3.0) and a new final sub-section in each group 3.1 – 3.18 (e.g. 3.1.4, 3.5.8, 3.13.7, 3.18.5) designing the transaction boundary, idempotency, concurrency control and exception handling of every function</w:t>
            </w:r>
          </w:p>
        </w:tc>
      </w:tr>
      <w:tr>
        <w:trPr>
          <w:cantSplit w:val="0"/>
          <w:tblHeader w:val="0"/>
        </w:trPr>
        <w:tc>
          <w:tcPr/>
          <w:p w:rsidR="00000000" w:rsidDel="00000000" w:rsidP="00000000" w:rsidRDefault="00000000" w:rsidRPr="00000000" w14:paraId="00000056">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28/10/2026</w:t>
            </w:r>
          </w:p>
        </w:tc>
        <w:tc>
          <w:tcPr/>
          <w:p w:rsidR="00000000" w:rsidDel="00000000" w:rsidP="00000000" w:rsidRDefault="00000000" w:rsidRPr="00000000" w14:paraId="00000057">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 M</w:t>
            </w:r>
          </w:p>
        </w:tc>
        <w:tc>
          <w:tcPr/>
          <w:p w:rsidR="00000000" w:rsidDel="00000000" w:rsidP="00000000" w:rsidRDefault="00000000" w:rsidRPr="00000000" w14:paraId="00000058">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Truong Le Huy Hoang</w:t>
            </w:r>
          </w:p>
        </w:tc>
        <w:tc>
          <w:tcPr/>
          <w:p w:rsidR="00000000" w:rsidDel="00000000" w:rsidP="00000000" w:rsidRDefault="00000000" w:rsidRPr="00000000" w14:paraId="0000005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1.8:</w:t>
            </w:r>
          </w:p>
          <w:p w:rsidR="00000000" w:rsidDel="00000000" w:rsidP="00000000" w:rsidRDefault="00000000" w:rsidRPr="00000000" w14:paraId="0000005A">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Database Design</w:t>
            </w:r>
          </w:p>
          <w:p w:rsidR="00000000" w:rsidDel="00000000" w:rsidP="00000000" w:rsidRDefault="00000000" w:rsidRPr="00000000" w14:paraId="0000005B">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 Table Description content according to latest Database Design</w:t>
            </w:r>
          </w:p>
        </w:tc>
      </w:tr>
    </w:tbl>
    <w:p w:rsidR="00000000" w:rsidDel="00000000" w:rsidP="00000000" w:rsidRDefault="00000000" w:rsidRPr="00000000" w14:paraId="0000005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D">
      <w:pPr>
        <w:pStyle w:val="Heading1"/>
        <w:rPr/>
      </w:pPr>
      <w:bookmarkStart w:colFirst="0" w:colLast="0" w:name="_heading=h.ark9s0bdt1mi" w:id="1"/>
      <w:bookmarkEnd w:id="1"/>
      <w:r w:rsidDel="00000000" w:rsidR="00000000" w:rsidRPr="00000000">
        <w:rPr>
          <w:rtl w:val="0"/>
        </w:rPr>
        <w:t xml:space="preserve">II. Software Design Document</w:t>
      </w:r>
    </w:p>
    <w:p w:rsidR="00000000" w:rsidDel="00000000" w:rsidP="00000000" w:rsidRDefault="00000000" w:rsidRPr="00000000" w14:paraId="0000005E">
      <w:pPr>
        <w:pStyle w:val="Heading2"/>
        <w:rPr/>
      </w:pPr>
      <w:bookmarkStart w:colFirst="0" w:colLast="0" w:name="_heading=h.atcc9y1ec4zw" w:id="2"/>
      <w:bookmarkEnd w:id="2"/>
      <w:r w:rsidDel="00000000" w:rsidR="00000000" w:rsidRPr="00000000">
        <w:rPr>
          <w:rtl w:val="0"/>
        </w:rPr>
        <w:t xml:space="preserve">1. System Design</w:t>
      </w:r>
    </w:p>
    <w:p w:rsidR="00000000" w:rsidDel="00000000" w:rsidP="00000000" w:rsidRDefault="00000000" w:rsidRPr="00000000" w14:paraId="0000005F">
      <w:pPr>
        <w:pStyle w:val="Heading3"/>
        <w:rPr/>
      </w:pPr>
      <w:bookmarkStart w:colFirst="0" w:colLast="0" w:name="_heading=h.iczjhojnztrx" w:id="3"/>
      <w:bookmarkEnd w:id="3"/>
      <w:r w:rsidDel="00000000" w:rsidR="00000000" w:rsidRPr="00000000">
        <w:rPr>
          <w:rtl w:val="0"/>
        </w:rPr>
        <w:t xml:space="preserve">1.1 System Architecture</w:t>
      </w:r>
    </w:p>
    <w:p w:rsidR="00000000" w:rsidDel="00000000" w:rsidP="00000000" w:rsidRDefault="00000000" w:rsidRPr="00000000" w14:paraId="00000060">
      <w:pPr>
        <w:rPr/>
      </w:pPr>
      <w:r w:rsidDel="00000000" w:rsidR="00000000" w:rsidRPr="00000000">
        <w:rPr/>
        <w:drawing>
          <wp:inline distB="0" distT="0" distL="0" distR="0">
            <wp:extent cx="5943600" cy="3406775"/>
            <wp:effectExtent b="0" l="0" r="0" t="0"/>
            <wp:docPr id="287"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5943600" cy="34067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i w:val="1"/>
          <w:iCs w:val="1"/>
        </w:rPr>
      </w:pPr>
      <w:r w:rsidDel="00000000" w:rsidR="00000000" w:rsidRPr="00000000">
        <w:rPr>
          <w:i w:val="1"/>
          <w:iCs w:val="1"/>
          <w:rtl w:val="0"/>
        </w:rPr>
        <w:t xml:space="preserve">Figure 1.1 FSCM High-Level System Architecture diagram</w:t>
      </w:r>
    </w:p>
    <w:p w:rsidR="00000000" w:rsidDel="00000000" w:rsidP="00000000" w:rsidRDefault="00000000" w:rsidRPr="00000000" w14:paraId="00000062">
      <w:pPr>
        <w:pStyle w:val="Heading3"/>
        <w:rPr/>
      </w:pPr>
      <w:r w:rsidDel="00000000" w:rsidR="00000000" w:rsidRPr="00000000">
        <w:rPr>
          <w:rtl w:val="0"/>
        </w:rPr>
        <w:t xml:space="preserve">1.2 Package Diagram</w:t>
      </w:r>
    </w:p>
    <w:p w:rsidR="00000000" w:rsidDel="00000000" w:rsidP="00000000" w:rsidRDefault="00000000" w:rsidRPr="00000000" w14:paraId="00000063">
      <w:pPr>
        <w:pStyle w:val="Heading4"/>
        <w:rPr/>
      </w:pPr>
      <w:r w:rsidDel="00000000" w:rsidR="00000000" w:rsidRPr="00000000">
        <w:rPr>
          <w:rtl w:val="0"/>
        </w:rPr>
        <w:t xml:space="preserve">1.2.1 Backend Package Diagram</w:t>
      </w:r>
    </w:p>
    <w:p w:rsidR="00000000" w:rsidDel="00000000" w:rsidP="00000000" w:rsidRDefault="00000000" w:rsidRPr="00000000" w14:paraId="00000064">
      <w:pPr>
        <w:rPr/>
      </w:pPr>
      <w:r w:rsidDel="00000000" w:rsidR="00000000" w:rsidRPr="00000000">
        <w:rPr/>
        <w:drawing>
          <wp:inline distB="0" distT="0" distL="0" distR="0">
            <wp:extent cx="5943600" cy="3357880"/>
            <wp:effectExtent b="0" l="0" r="0" t="0"/>
            <wp:docPr id="286"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943600" cy="335788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i w:val="1"/>
          <w:iCs w:val="1"/>
          <w:rtl w:val="0"/>
        </w:rPr>
        <w:t xml:space="preserve">Figure 1.2.1 FSCM </w:t>
      </w:r>
      <w:r w:rsidDel="00000000" w:rsidR="00000000" w:rsidRPr="00000000">
        <w:rPr>
          <w:rtl w:val="0"/>
        </w:rPr>
        <w:t xml:space="preserve">Backend Package diagram</w:t>
      </w:r>
    </w:p>
    <w:p w:rsidR="00000000" w:rsidDel="00000000" w:rsidP="00000000" w:rsidRDefault="00000000" w:rsidRPr="00000000" w14:paraId="00000066">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67">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68">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6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6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w:t>
            </w:r>
            <w:r w:rsidDel="00000000" w:rsidR="00000000" w:rsidRPr="00000000">
              <w:rPr>
                <w:rtl w:val="0"/>
              </w:rPr>
            </w:r>
          </w:p>
        </w:tc>
        <w:tc>
          <w:tcPr/>
          <w:p w:rsidR="00000000" w:rsidDel="00000000" w:rsidP="00000000" w:rsidRDefault="00000000" w:rsidRPr="00000000" w14:paraId="0000006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ASP.NET Core transport and composition boundary; exposes REST, GraphQL, authentication, middleware, and dependency registration without owning business rules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06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FSCM.API.Controllers</w:t>
            </w:r>
            <w:r w:rsidDel="00000000" w:rsidR="00000000" w:rsidRPr="00000000">
              <w:rPr>
                <w:rtl w:val="0"/>
              </w:rPr>
            </w:r>
          </w:p>
        </w:tc>
        <w:tc>
          <w:tcPr/>
          <w:p w:rsidR="00000000" w:rsidDel="00000000" w:rsidP="00000000" w:rsidRDefault="00000000" w:rsidRPr="00000000" w14:paraId="0000006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Thin REST controllers that authorize, bind requests, invoke one application use case, and map the response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07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FSCM.API.Contracts</w:t>
            </w:r>
            <w:r w:rsidDel="00000000" w:rsidR="00000000" w:rsidRPr="00000000">
              <w:rPr>
                <w:rtl w:val="0"/>
              </w:rPr>
            </w:r>
          </w:p>
        </w:tc>
        <w:tc>
          <w:tcPr/>
          <w:p w:rsidR="00000000" w:rsidDel="00000000" w:rsidP="00000000" w:rsidRDefault="00000000" w:rsidRPr="00000000" w14:paraId="0000007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HTTP request models grouped by business feature</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07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FSCM.API.GraphQL</w:t>
            </w:r>
            <w:r w:rsidDel="00000000" w:rsidR="00000000" w:rsidRPr="00000000">
              <w:rPr>
                <w:rtl w:val="0"/>
              </w:rPr>
            </w:r>
          </w:p>
        </w:tc>
        <w:tc>
          <w:tcPr/>
          <w:p w:rsidR="00000000" w:rsidDel="00000000" w:rsidP="00000000" w:rsidRDefault="00000000" w:rsidRPr="00000000" w14:paraId="0000007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Read-only GraphQL query surface, GraphQL models, and data loaders</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07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FSCM.API.Security</w:t>
            </w:r>
            <w:r w:rsidDel="00000000" w:rsidR="00000000" w:rsidRPr="00000000">
              <w:rPr>
                <w:rtl w:val="0"/>
              </w:rPr>
            </w:r>
          </w:p>
        </w:tc>
        <w:tc>
          <w:tcPr/>
          <w:p w:rsidR="00000000" w:rsidDel="00000000" w:rsidP="00000000" w:rsidRDefault="00000000" w:rsidRPr="00000000" w14:paraId="0000007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Request-user accessors and authorization helpers used to enforce actor and assignment scope at the API boundary</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07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FSCM.API.Errors</w:t>
            </w:r>
            <w:r w:rsidDel="00000000" w:rsidR="00000000" w:rsidRPr="00000000">
              <w:rPr>
                <w:rtl w:val="0"/>
              </w:rPr>
            </w:r>
          </w:p>
        </w:tc>
        <w:tc>
          <w:tcPr/>
          <w:p w:rsidR="00000000" w:rsidDel="00000000" w:rsidP="00000000" w:rsidRDefault="00000000" w:rsidRPr="00000000" w14:paraId="0000007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Maps feature exceptions and stable error codes to RFC Problem Details responses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07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FSCM.API.Extensions</w:t>
            </w:r>
            <w:r w:rsidDel="00000000" w:rsidR="00000000" w:rsidRPr="00000000">
              <w:rPr>
                <w:rtl w:val="0"/>
              </w:rPr>
            </w:r>
          </w:p>
        </w:tc>
        <w:tc>
          <w:tcPr/>
          <w:p w:rsidR="00000000" w:rsidDel="00000000" w:rsidP="00000000" w:rsidRDefault="00000000" w:rsidRPr="00000000" w14:paraId="0000007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Composes services, exception handling, authentication, middleware, and the HTTP pipeline</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08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FSCM.API.Options</w:t>
            </w:r>
            <w:r w:rsidDel="00000000" w:rsidR="00000000" w:rsidRPr="00000000">
              <w:rPr>
                <w:rtl w:val="0"/>
              </w:rPr>
            </w:r>
          </w:p>
        </w:tc>
        <w:tc>
          <w:tcPr/>
          <w:p w:rsidR="00000000" w:rsidDel="00000000" w:rsidP="00000000" w:rsidRDefault="00000000" w:rsidRPr="00000000" w14:paraId="0000008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Strongly typed settings for authentication and external integrations</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9</w:t>
            </w:r>
            <w:r w:rsidDel="00000000" w:rsidR="00000000" w:rsidRPr="00000000">
              <w:rPr>
                <w:rtl w:val="0"/>
              </w:rPr>
            </w:r>
          </w:p>
        </w:tc>
        <w:tc>
          <w:tcPr/>
          <w:p w:rsidR="00000000" w:rsidDel="00000000" w:rsidP="00000000" w:rsidRDefault="00000000" w:rsidRPr="00000000" w14:paraId="0000008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w:t>
            </w:r>
            <w:r w:rsidDel="00000000" w:rsidR="00000000" w:rsidRPr="00000000">
              <w:rPr>
                <w:rtl w:val="0"/>
              </w:rPr>
            </w:r>
          </w:p>
        </w:tc>
        <w:tc>
          <w:tcPr/>
          <w:p w:rsidR="00000000" w:rsidDel="00000000" w:rsidP="00000000" w:rsidRDefault="00000000" w:rsidRPr="00000000" w14:paraId="0000008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Use-case layer; owns orchestration, application contracts, policies, and ports implemented by outer adapters</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8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w:t>
            </w:r>
            <w:r w:rsidDel="00000000" w:rsidR="00000000" w:rsidRPr="00000000">
              <w:rPr>
                <w:rtl w:val="0"/>
              </w:rPr>
            </w:r>
          </w:p>
        </w:tc>
        <w:tc>
          <w:tcPr/>
          <w:p w:rsidR="00000000" w:rsidDel="00000000" w:rsidP="00000000" w:rsidRDefault="00000000" w:rsidRPr="00000000" w14:paraId="0000008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package for feature-oriented services, result/command contracts, operation exceptions, and store/gateway interfaces</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11</w:t>
            </w:r>
            <w:r w:rsidDel="00000000" w:rsidR="00000000" w:rsidRPr="00000000">
              <w:rPr>
                <w:rtl w:val="0"/>
              </w:rPr>
            </w:r>
          </w:p>
        </w:tc>
        <w:tc>
          <w:tcPr/>
          <w:p w:rsidR="00000000" w:rsidDel="00000000" w:rsidP="00000000" w:rsidRDefault="00000000" w:rsidRPr="00000000" w14:paraId="0000008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FSCM.Application.Features.Catalog</w:t>
            </w:r>
            <w:r w:rsidDel="00000000" w:rsidR="00000000" w:rsidRPr="00000000">
              <w:rPr>
                <w:rtl w:val="0"/>
              </w:rPr>
            </w:r>
          </w:p>
        </w:tc>
        <w:tc>
          <w:tcPr/>
          <w:p w:rsidR="00000000" w:rsidDel="00000000" w:rsidP="00000000" w:rsidRDefault="00000000" w:rsidRPr="00000000" w14:paraId="0000008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Category, product lifecycle, SKU replacement, publication, and effective-price use cases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12</w:t>
            </w:r>
            <w:r w:rsidDel="00000000" w:rsidR="00000000" w:rsidRPr="00000000">
              <w:rPr>
                <w:rtl w:val="0"/>
              </w:rPr>
            </w:r>
          </w:p>
        </w:tc>
        <w:tc>
          <w:tcPr/>
          <w:p w:rsidR="00000000" w:rsidDel="00000000" w:rsidP="00000000" w:rsidRDefault="00000000" w:rsidRPr="00000000" w14:paraId="0000008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FSCM.Application.Features.Deliveries</w:t>
            </w:r>
            <w:r w:rsidDel="00000000" w:rsidR="00000000" w:rsidRPr="00000000">
              <w:rPr>
                <w:rtl w:val="0"/>
              </w:rPr>
            </w:r>
          </w:p>
        </w:tc>
        <w:tc>
          <w:tcPr/>
          <w:p w:rsidR="00000000" w:rsidDel="00000000" w:rsidP="00000000" w:rsidRDefault="00000000" w:rsidRPr="00000000" w14:paraId="0000008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Dispatch, delivery assignment, and retailer receipt-confirmation workflows</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08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FSCM.Application.Features.Identity</w:t>
            </w:r>
            <w:r w:rsidDel="00000000" w:rsidR="00000000" w:rsidRPr="00000000">
              <w:rPr>
                <w:rtl w:val="0"/>
              </w:rPr>
            </w:r>
          </w:p>
        </w:tc>
        <w:tc>
          <w:tcPr/>
          <w:p w:rsidR="00000000" w:rsidDel="00000000" w:rsidP="00000000" w:rsidRDefault="00000000" w:rsidRPr="00000000" w14:paraId="0000009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Sign-in, token lifecycle, user administration, identity-provider linking, and user scope operations</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14</w:t>
            </w:r>
            <w:r w:rsidDel="00000000" w:rsidR="00000000" w:rsidRPr="00000000">
              <w:rPr>
                <w:rtl w:val="0"/>
              </w:rPr>
            </w:r>
          </w:p>
        </w:tc>
        <w:tc>
          <w:tcPr/>
          <w:p w:rsidR="00000000" w:rsidDel="00000000" w:rsidP="00000000" w:rsidRDefault="00000000" w:rsidRPr="00000000" w14:paraId="0000009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FSCM.Application.Features.InternalTransfers</w:t>
            </w:r>
            <w:r w:rsidDel="00000000" w:rsidR="00000000" w:rsidRPr="00000000">
              <w:rPr>
                <w:rtl w:val="0"/>
              </w:rPr>
            </w:r>
          </w:p>
        </w:tc>
        <w:tc>
          <w:tcPr/>
          <w:p w:rsidR="00000000" w:rsidDel="00000000" w:rsidP="00000000" w:rsidRDefault="00000000" w:rsidRPr="00000000" w14:paraId="0000009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Legacy internal-transfer use cases retained for migration compatibility; this capability is outside the currently registered MVP</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15</w:t>
            </w:r>
            <w:r w:rsidDel="00000000" w:rsidR="00000000" w:rsidRPr="00000000">
              <w:rPr>
                <w:rtl w:val="0"/>
              </w:rPr>
            </w:r>
          </w:p>
        </w:tc>
        <w:tc>
          <w:tcPr/>
          <w:p w:rsidR="00000000" w:rsidDel="00000000" w:rsidP="00000000" w:rsidRDefault="00000000" w:rsidRPr="00000000" w14:paraId="0000009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FSCM.Application.Features.Inventory</w:t>
            </w:r>
            <w:r w:rsidDel="00000000" w:rsidR="00000000" w:rsidRPr="00000000">
              <w:rPr>
                <w:rtl w:val="0"/>
              </w:rPr>
            </w:r>
          </w:p>
        </w:tc>
        <w:tc>
          <w:tcPr/>
          <w:p w:rsidR="00000000" w:rsidDel="00000000" w:rsidP="00000000" w:rsidRDefault="00000000" w:rsidRPr="00000000" w14:paraId="0000009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Goods receipt, inventory balance, batch lifecycle, expiry sweep, and inventory outbox workflows</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16</w:t>
            </w:r>
            <w:r w:rsidDel="00000000" w:rsidR="00000000" w:rsidRPr="00000000">
              <w:rPr>
                <w:rtl w:val="0"/>
              </w:rPr>
            </w:r>
          </w:p>
        </w:tc>
        <w:tc>
          <w:tcPr/>
          <w:p w:rsidR="00000000" w:rsidDel="00000000" w:rsidP="00000000" w:rsidRDefault="00000000" w:rsidRPr="00000000" w14:paraId="0000009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FSCM.Application.Features.ManualPayment</w:t>
            </w:r>
            <w:r w:rsidDel="00000000" w:rsidR="00000000" w:rsidRPr="00000000">
              <w:rPr>
                <w:rtl w:val="0"/>
              </w:rPr>
            </w:r>
          </w:p>
        </w:tc>
        <w:tc>
          <w:tcPr/>
          <w:p w:rsidR="00000000" w:rsidDel="00000000" w:rsidP="00000000" w:rsidRDefault="00000000" w:rsidRPr="00000000" w14:paraId="0000009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Full cash or bank-transfer payment recording and validation</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17</w:t>
            </w:r>
            <w:r w:rsidDel="00000000" w:rsidR="00000000" w:rsidRPr="00000000">
              <w:rPr>
                <w:rtl w:val="0"/>
              </w:rPr>
            </w:r>
          </w:p>
        </w:tc>
        <w:tc>
          <w:tcPr/>
          <w:p w:rsidR="00000000" w:rsidDel="00000000" w:rsidP="00000000" w:rsidRDefault="00000000" w:rsidRPr="00000000" w14:paraId="0000009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FSCM.Application.Features.Maps</w:t>
            </w:r>
            <w:r w:rsidDel="00000000" w:rsidR="00000000" w:rsidRPr="00000000">
              <w:rPr>
                <w:rtl w:val="0"/>
              </w:rPr>
            </w:r>
          </w:p>
        </w:tc>
        <w:tc>
          <w:tcPr/>
          <w:p w:rsidR="00000000" w:rsidDel="00000000" w:rsidP="00000000" w:rsidRDefault="00000000" w:rsidRPr="00000000" w14:paraId="0000009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Geocoding, route-distance cache, and map-location orchestration through an application-owned provider port</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18</w:t>
            </w:r>
            <w:r w:rsidDel="00000000" w:rsidR="00000000" w:rsidRPr="00000000">
              <w:rPr>
                <w:rtl w:val="0"/>
              </w:rPr>
            </w:r>
          </w:p>
        </w:tc>
        <w:tc>
          <w:tcPr/>
          <w:p w:rsidR="00000000" w:rsidDel="00000000" w:rsidP="00000000" w:rsidRDefault="00000000" w:rsidRPr="00000000" w14:paraId="0000009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FSCM.Application.Features.Orders</w:t>
            </w:r>
            <w:r w:rsidDel="00000000" w:rsidR="00000000" w:rsidRPr="00000000">
              <w:rPr>
                <w:rtl w:val="0"/>
              </w:rPr>
            </w:r>
          </w:p>
        </w:tc>
        <w:tc>
          <w:tcPr/>
          <w:p w:rsidR="00000000" w:rsidDel="00000000" w:rsidP="00000000" w:rsidRDefault="00000000" w:rsidRPr="00000000" w14:paraId="0000009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Assisted ordering, pricing snapshots, allocation, approval, cancellation, and scoped order queries</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19</w:t>
            </w:r>
            <w:r w:rsidDel="00000000" w:rsidR="00000000" w:rsidRPr="00000000">
              <w:rPr>
                <w:rtl w:val="0"/>
              </w:rPr>
            </w:r>
          </w:p>
        </w:tc>
        <w:tc>
          <w:tcPr/>
          <w:p w:rsidR="00000000" w:rsidDel="00000000" w:rsidP="00000000" w:rsidRDefault="00000000" w:rsidRPr="00000000" w14:paraId="000000A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FSCM.Application.Features.Payments</w:t>
            </w:r>
            <w:r w:rsidDel="00000000" w:rsidR="00000000" w:rsidRPr="00000000">
              <w:rPr>
                <w:rtl w:val="0"/>
              </w:rPr>
            </w:r>
          </w:p>
        </w:tc>
        <w:tc>
          <w:tcPr/>
          <w:p w:rsidR="00000000" w:rsidDel="00000000" w:rsidP="00000000" w:rsidRDefault="00000000" w:rsidRPr="00000000" w14:paraId="000000A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Receivable planning, payOS checkout/webhook handling, settlement, and overdue-state rules</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20</w:t>
            </w:r>
            <w:r w:rsidDel="00000000" w:rsidR="00000000" w:rsidRPr="00000000">
              <w:rPr>
                <w:rtl w:val="0"/>
              </w:rPr>
            </w:r>
          </w:p>
        </w:tc>
        <w:tc>
          <w:tcPr/>
          <w:p w:rsidR="00000000" w:rsidDel="00000000" w:rsidP="00000000" w:rsidRDefault="00000000" w:rsidRPr="00000000" w14:paraId="000000A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FSCM.Application.Features.Picking</w:t>
            </w:r>
            <w:r w:rsidDel="00000000" w:rsidR="00000000" w:rsidRPr="00000000">
              <w:rPr>
                <w:rtl w:val="0"/>
              </w:rPr>
            </w:r>
          </w:p>
        </w:tc>
        <w:tc>
          <w:tcPr/>
          <w:p w:rsidR="00000000" w:rsidDel="00000000" w:rsidP="00000000" w:rsidRDefault="00000000" w:rsidRPr="00000000" w14:paraId="000000A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Picking-list planning, QR scans, completion, and dispatch preparation</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21</w:t>
            </w:r>
            <w:r w:rsidDel="00000000" w:rsidR="00000000" w:rsidRPr="00000000">
              <w:rPr>
                <w:rtl w:val="0"/>
              </w:rPr>
            </w:r>
          </w:p>
        </w:tc>
        <w:tc>
          <w:tcPr/>
          <w:p w:rsidR="00000000" w:rsidDel="00000000" w:rsidP="00000000" w:rsidRDefault="00000000" w:rsidRPr="00000000" w14:paraId="000000A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FSCM.Application.Features.Promotions</w:t>
            </w:r>
            <w:r w:rsidDel="00000000" w:rsidR="00000000" w:rsidRPr="00000000">
              <w:rPr>
                <w:rtl w:val="0"/>
              </w:rPr>
            </w:r>
          </w:p>
        </w:tc>
        <w:tc>
          <w:tcPr/>
          <w:p w:rsidR="00000000" w:rsidDel="00000000" w:rsidP="00000000" w:rsidRDefault="00000000" w:rsidRPr="00000000" w14:paraId="000000A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Campaigns, batch discounts, offer eligibility, and deterministic price snapshots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22</w:t>
            </w:r>
            <w:r w:rsidDel="00000000" w:rsidR="00000000" w:rsidRPr="00000000">
              <w:rPr>
                <w:rtl w:val="0"/>
              </w:rPr>
            </w:r>
          </w:p>
        </w:tc>
        <w:tc>
          <w:tcPr/>
          <w:p w:rsidR="00000000" w:rsidDel="00000000" w:rsidP="00000000" w:rsidRDefault="00000000" w:rsidRPr="00000000" w14:paraId="000000A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FSCM.Application.Features.QrLabels</w:t>
            </w:r>
            <w:r w:rsidDel="00000000" w:rsidR="00000000" w:rsidRPr="00000000">
              <w:rPr>
                <w:rtl w:val="0"/>
              </w:rPr>
            </w:r>
          </w:p>
        </w:tc>
        <w:tc>
          <w:tcPr/>
          <w:p w:rsidR="00000000" w:rsidDel="00000000" w:rsidP="00000000" w:rsidRDefault="00000000" w:rsidRPr="00000000" w14:paraId="000000A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QR-label lookup, rendering, splitting, lineage, and inspection operations</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23</w:t>
            </w:r>
            <w:r w:rsidDel="00000000" w:rsidR="00000000" w:rsidRPr="00000000">
              <w:rPr>
                <w:rtl w:val="0"/>
              </w:rPr>
            </w:r>
          </w:p>
        </w:tc>
        <w:tc>
          <w:tcPr/>
          <w:p w:rsidR="00000000" w:rsidDel="00000000" w:rsidP="00000000" w:rsidRDefault="00000000" w:rsidRPr="00000000" w14:paraId="000000A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FSCM.Application.Features.Retailers</w:t>
            </w:r>
            <w:r w:rsidDel="00000000" w:rsidR="00000000" w:rsidRPr="00000000">
              <w:rPr>
                <w:rtl w:val="0"/>
              </w:rPr>
            </w:r>
          </w:p>
        </w:tc>
        <w:tc>
          <w:tcPr/>
          <w:p w:rsidR="00000000" w:rsidDel="00000000" w:rsidP="00000000" w:rsidRDefault="00000000" w:rsidRPr="00000000" w14:paraId="000000A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Retailer declaration, review, activation, profile, and scoped retailer management</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24</w:t>
            </w:r>
            <w:r w:rsidDel="00000000" w:rsidR="00000000" w:rsidRPr="00000000">
              <w:rPr>
                <w:rtl w:val="0"/>
              </w:rPr>
            </w:r>
          </w:p>
        </w:tc>
        <w:tc>
          <w:tcPr/>
          <w:p w:rsidR="00000000" w:rsidDel="00000000" w:rsidP="00000000" w:rsidRDefault="00000000" w:rsidRPr="00000000" w14:paraId="000000B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FSCM.Application.Features.Territory</w:t>
            </w:r>
            <w:r w:rsidDel="00000000" w:rsidR="00000000" w:rsidRPr="00000000">
              <w:rPr>
                <w:rtl w:val="0"/>
              </w:rPr>
            </w:r>
          </w:p>
        </w:tc>
        <w:tc>
          <w:tcPr/>
          <w:p w:rsidR="00000000" w:rsidDel="00000000" w:rsidP="00000000" w:rsidRDefault="00000000" w:rsidRPr="00000000" w14:paraId="000000B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Regions, sales groups, assignment history, and Sales-to-retailer eligibility</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25</w:t>
            </w:r>
            <w:r w:rsidDel="00000000" w:rsidR="00000000" w:rsidRPr="00000000">
              <w:rPr>
                <w:rtl w:val="0"/>
              </w:rPr>
            </w:r>
          </w:p>
        </w:tc>
        <w:tc>
          <w:tcPr/>
          <w:p w:rsidR="00000000" w:rsidDel="00000000" w:rsidP="00000000" w:rsidRDefault="00000000" w:rsidRPr="00000000" w14:paraId="000000B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FSCM.Application.Features.WarehouseConfiguration</w:t>
            </w:r>
            <w:r w:rsidDel="00000000" w:rsidR="00000000" w:rsidRPr="00000000">
              <w:rPr>
                <w:rtl w:val="0"/>
              </w:rPr>
            </w:r>
          </w:p>
        </w:tc>
        <w:tc>
          <w:tcPr/>
          <w:p w:rsidR="00000000" w:rsidDel="00000000" w:rsidP="00000000" w:rsidRDefault="00000000" w:rsidRPr="00000000" w14:paraId="000000B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Warehouse master data, transit-time rules, MLOR, and versioned business configuration</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26</w:t>
            </w:r>
            <w:r w:rsidDel="00000000" w:rsidR="00000000" w:rsidRPr="00000000">
              <w:rPr>
                <w:rtl w:val="0"/>
              </w:rPr>
            </w:r>
          </w:p>
        </w:tc>
        <w:tc>
          <w:tcPr/>
          <w:p w:rsidR="00000000" w:rsidDel="00000000" w:rsidP="00000000" w:rsidRDefault="00000000" w:rsidRPr="00000000" w14:paraId="000000B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FSCM.Application.Abstractions</w:t>
            </w:r>
            <w:r w:rsidDel="00000000" w:rsidR="00000000" w:rsidRPr="00000000">
              <w:rPr>
                <w:rtl w:val="0"/>
              </w:rPr>
            </w:r>
          </w:p>
        </w:tc>
        <w:tc>
          <w:tcPr/>
          <w:p w:rsidR="00000000" w:rsidDel="00000000" w:rsidP="00000000" w:rsidRDefault="00000000" w:rsidRPr="00000000" w14:paraId="000000B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Reserved home for cross-cutting application ports such as clocks, actor context, transactions, and gateways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27</w:t>
            </w:r>
            <w:r w:rsidDel="00000000" w:rsidR="00000000" w:rsidRPr="00000000">
              <w:rPr>
                <w:rtl w:val="0"/>
              </w:rPr>
            </w:r>
          </w:p>
        </w:tc>
        <w:tc>
          <w:tcPr/>
          <w:p w:rsidR="00000000" w:rsidDel="00000000" w:rsidP="00000000" w:rsidRDefault="00000000" w:rsidRPr="00000000" w14:paraId="000000B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FSCM.Application.Common</w:t>
            </w:r>
            <w:r w:rsidDel="00000000" w:rsidR="00000000" w:rsidRPr="00000000">
              <w:rPr>
                <w:rtl w:val="0"/>
              </w:rPr>
            </w:r>
          </w:p>
        </w:tc>
        <w:tc>
          <w:tcPr/>
          <w:p w:rsidR="00000000" w:rsidDel="00000000" w:rsidP="00000000" w:rsidRDefault="00000000" w:rsidRPr="00000000" w14:paraId="000000B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Reusable application concerns such as audit, concurrency, and unit-of-measure conventions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28</w:t>
            </w:r>
            <w:r w:rsidDel="00000000" w:rsidR="00000000" w:rsidRPr="00000000">
              <w:rPr>
                <w:rtl w:val="0"/>
              </w:rPr>
            </w:r>
          </w:p>
        </w:tc>
        <w:tc>
          <w:tcPr/>
          <w:p w:rsidR="00000000" w:rsidDel="00000000" w:rsidP="00000000" w:rsidRDefault="00000000" w:rsidRPr="00000000" w14:paraId="000000B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FSCM.Domain</w:t>
            </w:r>
            <w:r w:rsidDel="00000000" w:rsidR="00000000" w:rsidRPr="00000000">
              <w:rPr>
                <w:rtl w:val="0"/>
              </w:rPr>
            </w:r>
          </w:p>
        </w:tc>
        <w:tc>
          <w:tcPr/>
          <w:p w:rsidR="00000000" w:rsidDel="00000000" w:rsidP="00000000" w:rsidRDefault="00000000" w:rsidRPr="00000000" w14:paraId="000000B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Dependency-free business model and deterministic rules; it has no transport, database, or provider dependency</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29</w:t>
            </w:r>
            <w:r w:rsidDel="00000000" w:rsidR="00000000" w:rsidRPr="00000000">
              <w:rPr>
                <w:rtl w:val="0"/>
              </w:rPr>
            </w:r>
          </w:p>
        </w:tc>
        <w:tc>
          <w:tcPr/>
          <w:p w:rsidR="00000000" w:rsidDel="00000000" w:rsidP="00000000" w:rsidRDefault="00000000" w:rsidRPr="00000000" w14:paraId="000000B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FSCM.Domain.Entities</w:t>
            </w:r>
            <w:r w:rsidDel="00000000" w:rsidR="00000000" w:rsidRPr="00000000">
              <w:rPr>
                <w:rtl w:val="0"/>
              </w:rPr>
            </w:r>
          </w:p>
        </w:tc>
        <w:tc>
          <w:tcPr/>
          <w:p w:rsidR="00000000" w:rsidDel="00000000" w:rsidP="00000000" w:rsidRDefault="00000000" w:rsidRPr="00000000" w14:paraId="000000C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Persisted domain state, aggregate records, enums, value-like records, and domain constants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30</w:t>
            </w:r>
            <w:r w:rsidDel="00000000" w:rsidR="00000000" w:rsidRPr="00000000">
              <w:rPr>
                <w:rtl w:val="0"/>
              </w:rPr>
            </w:r>
          </w:p>
        </w:tc>
        <w:tc>
          <w:tcPr/>
          <w:p w:rsidR="00000000" w:rsidDel="00000000" w:rsidP="00000000" w:rsidRDefault="00000000" w:rsidRPr="00000000" w14:paraId="000000C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FSCM.Domain.Allocation</w:t>
            </w:r>
            <w:r w:rsidDel="00000000" w:rsidR="00000000" w:rsidRPr="00000000">
              <w:rPr>
                <w:rtl w:val="0"/>
              </w:rPr>
            </w:r>
          </w:p>
        </w:tc>
        <w:tc>
          <w:tcPr/>
          <w:p w:rsidR="00000000" w:rsidDel="00000000" w:rsidP="00000000" w:rsidRDefault="00000000" w:rsidRPr="00000000" w14:paraId="000000C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Deterministic candidate filtering, scoring, and greedy stock-allocation algorithm</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31</w:t>
            </w:r>
            <w:r w:rsidDel="00000000" w:rsidR="00000000" w:rsidRPr="00000000">
              <w:rPr>
                <w:rtl w:val="0"/>
              </w:rPr>
            </w:r>
          </w:p>
        </w:tc>
        <w:tc>
          <w:tcPr/>
          <w:p w:rsidR="00000000" w:rsidDel="00000000" w:rsidP="00000000" w:rsidRDefault="00000000" w:rsidRPr="00000000" w14:paraId="000000C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FSCM.Domain.Authorization</w:t>
            </w:r>
            <w:r w:rsidDel="00000000" w:rsidR="00000000" w:rsidRPr="00000000">
              <w:rPr>
                <w:rtl w:val="0"/>
              </w:rPr>
            </w:r>
          </w:p>
        </w:tc>
        <w:tc>
          <w:tcPr/>
          <w:p w:rsidR="00000000" w:rsidDel="00000000" w:rsidP="00000000" w:rsidRDefault="00000000" w:rsidRPr="00000000" w14:paraId="000000C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Business roles, scope claim names, and account-token purposes</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32</w:t>
            </w:r>
            <w:r w:rsidDel="00000000" w:rsidR="00000000" w:rsidRPr="00000000">
              <w:rPr>
                <w:rtl w:val="0"/>
              </w:rPr>
            </w:r>
          </w:p>
        </w:tc>
        <w:tc>
          <w:tcPr/>
          <w:p w:rsidR="00000000" w:rsidDel="00000000" w:rsidP="00000000" w:rsidRDefault="00000000" w:rsidRPr="00000000" w14:paraId="000000C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FSCM.Domain.Common</w:t>
            </w:r>
            <w:r w:rsidDel="00000000" w:rsidR="00000000" w:rsidRPr="00000000">
              <w:rPr>
                <w:rtl w:val="0"/>
              </w:rPr>
            </w:r>
          </w:p>
        </w:tc>
        <w:tc>
          <w:tcPr/>
          <w:p w:rsidR="00000000" w:rsidDel="00000000" w:rsidP="00000000" w:rsidRDefault="00000000" w:rsidRPr="00000000" w14:paraId="000000C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Reserved location for domain primitives shared across aggregates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33</w:t>
            </w:r>
            <w:r w:rsidDel="00000000" w:rsidR="00000000" w:rsidRPr="00000000">
              <w:rPr>
                <w:rtl w:val="0"/>
              </w:rPr>
            </w:r>
          </w:p>
        </w:tc>
        <w:tc>
          <w:tcPr/>
          <w:p w:rsidR="00000000" w:rsidDel="00000000" w:rsidP="00000000" w:rsidRDefault="00000000" w:rsidRPr="00000000" w14:paraId="000000CB">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w:t>
            </w:r>
            <w:r w:rsidDel="00000000" w:rsidR="00000000" w:rsidRPr="00000000">
              <w:rPr>
                <w:rtl w:val="0"/>
              </w:rPr>
            </w:r>
          </w:p>
        </w:tc>
        <w:tc>
          <w:tcPr/>
          <w:p w:rsidR="00000000" w:rsidDel="00000000" w:rsidP="00000000" w:rsidRDefault="00000000" w:rsidRPr="00000000" w14:paraId="000000CC">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EF Core/PostgreSQL adapter implementing application store ports and transaction behavior</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34</w:t>
            </w:r>
            <w:r w:rsidDel="00000000" w:rsidR="00000000" w:rsidRPr="00000000">
              <w:rPr>
                <w:rtl w:val="0"/>
              </w:rPr>
            </w:r>
          </w:p>
        </w:tc>
        <w:tc>
          <w:tcPr/>
          <w:p w:rsidR="00000000" w:rsidDel="00000000" w:rsidP="00000000" w:rsidRDefault="00000000" w:rsidRPr="00000000" w14:paraId="000000CE">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FSCM.Persistence.DbContexts</w:t>
            </w:r>
            <w:r w:rsidDel="00000000" w:rsidR="00000000" w:rsidRPr="00000000">
              <w:rPr>
                <w:rtl w:val="0"/>
              </w:rPr>
            </w:r>
          </w:p>
        </w:tc>
        <w:tc>
          <w:tcPr/>
          <w:p w:rsidR="00000000" w:rsidDel="00000000" w:rsidP="00000000" w:rsidRDefault="00000000" w:rsidRPr="00000000" w14:paraId="000000CF">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EF Core database context and model-configuration entry point</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35</w:t>
            </w:r>
            <w:r w:rsidDel="00000000" w:rsidR="00000000" w:rsidRPr="00000000">
              <w:rPr>
                <w:rtl w:val="0"/>
              </w:rPr>
            </w:r>
          </w:p>
        </w:tc>
        <w:tc>
          <w:tcPr/>
          <w:p w:rsidR="00000000" w:rsidDel="00000000" w:rsidP="00000000" w:rsidRDefault="00000000" w:rsidRPr="00000000" w14:paraId="000000D1">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FSCM.Persistence.Configurations</w:t>
            </w:r>
            <w:r w:rsidDel="00000000" w:rsidR="00000000" w:rsidRPr="00000000">
              <w:rPr>
                <w:rtl w:val="0"/>
              </w:rPr>
            </w:r>
          </w:p>
        </w:tc>
        <w:tc>
          <w:tcPr/>
          <w:p w:rsidR="00000000" w:rsidDel="00000000" w:rsidP="00000000" w:rsidRDefault="00000000" w:rsidRPr="00000000" w14:paraId="000000D2">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Entity mappings, constraints, indexes, relationships, and physical-schema configuration</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36</w:t>
            </w:r>
            <w:r w:rsidDel="00000000" w:rsidR="00000000" w:rsidRPr="00000000">
              <w:rPr>
                <w:rtl w:val="0"/>
              </w:rPr>
            </w:r>
          </w:p>
        </w:tc>
        <w:tc>
          <w:tcPr/>
          <w:p w:rsidR="00000000" w:rsidDel="00000000" w:rsidP="00000000" w:rsidRDefault="00000000" w:rsidRPr="00000000" w14:paraId="000000D4">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FSCM.Persistence.&lt;Feature&gt;</w:t>
            </w:r>
            <w:r w:rsidDel="00000000" w:rsidR="00000000" w:rsidRPr="00000000">
              <w:rPr>
                <w:rtl w:val="0"/>
              </w:rPr>
            </w:r>
          </w:p>
        </w:tc>
        <w:tc>
          <w:tcPr/>
          <w:p w:rsidR="00000000" w:rsidDel="00000000" w:rsidP="00000000" w:rsidRDefault="00000000" w:rsidRPr="00000000" w14:paraId="000000D5">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Feature-aligned store implementations for Catalog, Deliveries, Identity, InternalTransfers, Inventory, ManualPayments, Maps, Orders, Payments, Picking, Promotions, QrLabels, Retailers, Territory, and WarehouseConfiguration</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37</w:t>
            </w:r>
            <w:r w:rsidDel="00000000" w:rsidR="00000000" w:rsidRPr="00000000">
              <w:rPr>
                <w:rtl w:val="0"/>
              </w:rPr>
            </w:r>
          </w:p>
        </w:tc>
        <w:tc>
          <w:tcPr/>
          <w:p w:rsidR="00000000" w:rsidDel="00000000" w:rsidP="00000000" w:rsidRDefault="00000000" w:rsidRPr="00000000" w14:paraId="000000D7">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FSCM.Persistence.Migrations</w:t>
            </w:r>
            <w:r w:rsidDel="00000000" w:rsidR="00000000" w:rsidRPr="00000000">
              <w:rPr>
                <w:rtl w:val="0"/>
              </w:rPr>
            </w:r>
          </w:p>
        </w:tc>
        <w:tc>
          <w:tcPr/>
          <w:p w:rsidR="00000000" w:rsidDel="00000000" w:rsidP="00000000" w:rsidRDefault="00000000" w:rsidRPr="00000000" w14:paraId="000000D8">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Immutable EF Core migration history for the PostgreSQL schema</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38</w:t>
            </w:r>
            <w:r w:rsidDel="00000000" w:rsidR="00000000" w:rsidRPr="00000000">
              <w:rPr>
                <w:rtl w:val="0"/>
              </w:rPr>
            </w:r>
          </w:p>
        </w:tc>
        <w:tc>
          <w:tcPr/>
          <w:p w:rsidR="00000000" w:rsidDel="00000000" w:rsidP="00000000" w:rsidRDefault="00000000" w:rsidRPr="00000000" w14:paraId="000000DA">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FSCM.Persistence.Seeding</w:t>
            </w:r>
            <w:r w:rsidDel="00000000" w:rsidR="00000000" w:rsidRPr="00000000">
              <w:rPr>
                <w:rtl w:val="0"/>
              </w:rPr>
            </w:r>
          </w:p>
        </w:tc>
        <w:tc>
          <w:tcPr/>
          <w:p w:rsidR="00000000" w:rsidDel="00000000" w:rsidP="00000000" w:rsidRDefault="00000000" w:rsidRPr="00000000" w14:paraId="000000DB">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Deterministic development-only identity and business datasets</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39</w:t>
            </w:r>
            <w:r w:rsidDel="00000000" w:rsidR="00000000" w:rsidRPr="00000000">
              <w:rPr>
                <w:rtl w:val="0"/>
              </w:rPr>
            </w:r>
          </w:p>
        </w:tc>
        <w:tc>
          <w:tcPr/>
          <w:p w:rsidR="00000000" w:rsidDel="00000000" w:rsidP="00000000" w:rsidRDefault="00000000" w:rsidRPr="00000000" w14:paraId="000000DD">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FSCM.Persistence.Interceptors</w:t>
            </w:r>
            <w:r w:rsidDel="00000000" w:rsidR="00000000" w:rsidRPr="00000000">
              <w:rPr>
                <w:rtl w:val="0"/>
              </w:rPr>
            </w:r>
          </w:p>
        </w:tc>
        <w:tc>
          <w:tcPr/>
          <w:p w:rsidR="00000000" w:rsidDel="00000000" w:rsidP="00000000" w:rsidRDefault="00000000" w:rsidRPr="00000000" w14:paraId="000000DE">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Extension point for EF Core cross-cutting behavior</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40</w:t>
            </w:r>
            <w:r w:rsidDel="00000000" w:rsidR="00000000" w:rsidRPr="00000000">
              <w:rPr>
                <w:rtl w:val="0"/>
              </w:rPr>
            </w:r>
          </w:p>
        </w:tc>
        <w:tc>
          <w:tcPr/>
          <w:p w:rsidR="00000000" w:rsidDel="00000000" w:rsidP="00000000" w:rsidRDefault="00000000" w:rsidRPr="00000000" w14:paraId="000000E0">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w:t>
            </w:r>
            <w:r w:rsidDel="00000000" w:rsidR="00000000" w:rsidRPr="00000000">
              <w:rPr>
                <w:rtl w:val="0"/>
              </w:rPr>
            </w:r>
          </w:p>
        </w:tc>
        <w:tc>
          <w:tcPr/>
          <w:p w:rsidR="00000000" w:rsidDel="00000000" w:rsidP="00000000" w:rsidRDefault="00000000" w:rsidRPr="00000000" w14:paraId="000000E1">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Adapter layer for technical or third-party services that are not database persistence</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41</w:t>
            </w:r>
            <w:r w:rsidDel="00000000" w:rsidR="00000000" w:rsidRPr="00000000">
              <w:rPr>
                <w:rtl w:val="0"/>
              </w:rPr>
            </w:r>
          </w:p>
        </w:tc>
        <w:tc>
          <w:tcPr/>
          <w:p w:rsidR="00000000" w:rsidDel="00000000" w:rsidP="00000000" w:rsidRDefault="00000000" w:rsidRPr="00000000" w14:paraId="000000E3">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FSCM.Infrastructure.Identity</w:t>
            </w:r>
            <w:r w:rsidDel="00000000" w:rsidR="00000000" w:rsidRPr="00000000">
              <w:rPr>
                <w:rtl w:val="0"/>
              </w:rPr>
            </w:r>
          </w:p>
        </w:tc>
        <w:tc>
          <w:tcPr/>
          <w:p w:rsidR="00000000" w:rsidDel="00000000" w:rsidP="00000000" w:rsidRDefault="00000000" w:rsidRPr="00000000" w14:paraId="000000E4">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JWT creation/validation and password hashing implementations for application identity ports</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42</w:t>
            </w:r>
            <w:r w:rsidDel="00000000" w:rsidR="00000000" w:rsidRPr="00000000">
              <w:rPr>
                <w:rtl w:val="0"/>
              </w:rPr>
            </w:r>
          </w:p>
        </w:tc>
        <w:tc>
          <w:tcPr/>
          <w:p w:rsidR="00000000" w:rsidDel="00000000" w:rsidP="00000000" w:rsidRDefault="00000000" w:rsidRPr="00000000" w14:paraId="000000E6">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FSCM.Infrastructure.Maps</w:t>
            </w:r>
            <w:r w:rsidDel="00000000" w:rsidR="00000000" w:rsidRPr="00000000">
              <w:rPr>
                <w:rtl w:val="0"/>
              </w:rPr>
            </w:r>
          </w:p>
        </w:tc>
        <w:tc>
          <w:tcPr/>
          <w:p w:rsidR="00000000" w:rsidDel="00000000" w:rsidP="00000000" w:rsidRDefault="00000000" w:rsidRPr="00000000" w14:paraId="000000E7">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Google Maps provider adapter for geocoding and road-distance operations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43</w:t>
            </w:r>
            <w:r w:rsidDel="00000000" w:rsidR="00000000" w:rsidRPr="00000000">
              <w:rPr>
                <w:rtl w:val="0"/>
              </w:rPr>
            </w:r>
          </w:p>
        </w:tc>
        <w:tc>
          <w:tcPr/>
          <w:p w:rsidR="00000000" w:rsidDel="00000000" w:rsidP="00000000" w:rsidRDefault="00000000" w:rsidRPr="00000000" w14:paraId="000000E9">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FSCM.Infrastructure.Payments</w:t>
            </w:r>
            <w:r w:rsidDel="00000000" w:rsidR="00000000" w:rsidRPr="00000000">
              <w:rPr>
                <w:rtl w:val="0"/>
              </w:rPr>
            </w:r>
          </w:p>
        </w:tc>
        <w:tc>
          <w:tcPr/>
          <w:p w:rsidR="00000000" w:rsidDel="00000000" w:rsidP="00000000" w:rsidRDefault="00000000" w:rsidRPr="00000000" w14:paraId="000000EA">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payOS gateway implementation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44</w:t>
            </w:r>
            <w:r w:rsidDel="00000000" w:rsidR="00000000" w:rsidRPr="00000000">
              <w:rPr>
                <w:rtl w:val="0"/>
              </w:rPr>
            </w:r>
          </w:p>
        </w:tc>
        <w:tc>
          <w:tcPr/>
          <w:p w:rsidR="00000000" w:rsidDel="00000000" w:rsidP="00000000" w:rsidRDefault="00000000" w:rsidRPr="00000000" w14:paraId="000000EC">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FSCM.Infrastructure.BackgroundJobs</w:t>
            </w:r>
            <w:r w:rsidDel="00000000" w:rsidR="00000000" w:rsidRPr="00000000">
              <w:rPr>
                <w:rtl w:val="0"/>
              </w:rPr>
            </w:r>
          </w:p>
        </w:tc>
        <w:tc>
          <w:tcPr/>
          <w:p w:rsidR="00000000" w:rsidDel="00000000" w:rsidP="00000000" w:rsidRDefault="00000000" w:rsidRPr="00000000" w14:paraId="000000ED">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Hosted workers and scheduling for expiry sweeps and durable inventory-outbox dispatch</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45</w:t>
            </w:r>
            <w:r w:rsidDel="00000000" w:rsidR="00000000" w:rsidRPr="00000000">
              <w:rPr>
                <w:rtl w:val="0"/>
              </w:rPr>
            </w:r>
          </w:p>
        </w:tc>
        <w:tc>
          <w:tcPr/>
          <w:p w:rsidR="00000000" w:rsidDel="00000000" w:rsidP="00000000" w:rsidRDefault="00000000" w:rsidRPr="00000000" w14:paraId="000000EF">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FSCM.Infrastructure.ExternalServices</w:t>
            </w:r>
            <w:r w:rsidDel="00000000" w:rsidR="00000000" w:rsidRPr="00000000">
              <w:rPr>
                <w:rtl w:val="0"/>
              </w:rPr>
            </w:r>
          </w:p>
        </w:tc>
        <w:tc>
          <w:tcPr/>
          <w:p w:rsidR="00000000" w:rsidDel="00000000" w:rsidP="00000000" w:rsidRDefault="00000000" w:rsidRPr="00000000" w14:paraId="000000F0">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Template/extension package for additional third-party adapters</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46</w:t>
            </w:r>
            <w:r w:rsidDel="00000000" w:rsidR="00000000" w:rsidRPr="00000000">
              <w:rPr>
                <w:rtl w:val="0"/>
              </w:rPr>
            </w:r>
          </w:p>
        </w:tc>
        <w:tc>
          <w:tcPr/>
          <w:p w:rsidR="00000000" w:rsidDel="00000000" w:rsidP="00000000" w:rsidRDefault="00000000" w:rsidRPr="00000000" w14:paraId="000000F2">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FSCM.Infrastructure.Audit</w:t>
            </w:r>
            <w:r w:rsidDel="00000000" w:rsidR="00000000" w:rsidRPr="00000000">
              <w:rPr>
                <w:rtl w:val="0"/>
              </w:rPr>
            </w:r>
          </w:p>
        </w:tc>
        <w:tc>
          <w:tcPr/>
          <w:p w:rsidR="00000000" w:rsidDel="00000000" w:rsidP="00000000" w:rsidRDefault="00000000" w:rsidRPr="00000000" w14:paraId="000000F3">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Reserved package for infrastructure-level audit adapters</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47</w:t>
            </w:r>
            <w:r w:rsidDel="00000000" w:rsidR="00000000" w:rsidRPr="00000000">
              <w:rPr>
                <w:rtl w:val="0"/>
              </w:rPr>
            </w:r>
          </w:p>
        </w:tc>
        <w:tc>
          <w:tcPr/>
          <w:p w:rsidR="00000000" w:rsidDel="00000000" w:rsidP="00000000" w:rsidRDefault="00000000" w:rsidRPr="00000000" w14:paraId="000000F5">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FSCM.Infrastructure.Rbac</w:t>
            </w:r>
            <w:r w:rsidDel="00000000" w:rsidR="00000000" w:rsidRPr="00000000">
              <w:rPr>
                <w:rtl w:val="0"/>
              </w:rPr>
            </w:r>
          </w:p>
        </w:tc>
        <w:tc>
          <w:tcPr/>
          <w:p w:rsidR="00000000" w:rsidDel="00000000" w:rsidP="00000000" w:rsidRDefault="00000000" w:rsidRPr="00000000" w14:paraId="000000F6">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Reserved package for infrastructure-level role-based access-control adapters</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0" w:before="120" w:line="360" w:lineRule="auto"/>
              <w:jc w:val="center"/>
              <w:rPr>
                <w:rFonts w:ascii="Arial" w:cs="Arial" w:eastAsia="Arial" w:hAnsi="Arial"/>
                <w:b w:val="1"/>
                <w:bCs w:val="1"/>
              </w:rPr>
            </w:pPr>
            <w:r w:rsidDel="00000000" w:rsidR="00000000" w:rsidRPr="00000000">
              <w:rPr>
                <w:rFonts w:ascii="Arial" w:cs="Arial" w:eastAsia="Arial" w:hAnsi="Arial"/>
                <w:rtl w:val="0"/>
              </w:rPr>
              <w:t xml:space="preserve">48</w:t>
            </w:r>
            <w:r w:rsidDel="00000000" w:rsidR="00000000" w:rsidRPr="00000000">
              <w:rPr>
                <w:rtl w:val="0"/>
              </w:rPr>
            </w:r>
          </w:p>
        </w:tc>
        <w:tc>
          <w:tcPr/>
          <w:p w:rsidR="00000000" w:rsidDel="00000000" w:rsidP="00000000" w:rsidRDefault="00000000" w:rsidRPr="00000000" w14:paraId="000000F8">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FSCM.Shared</w:t>
            </w:r>
            <w:r w:rsidDel="00000000" w:rsidR="00000000" w:rsidRPr="00000000">
              <w:rPr>
                <w:rtl w:val="0"/>
              </w:rPr>
            </w:r>
          </w:p>
        </w:tc>
        <w:tc>
          <w:tcPr/>
          <w:p w:rsidR="00000000" w:rsidDel="00000000" w:rsidP="00000000" w:rsidRDefault="00000000" w:rsidRPr="00000000" w14:paraId="000000F9">
            <w:pPr>
              <w:spacing w:after="0" w:before="120" w:line="360" w:lineRule="auto"/>
              <w:rPr>
                <w:rFonts w:ascii="Arial" w:cs="Arial" w:eastAsia="Arial" w:hAnsi="Arial"/>
                <w:b w:val="1"/>
                <w:bCs w:val="1"/>
              </w:rPr>
            </w:pPr>
            <w:r w:rsidDel="00000000" w:rsidR="00000000" w:rsidRPr="00000000">
              <w:rPr>
                <w:rFonts w:ascii="Arial" w:cs="Arial" w:eastAsia="Arial" w:hAnsi="Arial"/>
                <w:rtl w:val="0"/>
              </w:rPr>
              <w:t xml:space="preserve">Intended for small, stable, domain-neutral primitives shared across layers; currently contains no production C# types</w:t>
            </w:r>
            <w:r w:rsidDel="00000000" w:rsidR="00000000" w:rsidRPr="00000000">
              <w:rPr>
                <w:rtl w:val="0"/>
              </w:rPr>
            </w:r>
          </w:p>
        </w:tc>
      </w:tr>
    </w:tbl>
    <w:p w:rsidR="00000000" w:rsidDel="00000000" w:rsidP="00000000" w:rsidRDefault="00000000" w:rsidRPr="00000000" w14:paraId="000000FA">
      <w:pPr>
        <w:pStyle w:val="Heading4"/>
        <w:rPr/>
      </w:pPr>
      <w:r w:rsidDel="00000000" w:rsidR="00000000" w:rsidRPr="00000000">
        <w:rPr>
          <w:rtl w:val="0"/>
        </w:rPr>
        <w:t xml:space="preserve">1.2.2 Frontend Package Diagram</w:t>
      </w:r>
    </w:p>
    <w:p w:rsidR="00000000" w:rsidDel="00000000" w:rsidP="00000000" w:rsidRDefault="00000000" w:rsidRPr="00000000" w14:paraId="000000FB">
      <w:pPr>
        <w:rPr/>
      </w:pPr>
      <w:r w:rsidDel="00000000" w:rsidR="00000000" w:rsidRPr="00000000">
        <w:rPr/>
        <w:drawing>
          <wp:inline distB="0" distT="0" distL="0" distR="0">
            <wp:extent cx="5943600" cy="1706245"/>
            <wp:effectExtent b="0" l="0" r="0" t="0"/>
            <wp:docPr id="28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5943600" cy="170624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i w:val="1"/>
          <w:iCs w:val="1"/>
          <w:rtl w:val="0"/>
        </w:rPr>
        <w:t xml:space="preserve">Figure 1.2.2 FSCM </w:t>
      </w:r>
      <w:r w:rsidDel="00000000" w:rsidR="00000000" w:rsidRPr="00000000">
        <w:rPr>
          <w:rtl w:val="0"/>
        </w:rPr>
        <w:t xml:space="preserve">Frontend Package diagram</w:t>
      </w:r>
    </w:p>
    <w:tbl>
      <w:tblPr>
        <w:tblStyle w:val="Table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FD">
            <w:pPr>
              <w:spacing w:after="0" w:line="240" w:lineRule="auto"/>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FE">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FF">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0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0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w:t>
            </w:r>
            <w:r w:rsidDel="00000000" w:rsidR="00000000" w:rsidRPr="00000000">
              <w:rPr>
                <w:rtl w:val="0"/>
              </w:rPr>
            </w:r>
          </w:p>
        </w:tc>
        <w:tc>
          <w:tcPr/>
          <w:p w:rsidR="00000000" w:rsidDel="00000000" w:rsidP="00000000" w:rsidRDefault="00000000" w:rsidRPr="00000000" w14:paraId="0000010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React application composition root containing startup, global providers, route definitions, and top-level layout</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10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app.layout</w:t>
            </w:r>
            <w:r w:rsidDel="00000000" w:rsidR="00000000" w:rsidRPr="00000000">
              <w:rPr>
                <w:rtl w:val="0"/>
              </w:rPr>
            </w:r>
          </w:p>
        </w:tc>
        <w:tc>
          <w:tcPr/>
          <w:p w:rsidR="00000000" w:rsidDel="00000000" w:rsidP="00000000" w:rsidRDefault="00000000" w:rsidRPr="00000000" w14:paraId="0000010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Authenticated portal shell with sidebar, top bar, role navigation, and notification entry points</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10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app.pages</w:t>
            </w:r>
            <w:r w:rsidDel="00000000" w:rsidR="00000000" w:rsidRPr="00000000">
              <w:rPr>
                <w:rtl w:val="0"/>
              </w:rPr>
            </w:r>
          </w:p>
        </w:tc>
        <w:tc>
          <w:tcPr/>
          <w:p w:rsidR="00000000" w:rsidDel="00000000" w:rsidP="00000000" w:rsidRDefault="00000000" w:rsidRPr="00000000" w14:paraId="0000010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Application-level pages that are not owned by a business feature, currently login and not-found pages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10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t>
            </w:r>
            <w:r w:rsidDel="00000000" w:rsidR="00000000" w:rsidRPr="00000000">
              <w:rPr>
                <w:rtl w:val="0"/>
              </w:rPr>
            </w:r>
          </w:p>
        </w:tc>
        <w:tc>
          <w:tcPr/>
          <w:p w:rsidR="00000000" w:rsidDel="00000000" w:rsidP="00000000" w:rsidRDefault="00000000" w:rsidRPr="00000000" w14:paraId="0000010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package for independently lazy-loaded, business-oriented portal modules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10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features.dashboard</w:t>
            </w:r>
            <w:r w:rsidDel="00000000" w:rsidR="00000000" w:rsidRPr="00000000">
              <w:rPr>
                <w:rtl w:val="0"/>
              </w:rPr>
            </w:r>
          </w:p>
        </w:tc>
        <w:tc>
          <w:tcPr/>
          <w:p w:rsidR="00000000" w:rsidDel="00000000" w:rsidP="00000000" w:rsidRDefault="00000000" w:rsidRPr="00000000" w14:paraId="0000010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Administrative overview and revenue visualization</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11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features.orders</w:t>
            </w:r>
            <w:r w:rsidDel="00000000" w:rsidR="00000000" w:rsidRPr="00000000">
              <w:rPr>
                <w:rtl w:val="0"/>
              </w:rPr>
            </w:r>
          </w:p>
        </w:tc>
        <w:tc>
          <w:tcPr/>
          <w:p w:rsidR="00000000" w:rsidDel="00000000" w:rsidP="00000000" w:rsidRDefault="00000000" w:rsidRPr="00000000" w14:paraId="0000011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Order list/detail, approval actions, and allocation-trace inspection</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11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features.debts</w:t>
            </w:r>
            <w:r w:rsidDel="00000000" w:rsidR="00000000" w:rsidRPr="00000000">
              <w:rPr>
                <w:rtl w:val="0"/>
              </w:rPr>
            </w:r>
          </w:p>
        </w:tc>
        <w:tc>
          <w:tcPr/>
          <w:p w:rsidR="00000000" w:rsidDel="00000000" w:rsidP="00000000" w:rsidRDefault="00000000" w:rsidRPr="00000000" w14:paraId="0000011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Receivable and outstanding-debt monitoring</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11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features.picking</w:t>
            </w:r>
            <w:r w:rsidDel="00000000" w:rsidR="00000000" w:rsidRPr="00000000">
              <w:rPr>
                <w:rtl w:val="0"/>
              </w:rPr>
            </w:r>
          </w:p>
        </w:tc>
        <w:tc>
          <w:tcPr/>
          <w:p w:rsidR="00000000" w:rsidDel="00000000" w:rsidP="00000000" w:rsidRDefault="00000000" w:rsidRPr="00000000" w14:paraId="0000011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Picking-list list/detail views and picking workflow visibility</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9</w:t>
            </w:r>
            <w:r w:rsidDel="00000000" w:rsidR="00000000" w:rsidRPr="00000000">
              <w:rPr>
                <w:rtl w:val="0"/>
              </w:rPr>
            </w:r>
          </w:p>
        </w:tc>
        <w:tc>
          <w:tcPr/>
          <w:p w:rsidR="00000000" w:rsidDel="00000000" w:rsidP="00000000" w:rsidRDefault="00000000" w:rsidRPr="00000000" w14:paraId="0000011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features.receipts</w:t>
            </w:r>
            <w:r w:rsidDel="00000000" w:rsidR="00000000" w:rsidRPr="00000000">
              <w:rPr>
                <w:rtl w:val="0"/>
              </w:rPr>
            </w:r>
          </w:p>
        </w:tc>
        <w:tc>
          <w:tcPr/>
          <w:p w:rsidR="00000000" w:rsidDel="00000000" w:rsidP="00000000" w:rsidRDefault="00000000" w:rsidRPr="00000000" w14:paraId="0000011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Goods-receipt listing, creation, and receipt details</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11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features.whtransfer</w:t>
            </w:r>
            <w:r w:rsidDel="00000000" w:rsidR="00000000" w:rsidRPr="00000000">
              <w:rPr>
                <w:rtl w:val="0"/>
              </w:rPr>
            </w:r>
          </w:p>
        </w:tc>
        <w:tc>
          <w:tcPr/>
          <w:p w:rsidR="00000000" w:rsidDel="00000000" w:rsidP="00000000" w:rsidRDefault="00000000" w:rsidRPr="00000000" w14:paraId="0000011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Warehouse-transfer listing, creation actions, and transfer details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11</w:t>
            </w:r>
            <w:r w:rsidDel="00000000" w:rsidR="00000000" w:rsidRPr="00000000">
              <w:rPr>
                <w:rtl w:val="0"/>
              </w:rPr>
            </w:r>
          </w:p>
        </w:tc>
        <w:tc>
          <w:tcPr/>
          <w:p w:rsidR="00000000" w:rsidDel="00000000" w:rsidP="00000000" w:rsidRDefault="00000000" w:rsidRPr="00000000" w14:paraId="0000011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features.rotation</w:t>
            </w:r>
            <w:r w:rsidDel="00000000" w:rsidR="00000000" w:rsidRPr="00000000">
              <w:rPr>
                <w:rtl w:val="0"/>
              </w:rPr>
            </w:r>
          </w:p>
        </w:tc>
        <w:tc>
          <w:tcPr/>
          <w:p w:rsidR="00000000" w:rsidDel="00000000" w:rsidP="00000000" w:rsidRDefault="00000000" w:rsidRPr="00000000" w14:paraId="0000012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Near-expiry rotation proposal views and actions in the portal prototype</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12</w:t>
            </w:r>
            <w:r w:rsidDel="00000000" w:rsidR="00000000" w:rsidRPr="00000000">
              <w:rPr>
                <w:rtl w:val="0"/>
              </w:rPr>
            </w:r>
          </w:p>
        </w:tc>
        <w:tc>
          <w:tcPr/>
          <w:p w:rsidR="00000000" w:rsidDel="00000000" w:rsidP="00000000" w:rsidRDefault="00000000" w:rsidRPr="00000000" w14:paraId="0000012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features.fleet</w:t>
            </w:r>
            <w:r w:rsidDel="00000000" w:rsidR="00000000" w:rsidRPr="00000000">
              <w:rPr>
                <w:rtl w:val="0"/>
              </w:rPr>
            </w:r>
          </w:p>
        </w:tc>
        <w:tc>
          <w:tcPr/>
          <w:p w:rsidR="00000000" w:rsidDel="00000000" w:rsidP="00000000" w:rsidRDefault="00000000" w:rsidRPr="00000000" w14:paraId="0000012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Delivery vehicle and driver/person management</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12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features.batches</w:t>
            </w:r>
            <w:r w:rsidDel="00000000" w:rsidR="00000000" w:rsidRPr="00000000">
              <w:rPr>
                <w:rtl w:val="0"/>
              </w:rPr>
            </w:r>
          </w:p>
        </w:tc>
        <w:tc>
          <w:tcPr/>
          <w:p w:rsidR="00000000" w:rsidDel="00000000" w:rsidP="00000000" w:rsidRDefault="00000000" w:rsidRPr="00000000" w14:paraId="0000012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Inventory-batch list and detailed batch state</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14</w:t>
            </w:r>
            <w:r w:rsidDel="00000000" w:rsidR="00000000" w:rsidRPr="00000000">
              <w:rPr>
                <w:rtl w:val="0"/>
              </w:rPr>
            </w:r>
          </w:p>
        </w:tc>
        <w:tc>
          <w:tcPr/>
          <w:p w:rsidR="00000000" w:rsidDel="00000000" w:rsidP="00000000" w:rsidRDefault="00000000" w:rsidRPr="00000000" w14:paraId="0000012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features.batchpromo</w:t>
            </w:r>
            <w:r w:rsidDel="00000000" w:rsidR="00000000" w:rsidRPr="00000000">
              <w:rPr>
                <w:rtl w:val="0"/>
              </w:rPr>
            </w:r>
          </w:p>
        </w:tc>
        <w:tc>
          <w:tcPr/>
          <w:p w:rsidR="00000000" w:rsidDel="00000000" w:rsidP="00000000" w:rsidRDefault="00000000" w:rsidRPr="00000000" w14:paraId="0000012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Shelf-life discount management and batch scan workflow</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15</w:t>
            </w:r>
            <w:r w:rsidDel="00000000" w:rsidR="00000000" w:rsidRPr="00000000">
              <w:rPr>
                <w:rtl w:val="0"/>
              </w:rPr>
            </w:r>
          </w:p>
        </w:tc>
        <w:tc>
          <w:tcPr/>
          <w:p w:rsidR="00000000" w:rsidDel="00000000" w:rsidP="00000000" w:rsidRDefault="00000000" w:rsidRPr="00000000" w14:paraId="0000012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features.disposal</w:t>
            </w:r>
            <w:r w:rsidDel="00000000" w:rsidR="00000000" w:rsidRPr="00000000">
              <w:rPr>
                <w:rtl w:val="0"/>
              </w:rPr>
            </w:r>
          </w:p>
        </w:tc>
        <w:tc>
          <w:tcPr/>
          <w:p w:rsidR="00000000" w:rsidDel="00000000" w:rsidP="00000000" w:rsidRDefault="00000000" w:rsidRPr="00000000" w14:paraId="0000012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Expired-stock write-off listing, creation, and details</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16</w:t>
            </w:r>
            <w:r w:rsidDel="00000000" w:rsidR="00000000" w:rsidRPr="00000000">
              <w:rPr>
                <w:rtl w:val="0"/>
              </w:rPr>
            </w:r>
          </w:p>
        </w:tc>
        <w:tc>
          <w:tcPr/>
          <w:p w:rsidR="00000000" w:rsidDel="00000000" w:rsidP="00000000" w:rsidRDefault="00000000" w:rsidRPr="00000000" w14:paraId="0000012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features.promos</w:t>
            </w:r>
            <w:r w:rsidDel="00000000" w:rsidR="00000000" w:rsidRPr="00000000">
              <w:rPr>
                <w:rtl w:val="0"/>
              </w:rPr>
            </w:r>
          </w:p>
        </w:tc>
        <w:tc>
          <w:tcPr/>
          <w:p w:rsidR="00000000" w:rsidDel="00000000" w:rsidP="00000000" w:rsidRDefault="00000000" w:rsidRPr="00000000" w14:paraId="0000012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Promotion campaign listing, creation, editing, and details</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17</w:t>
            </w:r>
            <w:r w:rsidDel="00000000" w:rsidR="00000000" w:rsidRPr="00000000">
              <w:rPr>
                <w:rtl w:val="0"/>
              </w:rPr>
            </w:r>
          </w:p>
        </w:tc>
        <w:tc>
          <w:tcPr/>
          <w:p w:rsidR="00000000" w:rsidDel="00000000" w:rsidP="00000000" w:rsidRDefault="00000000" w:rsidRPr="00000000" w14:paraId="0000013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features.retailers</w:t>
            </w:r>
            <w:r w:rsidDel="00000000" w:rsidR="00000000" w:rsidRPr="00000000">
              <w:rPr>
                <w:rtl w:val="0"/>
              </w:rPr>
            </w:r>
          </w:p>
        </w:tc>
        <w:tc>
          <w:tcPr/>
          <w:p w:rsidR="00000000" w:rsidDel="00000000" w:rsidP="00000000" w:rsidRDefault="00000000" w:rsidRPr="00000000" w14:paraId="0000013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Retailer list/detail, registration review, and retailer profile actions</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18</w:t>
            </w:r>
            <w:r w:rsidDel="00000000" w:rsidR="00000000" w:rsidRPr="00000000">
              <w:rPr>
                <w:rtl w:val="0"/>
              </w:rPr>
            </w:r>
          </w:p>
        </w:tc>
        <w:tc>
          <w:tcPr/>
          <w:p w:rsidR="00000000" w:rsidDel="00000000" w:rsidP="00000000" w:rsidRDefault="00000000" w:rsidRPr="00000000" w14:paraId="0000013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features.loyalty</w:t>
            </w:r>
            <w:r w:rsidDel="00000000" w:rsidR="00000000" w:rsidRPr="00000000">
              <w:rPr>
                <w:rtl w:val="0"/>
              </w:rPr>
            </w:r>
          </w:p>
        </w:tc>
        <w:tc>
          <w:tcPr/>
          <w:p w:rsidR="00000000" w:rsidDel="00000000" w:rsidP="00000000" w:rsidRDefault="00000000" w:rsidRPr="00000000" w14:paraId="0000013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Loyalty account and point-ledger administration</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19</w:t>
            </w:r>
            <w:r w:rsidDel="00000000" w:rsidR="00000000" w:rsidRPr="00000000">
              <w:rPr>
                <w:rtl w:val="0"/>
              </w:rPr>
            </w:r>
          </w:p>
        </w:tc>
        <w:tc>
          <w:tcPr/>
          <w:p w:rsidR="00000000" w:rsidDel="00000000" w:rsidP="00000000" w:rsidRDefault="00000000" w:rsidRPr="00000000" w14:paraId="0000013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features.gifts</w:t>
            </w:r>
            <w:r w:rsidDel="00000000" w:rsidR="00000000" w:rsidRPr="00000000">
              <w:rPr>
                <w:rtl w:val="0"/>
              </w:rPr>
            </w:r>
          </w:p>
        </w:tc>
        <w:tc>
          <w:tcPr/>
          <w:p w:rsidR="00000000" w:rsidDel="00000000" w:rsidP="00000000" w:rsidRDefault="00000000" w:rsidRPr="00000000" w14:paraId="0000013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Loyalty gift catalog administration</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20</w:t>
            </w:r>
            <w:r w:rsidDel="00000000" w:rsidR="00000000" w:rsidRPr="00000000">
              <w:rPr>
                <w:rtl w:val="0"/>
              </w:rPr>
            </w:r>
          </w:p>
        </w:tc>
        <w:tc>
          <w:tcPr/>
          <w:p w:rsidR="00000000" w:rsidDel="00000000" w:rsidP="00000000" w:rsidRDefault="00000000" w:rsidRPr="00000000" w14:paraId="0000013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features.redeem</w:t>
            </w:r>
            <w:r w:rsidDel="00000000" w:rsidR="00000000" w:rsidRPr="00000000">
              <w:rPr>
                <w:rtl w:val="0"/>
              </w:rPr>
            </w:r>
          </w:p>
        </w:tc>
        <w:tc>
          <w:tcPr/>
          <w:p w:rsidR="00000000" w:rsidDel="00000000" w:rsidP="00000000" w:rsidRDefault="00000000" w:rsidRPr="00000000" w14:paraId="0000013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Gift-redemption request list, details, and processing actions</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21</w:t>
            </w:r>
            <w:r w:rsidDel="00000000" w:rsidR="00000000" w:rsidRPr="00000000">
              <w:rPr>
                <w:rtl w:val="0"/>
              </w:rPr>
            </w:r>
          </w:p>
        </w:tc>
        <w:tc>
          <w:tcPr/>
          <w:p w:rsidR="00000000" w:rsidDel="00000000" w:rsidP="00000000" w:rsidRDefault="00000000" w:rsidRPr="00000000" w14:paraId="0000013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features.regions</w:t>
            </w:r>
            <w:r w:rsidDel="00000000" w:rsidR="00000000" w:rsidRPr="00000000">
              <w:rPr>
                <w:rtl w:val="0"/>
              </w:rPr>
            </w:r>
          </w:p>
        </w:tc>
        <w:tc>
          <w:tcPr/>
          <w:p w:rsidR="00000000" w:rsidDel="00000000" w:rsidP="00000000" w:rsidRDefault="00000000" w:rsidRPr="00000000" w14:paraId="0000013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Region, Sales-group, and assignment management</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22</w:t>
            </w:r>
            <w:r w:rsidDel="00000000" w:rsidR="00000000" w:rsidRPr="00000000">
              <w:rPr>
                <w:rtl w:val="0"/>
              </w:rPr>
            </w:r>
          </w:p>
        </w:tc>
        <w:tc>
          <w:tcPr/>
          <w:p w:rsidR="00000000" w:rsidDel="00000000" w:rsidP="00000000" w:rsidRDefault="00000000" w:rsidRPr="00000000" w14:paraId="0000014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features.categories</w:t>
            </w:r>
            <w:r w:rsidDel="00000000" w:rsidR="00000000" w:rsidRPr="00000000">
              <w:rPr>
                <w:rtl w:val="0"/>
              </w:rPr>
            </w:r>
          </w:p>
        </w:tc>
        <w:tc>
          <w:tcPr/>
          <w:p w:rsidR="00000000" w:rsidDel="00000000" w:rsidP="00000000" w:rsidRDefault="00000000" w:rsidRPr="00000000" w14:paraId="0000014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Product-category hierarchy management</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23</w:t>
            </w:r>
            <w:r w:rsidDel="00000000" w:rsidR="00000000" w:rsidRPr="00000000">
              <w:rPr>
                <w:rtl w:val="0"/>
              </w:rPr>
            </w:r>
          </w:p>
        </w:tc>
        <w:tc>
          <w:tcPr/>
          <w:p w:rsidR="00000000" w:rsidDel="00000000" w:rsidP="00000000" w:rsidRDefault="00000000" w:rsidRPr="00000000" w14:paraId="0000014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features.products</w:t>
            </w:r>
            <w:r w:rsidDel="00000000" w:rsidR="00000000" w:rsidRPr="00000000">
              <w:rPr>
                <w:rtl w:val="0"/>
              </w:rPr>
            </w:r>
          </w:p>
        </w:tc>
        <w:tc>
          <w:tcPr/>
          <w:p w:rsidR="00000000" w:rsidDel="00000000" w:rsidP="00000000" w:rsidRDefault="00000000" w:rsidRPr="00000000" w14:paraId="0000014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SKU lifecycle, pricing, product actions, and product details</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24</w:t>
            </w:r>
            <w:r w:rsidDel="00000000" w:rsidR="00000000" w:rsidRPr="00000000">
              <w:rPr>
                <w:rtl w:val="0"/>
              </w:rPr>
            </w:r>
          </w:p>
        </w:tc>
        <w:tc>
          <w:tcPr/>
          <w:p w:rsidR="00000000" w:rsidDel="00000000" w:rsidP="00000000" w:rsidRDefault="00000000" w:rsidRPr="00000000" w14:paraId="0000014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features.warehouses</w:t>
            </w:r>
            <w:r w:rsidDel="00000000" w:rsidR="00000000" w:rsidRPr="00000000">
              <w:rPr>
                <w:rtl w:val="0"/>
              </w:rPr>
            </w:r>
          </w:p>
        </w:tc>
        <w:tc>
          <w:tcPr/>
          <w:p w:rsidR="00000000" w:rsidDel="00000000" w:rsidP="00000000" w:rsidRDefault="00000000" w:rsidRPr="00000000" w14:paraId="0000014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Warehouse master-data list, editing, and details</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25</w:t>
            </w:r>
            <w:r w:rsidDel="00000000" w:rsidR="00000000" w:rsidRPr="00000000">
              <w:rPr>
                <w:rtl w:val="0"/>
              </w:rPr>
            </w:r>
          </w:p>
        </w:tc>
        <w:tc>
          <w:tcPr/>
          <w:p w:rsidR="00000000" w:rsidDel="00000000" w:rsidP="00000000" w:rsidRDefault="00000000" w:rsidRPr="00000000" w14:paraId="0000014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features.users</w:t>
            </w:r>
            <w:r w:rsidDel="00000000" w:rsidR="00000000" w:rsidRPr="00000000">
              <w:rPr>
                <w:rtl w:val="0"/>
              </w:rPr>
            </w:r>
          </w:p>
        </w:tc>
        <w:tc>
          <w:tcPr/>
          <w:p w:rsidR="00000000" w:rsidDel="00000000" w:rsidP="00000000" w:rsidRDefault="00000000" w:rsidRPr="00000000" w14:paraId="0000014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User account, role, status, identity-provider, and assignment administration</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26</w:t>
            </w:r>
            <w:r w:rsidDel="00000000" w:rsidR="00000000" w:rsidRPr="00000000">
              <w:rPr>
                <w:rtl w:val="0"/>
              </w:rPr>
            </w:r>
          </w:p>
        </w:tc>
        <w:tc>
          <w:tcPr/>
          <w:p w:rsidR="00000000" w:rsidDel="00000000" w:rsidP="00000000" w:rsidRDefault="00000000" w:rsidRPr="00000000" w14:paraId="0000014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features.kpi</w:t>
            </w:r>
            <w:r w:rsidDel="00000000" w:rsidR="00000000" w:rsidRPr="00000000">
              <w:rPr>
                <w:rtl w:val="0"/>
              </w:rPr>
            </w:r>
          </w:p>
        </w:tc>
        <w:tc>
          <w:tcPr/>
          <w:p w:rsidR="00000000" w:rsidDel="00000000" w:rsidP="00000000" w:rsidRDefault="00000000" w:rsidRPr="00000000" w14:paraId="0000014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Sales KPI, ranking, and detailed performance views</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27</w:t>
            </w:r>
            <w:r w:rsidDel="00000000" w:rsidR="00000000" w:rsidRPr="00000000">
              <w:rPr>
                <w:rtl w:val="0"/>
              </w:rPr>
            </w:r>
          </w:p>
        </w:tc>
        <w:tc>
          <w:tcPr/>
          <w:p w:rsidR="00000000" w:rsidDel="00000000" w:rsidP="00000000" w:rsidRDefault="00000000" w:rsidRPr="00000000" w14:paraId="0000014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features.complaints</w:t>
            </w:r>
            <w:r w:rsidDel="00000000" w:rsidR="00000000" w:rsidRPr="00000000">
              <w:rPr>
                <w:rtl w:val="0"/>
              </w:rPr>
            </w:r>
          </w:p>
        </w:tc>
        <w:tc>
          <w:tcPr/>
          <w:p w:rsidR="00000000" w:rsidDel="00000000" w:rsidP="00000000" w:rsidRDefault="00000000" w:rsidRPr="00000000" w14:paraId="0000015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Complaint list/detail and resolution workflow</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28</w:t>
            </w:r>
            <w:r w:rsidDel="00000000" w:rsidR="00000000" w:rsidRPr="00000000">
              <w:rPr>
                <w:rtl w:val="0"/>
              </w:rPr>
            </w:r>
          </w:p>
        </w:tc>
        <w:tc>
          <w:tcPr/>
          <w:p w:rsidR="00000000" w:rsidDel="00000000" w:rsidP="00000000" w:rsidRDefault="00000000" w:rsidRPr="00000000" w14:paraId="0000015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features.config</w:t>
            </w:r>
            <w:r w:rsidDel="00000000" w:rsidR="00000000" w:rsidRPr="00000000">
              <w:rPr>
                <w:rtl w:val="0"/>
              </w:rPr>
            </w:r>
          </w:p>
        </w:tc>
        <w:tc>
          <w:tcPr/>
          <w:p w:rsidR="00000000" w:rsidDel="00000000" w:rsidP="00000000" w:rsidRDefault="00000000" w:rsidRPr="00000000" w14:paraId="0000015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Business configuration editors, including allocation weights and transit rules</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29</w:t>
            </w:r>
            <w:r w:rsidDel="00000000" w:rsidR="00000000" w:rsidRPr="00000000">
              <w:rPr>
                <w:rtl w:val="0"/>
              </w:rPr>
            </w:r>
          </w:p>
        </w:tc>
        <w:tc>
          <w:tcPr/>
          <w:p w:rsidR="00000000" w:rsidDel="00000000" w:rsidP="00000000" w:rsidRDefault="00000000" w:rsidRPr="00000000" w14:paraId="0000015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features.notifications</w:t>
            </w:r>
            <w:r w:rsidDel="00000000" w:rsidR="00000000" w:rsidRPr="00000000">
              <w:rPr>
                <w:rtl w:val="0"/>
              </w:rPr>
            </w:r>
          </w:p>
        </w:tc>
        <w:tc>
          <w:tcPr/>
          <w:p w:rsidR="00000000" w:rsidDel="00000000" w:rsidP="00000000" w:rsidRDefault="00000000" w:rsidRPr="00000000" w14:paraId="0000015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Notification retrieval, unread badges, and notification-bell UI</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30</w:t>
            </w:r>
            <w:r w:rsidDel="00000000" w:rsidR="00000000" w:rsidRPr="00000000">
              <w:rPr>
                <w:rtl w:val="0"/>
              </w:rPr>
            </w:r>
          </w:p>
        </w:tc>
        <w:tc>
          <w:tcPr/>
          <w:p w:rsidR="00000000" w:rsidDel="00000000" w:rsidP="00000000" w:rsidRDefault="00000000" w:rsidRPr="00000000" w14:paraId="0000015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w:t>
            </w:r>
            <w:r w:rsidDel="00000000" w:rsidR="00000000" w:rsidRPr="00000000">
              <w:rPr>
                <w:rtl w:val="0"/>
              </w:rPr>
            </w:r>
          </w:p>
        </w:tc>
        <w:tc>
          <w:tcPr/>
          <w:p w:rsidR="00000000" w:rsidDel="00000000" w:rsidP="00000000" w:rsidRDefault="00000000" w:rsidRPr="00000000" w14:paraId="0000015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Cross-feature client capabilities that do not belong to one business module</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31</w:t>
            </w:r>
            <w:r w:rsidDel="00000000" w:rsidR="00000000" w:rsidRPr="00000000">
              <w:rPr>
                <w:rtl w:val="0"/>
              </w:rPr>
            </w:r>
          </w:p>
        </w:tc>
        <w:tc>
          <w:tcPr/>
          <w:p w:rsidR="00000000" w:rsidDel="00000000" w:rsidP="00000000" w:rsidRDefault="00000000" w:rsidRPr="00000000" w14:paraId="0000015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shared.api</w:t>
            </w:r>
            <w:r w:rsidDel="00000000" w:rsidR="00000000" w:rsidRPr="00000000">
              <w:rPr>
                <w:rtl w:val="0"/>
              </w:rPr>
            </w:r>
          </w:p>
        </w:tc>
        <w:tc>
          <w:tcPr/>
          <w:p w:rsidR="00000000" w:rsidDel="00000000" w:rsidP="00000000" w:rsidRDefault="00000000" w:rsidRPr="00000000" w14:paraId="0000015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Central Axios client, Problem Details mapping, HTTP helpers, and common API types</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32</w:t>
            </w:r>
            <w:r w:rsidDel="00000000" w:rsidR="00000000" w:rsidRPr="00000000">
              <w:rPr>
                <w:rtl w:val="0"/>
              </w:rPr>
            </w:r>
          </w:p>
        </w:tc>
        <w:tc>
          <w:tcPr/>
          <w:p w:rsidR="00000000" w:rsidDel="00000000" w:rsidP="00000000" w:rsidRDefault="00000000" w:rsidRPr="00000000" w14:paraId="0000015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shared.api.mock</w:t>
            </w:r>
            <w:r w:rsidDel="00000000" w:rsidR="00000000" w:rsidRPr="00000000">
              <w:rPr>
                <w:rtl w:val="0"/>
              </w:rPr>
            </w:r>
          </w:p>
        </w:tc>
        <w:tc>
          <w:tcPr/>
          <w:p w:rsidR="00000000" w:rsidDel="00000000" w:rsidP="00000000" w:rsidRDefault="00000000" w:rsidRPr="00000000" w14:paraId="0000015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In-browser API adapter, fixtures, handlers, and calculation engines used in mock mode</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33</w:t>
            </w:r>
            <w:r w:rsidDel="00000000" w:rsidR="00000000" w:rsidRPr="00000000">
              <w:rPr>
                <w:rtl w:val="0"/>
              </w:rPr>
            </w:r>
          </w:p>
        </w:tc>
        <w:tc>
          <w:tcPr/>
          <w:p w:rsidR="00000000" w:rsidDel="00000000" w:rsidP="00000000" w:rsidRDefault="00000000" w:rsidRPr="00000000" w14:paraId="0000016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shared.auth</w:t>
            </w:r>
            <w:r w:rsidDel="00000000" w:rsidR="00000000" w:rsidRPr="00000000">
              <w:rPr>
                <w:rtl w:val="0"/>
              </w:rPr>
            </w:r>
          </w:p>
        </w:tc>
        <w:tc>
          <w:tcPr/>
          <w:p w:rsidR="00000000" w:rsidDel="00000000" w:rsidP="00000000" w:rsidRDefault="00000000" w:rsidRPr="00000000" w14:paraId="0000016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FSCM session context, bearer-token storage, role definitions, guards, and external identity exchange</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34</w:t>
            </w:r>
            <w:r w:rsidDel="00000000" w:rsidR="00000000" w:rsidRPr="00000000">
              <w:rPr>
                <w:rtl w:val="0"/>
              </w:rPr>
            </w:r>
          </w:p>
        </w:tc>
        <w:tc>
          <w:tcPr/>
          <w:p w:rsidR="00000000" w:rsidDel="00000000" w:rsidP="00000000" w:rsidRDefault="00000000" w:rsidRPr="00000000" w14:paraId="0000016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shared.hooks</w:t>
            </w:r>
            <w:r w:rsidDel="00000000" w:rsidR="00000000" w:rsidRPr="00000000">
              <w:rPr>
                <w:rtl w:val="0"/>
              </w:rPr>
            </w:r>
          </w:p>
        </w:tc>
        <w:tc>
          <w:tcPr/>
          <w:p w:rsidR="00000000" w:rsidDel="00000000" w:rsidP="00000000" w:rsidRDefault="00000000" w:rsidRPr="00000000" w14:paraId="0000016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Reusable React hooks for API mutations and common UI state</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35</w:t>
            </w:r>
            <w:r w:rsidDel="00000000" w:rsidR="00000000" w:rsidRPr="00000000">
              <w:rPr>
                <w:rtl w:val="0"/>
              </w:rPr>
            </w:r>
          </w:p>
        </w:tc>
        <w:tc>
          <w:tcPr/>
          <w:p w:rsidR="00000000" w:rsidDel="00000000" w:rsidP="00000000" w:rsidRDefault="00000000" w:rsidRPr="00000000" w14:paraId="0000016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shared.lib</w:t>
            </w:r>
            <w:r w:rsidDel="00000000" w:rsidR="00000000" w:rsidRPr="00000000">
              <w:rPr>
                <w:rtl w:val="0"/>
              </w:rPr>
            </w:r>
          </w:p>
        </w:tc>
        <w:tc>
          <w:tcPr/>
          <w:p w:rsidR="00000000" w:rsidDel="00000000" w:rsidP="00000000" w:rsidRDefault="00000000" w:rsidRPr="00000000" w14:paraId="0000016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Environment access, identifiers, date/status helpers, and display formatting</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36</w:t>
            </w:r>
            <w:r w:rsidDel="00000000" w:rsidR="00000000" w:rsidRPr="00000000">
              <w:rPr>
                <w:rtl w:val="0"/>
              </w:rPr>
            </w:r>
          </w:p>
        </w:tc>
        <w:tc>
          <w:tcPr/>
          <w:p w:rsidR="00000000" w:rsidDel="00000000" w:rsidP="00000000" w:rsidRDefault="00000000" w:rsidRPr="00000000" w14:paraId="0000016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shared.router</w:t>
            </w:r>
            <w:r w:rsidDel="00000000" w:rsidR="00000000" w:rsidRPr="00000000">
              <w:rPr>
                <w:rtl w:val="0"/>
              </w:rPr>
            </w:r>
          </w:p>
        </w:tc>
        <w:tc>
          <w:tcPr/>
          <w:p w:rsidR="00000000" w:rsidDel="00000000" w:rsidP="00000000" w:rsidRDefault="00000000" w:rsidRPr="00000000" w14:paraId="0000016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React Router compatibility helpers used by application and feature packages</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37</w:t>
            </w:r>
            <w:r w:rsidDel="00000000" w:rsidR="00000000" w:rsidRPr="00000000">
              <w:rPr>
                <w:rtl w:val="0"/>
              </w:rPr>
            </w:r>
          </w:p>
        </w:tc>
        <w:tc>
          <w:tcPr/>
          <w:p w:rsidR="00000000" w:rsidDel="00000000" w:rsidP="00000000" w:rsidRDefault="00000000" w:rsidRPr="00000000" w14:paraId="0000016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shared.ui</w:t>
            </w:r>
            <w:r w:rsidDel="00000000" w:rsidR="00000000" w:rsidRPr="00000000">
              <w:rPr>
                <w:rtl w:val="0"/>
              </w:rPr>
            </w:r>
          </w:p>
        </w:tc>
        <w:tc>
          <w:tcPr/>
          <w:p w:rsidR="00000000" w:rsidDel="00000000" w:rsidP="00000000" w:rsidRDefault="00000000" w:rsidRPr="00000000" w14:paraId="0000016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Reusable controls, tables, dialogs, form fields, status views, and feedback components</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4"/>
        <w:rPr/>
      </w:pPr>
      <w:r w:rsidDel="00000000" w:rsidR="00000000" w:rsidRPr="00000000">
        <w:rPr>
          <w:rtl w:val="0"/>
        </w:rPr>
        <w:t xml:space="preserve">1.2.3 Mobile Package Diagram</w:t>
      </w:r>
    </w:p>
    <w:p w:rsidR="00000000" w:rsidDel="00000000" w:rsidP="00000000" w:rsidRDefault="00000000" w:rsidRPr="00000000" w14:paraId="00000171">
      <w:pPr>
        <w:rPr/>
      </w:pPr>
      <w:r w:rsidDel="00000000" w:rsidR="00000000" w:rsidRPr="00000000">
        <w:rPr/>
        <w:drawing>
          <wp:inline distB="0" distT="0" distL="0" distR="0">
            <wp:extent cx="5943600" cy="4500880"/>
            <wp:effectExtent b="0" l="0" r="0" t="0"/>
            <wp:docPr id="288"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5943600" cy="450088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pPr>
      <w:r w:rsidDel="00000000" w:rsidR="00000000" w:rsidRPr="00000000">
        <w:rPr>
          <w:i w:val="1"/>
          <w:iCs w:val="1"/>
          <w:rtl w:val="0"/>
        </w:rPr>
        <w:t xml:space="preserve">Figure 1.2.3 FSCM </w:t>
      </w:r>
      <w:r w:rsidDel="00000000" w:rsidR="00000000" w:rsidRPr="00000000">
        <w:rPr>
          <w:rtl w:val="0"/>
        </w:rPr>
        <w:t xml:space="preserve">Mobile Package diagram</w:t>
      </w:r>
    </w:p>
    <w:tbl>
      <w:tblPr>
        <w:tblStyle w:val="Table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173">
            <w:pPr>
              <w:spacing w:after="0" w:line="240" w:lineRule="auto"/>
              <w:jc w:val="center"/>
              <w:rPr>
                <w:b w:val="1"/>
                <w:bCs w:val="1"/>
              </w:rPr>
            </w:pPr>
            <w:bookmarkStart w:colFirst="0" w:colLast="0" w:name="_heading=h.9x38fwprmes6" w:id="4"/>
            <w:bookmarkEnd w:id="4"/>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174">
            <w:pPr>
              <w:spacing w:after="0" w:line="240" w:lineRule="auto"/>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175">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7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7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main.dart</w:t>
            </w:r>
            <w:r w:rsidDel="00000000" w:rsidR="00000000" w:rsidRPr="00000000">
              <w:rPr>
                <w:rtl w:val="0"/>
              </w:rPr>
            </w:r>
          </w:p>
        </w:tc>
        <w:tc>
          <w:tcPr/>
          <w:p w:rsidR="00000000" w:rsidDel="00000000" w:rsidP="00000000" w:rsidRDefault="00000000" w:rsidRPr="00000000" w14:paraId="0000017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Flutter bootstrap that loads preferences, device/environment configuration, and replaces the real transport with `MockApi` when mock mode is enabled</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17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w:t>
            </w:r>
            <w:r w:rsidDel="00000000" w:rsidR="00000000" w:rsidRPr="00000000">
              <w:rPr>
                <w:rtl w:val="0"/>
              </w:rPr>
            </w:r>
          </w:p>
        </w:tc>
        <w:tc>
          <w:tcPr/>
          <w:p w:rsidR="00000000" w:rsidDel="00000000" w:rsidP="00000000" w:rsidRDefault="00000000" w:rsidRPr="00000000" w14:paraId="0000017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Application-level Material configuration, routing, theme selection, and role-based navigation composition</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17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app.shell</w:t>
            </w:r>
            <w:r w:rsidDel="00000000" w:rsidR="00000000" w:rsidRPr="00000000">
              <w:rPr>
                <w:rtl w:val="0"/>
              </w:rPr>
            </w:r>
          </w:p>
        </w:tc>
        <w:tc>
          <w:tcPr/>
          <w:p w:rsidR="00000000" w:rsidDel="00000000" w:rsidP="00000000" w:rsidRDefault="00000000" w:rsidRPr="00000000" w14:paraId="0000017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Separate bottom-navigation shells for Sales, Warehouse Keeper, and Retailer roles</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18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features.common</w:t>
            </w:r>
            <w:r w:rsidDel="00000000" w:rsidR="00000000" w:rsidRPr="00000000">
              <w:rPr>
                <w:rtl w:val="0"/>
              </w:rPr>
            </w:r>
          </w:p>
        </w:tc>
        <w:tc>
          <w:tcPr/>
          <w:p w:rsidR="00000000" w:rsidDel="00000000" w:rsidP="00000000" w:rsidRDefault="00000000" w:rsidRPr="00000000" w14:paraId="0000018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package for presentation flows shared by more than one role</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18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features.common.auth</w:t>
            </w:r>
            <w:r w:rsidDel="00000000" w:rsidR="00000000" w:rsidRPr="00000000">
              <w:rPr>
                <w:rtl w:val="0"/>
              </w:rPr>
            </w:r>
          </w:p>
        </w:tc>
        <w:tc>
          <w:tcPr/>
          <w:p w:rsidR="00000000" w:rsidDel="00000000" w:rsidP="00000000" w:rsidRDefault="00000000" w:rsidRPr="00000000" w14:paraId="0000018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Splash/session restoration and login screens</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18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features.common.notifications</w:t>
            </w:r>
            <w:r w:rsidDel="00000000" w:rsidR="00000000" w:rsidRPr="00000000">
              <w:rPr>
                <w:rtl w:val="0"/>
              </w:rPr>
            </w:r>
          </w:p>
        </w:tc>
        <w:tc>
          <w:tcPr/>
          <w:p w:rsidR="00000000" w:rsidDel="00000000" w:rsidP="00000000" w:rsidRDefault="00000000" w:rsidRPr="00000000" w14:paraId="0000018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Notification list and reusable notification-bell behavior</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7</w:t>
            </w:r>
            <w:r w:rsidDel="00000000" w:rsidR="00000000" w:rsidRPr="00000000">
              <w:rPr>
                <w:rtl w:val="0"/>
              </w:rPr>
            </w:r>
          </w:p>
        </w:tc>
        <w:tc>
          <w:tcPr/>
          <w:p w:rsidR="00000000" w:rsidDel="00000000" w:rsidP="00000000" w:rsidRDefault="00000000" w:rsidRPr="00000000" w14:paraId="0000018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features.common.profile</w:t>
            </w:r>
            <w:r w:rsidDel="00000000" w:rsidR="00000000" w:rsidRPr="00000000">
              <w:rPr>
                <w:rtl w:val="0"/>
              </w:rPr>
            </w:r>
          </w:p>
        </w:tc>
        <w:tc>
          <w:tcPr/>
          <w:p w:rsidR="00000000" w:rsidDel="00000000" w:rsidP="00000000" w:rsidRDefault="00000000" w:rsidRPr="00000000" w14:paraId="0000018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 account/profile screen and role-specific action links</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8</w:t>
            </w:r>
            <w:r w:rsidDel="00000000" w:rsidR="00000000" w:rsidRPr="00000000">
              <w:rPr>
                <w:rtl w:val="0"/>
              </w:rPr>
            </w:r>
          </w:p>
        </w:tc>
        <w:tc>
          <w:tcPr/>
          <w:p w:rsidR="00000000" w:rsidDel="00000000" w:rsidP="00000000" w:rsidRDefault="00000000" w:rsidRPr="00000000" w14:paraId="0000018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w:t>
            </w:r>
            <w:r w:rsidDel="00000000" w:rsidR="00000000" w:rsidRPr="00000000">
              <w:rPr>
                <w:rtl w:val="0"/>
              </w:rPr>
            </w:r>
          </w:p>
        </w:tc>
        <w:tc>
          <w:tcPr/>
          <w:p w:rsidR="00000000" w:rsidDel="00000000" w:rsidP="00000000" w:rsidRDefault="00000000" w:rsidRPr="00000000" w14:paraId="0000018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presentation package for the Sales role</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9</w:t>
            </w:r>
            <w:r w:rsidDel="00000000" w:rsidR="00000000" w:rsidRPr="00000000">
              <w:rPr>
                <w:rtl w:val="0"/>
              </w:rPr>
            </w:r>
          </w:p>
        </w:tc>
        <w:tc>
          <w:tcPr/>
          <w:p w:rsidR="00000000" w:rsidDel="00000000" w:rsidP="00000000" w:rsidRDefault="00000000" w:rsidRPr="00000000" w14:paraId="0000018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features.sales.home</w:t>
            </w:r>
            <w:r w:rsidDel="00000000" w:rsidR="00000000" w:rsidRPr="00000000">
              <w:rPr>
                <w:rtl w:val="0"/>
              </w:rPr>
            </w:r>
          </w:p>
        </w:tc>
        <w:tc>
          <w:tcPr/>
          <w:p w:rsidR="00000000" w:rsidDel="00000000" w:rsidP="00000000" w:rsidRDefault="00000000" w:rsidRPr="00000000" w14:paraId="0000019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Sales dashboard and shortcuts to current work</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19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features.sales.orders</w:t>
            </w:r>
            <w:r w:rsidDel="00000000" w:rsidR="00000000" w:rsidRPr="00000000">
              <w:rPr>
                <w:rtl w:val="0"/>
              </w:rPr>
            </w:r>
          </w:p>
        </w:tc>
        <w:tc>
          <w:tcPr/>
          <w:p w:rsidR="00000000" w:rsidDel="00000000" w:rsidP="00000000" w:rsidRDefault="00000000" w:rsidRPr="00000000" w14:paraId="0000019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Assisted-order listing, creation, confirmation, and details</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11</w:t>
            </w:r>
            <w:r w:rsidDel="00000000" w:rsidR="00000000" w:rsidRPr="00000000">
              <w:rPr>
                <w:rtl w:val="0"/>
              </w:rPr>
            </w:r>
          </w:p>
        </w:tc>
        <w:tc>
          <w:tcPr/>
          <w:p w:rsidR="00000000" w:rsidDel="00000000" w:rsidP="00000000" w:rsidRDefault="00000000" w:rsidRPr="00000000" w14:paraId="0000019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features.sales.products</w:t>
            </w:r>
            <w:r w:rsidDel="00000000" w:rsidR="00000000" w:rsidRPr="00000000">
              <w:rPr>
                <w:rtl w:val="0"/>
              </w:rPr>
            </w:r>
          </w:p>
        </w:tc>
        <w:tc>
          <w:tcPr/>
          <w:p w:rsidR="00000000" w:rsidDel="00000000" w:rsidP="00000000" w:rsidRDefault="00000000" w:rsidRPr="00000000" w14:paraId="0000019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Product, stock, and promotion browsing for Sales</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12</w:t>
            </w:r>
            <w:r w:rsidDel="00000000" w:rsidR="00000000" w:rsidRPr="00000000">
              <w:rPr>
                <w:rtl w:val="0"/>
              </w:rPr>
            </w:r>
          </w:p>
        </w:tc>
        <w:tc>
          <w:tcPr/>
          <w:p w:rsidR="00000000" w:rsidDel="00000000" w:rsidP="00000000" w:rsidRDefault="00000000" w:rsidRPr="00000000" w14:paraId="0000019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features.sales.retailers</w:t>
            </w:r>
            <w:r w:rsidDel="00000000" w:rsidR="00000000" w:rsidRPr="00000000">
              <w:rPr>
                <w:rtl w:val="0"/>
              </w:rPr>
            </w:r>
          </w:p>
        </w:tc>
        <w:tc>
          <w:tcPr/>
          <w:p w:rsidR="00000000" w:rsidDel="00000000" w:rsidP="00000000" w:rsidRDefault="00000000" w:rsidRPr="00000000" w14:paraId="0000019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Assigned-retailer browsing and order-entry navigation</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13</w:t>
            </w:r>
            <w:r w:rsidDel="00000000" w:rsidR="00000000" w:rsidRPr="00000000">
              <w:rPr>
                <w:rtl w:val="0"/>
              </w:rPr>
            </w:r>
          </w:p>
        </w:tc>
        <w:tc>
          <w:tcPr/>
          <w:p w:rsidR="00000000" w:rsidDel="00000000" w:rsidP="00000000" w:rsidRDefault="00000000" w:rsidRPr="00000000" w14:paraId="0000019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features.sales.debts</w:t>
            </w:r>
            <w:r w:rsidDel="00000000" w:rsidR="00000000" w:rsidRPr="00000000">
              <w:rPr>
                <w:rtl w:val="0"/>
              </w:rPr>
            </w:r>
          </w:p>
        </w:tc>
        <w:tc>
          <w:tcPr/>
          <w:p w:rsidR="00000000" w:rsidDel="00000000" w:rsidP="00000000" w:rsidRDefault="00000000" w:rsidRPr="00000000" w14:paraId="0000019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Customer receivable lookup and collection context</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14</w:t>
            </w:r>
            <w:r w:rsidDel="00000000" w:rsidR="00000000" w:rsidRPr="00000000">
              <w:rPr>
                <w:rtl w:val="0"/>
              </w:rPr>
            </w:r>
          </w:p>
        </w:tc>
        <w:tc>
          <w:tcPr/>
          <w:p w:rsidR="00000000" w:rsidDel="00000000" w:rsidP="00000000" w:rsidRDefault="00000000" w:rsidRPr="00000000" w14:paraId="0000019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features.sales.declare</w:t>
            </w:r>
            <w:r w:rsidDel="00000000" w:rsidR="00000000" w:rsidRPr="00000000">
              <w:rPr>
                <w:rtl w:val="0"/>
              </w:rPr>
            </w:r>
          </w:p>
        </w:tc>
        <w:tc>
          <w:tcPr/>
          <w:p w:rsidR="00000000" w:rsidDel="00000000" w:rsidP="00000000" w:rsidRDefault="00000000" w:rsidRPr="00000000" w14:paraId="0000019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New-retailer declaration and declaration-status screens</w:t>
            </w:r>
            <w:r w:rsidDel="00000000" w:rsidR="00000000" w:rsidRPr="00000000">
              <w:rPr>
                <w:rtl w:val="0"/>
              </w:rPr>
            </w:r>
          </w:p>
        </w:tc>
      </w:tr>
      <w:tr>
        <w:trPr>
          <w:cantSplit w:val="0"/>
          <w:tblHeader w:val="0"/>
        </w:trPr>
        <w:tc>
          <w:tcPr/>
          <w:p w:rsidR="00000000" w:rsidDel="00000000" w:rsidP="00000000" w:rsidRDefault="00000000" w:rsidRPr="00000000" w14:paraId="000001A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15</w:t>
            </w:r>
            <w:r w:rsidDel="00000000" w:rsidR="00000000" w:rsidRPr="00000000">
              <w:rPr>
                <w:rtl w:val="0"/>
              </w:rPr>
            </w:r>
          </w:p>
        </w:tc>
        <w:tc>
          <w:tcPr/>
          <w:p w:rsidR="00000000" w:rsidDel="00000000" w:rsidP="00000000" w:rsidRDefault="00000000" w:rsidRPr="00000000" w14:paraId="000001A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features.sales.kpi</w:t>
            </w:r>
            <w:r w:rsidDel="00000000" w:rsidR="00000000" w:rsidRPr="00000000">
              <w:rPr>
                <w:rtl w:val="0"/>
              </w:rPr>
            </w:r>
          </w:p>
        </w:tc>
        <w:tc>
          <w:tcPr/>
          <w:p w:rsidR="00000000" w:rsidDel="00000000" w:rsidP="00000000" w:rsidRDefault="00000000" w:rsidRPr="00000000" w14:paraId="000001A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Personal Sales KPI and ranking presentation</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16</w:t>
            </w:r>
            <w:r w:rsidDel="00000000" w:rsidR="00000000" w:rsidRPr="00000000">
              <w:rPr>
                <w:rtl w:val="0"/>
              </w:rPr>
            </w:r>
          </w:p>
        </w:tc>
        <w:tc>
          <w:tcPr/>
          <w:p w:rsidR="00000000" w:rsidDel="00000000" w:rsidP="00000000" w:rsidRDefault="00000000" w:rsidRPr="00000000" w14:paraId="000001A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features.sales.scan</w:t>
            </w:r>
            <w:r w:rsidDel="00000000" w:rsidR="00000000" w:rsidRPr="00000000">
              <w:rPr>
                <w:rtl w:val="0"/>
              </w:rPr>
            </w:r>
          </w:p>
        </w:tc>
        <w:tc>
          <w:tcPr/>
          <w:p w:rsidR="00000000" w:rsidDel="00000000" w:rsidP="00000000" w:rsidRDefault="00000000" w:rsidRPr="00000000" w14:paraId="000001A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Sales QR-scanning flow</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17</w:t>
            </w:r>
            <w:r w:rsidDel="00000000" w:rsidR="00000000" w:rsidRPr="00000000">
              <w:rPr>
                <w:rtl w:val="0"/>
              </w:rPr>
            </w:r>
          </w:p>
        </w:tc>
        <w:tc>
          <w:tcPr/>
          <w:p w:rsidR="00000000" w:rsidDel="00000000" w:rsidP="00000000" w:rsidRDefault="00000000" w:rsidRPr="00000000" w14:paraId="000001A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features.sales.sync</w:t>
            </w:r>
            <w:r w:rsidDel="00000000" w:rsidR="00000000" w:rsidRPr="00000000">
              <w:rPr>
                <w:rtl w:val="0"/>
              </w:rPr>
            </w:r>
          </w:p>
        </w:tc>
        <w:tc>
          <w:tcPr/>
          <w:p w:rsidR="00000000" w:rsidDel="00000000" w:rsidP="00000000" w:rsidRDefault="00000000" w:rsidRPr="00000000" w14:paraId="000001A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Offline command queue status, retry, and synchronization UI</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18</w:t>
            </w:r>
            <w:r w:rsidDel="00000000" w:rsidR="00000000" w:rsidRPr="00000000">
              <w:rPr>
                <w:rtl w:val="0"/>
              </w:rPr>
            </w:r>
          </w:p>
        </w:tc>
        <w:tc>
          <w:tcPr/>
          <w:p w:rsidR="00000000" w:rsidDel="00000000" w:rsidP="00000000" w:rsidRDefault="00000000" w:rsidRPr="00000000" w14:paraId="000001A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w:t>
            </w:r>
            <w:r w:rsidDel="00000000" w:rsidR="00000000" w:rsidRPr="00000000">
              <w:rPr>
                <w:rtl w:val="0"/>
              </w:rPr>
            </w:r>
          </w:p>
        </w:tc>
        <w:tc>
          <w:tcPr/>
          <w:p w:rsidR="00000000" w:rsidDel="00000000" w:rsidP="00000000" w:rsidRDefault="00000000" w:rsidRPr="00000000" w14:paraId="000001A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presentation package for the Warehouse Keeper role</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19</w:t>
            </w:r>
            <w:r w:rsidDel="00000000" w:rsidR="00000000" w:rsidRPr="00000000">
              <w:rPr>
                <w:rtl w:val="0"/>
              </w:rPr>
            </w:r>
          </w:p>
        </w:tc>
        <w:tc>
          <w:tcPr/>
          <w:p w:rsidR="00000000" w:rsidDel="00000000" w:rsidP="00000000" w:rsidRDefault="00000000" w:rsidRPr="00000000" w14:paraId="000001A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features.warehouse.home</w:t>
            </w:r>
            <w:r w:rsidDel="00000000" w:rsidR="00000000" w:rsidRPr="00000000">
              <w:rPr>
                <w:rtl w:val="0"/>
              </w:rPr>
            </w:r>
          </w:p>
        </w:tc>
        <w:tc>
          <w:tcPr/>
          <w:p w:rsidR="00000000" w:rsidDel="00000000" w:rsidP="00000000" w:rsidRDefault="00000000" w:rsidRPr="00000000" w14:paraId="000001A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Warehouse task overview and shortcuts</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20</w:t>
            </w:r>
            <w:r w:rsidDel="00000000" w:rsidR="00000000" w:rsidRPr="00000000">
              <w:rPr>
                <w:rtl w:val="0"/>
              </w:rPr>
            </w:r>
          </w:p>
        </w:tc>
        <w:tc>
          <w:tcPr/>
          <w:p w:rsidR="00000000" w:rsidDel="00000000" w:rsidP="00000000" w:rsidRDefault="00000000" w:rsidRPr="00000000" w14:paraId="000001B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features.warehouse.picking</w:t>
            </w:r>
            <w:r w:rsidDel="00000000" w:rsidR="00000000" w:rsidRPr="00000000">
              <w:rPr>
                <w:rtl w:val="0"/>
              </w:rPr>
            </w:r>
          </w:p>
        </w:tc>
        <w:tc>
          <w:tcPr/>
          <w:p w:rsidR="00000000" w:rsidDel="00000000" w:rsidP="00000000" w:rsidRDefault="00000000" w:rsidRPr="00000000" w14:paraId="000001B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Picking lists, line-level scans, progress, and completion screens</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21</w:t>
            </w:r>
            <w:r w:rsidDel="00000000" w:rsidR="00000000" w:rsidRPr="00000000">
              <w:rPr>
                <w:rtl w:val="0"/>
              </w:rPr>
            </w:r>
          </w:p>
        </w:tc>
        <w:tc>
          <w:tcPr/>
          <w:p w:rsidR="00000000" w:rsidDel="00000000" w:rsidP="00000000" w:rsidRDefault="00000000" w:rsidRPr="00000000" w14:paraId="000001B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features.warehouse.labels</w:t>
            </w:r>
            <w:r w:rsidDel="00000000" w:rsidR="00000000" w:rsidRPr="00000000">
              <w:rPr>
                <w:rtl w:val="0"/>
              </w:rPr>
            </w:r>
          </w:p>
        </w:tc>
        <w:tc>
          <w:tcPr/>
          <w:p w:rsidR="00000000" w:rsidDel="00000000" w:rsidP="00000000" w:rsidRDefault="00000000" w:rsidRPr="00000000" w14:paraId="000001B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QR-label detail and lineage presentation</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22</w:t>
            </w:r>
            <w:r w:rsidDel="00000000" w:rsidR="00000000" w:rsidRPr="00000000">
              <w:rPr>
                <w:rtl w:val="0"/>
              </w:rPr>
            </w:r>
          </w:p>
        </w:tc>
        <w:tc>
          <w:tcPr/>
          <w:p w:rsidR="00000000" w:rsidDel="00000000" w:rsidP="00000000" w:rsidRDefault="00000000" w:rsidRPr="00000000" w14:paraId="000001B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features.warehouse.scan</w:t>
            </w:r>
            <w:r w:rsidDel="00000000" w:rsidR="00000000" w:rsidRPr="00000000">
              <w:rPr>
                <w:rtl w:val="0"/>
              </w:rPr>
            </w:r>
          </w:p>
        </w:tc>
        <w:tc>
          <w:tcPr/>
          <w:p w:rsidR="00000000" w:rsidDel="00000000" w:rsidP="00000000" w:rsidRDefault="00000000" w:rsidRPr="00000000" w14:paraId="000001B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Warehouse QR scanner for picking or label lookup</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23</w:t>
            </w:r>
            <w:r w:rsidDel="00000000" w:rsidR="00000000" w:rsidRPr="00000000">
              <w:rPr>
                <w:rtl w:val="0"/>
              </w:rPr>
            </w:r>
          </w:p>
        </w:tc>
        <w:tc>
          <w:tcPr/>
          <w:p w:rsidR="00000000" w:rsidDel="00000000" w:rsidP="00000000" w:rsidRDefault="00000000" w:rsidRPr="00000000" w14:paraId="000001B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features.warehouse.transfers</w:t>
            </w:r>
            <w:r w:rsidDel="00000000" w:rsidR="00000000" w:rsidRPr="00000000">
              <w:rPr>
                <w:rtl w:val="0"/>
              </w:rPr>
            </w:r>
          </w:p>
        </w:tc>
        <w:tc>
          <w:tcPr/>
          <w:p w:rsidR="00000000" w:rsidDel="00000000" w:rsidP="00000000" w:rsidRDefault="00000000" w:rsidRPr="00000000" w14:paraId="000001B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Transfer list and transfer-detail screens</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24</w:t>
            </w:r>
            <w:r w:rsidDel="00000000" w:rsidR="00000000" w:rsidRPr="00000000">
              <w:rPr>
                <w:rtl w:val="0"/>
              </w:rPr>
            </w:r>
          </w:p>
        </w:tc>
        <w:tc>
          <w:tcPr/>
          <w:p w:rsidR="00000000" w:rsidDel="00000000" w:rsidP="00000000" w:rsidRDefault="00000000" w:rsidRPr="00000000" w14:paraId="000001B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w:t>
            </w:r>
            <w:r w:rsidDel="00000000" w:rsidR="00000000" w:rsidRPr="00000000">
              <w:rPr>
                <w:rtl w:val="0"/>
              </w:rPr>
            </w:r>
          </w:p>
        </w:tc>
        <w:tc>
          <w:tcPr/>
          <w:p w:rsidR="00000000" w:rsidDel="00000000" w:rsidP="00000000" w:rsidRDefault="00000000" w:rsidRPr="00000000" w14:paraId="000001B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presentation package for the Retailer role</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25</w:t>
            </w:r>
            <w:r w:rsidDel="00000000" w:rsidR="00000000" w:rsidRPr="00000000">
              <w:rPr>
                <w:rtl w:val="0"/>
              </w:rPr>
            </w:r>
          </w:p>
        </w:tc>
        <w:tc>
          <w:tcPr/>
          <w:p w:rsidR="00000000" w:rsidDel="00000000" w:rsidP="00000000" w:rsidRDefault="00000000" w:rsidRPr="00000000" w14:paraId="000001B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features.retailer.orders</w:t>
            </w:r>
            <w:r w:rsidDel="00000000" w:rsidR="00000000" w:rsidRPr="00000000">
              <w:rPr>
                <w:rtl w:val="0"/>
              </w:rPr>
            </w:r>
          </w:p>
        </w:tc>
        <w:tc>
          <w:tcPr/>
          <w:p w:rsidR="00000000" w:rsidDel="00000000" w:rsidP="00000000" w:rsidRDefault="00000000" w:rsidRPr="00000000" w14:paraId="000001C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Retailer order history and order details</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26</w:t>
            </w:r>
            <w:r w:rsidDel="00000000" w:rsidR="00000000" w:rsidRPr="00000000">
              <w:rPr>
                <w:rtl w:val="0"/>
              </w:rPr>
            </w:r>
          </w:p>
        </w:tc>
        <w:tc>
          <w:tcPr/>
          <w:p w:rsidR="00000000" w:rsidDel="00000000" w:rsidP="00000000" w:rsidRDefault="00000000" w:rsidRPr="00000000" w14:paraId="000001C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features.retailer.receive</w:t>
            </w:r>
            <w:r w:rsidDel="00000000" w:rsidR="00000000" w:rsidRPr="00000000">
              <w:rPr>
                <w:rtl w:val="0"/>
              </w:rPr>
            </w:r>
          </w:p>
        </w:tc>
        <w:tc>
          <w:tcPr/>
          <w:p w:rsidR="00000000" w:rsidDel="00000000" w:rsidP="00000000" w:rsidRDefault="00000000" w:rsidRPr="00000000" w14:paraId="000001C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Delivery receipt confirmation by expected QR labels</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27</w:t>
            </w:r>
            <w:r w:rsidDel="00000000" w:rsidR="00000000" w:rsidRPr="00000000">
              <w:rPr>
                <w:rtl w:val="0"/>
              </w:rPr>
            </w:r>
          </w:p>
        </w:tc>
        <w:tc>
          <w:tcPr/>
          <w:p w:rsidR="00000000" w:rsidDel="00000000" w:rsidP="00000000" w:rsidRDefault="00000000" w:rsidRPr="00000000" w14:paraId="000001C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features.retailer.payments</w:t>
            </w:r>
            <w:r w:rsidDel="00000000" w:rsidR="00000000" w:rsidRPr="00000000">
              <w:rPr>
                <w:rtl w:val="0"/>
              </w:rPr>
            </w:r>
          </w:p>
        </w:tc>
        <w:tc>
          <w:tcPr/>
          <w:p w:rsidR="00000000" w:rsidDel="00000000" w:rsidP="00000000" w:rsidRDefault="00000000" w:rsidRPr="00000000" w14:paraId="000001C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Payment, checkout, and receivable presentation</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28</w:t>
            </w:r>
            <w:r w:rsidDel="00000000" w:rsidR="00000000" w:rsidRPr="00000000">
              <w:rPr>
                <w:rtl w:val="0"/>
              </w:rPr>
            </w:r>
          </w:p>
        </w:tc>
        <w:tc>
          <w:tcPr/>
          <w:p w:rsidR="00000000" w:rsidDel="00000000" w:rsidP="00000000" w:rsidRDefault="00000000" w:rsidRPr="00000000" w14:paraId="000001C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features.retailer.loyalty</w:t>
            </w:r>
            <w:r w:rsidDel="00000000" w:rsidR="00000000" w:rsidRPr="00000000">
              <w:rPr>
                <w:rtl w:val="0"/>
              </w:rPr>
            </w:r>
          </w:p>
        </w:tc>
        <w:tc>
          <w:tcPr/>
          <w:p w:rsidR="00000000" w:rsidDel="00000000" w:rsidP="00000000" w:rsidRDefault="00000000" w:rsidRPr="00000000" w14:paraId="000001C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Loyalty balance, ledger, gifts, and redemption entry points</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29</w:t>
            </w:r>
            <w:r w:rsidDel="00000000" w:rsidR="00000000" w:rsidRPr="00000000">
              <w:rPr>
                <w:rtl w:val="0"/>
              </w:rPr>
            </w:r>
          </w:p>
        </w:tc>
        <w:tc>
          <w:tcPr/>
          <w:p w:rsidR="00000000" w:rsidDel="00000000" w:rsidP="00000000" w:rsidRDefault="00000000" w:rsidRPr="00000000" w14:paraId="000001C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features.retailer.complaints</w:t>
            </w:r>
            <w:r w:rsidDel="00000000" w:rsidR="00000000" w:rsidRPr="00000000">
              <w:rPr>
                <w:rtl w:val="0"/>
              </w:rPr>
            </w:r>
          </w:p>
        </w:tc>
        <w:tc>
          <w:tcPr/>
          <w:p w:rsidR="00000000" w:rsidDel="00000000" w:rsidP="00000000" w:rsidRDefault="00000000" w:rsidRPr="00000000" w14:paraId="000001C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Complaint list and complaint-submission flow</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30</w:t>
            </w:r>
            <w:r w:rsidDel="00000000" w:rsidR="00000000" w:rsidRPr="00000000">
              <w:rPr>
                <w:rtl w:val="0"/>
              </w:rPr>
            </w:r>
          </w:p>
        </w:tc>
        <w:tc>
          <w:tcPr/>
          <w:p w:rsidR="00000000" w:rsidDel="00000000" w:rsidP="00000000" w:rsidRDefault="00000000" w:rsidRPr="00000000" w14:paraId="000001C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features.retailer.scan</w:t>
            </w:r>
            <w:r w:rsidDel="00000000" w:rsidR="00000000" w:rsidRPr="00000000">
              <w:rPr>
                <w:rtl w:val="0"/>
              </w:rPr>
            </w:r>
          </w:p>
        </w:tc>
        <w:tc>
          <w:tcPr/>
          <w:p w:rsidR="00000000" w:rsidDel="00000000" w:rsidP="00000000" w:rsidRDefault="00000000" w:rsidRPr="00000000" w14:paraId="000001C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Retailer QR scanner used for receipt-related navigation</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31</w:t>
            </w:r>
            <w:r w:rsidDel="00000000" w:rsidR="00000000" w:rsidRPr="00000000">
              <w:rPr>
                <w:rtl w:val="0"/>
              </w:rPr>
            </w:r>
          </w:p>
        </w:tc>
        <w:tc>
          <w:tcPr/>
          <w:p w:rsidR="00000000" w:rsidDel="00000000" w:rsidP="00000000" w:rsidRDefault="00000000" w:rsidRPr="00000000" w14:paraId="000001D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w:t>
            </w:r>
            <w:r w:rsidDel="00000000" w:rsidR="00000000" w:rsidRPr="00000000">
              <w:rPr>
                <w:rtl w:val="0"/>
              </w:rPr>
            </w:r>
          </w:p>
        </w:tc>
        <w:tc>
          <w:tcPr/>
          <w:p w:rsidR="00000000" w:rsidDel="00000000" w:rsidP="00000000" w:rsidRDefault="00000000" w:rsidRPr="00000000" w14:paraId="000001D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Data-access layer that hides online, local, calculated, and mock sources from presentation packages</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32</w:t>
            </w:r>
            <w:r w:rsidDel="00000000" w:rsidR="00000000" w:rsidRPr="00000000">
              <w:rPr>
                <w:rtl w:val="0"/>
              </w:rPr>
            </w:r>
          </w:p>
        </w:tc>
        <w:tc>
          <w:tcPr/>
          <w:p w:rsidR="00000000" w:rsidDel="00000000" w:rsidP="00000000" w:rsidRDefault="00000000" w:rsidRPr="00000000" w14:paraId="000001D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data.models</w:t>
            </w:r>
            <w:r w:rsidDel="00000000" w:rsidR="00000000" w:rsidRPr="00000000">
              <w:rPr>
                <w:rtl w:val="0"/>
              </w:rPr>
            </w:r>
          </w:p>
        </w:tc>
        <w:tc>
          <w:tcPr/>
          <w:p w:rsidR="00000000" w:rsidDel="00000000" w:rsidP="00000000" w:rsidRDefault="00000000" w:rsidRPr="00000000" w14:paraId="000001D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Typed DTOs, enums, and JSON mapping shared by repositories and screens</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33</w:t>
            </w:r>
            <w:r w:rsidDel="00000000" w:rsidR="00000000" w:rsidRPr="00000000">
              <w:rPr>
                <w:rtl w:val="0"/>
              </w:rPr>
            </w:r>
          </w:p>
        </w:tc>
        <w:tc>
          <w:tcPr/>
          <w:p w:rsidR="00000000" w:rsidDel="00000000" w:rsidP="00000000" w:rsidRDefault="00000000" w:rsidRPr="00000000" w14:paraId="000001D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data.repositories</w:t>
            </w:r>
            <w:r w:rsidDel="00000000" w:rsidR="00000000" w:rsidRPr="00000000">
              <w:rPr>
                <w:rtl w:val="0"/>
              </w:rPr>
            </w:r>
          </w:p>
        </w:tc>
        <w:tc>
          <w:tcPr/>
          <w:p w:rsidR="00000000" w:rsidDel="00000000" w:rsidP="00000000" w:rsidRDefault="00000000" w:rsidRPr="00000000" w14:paraId="000001D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Riverpod-backed facades that coordinate remote calls, local cache/queue, session state, and invalidation</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34</w:t>
            </w:r>
            <w:r w:rsidDel="00000000" w:rsidR="00000000" w:rsidRPr="00000000">
              <w:rPr>
                <w:rtl w:val="0"/>
              </w:rPr>
            </w:r>
          </w:p>
        </w:tc>
        <w:tc>
          <w:tcPr/>
          <w:p w:rsidR="00000000" w:rsidDel="00000000" w:rsidP="00000000" w:rsidRDefault="00000000" w:rsidRPr="00000000" w14:paraId="000001D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data.remote</w:t>
            </w:r>
            <w:r w:rsidDel="00000000" w:rsidR="00000000" w:rsidRPr="00000000">
              <w:rPr>
                <w:rtl w:val="0"/>
              </w:rPr>
            </w:r>
          </w:p>
        </w:tc>
        <w:tc>
          <w:tcPr/>
          <w:p w:rsidR="00000000" w:rsidDel="00000000" w:rsidP="00000000" w:rsidRDefault="00000000" w:rsidRPr="00000000" w14:paraId="000001D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Resource-oriented REST adapters that map typed requests and responses through the central API client</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35</w:t>
            </w:r>
            <w:r w:rsidDel="00000000" w:rsidR="00000000" w:rsidRPr="00000000">
              <w:rPr>
                <w:rtl w:val="0"/>
              </w:rPr>
            </w:r>
          </w:p>
        </w:tc>
        <w:tc>
          <w:tcPr/>
          <w:p w:rsidR="00000000" w:rsidDel="00000000" w:rsidP="00000000" w:rsidRDefault="00000000" w:rsidRPr="00000000" w14:paraId="000001D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data.local</w:t>
            </w:r>
            <w:r w:rsidDel="00000000" w:rsidR="00000000" w:rsidRPr="00000000">
              <w:rPr>
                <w:rtl w:val="0"/>
              </w:rPr>
            </w:r>
          </w:p>
        </w:tc>
        <w:tc>
          <w:tcPr/>
          <w:p w:rsidR="00000000" w:rsidDel="00000000" w:rsidP="00000000" w:rsidRDefault="00000000" w:rsidRPr="00000000" w14:paraId="000001D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SQLite database, local providers, cached snapshots, and the offline-order queue</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36</w:t>
            </w:r>
            <w:r w:rsidDel="00000000" w:rsidR="00000000" w:rsidRPr="00000000">
              <w:rPr>
                <w:rtl w:val="0"/>
              </w:rPr>
            </w:r>
          </w:p>
        </w:tc>
        <w:tc>
          <w:tcPr/>
          <w:p w:rsidR="00000000" w:rsidDel="00000000" w:rsidP="00000000" w:rsidRDefault="00000000" w:rsidRPr="00000000" w14:paraId="000001E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data.local.daos</w:t>
            </w:r>
            <w:r w:rsidDel="00000000" w:rsidR="00000000" w:rsidRPr="00000000">
              <w:rPr>
                <w:rtl w:val="0"/>
              </w:rPr>
            </w:r>
          </w:p>
        </w:tc>
        <w:tc>
          <w:tcPr/>
          <w:p w:rsidR="00000000" w:rsidDel="00000000" w:rsidP="00000000" w:rsidRDefault="00000000" w:rsidRPr="00000000" w14:paraId="000001E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Focused SQLite access for products, retailers, promotions, inventory snapshots, offline orders, and sync state</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37</w:t>
            </w:r>
            <w:r w:rsidDel="00000000" w:rsidR="00000000" w:rsidRPr="00000000">
              <w:rPr>
                <w:rtl w:val="0"/>
              </w:rPr>
            </w:r>
          </w:p>
        </w:tc>
        <w:tc>
          <w:tcPr/>
          <w:p w:rsidR="00000000" w:rsidDel="00000000" w:rsidP="00000000" w:rsidRDefault="00000000" w:rsidRPr="00000000" w14:paraId="000001E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data.pricing</w:t>
            </w:r>
            <w:r w:rsidDel="00000000" w:rsidR="00000000" w:rsidRPr="00000000">
              <w:rPr>
                <w:rtl w:val="0"/>
              </w:rPr>
            </w:r>
          </w:p>
        </w:tc>
        <w:tc>
          <w:tcPr/>
          <w:p w:rsidR="00000000" w:rsidDel="00000000" w:rsidP="00000000" w:rsidRDefault="00000000" w:rsidRPr="00000000" w14:paraId="000001E4">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Provisional offline order-limit and promotion calculations; the server remains authoritative</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38</w:t>
            </w:r>
            <w:r w:rsidDel="00000000" w:rsidR="00000000" w:rsidRPr="00000000">
              <w:rPr>
                <w:rtl w:val="0"/>
              </w:rPr>
            </w:r>
          </w:p>
        </w:tc>
        <w:tc>
          <w:tcPr/>
          <w:p w:rsidR="00000000" w:rsidDel="00000000" w:rsidP="00000000" w:rsidRDefault="00000000" w:rsidRPr="00000000" w14:paraId="000001E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data.mock</w:t>
            </w:r>
            <w:r w:rsidDel="00000000" w:rsidR="00000000" w:rsidRPr="00000000">
              <w:rPr>
                <w:rtl w:val="0"/>
              </w:rPr>
            </w:r>
          </w:p>
        </w:tc>
        <w:tc>
          <w:tcPr/>
          <w:p w:rsidR="00000000" w:rsidDel="00000000" w:rsidP="00000000" w:rsidRDefault="00000000" w:rsidRPr="00000000" w14:paraId="000001E7">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In-process implementation of the REST transport contract with seeded prototype data and resource handlers</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39</w:t>
            </w:r>
            <w:r w:rsidDel="00000000" w:rsidR="00000000" w:rsidRPr="00000000">
              <w:rPr>
                <w:rtl w:val="0"/>
              </w:rPr>
            </w:r>
          </w:p>
        </w:tc>
        <w:tc>
          <w:tcPr/>
          <w:p w:rsidR="00000000" w:rsidDel="00000000" w:rsidP="00000000" w:rsidRDefault="00000000" w:rsidRPr="00000000" w14:paraId="000001E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w:t>
            </w:r>
            <w:r w:rsidDel="00000000" w:rsidR="00000000" w:rsidRPr="00000000">
              <w:rPr>
                <w:rtl w:val="0"/>
              </w:rPr>
            </w:r>
          </w:p>
        </w:tc>
        <w:tc>
          <w:tcPr/>
          <w:p w:rsidR="00000000" w:rsidDel="00000000" w:rsidP="00000000" w:rsidRDefault="00000000" w:rsidRPr="00000000" w14:paraId="000001EA">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Parent package for role-independent technical services and pure utilities</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40</w:t>
            </w:r>
            <w:r w:rsidDel="00000000" w:rsidR="00000000" w:rsidRPr="00000000">
              <w:rPr>
                <w:rtl w:val="0"/>
              </w:rPr>
            </w:r>
          </w:p>
        </w:tc>
        <w:tc>
          <w:tcPr/>
          <w:p w:rsidR="00000000" w:rsidDel="00000000" w:rsidP="00000000" w:rsidRDefault="00000000" w:rsidRPr="00000000" w14:paraId="000001E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core.auth</w:t>
            </w:r>
            <w:r w:rsidDel="00000000" w:rsidR="00000000" w:rsidRPr="00000000">
              <w:rPr>
                <w:rtl w:val="0"/>
              </w:rPr>
            </w:r>
          </w:p>
        </w:tc>
        <w:tc>
          <w:tcPr/>
          <w:p w:rsidR="00000000" w:rsidDel="00000000" w:rsidP="00000000" w:rsidRDefault="00000000" w:rsidRPr="00000000" w14:paraId="000001ED">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Session state and user-role definitions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41</w:t>
            </w:r>
            <w:r w:rsidDel="00000000" w:rsidR="00000000" w:rsidRPr="00000000">
              <w:rPr>
                <w:rtl w:val="0"/>
              </w:rPr>
            </w:r>
          </w:p>
        </w:tc>
        <w:tc>
          <w:tcPr/>
          <w:p w:rsidR="00000000" w:rsidDel="00000000" w:rsidP="00000000" w:rsidRDefault="00000000" w:rsidRPr="00000000" w14:paraId="000001E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core.config</w:t>
            </w:r>
            <w:r w:rsidDel="00000000" w:rsidR="00000000" w:rsidRPr="00000000">
              <w:rPr>
                <w:rtl w:val="0"/>
              </w:rPr>
            </w:r>
          </w:p>
        </w:tc>
        <w:tc>
          <w:tcPr/>
          <w:p w:rsidR="00000000" w:rsidDel="00000000" w:rsidP="00000000" w:rsidRDefault="00000000" w:rsidRPr="00000000" w14:paraId="000001F0">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Build-time environment values and stable device identity</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42</w:t>
            </w:r>
            <w:r w:rsidDel="00000000" w:rsidR="00000000" w:rsidRPr="00000000">
              <w:rPr>
                <w:rtl w:val="0"/>
              </w:rPr>
            </w:r>
          </w:p>
        </w:tc>
        <w:tc>
          <w:tcPr/>
          <w:p w:rsidR="00000000" w:rsidDel="00000000" w:rsidP="00000000" w:rsidRDefault="00000000" w:rsidRPr="00000000" w14:paraId="000001F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core.network</w:t>
            </w:r>
            <w:r w:rsidDel="00000000" w:rsidR="00000000" w:rsidRPr="00000000">
              <w:rPr>
                <w:rtl w:val="0"/>
              </w:rPr>
            </w:r>
          </w:p>
        </w:tc>
        <w:tc>
          <w:tcPr/>
          <w:p w:rsidR="00000000" w:rsidDel="00000000" w:rsidP="00000000" w:rsidRDefault="00000000" w:rsidRPr="00000000" w14:paraId="000001F3">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Transport abstraction, Dio implementation, endpoints, connectivity monitoring, and API exception mapping</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43</w:t>
            </w:r>
            <w:r w:rsidDel="00000000" w:rsidR="00000000" w:rsidRPr="00000000">
              <w:rPr>
                <w:rtl w:val="0"/>
              </w:rPr>
            </w:r>
          </w:p>
        </w:tc>
        <w:tc>
          <w:tcPr/>
          <w:p w:rsidR="00000000" w:rsidDel="00000000" w:rsidP="00000000" w:rsidRDefault="00000000" w:rsidRPr="00000000" w14:paraId="000001F5">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core.storage</w:t>
            </w:r>
            <w:r w:rsidDel="00000000" w:rsidR="00000000" w:rsidRPr="00000000">
              <w:rPr>
                <w:rtl w:val="0"/>
              </w:rPr>
            </w:r>
          </w:p>
        </w:tc>
        <w:tc>
          <w:tcPr/>
          <w:p w:rsidR="00000000" w:rsidDel="00000000" w:rsidP="00000000" w:rsidRDefault="00000000" w:rsidRPr="00000000" w14:paraId="000001F6">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Secure persistence for access and refresh tokens</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44</w:t>
            </w:r>
            <w:r w:rsidDel="00000000" w:rsidR="00000000" w:rsidRPr="00000000">
              <w:rPr>
                <w:rtl w:val="0"/>
              </w:rPr>
            </w:r>
          </w:p>
        </w:tc>
        <w:tc>
          <w:tcPr/>
          <w:p w:rsidR="00000000" w:rsidDel="00000000" w:rsidP="00000000" w:rsidRDefault="00000000" w:rsidRPr="00000000" w14:paraId="000001F8">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core.utils</w:t>
            </w:r>
            <w:r w:rsidDel="00000000" w:rsidR="00000000" w:rsidRPr="00000000">
              <w:rPr>
                <w:rtl w:val="0"/>
              </w:rPr>
            </w:r>
          </w:p>
        </w:tc>
        <w:tc>
          <w:tcPr/>
          <w:p w:rsidR="00000000" w:rsidDel="00000000" w:rsidP="00000000" w:rsidRDefault="00000000" w:rsidRPr="00000000" w14:paraId="000001F9">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Pure clock, date, ID, money, and status-display utilities</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45</w:t>
            </w:r>
            <w:r w:rsidDel="00000000" w:rsidR="00000000" w:rsidRPr="00000000">
              <w:rPr>
                <w:rtl w:val="0"/>
              </w:rPr>
            </w:r>
          </w:p>
        </w:tc>
        <w:tc>
          <w:tcPr/>
          <w:p w:rsidR="00000000" w:rsidDel="00000000" w:rsidP="00000000" w:rsidRDefault="00000000" w:rsidRPr="00000000" w14:paraId="000001FB">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sync</w:t>
            </w:r>
            <w:r w:rsidDel="00000000" w:rsidR="00000000" w:rsidRPr="00000000">
              <w:rPr>
                <w:rtl w:val="0"/>
              </w:rPr>
            </w:r>
          </w:p>
        </w:tc>
        <w:tc>
          <w:tcPr/>
          <w:p w:rsidR="00000000" w:rsidDel="00000000" w:rsidP="00000000" w:rsidRDefault="00000000" w:rsidRPr="00000000" w14:paraId="000001FC">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Offline queue ordering/retry logic and service that submits queued commands then refreshes authoritative state</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46</w:t>
            </w:r>
            <w:r w:rsidDel="00000000" w:rsidR="00000000" w:rsidRPr="00000000">
              <w:rPr>
                <w:rtl w:val="0"/>
              </w:rPr>
            </w:r>
          </w:p>
        </w:tc>
        <w:tc>
          <w:tcPr/>
          <w:p w:rsidR="00000000" w:rsidDel="00000000" w:rsidP="00000000" w:rsidRDefault="00000000" w:rsidRPr="00000000" w14:paraId="000001FE">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w:t>
            </w:r>
            <w:r w:rsidDel="00000000" w:rsidR="00000000" w:rsidRPr="00000000">
              <w:rPr>
                <w:rtl w:val="0"/>
              </w:rPr>
            </w:r>
          </w:p>
        </w:tc>
        <w:tc>
          <w:tcPr/>
          <w:p w:rsidR="00000000" w:rsidDel="00000000" w:rsidP="00000000" w:rsidRDefault="00000000" w:rsidRPr="00000000" w14:paraId="000001FF">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Cross-feature presentation assets and navigation constants</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0" w:before="120" w:line="360" w:lineRule="auto"/>
              <w:jc w:val="center"/>
              <w:rPr>
                <w:rFonts w:ascii="Tahoma" w:cs="Tahoma" w:eastAsia="Tahoma" w:hAnsi="Tahoma"/>
                <w:color w:val="808080"/>
                <w:sz w:val="18"/>
                <w:szCs w:val="18"/>
              </w:rPr>
            </w:pPr>
            <w:r w:rsidDel="00000000" w:rsidR="00000000" w:rsidRPr="00000000">
              <w:rPr>
                <w:rFonts w:ascii="Arial" w:cs="Arial" w:eastAsia="Arial" w:hAnsi="Arial"/>
                <w:rtl w:val="0"/>
              </w:rPr>
              <w:t xml:space="preserve">47</w:t>
            </w:r>
            <w:r w:rsidDel="00000000" w:rsidR="00000000" w:rsidRPr="00000000">
              <w:rPr>
                <w:rtl w:val="0"/>
              </w:rPr>
            </w:r>
          </w:p>
        </w:tc>
        <w:tc>
          <w:tcPr/>
          <w:p w:rsidR="00000000" w:rsidDel="00000000" w:rsidP="00000000" w:rsidRDefault="00000000" w:rsidRPr="00000000" w14:paraId="00000201">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shared.routes</w:t>
            </w:r>
            <w:r w:rsidDel="00000000" w:rsidR="00000000" w:rsidRPr="00000000">
              <w:rPr>
                <w:rtl w:val="0"/>
              </w:rPr>
            </w:r>
          </w:p>
        </w:tc>
        <w:tc>
          <w:tcPr/>
          <w:p w:rsidR="00000000" w:rsidDel="00000000" w:rsidP="00000000" w:rsidRDefault="00000000" w:rsidRPr="00000000" w14:paraId="00000202">
            <w:pPr>
              <w:spacing w:after="0" w:before="120" w:line="360" w:lineRule="auto"/>
              <w:rPr>
                <w:rFonts w:ascii="Tahoma" w:cs="Tahoma" w:eastAsia="Tahoma" w:hAnsi="Tahoma"/>
                <w:color w:val="808080"/>
                <w:sz w:val="18"/>
                <w:szCs w:val="18"/>
              </w:rPr>
            </w:pPr>
            <w:r w:rsidDel="00000000" w:rsidR="00000000" w:rsidRPr="00000000">
              <w:rPr>
                <w:rFonts w:ascii="Arial" w:cs="Arial" w:eastAsia="Arial" w:hAnsi="Arial"/>
                <w:rtl w:val="0"/>
              </w:rPr>
              <w:t xml:space="preserve">Single source of route names, paths, and parameter patterns</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0" w:before="120" w:line="360" w:lineRule="auto"/>
              <w:jc w:val="center"/>
              <w:rPr>
                <w:rFonts w:ascii="Arial" w:cs="Arial" w:eastAsia="Arial" w:hAnsi="Arial"/>
              </w:rPr>
            </w:pPr>
            <w:r w:rsidDel="00000000" w:rsidR="00000000" w:rsidRPr="00000000">
              <w:rPr>
                <w:rFonts w:ascii="Arial" w:cs="Arial" w:eastAsia="Arial" w:hAnsi="Arial"/>
                <w:rtl w:val="0"/>
              </w:rPr>
              <w:t xml:space="preserve">48</w:t>
            </w:r>
          </w:p>
        </w:tc>
        <w:tc>
          <w:tcPr/>
          <w:p w:rsidR="00000000" w:rsidDel="00000000" w:rsidP="00000000" w:rsidRDefault="00000000" w:rsidRPr="00000000" w14:paraId="00000204">
            <w:pPr>
              <w:spacing w:after="0" w:before="120" w:line="360" w:lineRule="auto"/>
              <w:rPr>
                <w:rFonts w:ascii="Arial" w:cs="Arial" w:eastAsia="Arial" w:hAnsi="Arial"/>
              </w:rPr>
            </w:pPr>
            <w:r w:rsidDel="00000000" w:rsidR="00000000" w:rsidRPr="00000000">
              <w:rPr>
                <w:rFonts w:ascii="Arial" w:cs="Arial" w:eastAsia="Arial" w:hAnsi="Arial"/>
                <w:rtl w:val="0"/>
              </w:rPr>
              <w:t xml:space="preserve">shared.theme</w:t>
            </w:r>
          </w:p>
        </w:tc>
        <w:tc>
          <w:tcPr/>
          <w:p w:rsidR="00000000" w:rsidDel="00000000" w:rsidP="00000000" w:rsidRDefault="00000000" w:rsidRPr="00000000" w14:paraId="00000205">
            <w:pPr>
              <w:spacing w:after="0" w:before="120" w:line="360" w:lineRule="auto"/>
              <w:rPr>
                <w:rFonts w:ascii="Arial" w:cs="Arial" w:eastAsia="Arial" w:hAnsi="Arial"/>
              </w:rPr>
            </w:pPr>
            <w:r w:rsidDel="00000000" w:rsidR="00000000" w:rsidRPr="00000000">
              <w:rPr>
                <w:rFonts w:ascii="Arial" w:cs="Arial" w:eastAsia="Arial" w:hAnsi="Arial"/>
                <w:rtl w:val="0"/>
              </w:rPr>
              <w:t xml:space="preserve">Shared application color tokens</w:t>
            </w:r>
          </w:p>
        </w:tc>
      </w:tr>
      <w:tr>
        <w:trPr>
          <w:cantSplit w:val="0"/>
          <w:tblHeader w:val="0"/>
        </w:trPr>
        <w:tc>
          <w:tcPr/>
          <w:p w:rsidR="00000000" w:rsidDel="00000000" w:rsidP="00000000" w:rsidRDefault="00000000" w:rsidRPr="00000000" w14:paraId="00000206">
            <w:pPr>
              <w:spacing w:after="0" w:before="120" w:line="360" w:lineRule="auto"/>
              <w:jc w:val="center"/>
              <w:rPr>
                <w:rFonts w:ascii="Arial" w:cs="Arial" w:eastAsia="Arial" w:hAnsi="Arial"/>
              </w:rPr>
            </w:pPr>
            <w:r w:rsidDel="00000000" w:rsidR="00000000" w:rsidRPr="00000000">
              <w:rPr>
                <w:rFonts w:ascii="Arial" w:cs="Arial" w:eastAsia="Arial" w:hAnsi="Arial"/>
                <w:rtl w:val="0"/>
              </w:rPr>
              <w:t xml:space="preserve">49</w:t>
            </w:r>
          </w:p>
        </w:tc>
        <w:tc>
          <w:tcPr/>
          <w:p w:rsidR="00000000" w:rsidDel="00000000" w:rsidP="00000000" w:rsidRDefault="00000000" w:rsidRPr="00000000" w14:paraId="00000207">
            <w:pPr>
              <w:spacing w:after="0" w:before="120" w:line="360" w:lineRule="auto"/>
              <w:rPr>
                <w:rFonts w:ascii="Arial" w:cs="Arial" w:eastAsia="Arial" w:hAnsi="Arial"/>
              </w:rPr>
            </w:pPr>
            <w:r w:rsidDel="00000000" w:rsidR="00000000" w:rsidRPr="00000000">
              <w:rPr>
                <w:rFonts w:ascii="Arial" w:cs="Arial" w:eastAsia="Arial" w:hAnsi="Arial"/>
                <w:rtl w:val="0"/>
              </w:rPr>
              <w:t xml:space="preserve">shared.widgets</w:t>
            </w:r>
          </w:p>
        </w:tc>
        <w:tc>
          <w:tcPr/>
          <w:p w:rsidR="00000000" w:rsidDel="00000000" w:rsidP="00000000" w:rsidRDefault="00000000" w:rsidRPr="00000000" w14:paraId="00000208">
            <w:pPr>
              <w:spacing w:after="0" w:before="120" w:line="360" w:lineRule="auto"/>
              <w:rPr>
                <w:rFonts w:ascii="Arial" w:cs="Arial" w:eastAsia="Arial" w:hAnsi="Arial"/>
              </w:rPr>
            </w:pPr>
            <w:r w:rsidDel="00000000" w:rsidR="00000000" w:rsidRPr="00000000">
              <w:rPr>
                <w:rFonts w:ascii="Arial" w:cs="Arial" w:eastAsia="Arial" w:hAnsi="Arial"/>
                <w:rtl w:val="0"/>
              </w:rPr>
              <w:t xml:space="preserve">Reusable cards, states, dialogs, scanners, filters, order widgets, status chips, and timeline components</w:t>
            </w:r>
          </w:p>
        </w:tc>
      </w:tr>
    </w:tbl>
    <w:p w:rsidR="00000000" w:rsidDel="00000000" w:rsidP="00000000" w:rsidRDefault="00000000" w:rsidRPr="00000000" w14:paraId="00000209">
      <w:pPr>
        <w:pStyle w:val="Heading2"/>
        <w:rPr/>
      </w:pPr>
      <w:r w:rsidDel="00000000" w:rsidR="00000000" w:rsidRPr="00000000">
        <w:rPr>
          <w:rtl w:val="0"/>
        </w:rPr>
        <w:t xml:space="preserve">2. Database Design</w:t>
      </w:r>
    </w:p>
    <w:p w:rsidR="00000000" w:rsidDel="00000000" w:rsidP="00000000" w:rsidRDefault="00000000" w:rsidRPr="00000000" w14:paraId="0000020A">
      <w:pPr>
        <w:spacing w:after="0" w:line="240" w:lineRule="auto"/>
        <w:jc w:val="both"/>
        <w:rPr>
          <w:i w:val="1"/>
          <w:iCs w:val="1"/>
          <w:color w:val="0000ff"/>
        </w:rPr>
      </w:pPr>
      <w:r w:rsidDel="00000000" w:rsidR="00000000" w:rsidRPr="00000000">
        <w:rPr>
          <w:i w:val="1"/>
          <w:iCs w:val="1"/>
          <w:color w:val="0000ff"/>
        </w:rPr>
        <w:drawing>
          <wp:inline distB="114300" distT="114300" distL="114300" distR="114300">
            <wp:extent cx="5943600" cy="4216400"/>
            <wp:effectExtent b="0" l="0" r="0" t="0"/>
            <wp:docPr id="24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p w:rsidR="00000000" w:rsidDel="00000000" w:rsidP="00000000" w:rsidRDefault="00000000" w:rsidRPr="00000000" w14:paraId="0000020D">
      <w:pPr>
        <w:rPr>
          <w:b w:val="1"/>
          <w:bCs w:val="1"/>
          <w:i w:val="1"/>
          <w:iCs w:val="1"/>
          <w:sz w:val="26"/>
          <w:szCs w:val="26"/>
          <w:u w:val="single"/>
        </w:rPr>
      </w:pP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65"/>
        <w:gridCol w:w="6105"/>
        <w:tblGridChange w:id="0">
          <w:tblGrid>
            <w:gridCol w:w="660"/>
            <w:gridCol w:w="2565"/>
            <w:gridCol w:w="6105"/>
          </w:tblGrid>
        </w:tblGridChange>
      </w:tblGrid>
      <w:tr>
        <w:trPr>
          <w:cantSplit w:val="0"/>
          <w:trHeight w:val="435" w:hRule="atLeast"/>
          <w:tblHeader w:val="0"/>
        </w:trPr>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0E">
            <w:pPr>
              <w:spacing w:after="40" w:line="252.00000000000003"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0F">
            <w:pPr>
              <w:spacing w:after="40" w:line="252.00000000000003"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w:t>
            </w:r>
          </w:p>
        </w:tc>
        <w:tc>
          <w:tcPr>
            <w:tcBorders>
              <w:top w:color="d9d9d9" w:space="0" w:sz="5" w:val="single"/>
              <w:left w:color="d9d9d9" w:space="0" w:sz="5" w:val="single"/>
              <w:bottom w:color="d9d9d9" w:space="0" w:sz="5" w:val="single"/>
              <w:right w:color="d9d9d9" w:space="0" w:sz="5" w:val="single"/>
            </w:tcBorders>
            <w:shd w:fill="ffe8e1" w:val="clear"/>
            <w:tcMar>
              <w:top w:w="80.0" w:type="dxa"/>
              <w:left w:w="80.0" w:type="dxa"/>
              <w:bottom w:w="80.0" w:type="dxa"/>
              <w:right w:w="80.0" w:type="dxa"/>
            </w:tcMar>
            <w:vAlign w:val="top"/>
          </w:tcPr>
          <w:p w:rsidR="00000000" w:rsidDel="00000000" w:rsidP="00000000" w:rsidRDefault="00000000" w:rsidRPr="00000000" w14:paraId="00000210">
            <w:pPr>
              <w:spacing w:after="40" w:line="252.00000000000003"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ACCOUNT_TOKEN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hashed activation, OTP and password-reset tokens with purpose, expiry and one-time consumption details for a user account.</w:t>
            </w:r>
          </w:p>
          <w:p w:rsidR="00000000" w:rsidDel="00000000" w:rsidP="00000000" w:rsidRDefault="00000000" w:rsidRPr="00000000" w14:paraId="0000021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UserAccountId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ALLOCATION_LINE_</w:t>
              <w:br w:type="textWrapping"/>
              <w:t xml:space="preserve">TRACE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the allocation outcome and explanation for a run line and proposal revision, including demand, shortage, eligibility limits and scoring weights.</w:t>
            </w:r>
          </w:p>
          <w:p w:rsidR="00000000" w:rsidDel="00000000" w:rsidP="00000000" w:rsidRDefault="00000000" w:rsidRPr="00000000" w14:paraId="0000021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AllocationPlanVersionId -&gt; ALLOCATION_PLAN_VERSION.Id; AllocationRunLineId -&gt; ALLOCATION_RUN_LINE.Id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ALLOCATION_PLAN_</w:t>
              <w:br w:type="textWrapping"/>
              <w:t xml:space="preserve">PRICE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1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Preserves the final price of each allocated batch line, including base price, shelf-life discount, quantity, amount, rule version and calculation explanation.</w:t>
            </w:r>
          </w:p>
          <w:p w:rsidR="00000000" w:rsidDel="00000000" w:rsidP="00000000" w:rsidRDefault="00000000" w:rsidRPr="00000000" w14:paraId="0000021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1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AllocationPlanVersionId -&gt; ALLOCATION_PLAN_VERSION.Id; AllocationRunLineId -&gt; ALLOCATION_RUN_LINE.Id; BatchId -&gt; BATCH.Id; WarehouseId -&gt; WAREHOUSE.Id; ShelfLifeDiscountTierId -&gt; SHELF_LIFE_DISCOUNT_TIER.Id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ALLOCATION_PLAN_</w:t>
              <w:br w:type="textWrapping"/>
              <w:t xml:space="preserve">VERSION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proposal revision for an allocation run, including pricing totals, fulfillment results, approval details and recalculation requests.</w:t>
            </w:r>
          </w:p>
          <w:p w:rsidR="00000000" w:rsidDel="00000000" w:rsidP="00000000" w:rsidRDefault="00000000" w:rsidRPr="00000000" w14:paraId="0000022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AllocationRunId -&gt; ALLOCATION_RUN.Id; ApprovedByUserId -&gt; USER_ACCOUNT.Id; RecalculationRequestedByUserId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the allocation run for a business date, with immutable input settings, execution stages, failure details, outcome counters and closure information.</w:t>
            </w:r>
          </w:p>
          <w:p w:rsidR="00000000" w:rsidDel="00000000" w:rsidP="00000000" w:rsidRDefault="00000000" w:rsidRPr="00000000" w14:paraId="0000022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ClosedByUserId -&gt; USER_ACCOUNT.Id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ALLOCATION_RUN_</w:t>
              <w:br w:type="textWrapping"/>
              <w:t xml:space="preserve">ALLOCATION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 batch and warehouse quantity allocated to a run line in a proposal revision, with selection score, sequence, ETA and remaining shelf life.</w:t>
            </w:r>
          </w:p>
          <w:p w:rsidR="00000000" w:rsidDel="00000000" w:rsidP="00000000" w:rsidRDefault="00000000" w:rsidRPr="00000000" w14:paraId="0000022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2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AllocationPlanVersionId -&gt; ALLOCATION_PLAN_VERSION.Id; AllocationRunId -&gt; ALLOCATION_RUN.Id; AllocationRunLineId -&gt; ALLOCATION_RUN_LINE.Id; BatchId -&gt; BATCH.Id; WarehouseId -&gt; WAREHOUSE.Id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2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ALLOCATION_RUN_</w:t>
              <w:br w:type="textWrapping"/>
              <w:t xml:space="preserve">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Snapshots an admitted order line, including SKU, demand, price, effective MLOR and accepted near-expiry offer version for allocation and recalculation.</w:t>
            </w:r>
          </w:p>
          <w:p w:rsidR="00000000" w:rsidDel="00000000" w:rsidP="00000000" w:rsidRDefault="00000000" w:rsidRPr="00000000" w14:paraId="0000023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AllocationRunOrderId -&gt; ALLOCATION_RUN_ORDER.Id; SalesOrderLineId -&gt; SALES_ORDER_LINE.Id; (NearExpiryOfferId, OfferVersion) -&gt; NEAR_EXPIRY_OFFER.(Id, VersionNumber); ProductId -&gt; PRODUCT.Id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ALLOCATION_RUN_</w:t>
              <w:br w:type="textWrapping"/>
              <w:t xml:space="preserve">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Snapshots an order admitted to a run, including retailer, acceptance priority, delivery deadline, allocation result and shortage reason.</w:t>
            </w:r>
          </w:p>
          <w:p w:rsidR="00000000" w:rsidDel="00000000" w:rsidP="00000000" w:rsidRDefault="00000000" w:rsidRPr="00000000" w14:paraId="0000023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AllocationRunId -&gt; ALLOCATION_RUN.Id; SalesOrderId -&gt; SALES_ORDER.Id; RetailerId -&gt; RETAILER.Id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ALLOCATION_RUN_</w:t>
              <w:br w:type="textWrapping"/>
              <w:t xml:space="preserve">STOCK</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Snapshots batch availability, warehouse, product, expiry and inventory version used by an allocation run without committing or deducting physical stock.</w:t>
            </w:r>
          </w:p>
          <w:p w:rsidR="00000000" w:rsidDel="00000000" w:rsidP="00000000" w:rsidRDefault="00000000" w:rsidRPr="00000000" w14:paraId="0000023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3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AllocationRunId -&gt; ALLOCATION_RUN.Id; BatchId -&gt; BATCH.Id; ProductId -&gt; PRODUCT.Id; WarehouseId -&gt; WAREHOUSE.Id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3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ALLOCATION_TRACE_</w:t>
              <w:br w:type="textWrapping"/>
              <w:t xml:space="preserve">CANDIDATE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each batch and warehouse candidate evaluated for a run line, including ETA, shelf-life eligibility, evaluation stage and exclusion reason.</w:t>
            </w:r>
          </w:p>
          <w:p w:rsidR="00000000" w:rsidDel="00000000" w:rsidP="00000000" w:rsidRDefault="00000000" w:rsidRPr="00000000" w14:paraId="0000024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AllocationLineTraceId -&gt; ALLOCATION_LINE_TRACE.Id; BatchId -&gt; BATCH.Id; WarehouseId -&gt; WAREHOUSE.Id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ALLOCATION_TRACE_</w:t>
              <w:br w:type="textWrapping"/>
              <w:t xml:space="preserve">SCORE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candidate component scores, ranking, iteration, remaining demand and selected quantity to explain the allocation algorithm decisions.</w:t>
            </w:r>
          </w:p>
          <w:p w:rsidR="00000000" w:rsidDel="00000000" w:rsidP="00000000" w:rsidRDefault="00000000" w:rsidRPr="00000000" w14:paraId="0000024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AllocationLineTraceId -&gt; ALLOCATION_LINE_TRACE.Id; BatchId -&gt; BATCH.Id;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AUDIT_LOG</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actor, time, action, entity reference, reason and before-and-after values for administrative and operational changes.</w:t>
            </w:r>
          </w:p>
          <w:p w:rsidR="00000000" w:rsidDel="00000000" w:rsidP="00000000" w:rsidRDefault="00000000" w:rsidRPr="00000000" w14:paraId="0000024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4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UserAccountId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BATCH</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4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warehouse stock grouped by SKU and expiration date, with production details, quantity and stock states. Receiving origin and parent/root references retain lineage.</w:t>
            </w:r>
          </w:p>
          <w:p w:rsidR="00000000" w:rsidDel="00000000" w:rsidP="00000000" w:rsidRDefault="00000000" w:rsidRPr="00000000" w14:paraId="0000025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GoodsReceiptLineId -&gt; GOODS_RECEIPT_LINE.Id; ParentBatchId -&gt; BATCH.Id; ProductId -&gt; PRODUCT.Id; RootBatchId -&gt; BATCH.Id; WarehouseId -&gt; WAREHOUSE.Id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BATCH_PROMOTION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an eligible batch with a near-expiry offer version and records assignment, removal and active status.</w:t>
            </w:r>
          </w:p>
          <w:p w:rsidR="00000000" w:rsidDel="00000000" w:rsidP="00000000" w:rsidRDefault="00000000" w:rsidRPr="00000000" w14:paraId="0000025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AssignedByUserId -&gt; USER_ACCOUNT.Id; BatchId -&gt; BATCH.Id; NearExpiryOfferId -&gt; NEAR_EXPIRY_OFFER.Id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BATCH_QR_LABEL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Identifies a batch quantity through a unique QR code and retains warehouse, status, generation, invalidation and parent/root label lineage.</w:t>
            </w:r>
          </w:p>
          <w:p w:rsidR="00000000" w:rsidDel="00000000" w:rsidP="00000000" w:rsidRDefault="00000000" w:rsidRPr="00000000" w14:paraId="0000025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5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CurrentWarehouseId -&gt; WAREHOUSE.Id; GoodsReceiptId -&gt; GOODS_RECEIPT.Id; ParentLabelId -&gt; BATCH_QR_LABEL.Id; RootLabelId -&gt; BATCH_QR_LABEL.Id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BUSINESS_</w:t>
              <w:br w:type="textWrapping"/>
              <w:t xml:space="preserve">DOCUMENT_SEQUENCE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5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Maintains the last issued number for each document type and business date to support serialized generation of unique business document codes.</w:t>
            </w:r>
          </w:p>
          <w:p w:rsidR="00000000" w:rsidDel="00000000" w:rsidP="00000000" w:rsidRDefault="00000000" w:rsidRPr="00000000" w14:paraId="0000025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DocumentType, BusinessDate</w:t>
            </w:r>
          </w:p>
          <w:p w:rsidR="00000000" w:rsidDel="00000000" w:rsidP="00000000" w:rsidRDefault="00000000" w:rsidRPr="00000000" w14:paraId="0000026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DELIVERY_ATTEMPT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each shipment delivery attempt, its assignment, timing, outcome and failure reason, together with the Administrator decision on retry or exception settlement.</w:t>
            </w:r>
          </w:p>
          <w:p w:rsidR="00000000" w:rsidDel="00000000" w:rsidP="00000000" w:rsidRDefault="00000000" w:rsidRPr="00000000" w14:paraId="0000026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ShipmentId -&gt; SHIPMENT.Id; ShipmentAssignmentId -&gt; SHIPMENT_ASSIGNMENT.Id; RecordedByUserId -&gt; USER_ACCOUNT.Id; DecidedByUserId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DRIVER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warehouse delivery-person master data, including identifying code, contact information, license details and active status.</w:t>
            </w:r>
          </w:p>
          <w:p w:rsidR="00000000" w:rsidDel="00000000" w:rsidP="00000000" w:rsidRDefault="00000000" w:rsidRPr="00000000" w14:paraId="0000026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EXPIRY_SWEEP_RUN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6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daily expiry maintenance, execution timing, status, errors and counts of scanned batches and updated expiry states.</w:t>
            </w:r>
          </w:p>
          <w:p w:rsidR="00000000" w:rsidDel="00000000" w:rsidP="00000000" w:rsidRDefault="00000000" w:rsidRPr="00000000" w14:paraId="0000026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6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FINANCIAL_</w:t>
              <w:br w:type="textWrapping"/>
              <w:t xml:space="preserve">ADJUSTMENT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an approved complaint-item adjustment at the allocated net price, retaining affected quantity, amount, rounding rule, evidence and approval for refund and loyalty reconciliation.</w:t>
            </w:r>
          </w:p>
          <w:p w:rsidR="00000000" w:rsidDel="00000000" w:rsidP="00000000" w:rsidRDefault="00000000" w:rsidRPr="00000000" w14:paraId="0000027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PaymentId -&gt; PAYMENT.Id; ReceiptDiscrepancyItemId -&gt; RECEIPT_DISCREPANCY_ITEM.Id; ShipmentId -&gt; SHIPMENT.Id; AllocationPlanPriceId -&gt; ALLOCATION_PLAN_PRICE.Id; ApprovedByUserId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GOODS_RECEIPT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warehouse receiving document, its code, status, receipt time, creator, approval and request identifiers used to prevent duplicate submissions.</w:t>
            </w:r>
          </w:p>
          <w:p w:rsidR="00000000" w:rsidDel="00000000" w:rsidP="00000000" w:rsidRDefault="00000000" w:rsidRPr="00000000" w14:paraId="0000027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ApprovedByUserId -&gt; USER_ACCOUNT.Id; CreatedByUserId -&gt; USER_ACCOUNT.Id; WarehouseId -&gt; WAREHOUSE.Id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GOODS_RECEIPT_</w:t>
              <w:br w:type="textWrapping"/>
              <w:t xml:space="preserve">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the product, source lot, production date, expiration date and actually received quantity for one goods-receipt line.</w:t>
            </w:r>
          </w:p>
          <w:p w:rsidR="00000000" w:rsidDel="00000000" w:rsidP="00000000" w:rsidRDefault="00000000" w:rsidRPr="00000000" w14:paraId="0000027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7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GoodsReceiptId -&gt; GOODS_RECEIPT.Id; ProductId -&gt; PRODUCT.Id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7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IDEMPOTENCY_KEY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scoped request key and hash, processing status, expiry and saved response so repeated commands can return their earlier result without repeating business effects.</w:t>
            </w:r>
          </w:p>
          <w:p w:rsidR="00000000" w:rsidDel="00000000" w:rsidP="00000000" w:rsidRDefault="00000000" w:rsidRPr="00000000" w14:paraId="0000028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SalesOrderId -&gt; SALES_ORDER.Id; UserAccountId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INVENTORY_BALANCE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one batch balance with physical, reserved, locked and available quantities. Available quantity equals physical quantity minus reserved and locked quantities.</w:t>
            </w:r>
          </w:p>
          <w:p w:rsidR="00000000" w:rsidDel="00000000" w:rsidP="00000000" w:rsidRDefault="00000000" w:rsidRPr="00000000" w14:paraId="0000028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INVENTORY_LOCK</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unusable batch quantity, reason, warehouse, status and locking/releasing actors. A lock restricts availability without reducing physical quantity.</w:t>
            </w:r>
          </w:p>
          <w:p w:rsidR="00000000" w:rsidDel="00000000" w:rsidP="00000000" w:rsidRDefault="00000000" w:rsidRPr="00000000" w14:paraId="0000028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8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LockedByUserId -&gt; USER_ACCOUNT.Id; ProductId -&gt; PRODUCT.Id; WarehouseId -&gt; WAREHOUSE.Id; ReleasedByUserId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8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INVENTORY_LOCK_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evidence-file references, metadata, hashes and upload details supporting a batch inventory lock.</w:t>
            </w:r>
          </w:p>
          <w:p w:rsidR="00000000" w:rsidDel="00000000" w:rsidP="00000000" w:rsidRDefault="00000000" w:rsidRPr="00000000" w14:paraId="0000029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InventoryLockId -&gt; INVENTORY_LOCK.Id; UploadedByUserId -&gt; USER_ACCOUNT.Id</w:t>
            </w:r>
          </w:p>
        </w:tc>
      </w:tr>
      <w:tr>
        <w:trPr>
          <w:cantSplit w:val="0"/>
          <w:trHeight w:val="26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INVENTORY_</w:t>
              <w:br w:type="textWrapping"/>
              <w:t xml:space="preserve">TRANSACTION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physical, reserved and locked quantity changes and resulting balances. Document, reservation, shipment and operation references support reconciliation and duplicate protection.</w:t>
            </w:r>
          </w:p>
          <w:p w:rsidR="00000000" w:rsidDel="00000000" w:rsidP="00000000" w:rsidRDefault="00000000" w:rsidRPr="00000000" w14:paraId="0000029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CreatedByUserId -&gt; USER_ACCOUNT.Id; GoodsReceiptId -&gt; GOODS_RECEIPT.Id; GoodsReceiptLineId -&gt; GOODS_RECEIPT_LINE.Id; ProductId -&gt; PRODUCT.Id; WarehouseId -&gt; WAREHOUSE.Id; ReservationId -&gt; RESERVATION.Id; WriteOffItemId -&gt; WRITE_OFF_ITEM.Id; ShipmentId -&gt; SHIPMENT.Id; InventoryLockId -&gt; INVENTORY_LOCK.Id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JOB_RUN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scheduled-job execution by job name and business date, with status, checkpoints, retry count, progress and error information for safe resumption.</w:t>
            </w:r>
          </w:p>
          <w:p w:rsidR="00000000" w:rsidDel="00000000" w:rsidP="00000000" w:rsidRDefault="00000000" w:rsidRPr="00000000" w14:paraId="0000029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9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LOYALTY_PROGRAM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9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loyalty earning and redemption policies, program validity, point-expiry settings and active status.</w:t>
            </w:r>
          </w:p>
          <w:p w:rsidR="00000000" w:rsidDel="00000000" w:rsidP="00000000" w:rsidRDefault="00000000" w:rsidRPr="00000000" w14:paraId="000002A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LOYALTY_PROGRAM_</w:t>
              <w:br w:type="textWrapping"/>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 loyalty program with its eligible retailers, independently of their point balances and ledger records.</w:t>
            </w:r>
          </w:p>
          <w:p w:rsidR="00000000" w:rsidDel="00000000" w:rsidP="00000000" w:rsidRDefault="00000000" w:rsidRPr="00000000" w14:paraId="000002A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LoyaltyProgramId -&gt; LOYALTY_PROGRAM.Id; RetailerId -&gt; RETAILER.Id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LOYALTY_REWARD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reward definitions, required points, benefit details and available gift stock within a loyalty program.</w:t>
            </w:r>
          </w:p>
          <w:p w:rsidR="00000000" w:rsidDel="00000000" w:rsidP="00000000" w:rsidRDefault="00000000" w:rsidRPr="00000000" w14:paraId="000002A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A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LoyaltyProgramId -&gt; LOYALTY_PROGRAM.Id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LOYALTY_</w:t>
              <w:br w:type="textWrapping"/>
              <w:t xml:space="preserve">TRANSACTION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A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each point movement and resulting balance, with references to its program, retailer account, order, redemption, financial adjustment or original transaction.</w:t>
            </w:r>
          </w:p>
          <w:p w:rsidR="00000000" w:rsidDel="00000000" w:rsidP="00000000" w:rsidRDefault="00000000" w:rsidRPr="00000000" w14:paraId="000002A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 LoyaltyProgramId -&gt; LOYALTY_PROGRAM.Id; RetailerLoyaltyId -&gt; RETAILER_LOYALTY.Id; SalesOrderId -&gt; SALES_ORDER.Id; FinancialAdjustmentId -&gt; FINANCIAL_ADJUSTMENT.Id; OriginalTransactionId -&gt; LOYALTY_TRANSACTION.Id; RewardRedemptionId -&gt; REWARD_REDEMPTION.Id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MANUAL_PAYMENT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cash or transfer payment evidence against an order obligation, including amount, recorder, verification, transaction reference, rejection and processing status.</w:t>
            </w:r>
          </w:p>
          <w:p w:rsidR="00000000" w:rsidDel="00000000" w:rsidP="00000000" w:rsidRDefault="00000000" w:rsidRPr="00000000" w14:paraId="000002B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ConfirmedByUserId -&gt; USER_ACCOUNT.Id; SalesOrderId -&gt; SALES_ORDER.Id; PaymentId -&gt; PAYMENT.Id; RecordedByUserId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MANUAL_REFUND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Tracks a refund obligation arising from cancellation or adjustment, including amount, recipient, transfer evidence, verification, responsible users and operation identifiers.</w:t>
            </w:r>
          </w:p>
          <w:p w:rsidR="00000000" w:rsidDel="00000000" w:rsidP="00000000" w:rsidRDefault="00000000" w:rsidRPr="00000000" w14:paraId="000002B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 PaymentId -&gt; PAYMENT.Id; SalesOrderId -&gt; SALES_ORDER.Id; SubmittedByUserId -&gt; USER_ACCOUNT.Id; VerifiedByUserId -&gt; USER_ACCOUNT.Id; FinancialAdjustmentId -&gt; FINANCIAL_ADJUSTMENT.Id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MANUAL_REFUND_</w:t>
              <w:br w:type="textWrapping"/>
              <w:t xml:space="preserve">EVIDENCE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B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Retains each refund evidence submission and its transfer details, amount, submission number, reviewer and verification result, including requests for supplementary evidence.</w:t>
            </w:r>
          </w:p>
          <w:p w:rsidR="00000000" w:rsidDel="00000000" w:rsidP="00000000" w:rsidRDefault="00000000" w:rsidRPr="00000000" w14:paraId="000002B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B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ManualRefundId -&gt; MANUAL_REFUND.Id; SubmittedByUserId -&gt; USER_ACCOUNT.Id; VerifiedByUserId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MAP_DISTANCE_</w:t>
              <w:br w:type="textWrapping"/>
              <w:t xml:space="preserve">CACHE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Caches provider distance and duration results for versioned origin and destination locations, with validity, active state and warehouse/retailer context.</w:t>
            </w:r>
          </w:p>
          <w:p w:rsidR="00000000" w:rsidDel="00000000" w:rsidP="00000000" w:rsidRDefault="00000000" w:rsidRPr="00000000" w14:paraId="000002C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DestinationLocationId -&gt; MAP_LOCATION.Id; OriginLocationId -&gt; MAP_LOCATION.Id; RetailerId -&gt; RETAILER.Id;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MAP_LOCATION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versioned geocoded warehouse or retailer address with coordinates and provider details. Current-location references identify the location used for new operations.</w:t>
            </w:r>
          </w:p>
          <w:p w:rsidR="00000000" w:rsidDel="00000000" w:rsidP="00000000" w:rsidRDefault="00000000" w:rsidRPr="00000000" w14:paraId="000002C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RetailerId -&gt; RETAILER.Id;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NEAR_EXPIRY_OFFER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product offer version, its validity, discount terms, optional fixed price, minimum shelf-life ratio and approval. Linked batches define the eligible stock.</w:t>
            </w:r>
          </w:p>
          <w:p w:rsidR="00000000" w:rsidDel="00000000" w:rsidP="00000000" w:rsidRDefault="00000000" w:rsidRPr="00000000" w14:paraId="000002C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C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ProductId -&gt; PRODUCT.Id; ApprovedByUserId -&gt; USER_ACCOUNT.Id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C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NOTIFICATION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recipient message, related business references, deep link and read status. The outbox reference supports deduplication per event and recipient.</w:t>
            </w:r>
          </w:p>
          <w:p w:rsidR="00000000" w:rsidDel="00000000" w:rsidP="00000000" w:rsidRDefault="00000000" w:rsidRPr="00000000" w14:paraId="000002D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SalesOrderId -&gt; SALES_ORDER.Id; UserAccountId -&gt; USER_ACCOUNT.Id; OutboxMessageId -&gt; OUTBOX_MESSAGE.Id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ORDER_PROMOTION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Preserves the promotion applied to an order line, including eligibility snapshots, calculated discounts and the server-final reconciliation flag.</w:t>
            </w:r>
          </w:p>
          <w:p w:rsidR="00000000" w:rsidDel="00000000" w:rsidP="00000000" w:rsidRDefault="00000000" w:rsidRPr="00000000" w14:paraId="000002D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PromotionId -&gt; PROMOTION.Id; SalesOrderLineId -&gt; SALES_ORDER_LINE.Id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ORDER_STATUS_</w:t>
              <w:br w:type="textWrapping"/>
              <w:t xml:space="preserve">HISTORY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an order status transition, its previous and new states, actor, timestamp and reason for the order timeline.</w:t>
            </w:r>
          </w:p>
          <w:p w:rsidR="00000000" w:rsidDel="00000000" w:rsidP="00000000" w:rsidRDefault="00000000" w:rsidRPr="00000000" w14:paraId="000002D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D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ChangedByUserId -&gt; USER_ACCOUNT.Id; SalesOrderId -&gt; SALES_ORDER.Id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D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OUTBOX_MESSAGE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Persists an event alongside its business transaction, with payload, aggregate reference, correlation, processing status, retries, next attempt and errors.</w:t>
            </w:r>
          </w:p>
          <w:p w:rsidR="00000000" w:rsidDel="00000000" w:rsidP="00000000" w:rsidRDefault="00000000" w:rsidRPr="00000000" w14:paraId="000002E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PAYMENT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an order payment obligation based on approved allocation pricing. Tracks original and adjusted amounts, confirmed payments, disputed value, completed refunds, method and due date.</w:t>
            </w:r>
          </w:p>
          <w:p w:rsidR="00000000" w:rsidDel="00000000" w:rsidP="00000000" w:rsidRDefault="00000000" w:rsidRPr="00000000" w14:paraId="000002E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ConfirmedByUserId -&gt; USER_ACCOUNT.Id; SalesOrderId -&gt; SALES_ORDER.Id; AllocationPlanVersionId -&gt; ALLOCATION_PLAN_VERSION.Id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PICKING_EXCEPTION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 picking exception affecting an order or shipment, with evidence, raised status and Administrator resolution to resume or cancel through the exception flow.</w:t>
            </w:r>
          </w:p>
          <w:p w:rsidR="00000000" w:rsidDel="00000000" w:rsidP="00000000" w:rsidRDefault="00000000" w:rsidRPr="00000000" w14:paraId="000002E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E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RunPickingListId -&gt; RUN_PICKING_LIST.Id; SalesOrderId -&gt; SALES_ORDER.Id; ShipmentId -&gt; SHIPMENT.Id; RunPickingGatherId -&gt; RUN_PICKING_GATHER.Id; RaisedByUserId -&gt; USER_ACCOUNT.Id; ResolvedByUserId -&gt; USER_ACCOUNT.Id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PICKING_SCAN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E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an accepted QR picking scan with quantity, label, gather line, actor and client scan identifier to prevent duplicate scan effects.</w:t>
            </w:r>
          </w:p>
          <w:p w:rsidR="00000000" w:rsidDel="00000000" w:rsidP="00000000" w:rsidRDefault="00000000" w:rsidRPr="00000000" w14:paraId="000002F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RunPickingListId -&gt; RUN_PICKING_LIST.Id; RunPickingGatherId -&gt; RUN_PICKING_GATHER.Id; BatchQrLabelId -&gt; BATCH_QR_LABEL.Id; ScannedByUserId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PROCESSED_MESSAGE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an outbox event already processed by a named consumer to prevent repeated consumer side effects.</w:t>
            </w:r>
          </w:p>
          <w:p w:rsidR="00000000" w:rsidDel="00000000" w:rsidP="00000000" w:rsidRDefault="00000000" w:rsidRPr="00000000" w14:paraId="000002F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OutboxMessageId -&gt; OUTBOX_MESSAGE.Id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sellable SKU, category, unit, shelf life, near-date threshold, default MLOR and lifecycle state. A predecessor reference identifies a replacement product.</w:t>
            </w:r>
          </w:p>
          <w:p w:rsidR="00000000" w:rsidDel="00000000" w:rsidP="00000000" w:rsidRDefault="00000000" w:rsidRPr="00000000" w14:paraId="000002F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2F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ProductCategoryId -&gt; PRODUCT_CATEGORY.Id; ReplacesProductId -&gt; PRODUCT.Id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PRODUCT_CATEGORY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2F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product category and its parent, hierarchy level, code, name and active status for catalog organization and policy scope.</w:t>
            </w:r>
          </w:p>
          <w:p w:rsidR="00000000" w:rsidDel="00000000" w:rsidP="00000000" w:rsidRDefault="00000000" w:rsidRPr="00000000" w14:paraId="000002F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ParentCategoryId -&gt; PRODUCT_CATEGORY.Id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PRODUCT_PRICE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an effective-dated product price and active state. Referencing order lines preserve the price basis used when the order was accepted.</w:t>
            </w:r>
          </w:p>
          <w:p w:rsidR="00000000" w:rsidDel="00000000" w:rsidP="00000000" w:rsidRDefault="00000000" w:rsidRPr="00000000" w14:paraId="0000030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ProductId -&gt; PRODUCT.Id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PROMOTION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promotion code, validity, percentage discount, minimum quantity, type and active status. Eligibility is assigned through product, category and retailer links.</w:t>
            </w:r>
          </w:p>
          <w:p w:rsidR="00000000" w:rsidDel="00000000" w:rsidP="00000000" w:rsidRDefault="00000000" w:rsidRPr="00000000" w14:paraId="0000030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PROMOTION_</w:t>
              <w:br w:type="textWrapping"/>
              <w:t xml:space="preserve">CATEGORY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0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 promotion with eligible product categories.</w:t>
            </w:r>
          </w:p>
          <w:p w:rsidR="00000000" w:rsidDel="00000000" w:rsidP="00000000" w:rsidRDefault="00000000" w:rsidRPr="00000000" w14:paraId="0000030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0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ProductCategoryId -&gt; PRODUCT_CATEGORY.Id; PromotionId -&gt; PROMOTION.Id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PROMOTION_PRODUCT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 promotion with eligible product SKUs.</w:t>
            </w:r>
          </w:p>
          <w:p w:rsidR="00000000" w:rsidDel="00000000" w:rsidP="00000000" w:rsidRDefault="00000000" w:rsidRPr="00000000" w14:paraId="0000031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ProductId -&gt; PRODUCT.Id; PromotionId -&gt; PROMOTION.Id</w:t>
            </w:r>
          </w:p>
        </w:tc>
      </w:tr>
      <w:tr>
        <w:trPr>
          <w:cantSplit w:val="0"/>
          <w:trHeight w:val="112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PROMOTION_</w:t>
              <w:br w:type="textWrapping"/>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 promotion with eligible retail customers.</w:t>
            </w:r>
          </w:p>
          <w:p w:rsidR="00000000" w:rsidDel="00000000" w:rsidP="00000000" w:rsidRDefault="00000000" w:rsidRPr="00000000" w14:paraId="0000031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PromotionId -&gt; PROMOTION.Id; RetailerId -&gt; RETAILER.Id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the retailer purchase document issued from an accepted sales quotation, including code, payment method, issue time, actor and status.</w:t>
            </w:r>
          </w:p>
          <w:p w:rsidR="00000000" w:rsidDel="00000000" w:rsidP="00000000" w:rsidRDefault="00000000" w:rsidRPr="00000000" w14:paraId="0000031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1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SalesOrderId -&gt; SALES_ORDER.Id; SalesOrderQuoteId -&gt; SALES_ORDER_QUOTE.Id; IssuedByUserId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1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QR_LABEL_EVENT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QR label activity, quantity, previous and resulting states, actor, timestamp, warehouse and operation reference for label traceability.</w:t>
            </w:r>
          </w:p>
          <w:p w:rsidR="00000000" w:rsidDel="00000000" w:rsidP="00000000" w:rsidRDefault="00000000" w:rsidRPr="00000000" w14:paraId="0000032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BatchQrLabelId -&gt; BATCH_QR_LABEL.Id; PerformedByUserId -&gt; USER_ACCOUNT.Id;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CONFIRMATION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 retailer receipt confirmation for one shipment and order, including confirming user, time, status and duplicate-protection identifiers.</w:t>
            </w:r>
          </w:p>
          <w:p w:rsidR="00000000" w:rsidDel="00000000" w:rsidP="00000000" w:rsidRDefault="00000000" w:rsidRPr="00000000" w14:paraId="0000032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ConfirmedByRetailerUserId -&gt; USER_ACCOUNT.Id; SalesOrderId -&gt; SALES_ORDER.Id; ShipmentId -&gt; SHIPMENT.Id</w:t>
            </w:r>
          </w:p>
        </w:tc>
      </w:tr>
      <w:tr>
        <w:trPr>
          <w:cantSplit w:val="0"/>
          <w:trHeight w:val="177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CONFIRMATION_ITEM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expected, received, missing and damaged quantities for a shipment receipt, with batch, order line, QR label and scan references.</w:t>
            </w:r>
          </w:p>
          <w:p w:rsidR="00000000" w:rsidDel="00000000" w:rsidP="00000000" w:rsidRDefault="00000000" w:rsidRPr="00000000" w14:paraId="0000032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2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BatchQrLabelId -&gt; BATCH_QR_LABEL.Id; ReceiptConfirmationId -&gt; RECEIPT_CONFIRMATION.Id; SalesOrderLineId -&gt; SALES_ORDER_LINE.Id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2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CONFIRMATION_QR_</w:t>
              <w:br w:type="textWrapping"/>
              <w:t xml:space="preserve">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 scanned QR label with its receipt confirmation and records the scan time.</w:t>
            </w:r>
          </w:p>
          <w:p w:rsidR="00000000" w:rsidDel="00000000" w:rsidP="00000000" w:rsidRDefault="00000000" w:rsidRPr="00000000" w14:paraId="0000033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BatchQrLabelId -&gt; BATCH_QR_LABEL.Id; ReceiptConfirmationId -&gt; RECEIPT_CONFIRMATION.Id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DISCREPANCY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shipment-linked retailer complaint, complaint code, reporting and reviewing actors, recommendation, decision, status and resolution details.</w:t>
            </w:r>
          </w:p>
          <w:p w:rsidR="00000000" w:rsidDel="00000000" w:rsidP="00000000" w:rsidRDefault="00000000" w:rsidRPr="00000000" w14:paraId="0000033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ReceiptConfirmationId -&gt; RECEIPT_CONFIRMATION.Id; ReportedByRetailerUserId -&gt; USER_ACCOUNT.Id; ReviewedByUserId -&gt; USER_ACCOUNT.Id; SalesOrderId -&gt; SALES_ORDER.Id; ShipmentId -&gt; SHIPMENT.Id; DecidedByUserId -&gt; USER_ACCOUNT.Id</w:t>
            </w:r>
          </w:p>
        </w:tc>
      </w:tr>
      <w:tr>
        <w:trPr>
          <w:cantSplit w:val="0"/>
          <w:trHeight w:val="156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DISCREPANCY_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complaint evidence-file references and upload metadata, optionally linked to a specific affected complaint item.</w:t>
            </w:r>
          </w:p>
          <w:p w:rsidR="00000000" w:rsidDel="00000000" w:rsidP="00000000" w:rsidRDefault="00000000" w:rsidRPr="00000000" w14:paraId="0000033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3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ReceiptDiscrepancyId -&gt; RECEIPT_DISCREPANCY.Id; UploadedByUserId -&gt; USER_ACCOUNT.Id; ReceiptDiscrepancyItemId -&gt; RECEIPT_DISCREPANCY_ITEM.Id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RECEIPT_</w:t>
              <w:br w:type="textWrapping"/>
              <w:t xml:space="preserve">DISCREPANCY_ITEM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3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the affected batch line, issue type, expected, actual and disputed quantities, evidence and allocated final price used for complaint assessment.</w:t>
            </w:r>
          </w:p>
          <w:p w:rsidR="00000000" w:rsidDel="00000000" w:rsidP="00000000" w:rsidRDefault="00000000" w:rsidRPr="00000000" w14:paraId="0000034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ReceiptDiscrepancyId -&gt; RECEIPT_DISCREPANCY.Id; ShipmentId -&gt; SHIPMENT.Id; AllocationPlanPriceId -&gt; ALLOCATION_PLAN_PRICE.Id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REFRESH_TOKEN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hashed session refresh tokens, user and family identifiers, expiry, revocation, security-stamp snapshot and replacement-token linkage.</w:t>
            </w:r>
          </w:p>
          <w:p w:rsidR="00000000" w:rsidDel="00000000" w:rsidP="00000000" w:rsidRDefault="00000000" w:rsidRPr="00000000" w14:paraId="0000034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ReplacedByTokenId -&gt; REFRESH_TOKEN.Id; UserAccountId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sales territory and its code, name, description and active state.</w:t>
            </w:r>
          </w:p>
          <w:p w:rsidR="00000000" w:rsidDel="00000000" w:rsidP="00000000" w:rsidRDefault="00000000" w:rsidRPr="00000000" w14:paraId="0000034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4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RESERVATION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4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Commits batch quantity to an allocation fragment, retaining reservation, release or consumption timestamps and status without immediately reducing physical stock.</w:t>
            </w:r>
          </w:p>
          <w:p w:rsidR="00000000" w:rsidDel="00000000" w:rsidP="00000000" w:rsidRDefault="00000000" w:rsidRPr="00000000" w14:paraId="0000034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AllocationRunAllocationId -&gt; ALLOCATION_RUN_ALLOCATION.Id; BatchId -&gt; BATCH.Id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customer identity, contact and normalized duplicate-check fields, assessment, review, regional responsibility, credit terms, account and current geographic location.</w:t>
            </w:r>
          </w:p>
          <w:p w:rsidR="00000000" w:rsidDel="00000000" w:rsidP="00000000" w:rsidRDefault="00000000" w:rsidRPr="00000000" w14:paraId="0000035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AssessedByUserId -&gt; USER_ACCOUNT.Id; DeclaredByUserId -&gt; USER_ACCOUNT.Id; RegionId -&gt; REGION.Id; ReviewedByUserId -&gt; USER_ACCOUNT.Id; UserAccountId -&gt; USER_ACCOUNT.Id; PrecheckedByUserId -&gt; USER_ACCOUNT.Id; CurrentMapLocationId -&gt; MAP_LOCATION.Id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storefront and onboarding evidence references with file metadata, checksum and upload details for a retailer registration.</w:t>
            </w:r>
          </w:p>
          <w:p w:rsidR="00000000" w:rsidDel="00000000" w:rsidP="00000000" w:rsidRDefault="00000000" w:rsidRPr="00000000" w14:paraId="0000035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RetailerId -&gt; RETAILER.Id; UploadedByUserId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RETAILER_LOYALTY</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5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one retailer point account with current and held points and lifetime earned/redeemed totals; detailed movements are preserved in the loyalty ledger.</w:t>
            </w:r>
          </w:p>
          <w:p w:rsidR="00000000" w:rsidDel="00000000" w:rsidP="00000000" w:rsidRDefault="00000000" w:rsidRPr="00000000" w14:paraId="0000035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5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RetailerId -&gt; RETAILER.Id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RETAILER_PAYMENT_</w:t>
              <w:br w:type="textWrapping"/>
              <w:t xml:space="preserve">TERM_VERSION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Retains an approved version of retailer credit terms, including term days, effective period, approving actor and approval time.</w:t>
            </w:r>
          </w:p>
          <w:p w:rsidR="00000000" w:rsidDel="00000000" w:rsidP="00000000" w:rsidRDefault="00000000" w:rsidRPr="00000000" w14:paraId="0000036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RetailerId -&gt; RETAILER.Id; ApprovedByUserId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RETAILER_PRODUCT_</w:t>
              <w:br w:type="textWrapping"/>
              <w:t xml:space="preserve">MLOR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versioned, effective-dated retailer shelf-life requirements for a product or category, including minimum remaining-life ratio and hours.</w:t>
            </w:r>
          </w:p>
          <w:p w:rsidR="00000000" w:rsidDel="00000000" w:rsidP="00000000" w:rsidRDefault="00000000" w:rsidRPr="00000000" w14:paraId="0000036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ProductCategoryId -&gt; PRODUCT_CATEGORY.Id; ProductId -&gt; PRODUCT.Id; RetailerId -&gt; RETAILER.Id; UpdatedByUserId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RETAILER_SALES_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retailer coverage by a sales group, including assignment period and active status.</w:t>
            </w:r>
          </w:p>
          <w:p w:rsidR="00000000" w:rsidDel="00000000" w:rsidP="00000000" w:rsidRDefault="00000000" w:rsidRPr="00000000" w14:paraId="0000036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6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RetailerId -&gt; RETAILER.Id; SalesGroupId -&gt; SALES_GROUP.Id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6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REWARD_REDEMPTION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Tracks a gift request, reward quantity, point-cost snapshot, points and fulfillment status, with requesting, approving, delivering and completing users and times.</w:t>
            </w:r>
          </w:p>
          <w:p w:rsidR="00000000" w:rsidDel="00000000" w:rsidP="00000000" w:rsidRDefault="00000000" w:rsidRPr="00000000" w14:paraId="0000037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LoyaltyRewardId -&gt; LOYALTY_REWARD.Id; LoyaltyTransactionId -&gt; LOYALTY_TRANSACTION.Id; RedeemedByUserId -&gt; USER_ACCOUNT.Id; RetailerId -&gt; RETAILER.Id; SalesOrderId -&gt; SALES_ORDER.Id; ApprovedByUserId -&gt; USER_ACCOUNT.Id; DeliveredByUserId -&gt; USER_ACCOUNT.Id; CompletedByUserId -&gt; USER_ACCOUNT.Id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RUN_PICKING_</w:t>
              <w:br w:type="textWrapping"/>
              <w:t xml:space="preserve">GATHER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Aggregates required and picked quantities for one product and batch on a warehouse picking list, with identifying snapshots and progress status.</w:t>
            </w:r>
          </w:p>
          <w:p w:rsidR="00000000" w:rsidDel="00000000" w:rsidP="00000000" w:rsidRDefault="00000000" w:rsidRPr="00000000" w14:paraId="0000037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RunPickingListId -&gt; RUN_PICKING_LIST.Id; ProductId -&gt; PRODUCT.Id</w:t>
            </w:r>
          </w:p>
        </w:tc>
      </w:tr>
      <w:tr>
        <w:trPr>
          <w:cantSplit w:val="0"/>
          <w:trHeight w:val="220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RUN_PICKING_LIST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warehouse picking document for an allocation run and proposal, including assignment, execution milestones, completion and exception information.</w:t>
            </w:r>
          </w:p>
          <w:p w:rsidR="00000000" w:rsidDel="00000000" w:rsidP="00000000" w:rsidRDefault="00000000" w:rsidRPr="00000000" w14:paraId="0000037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7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AllocationPlanVersionId -&gt; ALLOCATION_PLAN_VERSION.Id; AllocationRunId -&gt; ALLOCATION_RUN.Id; CompletedByUserId -&gt; USER_ACCOUNT.Id; WarehouseId -&gt; WAREHOUSE.Id; AssignedToUserId -&gt; USER_ACCOUNT.Id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7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RUN_PICKING_SPLIT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Assigns gathered stock to an order, line and shipment, retaining allocation-fragment and final-price references with planned and picked quantities.</w:t>
            </w:r>
          </w:p>
          <w:p w:rsidR="00000000" w:rsidDel="00000000" w:rsidP="00000000" w:rsidRDefault="00000000" w:rsidRPr="00000000" w14:paraId="0000038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AllocationPlanPriceId -&gt; ALLOCATION_PLAN_PRICE.Id; AllocationRunAllocationId -&gt; ALLOCATION_RUN_ALLOCATION.Id; RunPickingGatherId -&gt; RUN_PICKING_GATHER.Id; SalesOrderId -&gt; SALES_ORDER.Id; SalesOrderLineId -&gt; SALES_ORDER_LINE.Id; AllocationRunLineId -&gt; ALLOCATION_RUN_LINE.Id; ShipmentId -&gt; SHIPMENT.Id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SALES_GROUP</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sales team within a region, including code, name and active state.</w:t>
            </w:r>
          </w:p>
          <w:p w:rsidR="00000000" w:rsidDel="00000000" w:rsidP="00000000" w:rsidRDefault="00000000" w:rsidRPr="00000000" w14:paraId="0000038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RegionId -&gt; REGION.Id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SALES_GROUP_</w:t>
              <w:br w:type="textWrapping"/>
              <w:t xml:space="preserve">MEMBER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user membership in a sales group, with assignment and unassignment timestamps and active status.</w:t>
            </w:r>
          </w:p>
          <w:p w:rsidR="00000000" w:rsidDel="00000000" w:rsidP="00000000" w:rsidRDefault="00000000" w:rsidRPr="00000000" w14:paraId="0000038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8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SalesGroupId -&gt; SALES_GROUP.Id; UserAccountId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SALES_ORDER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8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retailer order, responsible team, creator, status, approval, delivery information, price totals, payment-term version and offline request reconciliation data.</w:t>
            </w:r>
          </w:p>
          <w:p w:rsidR="00000000" w:rsidDel="00000000" w:rsidP="00000000" w:rsidRDefault="00000000" w:rsidRPr="00000000" w14:paraId="0000039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 RetailerId -&gt; RETAILER.Id; ReviewedByUserId -&gt; USER_ACCOUNT.Id; SalesGroupId -&gt; SALES_GROUP.Id; RetailerPaymentTermVersionId -&gt; RETAILER_PAYMENT_TERM_VERSION.Id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SALES_ORDER_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order-related evidence and document references with attachment type, file metadata, uploading user and time.</w:t>
            </w:r>
          </w:p>
          <w:p w:rsidR="00000000" w:rsidDel="00000000" w:rsidP="00000000" w:rsidRDefault="00000000" w:rsidRPr="00000000" w14:paraId="0000039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SalesOrderId -&gt; SALES_ORDER.Id; UploadedByUserId -&gt; USER_ACCOUNT.Id</w:t>
            </w:r>
          </w:p>
        </w:tc>
      </w:tr>
      <w:tr>
        <w:trPr>
          <w:cantSplit w:val="0"/>
          <w:trHeight w:val="241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SALES_ORDER_LINE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ordered SKU quantity, accepted price and discounts, resolved MLOR and source snapshots. Near-expiry lines retain offer version, accepted terms, user and time.</w:t>
            </w:r>
          </w:p>
          <w:p w:rsidR="00000000" w:rsidDel="00000000" w:rsidP="00000000" w:rsidRDefault="00000000" w:rsidRPr="00000000" w14:paraId="0000039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9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MlorProductCategoryId -&gt; PRODUCT_CATEGORY.Id; MlorSourceRuleId -&gt; RETAILER_PRODUCT_MLOR.Id; ProductId -&gt; PRODUCT.Id; ProductPriceId -&gt; PRODUCT_PRICE.Id; SalesOrderId -&gt; SALES_ORDER.Id; (NearExpiryOfferId, OfferVersion) -&gt; NEAR_EXPIRY_OFFER.(Id, VersionNumber); OfferAcceptedByUserId -&gt; USER_ACCOUNT.Id</w:t>
            </w:r>
          </w:p>
        </w:tc>
      </w:tr>
      <w:tr>
        <w:trPr>
          <w:cantSplit w:val="0"/>
          <w:trHeight w:val="199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SALES_ORDER_QUOTE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9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quotation revision tied to an order and approved allocation proposal, including total, issue and expiry times, acceptance and status.</w:t>
            </w:r>
          </w:p>
          <w:p w:rsidR="00000000" w:rsidDel="00000000" w:rsidP="00000000" w:rsidRDefault="00000000" w:rsidRPr="00000000" w14:paraId="0000039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SalesOrderId -&gt; SALES_ORDER.Id; AllocationRunId -&gt; ALLOCATION_RUN.Id; AllocationPlanVersionId -&gt; ALLOCATION_PLAN_VERSION.Id; AcceptedByUserId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SHELF_LIFE_</w:t>
              <w:br w:type="textWrapping"/>
              <w:t xml:space="preserve">DISCOUNT_TABLE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versioned shelf-life discount policy with its effective period, creator and active state.</w:t>
            </w:r>
          </w:p>
          <w:p w:rsidR="00000000" w:rsidDel="00000000" w:rsidP="00000000" w:rsidRDefault="00000000" w:rsidRPr="00000000" w14:paraId="000003A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SHELF_LIFE_</w:t>
              <w:br w:type="textWrapping"/>
              <w:t xml:space="preserve">DISCOUNT_TIER</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coded discount rule for a remaining shelf-life percentage range, with product/category scope, discount type and value under a discount-table version.</w:t>
            </w:r>
          </w:p>
          <w:p w:rsidR="00000000" w:rsidDel="00000000" w:rsidP="00000000" w:rsidRDefault="00000000" w:rsidRPr="00000000" w14:paraId="000003A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ProductCategoryId -&gt; PRODUCT_CATEGORY.Id; ProductId -&gt; PRODUCT.Id; ShelfLifeDiscountTableId -&gt; SHELF_LIFE_DISCOUNT_TABLE.Id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B">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C">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SHIPMENT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AD">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the warehouse portion of an order, linked picking list, driver and vehicle snapshots, quantities, delivery milestones, receipt and exception status.</w:t>
            </w:r>
          </w:p>
          <w:p w:rsidR="00000000" w:rsidDel="00000000" w:rsidP="00000000" w:rsidRDefault="00000000" w:rsidRPr="00000000" w14:paraId="000003A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A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DriverId -&gt; DRIVER.Id; RunPickingListId -&gt; RUN_PICKING_LIST.Id; SalesOrderId -&gt; SALES_ORDER.Id; VehicleId -&gt; VEHICLE.Id; WarehouseId -&gt; WAREHOUSE.Id</w:t>
            </w:r>
          </w:p>
        </w:tc>
      </w:tr>
      <w:tr>
        <w:trPr>
          <w:cantSplit w:val="0"/>
          <w:trHeight w:val="157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0">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1">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SHIPMENT_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2">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Retains each shipment driver and vehicle assignment with transport snapshots, assignment sequence, assigning user and start/end timestamps.</w:t>
            </w:r>
          </w:p>
          <w:p w:rsidR="00000000" w:rsidDel="00000000" w:rsidP="00000000" w:rsidRDefault="00000000" w:rsidRPr="00000000" w14:paraId="000003B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ShipmentId -&gt; SHIPMENT.Id; DriverId -&gt; DRIVER.Id; VehicleId -&gt; VEHICLE.Id; AssignedByUserId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5">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6">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SHIPMENT_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7">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shipment evidence-file references and upload metadata, optionally associated with a specific delivery attempt.</w:t>
            </w:r>
          </w:p>
          <w:p w:rsidR="00000000" w:rsidDel="00000000" w:rsidP="00000000" w:rsidRDefault="00000000" w:rsidRPr="00000000" w14:paraId="000003B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ShipmentId -&gt; SHIPMENT.Id; UploadedByUserId -&gt; USER_ACCOUNT.Id; DeliveryAttemptId -&gt; DELIVERY_ATTEMPT.Id</w:t>
            </w:r>
          </w:p>
        </w:tc>
      </w:tr>
      <w:tr>
        <w:trPr>
          <w:cantSplit w:val="0"/>
          <w:trHeight w:val="178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A">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B">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SHIPMENT_QR_LABEL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C">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Associates an issued QR label and quantity with the shipment and picking split to identify the goods expected during retailer receipt confirmation.</w:t>
            </w:r>
          </w:p>
          <w:p w:rsidR="00000000" w:rsidDel="00000000" w:rsidP="00000000" w:rsidRDefault="00000000" w:rsidRPr="00000000" w14:paraId="000003B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BE">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ShipmentId -&gt; SHIPMENT.Id; BatchQrLabelId -&gt; BATCH_QR_LABEL.Id; RunPickingSplitId -&gt; RUN_PICKING_SPLIT.Id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BF">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0">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SYSTEM_</w:t>
              <w:br w:type="textWrapping"/>
              <w:t xml:space="preserve">CONFIGURATION</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1">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versioned business setting, value type, effective period, active status and responsible updating user.</w:t>
            </w:r>
          </w:p>
          <w:p w:rsidR="00000000" w:rsidDel="00000000" w:rsidP="00000000" w:rsidRDefault="00000000" w:rsidRPr="00000000" w14:paraId="000003C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3">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UpdatedByUserId -&gt; USER_ACCOUNT.Id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4">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5">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TRANSIT_TABLE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6">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versioned delivery-distance policy and effective period, including maximum service distance. Distance bands define the timing assumptions used for ETA.</w:t>
            </w:r>
          </w:p>
          <w:p w:rsidR="00000000" w:rsidDel="00000000" w:rsidP="00000000" w:rsidRDefault="00000000" w:rsidRPr="00000000" w14:paraId="000003C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8">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9">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89</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A">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TRANSIT_TABLE_</w:t>
              <w:br w:type="textWrapping"/>
              <w:t xml:space="preserve">BAND</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B">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Defines a distance range within a transit table, with transit time, handling time and estimated cost.</w:t>
            </w:r>
          </w:p>
          <w:p w:rsidR="00000000" w:rsidDel="00000000" w:rsidP="00000000" w:rsidRDefault="00000000" w:rsidRPr="00000000" w14:paraId="000003C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CD">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TransitTableId -&gt; TRANSIT_TABLE.Id</w:t>
            </w:r>
          </w:p>
        </w:tc>
      </w:tr>
      <w:tr>
        <w:trPr>
          <w:cantSplit w:val="0"/>
          <w:trHeight w:val="1365"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E">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90</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CF">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USER_ACCOUNT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0">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user identity, contact information, provider, role, active/status fields and security stamp used for account access and session revocation.</w:t>
            </w:r>
          </w:p>
          <w:p w:rsidR="00000000" w:rsidDel="00000000" w:rsidP="00000000" w:rsidRDefault="00000000" w:rsidRPr="00000000" w14:paraId="000003D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2">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None.</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3">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91</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4">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USER_CREDENTIAL</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5">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user password hash, password-change state, failed-login counter and lockout details separately from account identity.</w:t>
            </w:r>
          </w:p>
          <w:p w:rsidR="00000000" w:rsidDel="00000000" w:rsidP="00000000" w:rsidRDefault="00000000" w:rsidRPr="00000000" w14:paraId="000003D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7">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UserAccountId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8">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92</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9">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USER_REGION_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A">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 user regional responsibility, assignment period and active state for territory access control.</w:t>
            </w:r>
          </w:p>
          <w:p w:rsidR="00000000" w:rsidDel="00000000" w:rsidP="00000000" w:rsidRDefault="00000000" w:rsidRPr="00000000" w14:paraId="000003D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DC">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RegionId -&gt; REGION.Id; UserAccountId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D">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93</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E">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USER_WAREHOUSE_</w:t>
              <w:br w:type="textWrapping"/>
              <w:t xml:space="preserve">ASSIGNMENT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DF">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authorized user access to a warehouse, with assignment timestamp and active state.</w:t>
            </w:r>
          </w:p>
          <w:p w:rsidR="00000000" w:rsidDel="00000000" w:rsidP="00000000" w:rsidRDefault="00000000" w:rsidRPr="00000000" w14:paraId="000003E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1">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UserAccountId -&gt; USER_ACCOUNT.Id;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2">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94</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3">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VEHICLE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4">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warehouse vehicle master data, including plate number, type, capacity and active status.</w:t>
            </w:r>
          </w:p>
          <w:p w:rsidR="00000000" w:rsidDel="00000000" w:rsidP="00000000" w:rsidRDefault="00000000" w:rsidRPr="00000000" w14:paraId="000003E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6">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WarehouseId -&gt; WAREHOUSE.Id</w:t>
            </w:r>
          </w:p>
        </w:tc>
      </w:tr>
      <w:tr>
        <w:trPr>
          <w:cantSplit w:val="0"/>
          <w:trHeight w:val="114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7">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95</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8">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WAREHOUSE</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9">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warehouse identity, address, type, stock threshold, active state and current map location for inventory and fulfillment operations.</w:t>
            </w:r>
          </w:p>
          <w:p w:rsidR="00000000" w:rsidDel="00000000" w:rsidP="00000000" w:rsidRDefault="00000000" w:rsidRPr="00000000" w14:paraId="000003E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EB">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CurrentMapLocationId -&gt; MAP_LOCATION.Id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C">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96</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D">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WRITE_OFF</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EE">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a warehouse disposal document, reason, disposal method, status and approval details for authorized physical-stock removal.</w:t>
            </w:r>
          </w:p>
          <w:p w:rsidR="00000000" w:rsidDel="00000000" w:rsidP="00000000" w:rsidRDefault="00000000" w:rsidRPr="00000000" w14:paraId="000003EF">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0">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CreatedByUserId -&gt; USER_ACCOUNT.Id; WarehouseId -&gt; WAREHOUSE.Id; ApprovedByUserId -&gt; USER_ACCOUNT.Id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1">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97</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2">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WRITE_OFF_</w:t>
              <w:br w:type="textWrapping"/>
              <w:t xml:space="preserve">ATTACHMENT</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3">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Stores evidence-file references and upload metadata supporting review and approval of a write-off.</w:t>
            </w:r>
          </w:p>
          <w:p w:rsidR="00000000" w:rsidDel="00000000" w:rsidP="00000000" w:rsidRDefault="00000000" w:rsidRPr="00000000" w14:paraId="000003F4">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5">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UploadedByUserId -&gt; USER_ACCOUNT.Id; WriteOffId -&gt; WRITE_OFF.Id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6">
            <w:pPr>
              <w:spacing w:after="40" w:line="252.00000000000003" w:lineRule="auto"/>
              <w:ind w:left="2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98</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7">
            <w:pPr>
              <w:spacing w:after="40" w:line="252.00000000000003" w:lineRule="auto"/>
              <w:ind w:left="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WRITE_OFF_ITEM</w:t>
            </w:r>
          </w:p>
        </w:tc>
        <w:tc>
          <w:tcPr>
            <w:tcBorders>
              <w:top w:color="000000" w:space="0" w:sz="0" w:val="nil"/>
              <w:left w:color="d9d9d9" w:space="0" w:sz="5" w:val="single"/>
              <w:bottom w:color="d9d9d9" w:space="0" w:sz="5" w:val="single"/>
              <w:right w:color="d9d9d9" w:space="0" w:sz="5" w:val="single"/>
            </w:tcBorders>
            <w:tcMar>
              <w:top w:w="80.0" w:type="dxa"/>
              <w:left w:w="80.0" w:type="dxa"/>
              <w:bottom w:w="80.0" w:type="dxa"/>
              <w:right w:w="80.0" w:type="dxa"/>
            </w:tcMar>
            <w:vAlign w:val="top"/>
          </w:tcPr>
          <w:p w:rsidR="00000000" w:rsidDel="00000000" w:rsidP="00000000" w:rsidRDefault="00000000" w:rsidRPr="00000000" w14:paraId="000003F8">
            <w:pPr>
              <w:spacing w:after="40" w:line="252.00000000000003" w:lineRule="auto"/>
              <w:ind w:left="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Records the batch quantity and reason for a write-off line, optionally linked to the inventory lock resolved by the disposal.</w:t>
            </w:r>
          </w:p>
          <w:p w:rsidR="00000000" w:rsidDel="00000000" w:rsidP="00000000" w:rsidRDefault="00000000" w:rsidRPr="00000000" w14:paraId="000003F9">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Id</w:t>
            </w:r>
          </w:p>
          <w:p w:rsidR="00000000" w:rsidDel="00000000" w:rsidP="00000000" w:rsidRDefault="00000000" w:rsidRPr="00000000" w14:paraId="000003FA">
            <w:pPr>
              <w:spacing w:after="40" w:line="252.00000000000003"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 BatchId -&gt; BATCH.Id; WriteOffId -&gt; WRITE_OFF.Id; InventoryLockId -&gt; INVENTORY_LOCK.Id</w:t>
            </w:r>
          </w:p>
        </w:tc>
      </w:tr>
    </w:tbl>
    <w:p w:rsidR="00000000" w:rsidDel="00000000" w:rsidP="00000000" w:rsidRDefault="00000000" w:rsidRPr="00000000" w14:paraId="000003FB">
      <w:pPr>
        <w:rPr>
          <w:b w:val="1"/>
          <w:bCs w:val="1"/>
          <w:i w:val="1"/>
          <w:iCs w:val="1"/>
          <w:sz w:val="26"/>
          <w:szCs w:val="26"/>
          <w:u w:val="single"/>
        </w:rPr>
      </w:pPr>
      <w:r w:rsidDel="00000000" w:rsidR="00000000" w:rsidRPr="00000000">
        <w:rPr>
          <w:rtl w:val="0"/>
        </w:rPr>
      </w:r>
    </w:p>
    <w:p w:rsidR="00000000" w:rsidDel="00000000" w:rsidP="00000000" w:rsidRDefault="00000000" w:rsidRPr="00000000" w14:paraId="000003FC">
      <w:pPr>
        <w:rPr>
          <w:b w:val="1"/>
          <w:bCs w:val="1"/>
          <w:i w:val="1"/>
          <w:iCs w:val="1"/>
          <w:sz w:val="26"/>
          <w:szCs w:val="26"/>
          <w:u w:val="single"/>
        </w:rPr>
      </w:pPr>
      <w:r w:rsidDel="00000000" w:rsidR="00000000" w:rsidRPr="00000000">
        <w:rPr>
          <w:rtl w:val="0"/>
        </w:rPr>
      </w:r>
    </w:p>
    <w:p w:rsidR="00000000" w:rsidDel="00000000" w:rsidP="00000000" w:rsidRDefault="00000000" w:rsidRPr="00000000" w14:paraId="000003FD">
      <w:pPr>
        <w:pStyle w:val="Heading2"/>
        <w:rPr/>
      </w:pPr>
      <w:r w:rsidDel="00000000" w:rsidR="00000000" w:rsidRPr="00000000">
        <w:rPr>
          <w:rtl w:val="0"/>
        </w:rPr>
        <w:t xml:space="preserve">3. Detailed Design</w:t>
      </w:r>
    </w:p>
    <w:p w:rsidR="00000000" w:rsidDel="00000000" w:rsidP="00000000" w:rsidRDefault="00000000" w:rsidRPr="00000000" w14:paraId="000003FE">
      <w:pPr>
        <w:rPr/>
      </w:pPr>
      <w:r w:rsidDel="00000000" w:rsidR="00000000" w:rsidRPr="00000000">
        <w:rPr>
          <w:rtl w:val="0"/>
        </w:rPr>
        <w:t xml:space="preserve">This section specifies the required UML artifacts for FSCM. Each functional group contains one class diagram and the sequence diagrams needed for materially different workflows. Similar branches are consolidated with UML alt/opt; distinct stock transactions and offline synchronization are kept separate for clarity. Figures are design placeholders until approved UML diagrams are drawn.</w:t>
      </w:r>
    </w:p>
    <w:p w:rsidR="00000000" w:rsidDel="00000000" w:rsidP="00000000" w:rsidRDefault="00000000" w:rsidRPr="00000000" w14:paraId="000003FF">
      <w:pPr>
        <w:keepNext w:val="1"/>
        <w:spacing w:after="80" w:before="160" w:lineRule="auto"/>
        <w:rPr>
          <w:b w:val="1"/>
          <w:bCs w:val="1"/>
        </w:rPr>
      </w:pPr>
      <w:r w:rsidDel="00000000" w:rsidR="00000000" w:rsidRPr="00000000">
        <w:rPr>
          <w:b w:val="1"/>
          <w:bCs w:val="1"/>
          <w:rtl w:val="0"/>
        </w:rPr>
        <w:t xml:space="preserve">Transaction, Idempotency, Concurrency and Exception Handling – Common Conventions</w:t>
      </w:r>
    </w:p>
    <w:p w:rsidR="00000000" w:rsidDel="00000000" w:rsidP="00000000" w:rsidRDefault="00000000" w:rsidRPr="00000000" w14:paraId="00000400">
      <w:pPr>
        <w:spacing w:after="120" w:lineRule="auto"/>
        <w:rPr/>
      </w:pPr>
      <w:r w:rsidDel="00000000" w:rsidR="00000000" w:rsidRPr="00000000">
        <w:rPr>
          <w:rtl w:val="0"/>
        </w:rPr>
        <w:t xml:space="preserve">The following conventions apply to every function in 3.1 – 3.18. The per-function tables at the end of each functional group refer to them by code (TX-n, ID-n, CC-n, EX-n) and only state what is specific to that function. They implement CR-07, CR-11, CR-12, CR-21, NFR-R03, NFR-R04, NFR-R06, NFR-O03 and NFR-S08 on the backend layers of 1.2.1 (FSCM.Application use cases, FSCM.Persistence for EF Core/PostgreSQL, FSCM.Infrastructure.BackgroundJobs for the outbox and scheduled jobs, FSCM.API.Errors for error mapping).</w:t>
      </w:r>
    </w:p>
    <w:tbl>
      <w:tblPr>
        <w:tblStyle w:val="Table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0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Code / Concern</w:t>
            </w:r>
          </w:p>
        </w:tc>
        <w:tc>
          <w:tcPr>
            <w:shd w:fill="ffe8e1" w:val="clear"/>
            <w:vAlign w:val="center"/>
          </w:tcPr>
          <w:p w:rsidR="00000000" w:rsidDel="00000000" w:rsidP="00000000" w:rsidRDefault="00000000" w:rsidRPr="00000000" w14:paraId="0000040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Common design rule</w:t>
            </w:r>
          </w:p>
        </w:tc>
      </w:tr>
      <w:tr>
        <w:trPr>
          <w:cantSplit w:val="1"/>
          <w:tblHeader w:val="0"/>
        </w:trPr>
        <w:tc>
          <w:tcPr>
            <w:shd w:fill="f7f7f7" w:val="clear"/>
          </w:tcPr>
          <w:p w:rsidR="00000000" w:rsidDel="00000000" w:rsidP="00000000" w:rsidRDefault="00000000" w:rsidRPr="00000000" w14:paraId="00000403">
            <w:pPr>
              <w:spacing w:after="40" w:before="40" w:line="252.00000000000003" w:lineRule="auto"/>
              <w:rPr>
                <w:b w:val="1"/>
                <w:bCs w:val="1"/>
                <w:sz w:val="20"/>
                <w:szCs w:val="20"/>
              </w:rPr>
            </w:pPr>
            <w:r w:rsidDel="00000000" w:rsidR="00000000" w:rsidRPr="00000000">
              <w:rPr>
                <w:b w:val="1"/>
                <w:bCs w:val="1"/>
                <w:sz w:val="20"/>
                <w:szCs w:val="20"/>
                <w:rtl w:val="0"/>
              </w:rPr>
              <w:t xml:space="preserve">TX-1 Unit of work</w:t>
            </w:r>
          </w:p>
        </w:tc>
        <w:tc>
          <w:tcPr/>
          <w:p w:rsidR="00000000" w:rsidDel="00000000" w:rsidP="00000000" w:rsidRDefault="00000000" w:rsidRPr="00000000" w14:paraId="00000404">
            <w:pPr>
              <w:spacing w:after="40" w:before="40" w:line="252.00000000000003" w:lineRule="auto"/>
              <w:jc w:val="both"/>
              <w:rPr>
                <w:sz w:val="20"/>
                <w:szCs w:val="20"/>
              </w:rPr>
            </w:pPr>
            <w:r w:rsidDel="00000000" w:rsidR="00000000" w:rsidRPr="00000000">
              <w:rPr>
                <w:sz w:val="20"/>
                <w:szCs w:val="20"/>
                <w:rtl w:val="0"/>
              </w:rPr>
              <w:t xml:space="preserve">One business command = one PostgreSQL transaction opened by the application service through the IUnitOfWork port (FSCM.Application.Abstractions) and committed once. Default isolation is READ COMMITTED; stricter guarantees are obtained with explicit row locks (CC-2, CC-3), not by raising the isolation level globally. Controllers and the read-only GraphQL surface never open write transactions.</w:t>
            </w:r>
          </w:p>
        </w:tc>
      </w:tr>
      <w:tr>
        <w:trPr>
          <w:cantSplit w:val="1"/>
          <w:tblHeader w:val="0"/>
        </w:trPr>
        <w:tc>
          <w:tcPr>
            <w:shd w:fill="f7f7f7" w:val="clear"/>
          </w:tcPr>
          <w:p w:rsidR="00000000" w:rsidDel="00000000" w:rsidP="00000000" w:rsidRDefault="00000000" w:rsidRPr="00000000" w14:paraId="00000405">
            <w:pPr>
              <w:spacing w:after="40" w:before="40" w:line="252.00000000000003" w:lineRule="auto"/>
              <w:rPr>
                <w:b w:val="1"/>
                <w:bCs w:val="1"/>
                <w:sz w:val="20"/>
                <w:szCs w:val="20"/>
              </w:rPr>
            </w:pPr>
            <w:r w:rsidDel="00000000" w:rsidR="00000000" w:rsidRPr="00000000">
              <w:rPr>
                <w:b w:val="1"/>
                <w:bCs w:val="1"/>
                <w:sz w:val="20"/>
                <w:szCs w:val="20"/>
                <w:rtl w:val="0"/>
              </w:rPr>
              <w:t xml:space="preserve">TX-2 Transactional outbox</w:t>
            </w:r>
          </w:p>
        </w:tc>
        <w:tc>
          <w:tcPr/>
          <w:p w:rsidR="00000000" w:rsidDel="00000000" w:rsidP="00000000" w:rsidRDefault="00000000" w:rsidRPr="00000000" w14:paraId="00000406">
            <w:pPr>
              <w:spacing w:after="40" w:before="40" w:line="252.00000000000003" w:lineRule="auto"/>
              <w:jc w:val="both"/>
              <w:rPr>
                <w:sz w:val="20"/>
                <w:szCs w:val="20"/>
              </w:rPr>
            </w:pPr>
            <w:r w:rsidDel="00000000" w:rsidR="00000000" w:rsidRPr="00000000">
              <w:rPr>
                <w:sz w:val="20"/>
                <w:szCs w:val="20"/>
                <w:rtl w:val="0"/>
              </w:rPr>
              <w:t xml:space="preserve">The state change, its status-history row (ORDER_STATUS_HISTORY or the timeline of the aggregate), the AUDIT_LOG row (BR-58) and the OUTBOX_MESSAGE describing the event are written in the same transaction. Notifications, push, SMS/e-mail and cache refreshes are produced only after commit by the outbox dispatcher, so an event is never sent for a rolled-back change and a committed change is never lost.</w:t>
            </w:r>
          </w:p>
        </w:tc>
      </w:tr>
      <w:tr>
        <w:trPr>
          <w:cantSplit w:val="1"/>
          <w:tblHeader w:val="0"/>
        </w:trPr>
        <w:tc>
          <w:tcPr>
            <w:shd w:fill="f7f7f7" w:val="clear"/>
          </w:tcPr>
          <w:p w:rsidR="00000000" w:rsidDel="00000000" w:rsidP="00000000" w:rsidRDefault="00000000" w:rsidRPr="00000000" w14:paraId="00000407">
            <w:pPr>
              <w:spacing w:after="40" w:before="40" w:line="252.00000000000003" w:lineRule="auto"/>
              <w:rPr>
                <w:b w:val="1"/>
                <w:bCs w:val="1"/>
                <w:sz w:val="20"/>
                <w:szCs w:val="20"/>
              </w:rPr>
            </w:pPr>
            <w:r w:rsidDel="00000000" w:rsidR="00000000" w:rsidRPr="00000000">
              <w:rPr>
                <w:b w:val="1"/>
                <w:bCs w:val="1"/>
                <w:sz w:val="20"/>
                <w:szCs w:val="20"/>
                <w:rtl w:val="0"/>
              </w:rPr>
              <w:t xml:space="preserve">TX-3 No remote call inside a transaction</w:t>
            </w:r>
          </w:p>
        </w:tc>
        <w:tc>
          <w:tcPr/>
          <w:p w:rsidR="00000000" w:rsidDel="00000000" w:rsidP="00000000" w:rsidRDefault="00000000" w:rsidRPr="00000000" w14:paraId="00000408">
            <w:pPr>
              <w:spacing w:after="40" w:before="40" w:line="252.00000000000003" w:lineRule="auto"/>
              <w:jc w:val="both"/>
              <w:rPr>
                <w:sz w:val="20"/>
                <w:szCs w:val="20"/>
              </w:rPr>
            </w:pPr>
            <w:r w:rsidDel="00000000" w:rsidR="00000000" w:rsidRPr="00000000">
              <w:rPr>
                <w:sz w:val="20"/>
                <w:szCs w:val="20"/>
                <w:rtl w:val="0"/>
              </w:rPr>
              <w:t xml:space="preserve">Calls to Microsoft Entra ID, Azure Blob Storage, Azure Notification Hubs, SMS/e-mail providers and map/distance computation are made before the transaction starts or after it commits. Evidence files are uploaded first to a private staging path; the transaction only stores the blob reference. An unlinked staging blob is harmless; a linked blob is never deleted (NFR-R08).</w:t>
            </w:r>
          </w:p>
        </w:tc>
      </w:tr>
      <w:tr>
        <w:trPr>
          <w:cantSplit w:val="1"/>
          <w:tblHeader w:val="0"/>
        </w:trPr>
        <w:tc>
          <w:tcPr>
            <w:shd w:fill="f7f7f7" w:val="clear"/>
          </w:tcPr>
          <w:p w:rsidR="00000000" w:rsidDel="00000000" w:rsidP="00000000" w:rsidRDefault="00000000" w:rsidRPr="00000000" w14:paraId="00000409">
            <w:pPr>
              <w:spacing w:after="40" w:before="40" w:line="252.00000000000003" w:lineRule="auto"/>
              <w:rPr>
                <w:b w:val="1"/>
                <w:bCs w:val="1"/>
                <w:sz w:val="20"/>
                <w:szCs w:val="20"/>
              </w:rPr>
            </w:pPr>
            <w:r w:rsidDel="00000000" w:rsidR="00000000" w:rsidRPr="00000000">
              <w:rPr>
                <w:b w:val="1"/>
                <w:bCs w:val="1"/>
                <w:sz w:val="20"/>
                <w:szCs w:val="20"/>
                <w:rtl w:val="0"/>
              </w:rPr>
              <w:t xml:space="preserve">TX-4 Reads</w:t>
            </w:r>
          </w:p>
        </w:tc>
        <w:tc>
          <w:tcPr/>
          <w:p w:rsidR="00000000" w:rsidDel="00000000" w:rsidP="00000000" w:rsidRDefault="00000000" w:rsidRPr="00000000" w14:paraId="0000040A">
            <w:pPr>
              <w:spacing w:after="40" w:before="40" w:line="252.00000000000003" w:lineRule="auto"/>
              <w:jc w:val="both"/>
              <w:rPr>
                <w:sz w:val="20"/>
                <w:szCs w:val="20"/>
              </w:rPr>
            </w:pPr>
            <w:r w:rsidDel="00000000" w:rsidR="00000000" w:rsidRPr="00000000">
              <w:rPr>
                <w:sz w:val="20"/>
                <w:szCs w:val="20"/>
                <w:rtl w:val="0"/>
              </w:rPr>
              <w:t xml:space="preserve">Queries run with AsNoTracking at READ COMMITTED. A screen or report that combines several aggregates and must be internally consistent (dashboards, receivable balances, price trace) runs its queries in one READ ONLY REPEATABLE READ transaction so all figures come from the same snapshot. Readers never block writers (MVCC).</w:t>
            </w:r>
          </w:p>
        </w:tc>
      </w:tr>
      <w:tr>
        <w:trPr>
          <w:cantSplit w:val="1"/>
          <w:tblHeader w:val="0"/>
        </w:trPr>
        <w:tc>
          <w:tcPr>
            <w:shd w:fill="f7f7f7" w:val="clear"/>
          </w:tcPr>
          <w:p w:rsidR="00000000" w:rsidDel="00000000" w:rsidP="00000000" w:rsidRDefault="00000000" w:rsidRPr="00000000" w14:paraId="0000040B">
            <w:pPr>
              <w:spacing w:after="40" w:before="40" w:line="252.00000000000003" w:lineRule="auto"/>
              <w:rPr>
                <w:b w:val="1"/>
                <w:bCs w:val="1"/>
                <w:sz w:val="20"/>
                <w:szCs w:val="20"/>
              </w:rPr>
            </w:pPr>
            <w:r w:rsidDel="00000000" w:rsidR="00000000" w:rsidRPr="00000000">
              <w:rPr>
                <w:b w:val="1"/>
                <w:bCs w:val="1"/>
                <w:sz w:val="20"/>
                <w:szCs w:val="20"/>
                <w:rtl w:val="0"/>
              </w:rPr>
              <w:t xml:space="preserve">TX-5 Jobs</w:t>
            </w:r>
          </w:p>
        </w:tc>
        <w:tc>
          <w:tcPr/>
          <w:p w:rsidR="00000000" w:rsidDel="00000000" w:rsidP="00000000" w:rsidRDefault="00000000" w:rsidRPr="00000000" w14:paraId="0000040C">
            <w:pPr>
              <w:spacing w:after="40" w:before="40" w:line="252.00000000000003" w:lineRule="auto"/>
              <w:jc w:val="both"/>
              <w:rPr>
                <w:sz w:val="20"/>
                <w:szCs w:val="20"/>
              </w:rPr>
            </w:pPr>
            <w:r w:rsidDel="00000000" w:rsidR="00000000" w:rsidRPr="00000000">
              <w:rPr>
                <w:sz w:val="20"/>
                <w:szCs w:val="20"/>
                <w:rtl w:val="0"/>
              </w:rPr>
              <w:t xml:space="preserve">Scheduled jobs (12:00 allocation, expiry sweep, quotation expiry, 08:00 overdue, reminders, outbox dispatch) record a job-run row and process work in bounded chunks, one transaction per chunk, so that a crash resumes from the last committed chunk without repeating its effects.</w:t>
            </w:r>
          </w:p>
        </w:tc>
      </w:tr>
      <w:tr>
        <w:trPr>
          <w:cantSplit w:val="1"/>
          <w:tblHeader w:val="0"/>
        </w:trPr>
        <w:tc>
          <w:tcPr>
            <w:shd w:fill="f7f7f7" w:val="clear"/>
          </w:tcPr>
          <w:p w:rsidR="00000000" w:rsidDel="00000000" w:rsidP="00000000" w:rsidRDefault="00000000" w:rsidRPr="00000000" w14:paraId="0000040D">
            <w:pPr>
              <w:spacing w:after="40" w:before="40" w:line="252.00000000000003" w:lineRule="auto"/>
              <w:rPr>
                <w:b w:val="1"/>
                <w:bCs w:val="1"/>
                <w:sz w:val="20"/>
                <w:szCs w:val="20"/>
              </w:rPr>
            </w:pPr>
            <w:r w:rsidDel="00000000" w:rsidR="00000000" w:rsidRPr="00000000">
              <w:rPr>
                <w:b w:val="1"/>
                <w:bCs w:val="1"/>
                <w:sz w:val="20"/>
                <w:szCs w:val="20"/>
                <w:rtl w:val="0"/>
              </w:rPr>
              <w:t xml:space="preserve">ID-1 Idempotency key</w:t>
            </w:r>
          </w:p>
        </w:tc>
        <w:tc>
          <w:tcPr/>
          <w:p w:rsidR="00000000" w:rsidDel="00000000" w:rsidP="00000000" w:rsidRDefault="00000000" w:rsidRPr="00000000" w14:paraId="0000040E">
            <w:pPr>
              <w:spacing w:after="40" w:before="40" w:line="252.00000000000003" w:lineRule="auto"/>
              <w:jc w:val="both"/>
              <w:rPr>
                <w:sz w:val="20"/>
                <w:szCs w:val="20"/>
              </w:rPr>
            </w:pPr>
            <w:r w:rsidDel="00000000" w:rsidR="00000000" w:rsidRPr="00000000">
              <w:rPr>
                <w:sz w:val="20"/>
                <w:szCs w:val="20"/>
                <w:rtl w:val="0"/>
              </w:rPr>
              <w:t xml:space="preserve">Every state-changing POST/PUT/PATCH from the Web Portal or Mobile App carries an Idempotency-Key header (UUID generated once per user action and reused on every retry). The server stores it in IDEMPOTENCY_KEY with scope (actor + operation + target id), SHA-256 request hash, status (InProgress / Completed / Failed), the response reference and an expiry (24 h; 7 days for offline order keys). The key row is inserted in the same transaction as the business change.</w:t>
            </w:r>
          </w:p>
        </w:tc>
      </w:tr>
      <w:tr>
        <w:trPr>
          <w:cantSplit w:val="1"/>
          <w:tblHeader w:val="0"/>
        </w:trPr>
        <w:tc>
          <w:tcPr>
            <w:shd w:fill="f7f7f7" w:val="clear"/>
          </w:tcPr>
          <w:p w:rsidR="00000000" w:rsidDel="00000000" w:rsidP="00000000" w:rsidRDefault="00000000" w:rsidRPr="00000000" w14:paraId="0000040F">
            <w:pPr>
              <w:spacing w:after="40" w:before="40" w:line="252.00000000000003" w:lineRule="auto"/>
              <w:rPr>
                <w:b w:val="1"/>
                <w:bCs w:val="1"/>
                <w:sz w:val="20"/>
                <w:szCs w:val="20"/>
              </w:rPr>
            </w:pPr>
            <w:r w:rsidDel="00000000" w:rsidR="00000000" w:rsidRPr="00000000">
              <w:rPr>
                <w:b w:val="1"/>
                <w:bCs w:val="1"/>
                <w:sz w:val="20"/>
                <w:szCs w:val="20"/>
                <w:rtl w:val="0"/>
              </w:rPr>
              <w:t xml:space="preserve">ID-2 Replay rules</w:t>
            </w:r>
          </w:p>
        </w:tc>
        <w:tc>
          <w:tcPr/>
          <w:p w:rsidR="00000000" w:rsidDel="00000000" w:rsidP="00000000" w:rsidRDefault="00000000" w:rsidRPr="00000000" w14:paraId="00000410">
            <w:pPr>
              <w:spacing w:after="40" w:before="40" w:line="252.00000000000003" w:lineRule="auto"/>
              <w:jc w:val="both"/>
              <w:rPr>
                <w:sz w:val="20"/>
                <w:szCs w:val="20"/>
              </w:rPr>
            </w:pPr>
            <w:r w:rsidDel="00000000" w:rsidR="00000000" w:rsidRPr="00000000">
              <w:rPr>
                <w:sz w:val="20"/>
                <w:szCs w:val="20"/>
                <w:rtl w:val="0"/>
              </w:rPr>
              <w:t xml:space="preserve">Same key + same hash after completion → the stored result is returned (same HTTP status and business code) without re-execution. Same key while InProgress → 409 REQUEST_IN_PROGRESS, the client retries after a short delay. Same key + different hash → 422 IDEMPOTENCY_KEY_REUSED. A request rejected by validation or a business rule marks the key Failed and may be resent with the same key after correction.</w:t>
            </w:r>
          </w:p>
        </w:tc>
      </w:tr>
      <w:tr>
        <w:trPr>
          <w:cantSplit w:val="1"/>
          <w:tblHeader w:val="0"/>
        </w:trPr>
        <w:tc>
          <w:tcPr>
            <w:shd w:fill="f7f7f7" w:val="clear"/>
          </w:tcPr>
          <w:p w:rsidR="00000000" w:rsidDel="00000000" w:rsidP="00000000" w:rsidRDefault="00000000" w:rsidRPr="00000000" w14:paraId="00000411">
            <w:pPr>
              <w:spacing w:after="40" w:before="40" w:line="252.00000000000003" w:lineRule="auto"/>
              <w:rPr>
                <w:b w:val="1"/>
                <w:bCs w:val="1"/>
                <w:sz w:val="20"/>
                <w:szCs w:val="20"/>
              </w:rPr>
            </w:pPr>
            <w:r w:rsidDel="00000000" w:rsidR="00000000" w:rsidRPr="00000000">
              <w:rPr>
                <w:b w:val="1"/>
                <w:bCs w:val="1"/>
                <w:sz w:val="20"/>
                <w:szCs w:val="20"/>
                <w:rtl w:val="0"/>
              </w:rPr>
              <w:t xml:space="preserve">ID-3 Natural idempotency</w:t>
            </w:r>
          </w:p>
        </w:tc>
        <w:tc>
          <w:tcPr/>
          <w:p w:rsidR="00000000" w:rsidDel="00000000" w:rsidP="00000000" w:rsidRDefault="00000000" w:rsidRPr="00000000" w14:paraId="00000412">
            <w:pPr>
              <w:spacing w:after="40" w:before="40" w:line="252.00000000000003" w:lineRule="auto"/>
              <w:jc w:val="both"/>
              <w:rPr>
                <w:sz w:val="20"/>
                <w:szCs w:val="20"/>
              </w:rPr>
            </w:pPr>
            <w:r w:rsidDel="00000000" w:rsidR="00000000" w:rsidRPr="00000000">
              <w:rPr>
                <w:sz w:val="20"/>
                <w:szCs w:val="20"/>
                <w:rtl w:val="0"/>
              </w:rPr>
              <w:t xml:space="preserve">Independently of the key, state transitions are conditional (UPDATE … WHERE Id = @id AND Status = @expected). Repeating a transition that has already been applied returns the current state as a no-op success when the outcome is business-equivalent (e.g. a second Approve), and 409 when it is not (e.g. Approve after Reject).</w:t>
            </w:r>
          </w:p>
        </w:tc>
      </w:tr>
      <w:tr>
        <w:trPr>
          <w:cantSplit w:val="1"/>
          <w:tblHeader w:val="0"/>
        </w:trPr>
        <w:tc>
          <w:tcPr>
            <w:shd w:fill="f7f7f7" w:val="clear"/>
          </w:tcPr>
          <w:p w:rsidR="00000000" w:rsidDel="00000000" w:rsidP="00000000" w:rsidRDefault="00000000" w:rsidRPr="00000000" w14:paraId="00000413">
            <w:pPr>
              <w:spacing w:after="40" w:before="40" w:line="252.00000000000003" w:lineRule="auto"/>
              <w:rPr>
                <w:b w:val="1"/>
                <w:bCs w:val="1"/>
                <w:sz w:val="20"/>
                <w:szCs w:val="20"/>
              </w:rPr>
            </w:pPr>
            <w:r w:rsidDel="00000000" w:rsidR="00000000" w:rsidRPr="00000000">
              <w:rPr>
                <w:b w:val="1"/>
                <w:bCs w:val="1"/>
                <w:sz w:val="20"/>
                <w:szCs w:val="20"/>
                <w:rtl w:val="0"/>
              </w:rPr>
              <w:t xml:space="preserve">ID-4 Exactly-once by constraint</w:t>
            </w:r>
          </w:p>
        </w:tc>
        <w:tc>
          <w:tcPr/>
          <w:p w:rsidR="00000000" w:rsidDel="00000000" w:rsidP="00000000" w:rsidRDefault="00000000" w:rsidRPr="00000000" w14:paraId="00000414">
            <w:pPr>
              <w:spacing w:after="40" w:before="40" w:line="252.00000000000003" w:lineRule="auto"/>
              <w:jc w:val="both"/>
              <w:rPr>
                <w:sz w:val="20"/>
                <w:szCs w:val="20"/>
              </w:rPr>
            </w:pPr>
            <w:r w:rsidDel="00000000" w:rsidR="00000000" w:rsidRPr="00000000">
              <w:rPr>
                <w:sz w:val="20"/>
                <w:szCs w:val="20"/>
                <w:rtl w:val="0"/>
              </w:rPr>
              <w:t xml:space="preserve">Unique constraints make duplicate business effects impossible even if the application check is bypassed: one ALLOCATION_RUN per business date, one RESERVATION per allocation fragment, one SALES_ORDER_QUOTE per order and plan version, one PURCHASE_ORDER per accepted quotation, one SHIPMENT per order and warehouse, one RECEIPT_CONFIRMATION per shipment, one INVENTORY_TRANSACTION per (source document line, movement type), one initial loyalty award per order, one NOTIFICATION per (event, recipient).</w:t>
            </w:r>
          </w:p>
        </w:tc>
      </w:tr>
      <w:tr>
        <w:trPr>
          <w:cantSplit w:val="1"/>
          <w:tblHeader w:val="0"/>
        </w:trPr>
        <w:tc>
          <w:tcPr>
            <w:shd w:fill="f7f7f7" w:val="clear"/>
          </w:tcPr>
          <w:p w:rsidR="00000000" w:rsidDel="00000000" w:rsidP="00000000" w:rsidRDefault="00000000" w:rsidRPr="00000000" w14:paraId="00000415">
            <w:pPr>
              <w:spacing w:after="40" w:before="40" w:line="252.00000000000003" w:lineRule="auto"/>
              <w:rPr>
                <w:b w:val="1"/>
                <w:bCs w:val="1"/>
                <w:sz w:val="20"/>
                <w:szCs w:val="20"/>
              </w:rPr>
            </w:pPr>
            <w:r w:rsidDel="00000000" w:rsidR="00000000" w:rsidRPr="00000000">
              <w:rPr>
                <w:b w:val="1"/>
                <w:bCs w:val="1"/>
                <w:sz w:val="20"/>
                <w:szCs w:val="20"/>
                <w:rtl w:val="0"/>
              </w:rPr>
              <w:t xml:space="preserve">ID-5 Consumers and jobs</w:t>
            </w:r>
          </w:p>
        </w:tc>
        <w:tc>
          <w:tcPr/>
          <w:p w:rsidR="00000000" w:rsidDel="00000000" w:rsidP="00000000" w:rsidRDefault="00000000" w:rsidRPr="00000000" w14:paraId="00000416">
            <w:pPr>
              <w:spacing w:after="40" w:before="40" w:line="252.00000000000003" w:lineRule="auto"/>
              <w:jc w:val="both"/>
              <w:rPr>
                <w:sz w:val="20"/>
                <w:szCs w:val="20"/>
              </w:rPr>
            </w:pPr>
            <w:r w:rsidDel="00000000" w:rsidR="00000000" w:rsidRPr="00000000">
              <w:rPr>
                <w:sz w:val="20"/>
                <w:szCs w:val="20"/>
                <w:rtl w:val="0"/>
              </w:rPr>
              <w:t xml:space="preserve">Outbox messages are delivered at least once; consumers record the processed message id and ignore repeats. Job periods are unique keys (job name + business date), so re-running a job for the same period has no further effect (NFR-R04).</w:t>
            </w:r>
          </w:p>
        </w:tc>
      </w:tr>
      <w:tr>
        <w:trPr>
          <w:cantSplit w:val="1"/>
          <w:tblHeader w:val="0"/>
        </w:trPr>
        <w:tc>
          <w:tcPr>
            <w:shd w:fill="f7f7f7" w:val="clear"/>
          </w:tcPr>
          <w:p w:rsidR="00000000" w:rsidDel="00000000" w:rsidP="00000000" w:rsidRDefault="00000000" w:rsidRPr="00000000" w14:paraId="00000417">
            <w:pPr>
              <w:spacing w:after="40" w:before="40" w:line="252.00000000000003" w:lineRule="auto"/>
              <w:rPr>
                <w:b w:val="1"/>
                <w:bCs w:val="1"/>
                <w:sz w:val="20"/>
                <w:szCs w:val="20"/>
              </w:rPr>
            </w:pPr>
            <w:r w:rsidDel="00000000" w:rsidR="00000000" w:rsidRPr="00000000">
              <w:rPr>
                <w:b w:val="1"/>
                <w:bCs w:val="1"/>
                <w:sz w:val="20"/>
                <w:szCs w:val="20"/>
                <w:rtl w:val="0"/>
              </w:rPr>
              <w:t xml:space="preserve">CC-1 Optimistic concurrency</w:t>
            </w:r>
          </w:p>
        </w:tc>
        <w:tc>
          <w:tcPr/>
          <w:p w:rsidR="00000000" w:rsidDel="00000000" w:rsidP="00000000" w:rsidRDefault="00000000" w:rsidRPr="00000000" w14:paraId="00000418">
            <w:pPr>
              <w:spacing w:after="40" w:before="40" w:line="252.00000000000003" w:lineRule="auto"/>
              <w:jc w:val="both"/>
              <w:rPr>
                <w:sz w:val="20"/>
                <w:szCs w:val="20"/>
              </w:rPr>
            </w:pPr>
            <w:r w:rsidDel="00000000" w:rsidR="00000000" w:rsidRPr="00000000">
              <w:rPr>
                <w:sz w:val="20"/>
                <w:szCs w:val="20"/>
                <w:rtl w:val="0"/>
              </w:rPr>
              <w:t xml:space="preserve">Every aggregate root maps PostgreSQL xmin as the EF Core concurrency token. Clients send the version they read (If-Match header or version field). A mismatch raises DbUpdateConcurrencyException, mapped to 409 with MSG021; the client reloads and the user decides again. This is used for master data and document edits where conflicts are rare.</w:t>
            </w:r>
          </w:p>
        </w:tc>
      </w:tr>
      <w:tr>
        <w:trPr>
          <w:cantSplit w:val="1"/>
          <w:tblHeader w:val="0"/>
        </w:trPr>
        <w:tc>
          <w:tcPr>
            <w:shd w:fill="f7f7f7" w:val="clear"/>
          </w:tcPr>
          <w:p w:rsidR="00000000" w:rsidDel="00000000" w:rsidP="00000000" w:rsidRDefault="00000000" w:rsidRPr="00000000" w14:paraId="00000419">
            <w:pPr>
              <w:spacing w:after="40" w:before="40" w:line="252.00000000000003" w:lineRule="auto"/>
              <w:rPr>
                <w:b w:val="1"/>
                <w:bCs w:val="1"/>
                <w:sz w:val="20"/>
                <w:szCs w:val="20"/>
              </w:rPr>
            </w:pPr>
            <w:r w:rsidDel="00000000" w:rsidR="00000000" w:rsidRPr="00000000">
              <w:rPr>
                <w:b w:val="1"/>
                <w:bCs w:val="1"/>
                <w:sz w:val="20"/>
                <w:szCs w:val="20"/>
                <w:rtl w:val="0"/>
              </w:rPr>
              <w:t xml:space="preserve">CC-2 Stock rows</w:t>
            </w:r>
          </w:p>
        </w:tc>
        <w:tc>
          <w:tcPr/>
          <w:p w:rsidR="00000000" w:rsidDel="00000000" w:rsidP="00000000" w:rsidRDefault="00000000" w:rsidRPr="00000000" w14:paraId="0000041A">
            <w:pPr>
              <w:spacing w:after="40" w:before="40" w:line="252.00000000000003" w:lineRule="auto"/>
              <w:jc w:val="both"/>
              <w:rPr>
                <w:sz w:val="20"/>
                <w:szCs w:val="20"/>
              </w:rPr>
            </w:pPr>
            <w:r w:rsidDel="00000000" w:rsidR="00000000" w:rsidRPr="00000000">
              <w:rPr>
                <w:sz w:val="20"/>
                <w:szCs w:val="20"/>
                <w:rtl w:val="0"/>
              </w:rPr>
              <w:t xml:space="preserve">Commands that change stock lock the affected INVENTORY_BALANCE rows with SELECT … FOR UPDATE, always ordered by BatchId ascending to avoid deadlocks, re-check availability after locking, then update. Database check constraints OnHand ≥ 0, Reserved ≥ 0, Locked ≥ 0 and Reserved + Locked ≤ OnHand are the final guard (CR-07, NFR-R03). Every change appends an INVENTORY_TRANSACTION with the resulting balances.</w:t>
            </w:r>
          </w:p>
        </w:tc>
      </w:tr>
      <w:tr>
        <w:trPr>
          <w:cantSplit w:val="1"/>
          <w:tblHeader w:val="0"/>
        </w:trPr>
        <w:tc>
          <w:tcPr>
            <w:shd w:fill="f7f7f7" w:val="clear"/>
          </w:tcPr>
          <w:p w:rsidR="00000000" w:rsidDel="00000000" w:rsidP="00000000" w:rsidRDefault="00000000" w:rsidRPr="00000000" w14:paraId="0000041B">
            <w:pPr>
              <w:spacing w:after="40" w:before="40" w:line="252.00000000000003" w:lineRule="auto"/>
              <w:rPr>
                <w:b w:val="1"/>
                <w:bCs w:val="1"/>
                <w:sz w:val="20"/>
                <w:szCs w:val="20"/>
              </w:rPr>
            </w:pPr>
            <w:r w:rsidDel="00000000" w:rsidR="00000000" w:rsidRPr="00000000">
              <w:rPr>
                <w:b w:val="1"/>
                <w:bCs w:val="1"/>
                <w:sz w:val="20"/>
                <w:szCs w:val="20"/>
                <w:rtl w:val="0"/>
              </w:rPr>
              <w:t xml:space="preserve">CC-3 Aggregate serialization</w:t>
            </w:r>
          </w:p>
        </w:tc>
        <w:tc>
          <w:tcPr/>
          <w:p w:rsidR="00000000" w:rsidDel="00000000" w:rsidP="00000000" w:rsidRDefault="00000000" w:rsidRPr="00000000" w14:paraId="0000041C">
            <w:pPr>
              <w:spacing w:after="40" w:before="40" w:line="252.00000000000003" w:lineRule="auto"/>
              <w:jc w:val="both"/>
              <w:rPr>
                <w:sz w:val="20"/>
                <w:szCs w:val="20"/>
              </w:rPr>
            </w:pPr>
            <w:r w:rsidDel="00000000" w:rsidR="00000000" w:rsidRPr="00000000">
              <w:rPr>
                <w:sz w:val="20"/>
                <w:szCs w:val="20"/>
                <w:rtl w:val="0"/>
              </w:rPr>
              <w:t xml:space="preserve">When an invariant spans several rows (all shipments of an order Ready, all orders of a run reconciled, payment balance), the command first locks the parent row (SALES_ORDER, ALLOCATION_RUN, PAYMENT, RETAILER_LOYALTY) with SELECT … FOR UPDATE; lock order is always parent → children → INVENTORY_BALANCE. Commands that only need the parent to stay valid take FOR KEY SHARE (e.g. creating an order for a retailer).</w:t>
            </w:r>
          </w:p>
        </w:tc>
      </w:tr>
      <w:tr>
        <w:trPr>
          <w:cantSplit w:val="1"/>
          <w:tblHeader w:val="0"/>
        </w:trPr>
        <w:tc>
          <w:tcPr>
            <w:shd w:fill="f7f7f7" w:val="clear"/>
          </w:tcPr>
          <w:p w:rsidR="00000000" w:rsidDel="00000000" w:rsidP="00000000" w:rsidRDefault="00000000" w:rsidRPr="00000000" w14:paraId="0000041D">
            <w:pPr>
              <w:spacing w:after="40" w:before="40" w:line="252.00000000000003" w:lineRule="auto"/>
              <w:rPr>
                <w:b w:val="1"/>
                <w:bCs w:val="1"/>
                <w:sz w:val="20"/>
                <w:szCs w:val="20"/>
              </w:rPr>
            </w:pPr>
            <w:r w:rsidDel="00000000" w:rsidR="00000000" w:rsidRPr="00000000">
              <w:rPr>
                <w:b w:val="1"/>
                <w:bCs w:val="1"/>
                <w:sz w:val="20"/>
                <w:szCs w:val="20"/>
                <w:rtl w:val="0"/>
              </w:rPr>
              <w:t xml:space="preserve">CC-4 Singleton jobs</w:t>
            </w:r>
          </w:p>
        </w:tc>
        <w:tc>
          <w:tcPr/>
          <w:p w:rsidR="00000000" w:rsidDel="00000000" w:rsidP="00000000" w:rsidRDefault="00000000" w:rsidRPr="00000000" w14:paraId="0000041E">
            <w:pPr>
              <w:spacing w:after="40" w:before="40" w:line="252.00000000000003" w:lineRule="auto"/>
              <w:jc w:val="both"/>
              <w:rPr>
                <w:sz w:val="20"/>
                <w:szCs w:val="20"/>
              </w:rPr>
            </w:pPr>
            <w:r w:rsidDel="00000000" w:rsidR="00000000" w:rsidRPr="00000000">
              <w:rPr>
                <w:sz w:val="20"/>
                <w:szCs w:val="20"/>
                <w:rtl w:val="0"/>
              </w:rPr>
              <w:t xml:space="preserve">A job instance takes pg_try_advisory_xact_lock(hash(job name, business date)); a second instance (another App Service instance or a manual re-trigger) exits without effect. Outbox workers fetch messages with FOR UPDATE SKIP LOCKED so several workers never process the same message.</w:t>
            </w:r>
          </w:p>
        </w:tc>
      </w:tr>
      <w:tr>
        <w:trPr>
          <w:cantSplit w:val="1"/>
          <w:tblHeader w:val="0"/>
        </w:trPr>
        <w:tc>
          <w:tcPr>
            <w:shd w:fill="f7f7f7" w:val="clear"/>
          </w:tcPr>
          <w:p w:rsidR="00000000" w:rsidDel="00000000" w:rsidP="00000000" w:rsidRDefault="00000000" w:rsidRPr="00000000" w14:paraId="0000041F">
            <w:pPr>
              <w:spacing w:after="40" w:before="40" w:line="252.00000000000003" w:lineRule="auto"/>
              <w:rPr>
                <w:b w:val="1"/>
                <w:bCs w:val="1"/>
                <w:sz w:val="20"/>
                <w:szCs w:val="20"/>
              </w:rPr>
            </w:pPr>
            <w:r w:rsidDel="00000000" w:rsidR="00000000" w:rsidRPr="00000000">
              <w:rPr>
                <w:b w:val="1"/>
                <w:bCs w:val="1"/>
                <w:sz w:val="20"/>
                <w:szCs w:val="20"/>
                <w:rtl w:val="0"/>
              </w:rPr>
              <w:t xml:space="preserve">CC-5 Business codes</w:t>
            </w:r>
          </w:p>
        </w:tc>
        <w:tc>
          <w:tcPr/>
          <w:p w:rsidR="00000000" w:rsidDel="00000000" w:rsidP="00000000" w:rsidRDefault="00000000" w:rsidRPr="00000000" w14:paraId="00000420">
            <w:pPr>
              <w:spacing w:after="40" w:before="40" w:line="252.00000000000003" w:lineRule="auto"/>
              <w:jc w:val="both"/>
              <w:rPr>
                <w:sz w:val="20"/>
                <w:szCs w:val="20"/>
              </w:rPr>
            </w:pPr>
            <w:r w:rsidDel="00000000" w:rsidR="00000000" w:rsidRPr="00000000">
              <w:rPr>
                <w:sz w:val="20"/>
                <w:szCs w:val="20"/>
                <w:rtl w:val="0"/>
              </w:rPr>
              <w:t xml:space="preserve">DH, PN, PH, KN, AR, HT and other codes are issued from BUSINESS_DOCUMENT_SEQUENCE with INSERT … ON CONFLICT DO UPDATE SET LastNumber = LastNumber + 1 RETURNING inside the business transaction; uniqueness is guaranteed by the row lock, gaps after rollback are accepted and codes are never reused (BR-06).</w:t>
            </w:r>
          </w:p>
        </w:tc>
      </w:tr>
      <w:tr>
        <w:trPr>
          <w:cantSplit w:val="1"/>
          <w:tblHeader w:val="0"/>
        </w:trPr>
        <w:tc>
          <w:tcPr>
            <w:shd w:fill="f7f7f7" w:val="clear"/>
          </w:tcPr>
          <w:p w:rsidR="00000000" w:rsidDel="00000000" w:rsidP="00000000" w:rsidRDefault="00000000" w:rsidRPr="00000000" w14:paraId="00000421">
            <w:pPr>
              <w:spacing w:after="40" w:before="40" w:line="252.00000000000003" w:lineRule="auto"/>
              <w:rPr>
                <w:b w:val="1"/>
                <w:bCs w:val="1"/>
                <w:sz w:val="20"/>
                <w:szCs w:val="20"/>
              </w:rPr>
            </w:pPr>
            <w:r w:rsidDel="00000000" w:rsidR="00000000" w:rsidRPr="00000000">
              <w:rPr>
                <w:b w:val="1"/>
                <w:bCs w:val="1"/>
                <w:sz w:val="20"/>
                <w:szCs w:val="20"/>
                <w:rtl w:val="0"/>
              </w:rPr>
              <w:t xml:space="preserve">EX-1 Error contract</w:t>
            </w:r>
          </w:p>
        </w:tc>
        <w:tc>
          <w:tcPr/>
          <w:p w:rsidR="00000000" w:rsidDel="00000000" w:rsidP="00000000" w:rsidRDefault="00000000" w:rsidRPr="00000000" w14:paraId="00000422">
            <w:pPr>
              <w:spacing w:after="40" w:before="40" w:line="252.00000000000003" w:lineRule="auto"/>
              <w:jc w:val="both"/>
              <w:rPr>
                <w:sz w:val="20"/>
                <w:szCs w:val="20"/>
              </w:rPr>
            </w:pPr>
            <w:r w:rsidDel="00000000" w:rsidR="00000000" w:rsidRPr="00000000">
              <w:rPr>
                <w:sz w:val="20"/>
                <w:szCs w:val="20"/>
                <w:rtl w:val="0"/>
              </w:rPr>
              <w:t xml:space="preserve">Application exceptions (Validation, ScopeForbidden, NotFound, InvalidStateTransition, ConcurrencyConflict, BusinessRuleViolation, DependencyUnavailable) are mapped by FSCM.API.Errors to RFC 7807 Problem Details with a stable errorCode, the 5.3 message code and the traceId: 400 MSG001/MSG002/MSG049, 401 MSG004/MSG007, 403 MSG005/MSG006, 404, 409 (state or concurrency: MSG021, MSG030, MSG053), 422 (business rule), 503 (dependency), 500 MSG050.</w:t>
            </w:r>
          </w:p>
        </w:tc>
      </w:tr>
      <w:tr>
        <w:trPr>
          <w:cantSplit w:val="1"/>
          <w:tblHeader w:val="0"/>
        </w:trPr>
        <w:tc>
          <w:tcPr>
            <w:shd w:fill="f7f7f7" w:val="clear"/>
          </w:tcPr>
          <w:p w:rsidR="00000000" w:rsidDel="00000000" w:rsidP="00000000" w:rsidRDefault="00000000" w:rsidRPr="00000000" w14:paraId="00000423">
            <w:pPr>
              <w:spacing w:after="40" w:before="40" w:line="252.00000000000003" w:lineRule="auto"/>
              <w:rPr>
                <w:b w:val="1"/>
                <w:bCs w:val="1"/>
                <w:sz w:val="20"/>
                <w:szCs w:val="20"/>
              </w:rPr>
            </w:pPr>
            <w:r w:rsidDel="00000000" w:rsidR="00000000" w:rsidRPr="00000000">
              <w:rPr>
                <w:b w:val="1"/>
                <w:bCs w:val="1"/>
                <w:sz w:val="20"/>
                <w:szCs w:val="20"/>
                <w:rtl w:val="0"/>
              </w:rPr>
              <w:t xml:space="preserve">EX-2 Rollback and retry</w:t>
            </w:r>
          </w:p>
        </w:tc>
        <w:tc>
          <w:tcPr/>
          <w:p w:rsidR="00000000" w:rsidDel="00000000" w:rsidP="00000000" w:rsidRDefault="00000000" w:rsidRPr="00000000" w14:paraId="00000424">
            <w:pPr>
              <w:spacing w:after="40" w:before="40" w:line="252.00000000000003" w:lineRule="auto"/>
              <w:jc w:val="both"/>
              <w:rPr>
                <w:sz w:val="20"/>
                <w:szCs w:val="20"/>
              </w:rPr>
            </w:pPr>
            <w:r w:rsidDel="00000000" w:rsidR="00000000" w:rsidRPr="00000000">
              <w:rPr>
                <w:sz w:val="20"/>
                <w:szCs w:val="20"/>
                <w:rtl w:val="0"/>
              </w:rPr>
              <w:t xml:space="preserve">Any exception before commit rolls back the whole transaction; there is no partial business effect. Transient PostgreSQL errors (40001 serialization failure, 40P01 deadlock, dropped connection) are retried by the EF Core execution strategy up to 3 times with jittered back-off, re-running the whole unit of work; ID-1 makes the retry safe. Business-rule failures are never retried automatically.</w:t>
            </w:r>
          </w:p>
        </w:tc>
      </w:tr>
      <w:tr>
        <w:trPr>
          <w:cantSplit w:val="1"/>
          <w:tblHeader w:val="0"/>
        </w:trPr>
        <w:tc>
          <w:tcPr>
            <w:shd w:fill="f7f7f7" w:val="clear"/>
          </w:tcPr>
          <w:p w:rsidR="00000000" w:rsidDel="00000000" w:rsidP="00000000" w:rsidRDefault="00000000" w:rsidRPr="00000000" w14:paraId="00000425">
            <w:pPr>
              <w:spacing w:after="40" w:before="40" w:line="252.00000000000003" w:lineRule="auto"/>
              <w:rPr>
                <w:b w:val="1"/>
                <w:bCs w:val="1"/>
                <w:sz w:val="20"/>
                <w:szCs w:val="20"/>
              </w:rPr>
            </w:pPr>
            <w:r w:rsidDel="00000000" w:rsidR="00000000" w:rsidRPr="00000000">
              <w:rPr>
                <w:b w:val="1"/>
                <w:bCs w:val="1"/>
                <w:sz w:val="20"/>
                <w:szCs w:val="20"/>
                <w:rtl w:val="0"/>
              </w:rPr>
              <w:t xml:space="preserve">EX-3 After-commit failures</w:t>
            </w:r>
          </w:p>
        </w:tc>
        <w:tc>
          <w:tcPr/>
          <w:p w:rsidR="00000000" w:rsidDel="00000000" w:rsidP="00000000" w:rsidRDefault="00000000" w:rsidRPr="00000000" w14:paraId="00000426">
            <w:pPr>
              <w:spacing w:after="40" w:before="40" w:line="252.00000000000003" w:lineRule="auto"/>
              <w:jc w:val="both"/>
              <w:rPr>
                <w:sz w:val="20"/>
                <w:szCs w:val="20"/>
              </w:rPr>
            </w:pPr>
            <w:r w:rsidDel="00000000" w:rsidR="00000000" w:rsidRPr="00000000">
              <w:rPr>
                <w:sz w:val="20"/>
                <w:szCs w:val="20"/>
                <w:rtl w:val="0"/>
              </w:rPr>
              <w:t xml:space="preserve">A failure after commit (push, SMS, e-mail, distance cache refresh) never rolls back or reports failure of the business action. The outbox retries after 1, 5 and 15 minutes (NFR-R06), then marks the message Failed, logs it to Azure Monitor with the correlation id and raises an alert.</w:t>
            </w:r>
          </w:p>
        </w:tc>
      </w:tr>
      <w:tr>
        <w:trPr>
          <w:cantSplit w:val="1"/>
          <w:tblHeader w:val="0"/>
        </w:trPr>
        <w:tc>
          <w:tcPr>
            <w:shd w:fill="f7f7f7" w:val="clear"/>
          </w:tcPr>
          <w:p w:rsidR="00000000" w:rsidDel="00000000" w:rsidP="00000000" w:rsidRDefault="00000000" w:rsidRPr="00000000" w14:paraId="00000427">
            <w:pPr>
              <w:spacing w:after="40" w:before="40" w:line="252.00000000000003" w:lineRule="auto"/>
              <w:rPr>
                <w:b w:val="1"/>
                <w:bCs w:val="1"/>
                <w:sz w:val="20"/>
                <w:szCs w:val="20"/>
              </w:rPr>
            </w:pPr>
            <w:r w:rsidDel="00000000" w:rsidR="00000000" w:rsidRPr="00000000">
              <w:rPr>
                <w:b w:val="1"/>
                <w:bCs w:val="1"/>
                <w:sz w:val="20"/>
                <w:szCs w:val="20"/>
                <w:rtl w:val="0"/>
              </w:rPr>
              <w:t xml:space="preserve">EX-4 Client behaviour</w:t>
            </w:r>
          </w:p>
        </w:tc>
        <w:tc>
          <w:tcPr/>
          <w:p w:rsidR="00000000" w:rsidDel="00000000" w:rsidP="00000000" w:rsidRDefault="00000000" w:rsidRPr="00000000" w14:paraId="00000428">
            <w:pPr>
              <w:spacing w:after="40" w:before="40" w:line="252.00000000000003" w:lineRule="auto"/>
              <w:jc w:val="both"/>
              <w:rPr>
                <w:sz w:val="20"/>
                <w:szCs w:val="20"/>
              </w:rPr>
            </w:pPr>
            <w:r w:rsidDel="00000000" w:rsidR="00000000" w:rsidRPr="00000000">
              <w:rPr>
                <w:sz w:val="20"/>
                <w:szCs w:val="20"/>
                <w:rtl w:val="0"/>
              </w:rPr>
              <w:t xml:space="preserve">Clients show success only after the server confirms it (NFR-U04). On timeout or network loss they keep the action pending and retry with the same Idempotency-Key; on 409 they reload the current state; on 401 they refresh the token once and resend.</w:t>
            </w:r>
          </w:p>
        </w:tc>
      </w:tr>
      <w:tr>
        <w:trPr>
          <w:cantSplit w:val="1"/>
          <w:tblHeader w:val="0"/>
        </w:trPr>
        <w:tc>
          <w:tcPr>
            <w:shd w:fill="f7f7f7" w:val="clear"/>
          </w:tcPr>
          <w:p w:rsidR="00000000" w:rsidDel="00000000" w:rsidP="00000000" w:rsidRDefault="00000000" w:rsidRPr="00000000" w14:paraId="00000429">
            <w:pPr>
              <w:spacing w:after="40" w:before="40" w:line="252.00000000000003" w:lineRule="auto"/>
              <w:rPr>
                <w:b w:val="1"/>
                <w:bCs w:val="1"/>
                <w:sz w:val="20"/>
                <w:szCs w:val="20"/>
              </w:rPr>
            </w:pPr>
            <w:r w:rsidDel="00000000" w:rsidR="00000000" w:rsidRPr="00000000">
              <w:rPr>
                <w:b w:val="1"/>
                <w:bCs w:val="1"/>
                <w:sz w:val="20"/>
                <w:szCs w:val="20"/>
                <w:rtl w:val="0"/>
              </w:rPr>
              <w:t xml:space="preserve">EX-5 Safe diagnostics</w:t>
            </w:r>
          </w:p>
        </w:tc>
        <w:tc>
          <w:tcPr/>
          <w:p w:rsidR="00000000" w:rsidDel="00000000" w:rsidP="00000000" w:rsidRDefault="00000000" w:rsidRPr="00000000" w14:paraId="0000042A">
            <w:pPr>
              <w:spacing w:after="40" w:before="40" w:line="252.00000000000003" w:lineRule="auto"/>
              <w:jc w:val="both"/>
              <w:rPr>
                <w:sz w:val="20"/>
                <w:szCs w:val="20"/>
              </w:rPr>
            </w:pPr>
            <w:r w:rsidDel="00000000" w:rsidR="00000000" w:rsidRPr="00000000">
              <w:rPr>
                <w:sz w:val="20"/>
                <w:szCs w:val="20"/>
                <w:rtl w:val="0"/>
              </w:rPr>
              <w:t xml:space="preserve">Problem Details and logs never contain passwords, tokens, OTPs, connection strings or SAS URLs (NFR-S05). Unexpected errors return MSG050 with the traceId only; the full exception is logged server-side.</w:t>
            </w:r>
          </w:p>
        </w:tc>
      </w:tr>
    </w:tbl>
    <w:p w:rsidR="00000000" w:rsidDel="00000000" w:rsidP="00000000" w:rsidRDefault="00000000" w:rsidRPr="00000000" w14:paraId="0000042B">
      <w:pPr>
        <w:spacing w:after="120" w:before="60" w:lineRule="auto"/>
        <w:jc w:val="center"/>
        <w:rPr>
          <w:i w:val="1"/>
          <w:iCs w:val="1"/>
          <w:sz w:val="20"/>
          <w:szCs w:val="20"/>
        </w:rPr>
      </w:pPr>
      <w:r w:rsidDel="00000000" w:rsidR="00000000" w:rsidRPr="00000000">
        <w:rPr>
          <w:i w:val="1"/>
          <w:iCs w:val="1"/>
          <w:sz w:val="20"/>
          <w:szCs w:val="20"/>
          <w:rtl w:val="0"/>
        </w:rPr>
        <w:t xml:space="preserve">Table 3.0 – Common transaction, idempotency, concurrency and exception conventions</w:t>
      </w:r>
    </w:p>
    <w:p w:rsidR="00000000" w:rsidDel="00000000" w:rsidP="00000000" w:rsidRDefault="00000000" w:rsidRPr="00000000" w14:paraId="0000042C">
      <w:pPr>
        <w:pStyle w:val="Heading3"/>
        <w:rPr/>
      </w:pPr>
      <w:r w:rsidDel="00000000" w:rsidR="00000000" w:rsidRPr="00000000">
        <w:rPr>
          <w:rtl w:val="0"/>
        </w:rPr>
        <w:t xml:space="preserve">3.1 Authentication &amp; User Account</w:t>
      </w:r>
    </w:p>
    <w:p w:rsidR="00000000" w:rsidDel="00000000" w:rsidP="00000000" w:rsidRDefault="00000000" w:rsidRPr="00000000" w14:paraId="0000042D">
      <w:pPr>
        <w:pStyle w:val="Heading4"/>
        <w:rPr/>
      </w:pPr>
      <w:r w:rsidDel="00000000" w:rsidR="00000000" w:rsidRPr="00000000">
        <w:rPr>
          <w:rtl w:val="0"/>
        </w:rPr>
        <w:t xml:space="preserve">3.1.1 Class Diagram</w:t>
      </w:r>
    </w:p>
    <w:p w:rsidR="00000000" w:rsidDel="00000000" w:rsidP="00000000" w:rsidRDefault="00000000" w:rsidRPr="00000000" w14:paraId="0000042E">
      <w:pPr>
        <w:rPr/>
      </w:pPr>
      <w:r w:rsidDel="00000000" w:rsidR="00000000" w:rsidRPr="00000000">
        <w:rPr/>
        <w:drawing>
          <wp:inline distB="0" distT="0" distL="0" distR="0">
            <wp:extent cx="5943600" cy="7666355"/>
            <wp:effectExtent b="0" l="0" r="0" t="0"/>
            <wp:docPr id="292" name="image65.png"/>
            <a:graphic>
              <a:graphicData uri="http://schemas.openxmlformats.org/drawingml/2006/picture">
                <pic:pic>
                  <pic:nvPicPr>
                    <pic:cNvPr id="0" name="image65.png"/>
                    <pic:cNvPicPr preferRelativeResize="0"/>
                  </pic:nvPicPr>
                  <pic:blipFill>
                    <a:blip r:embed="rId16"/>
                    <a:srcRect b="0" l="0" r="0" t="0"/>
                    <a:stretch>
                      <a:fillRect/>
                    </a:stretch>
                  </pic:blipFill>
                  <pic:spPr>
                    <a:xfrm>
                      <a:off x="0" y="0"/>
                      <a:ext cx="5943600" cy="766635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jc w:val="center"/>
        <w:rPr>
          <w:i w:val="1"/>
          <w:iCs w:val="1"/>
        </w:rPr>
      </w:pPr>
      <w:hyperlink r:id="rId17">
        <w:r w:rsidDel="00000000" w:rsidR="00000000" w:rsidRPr="00000000">
          <w:rPr>
            <w:i w:val="1"/>
            <w:iCs w:val="1"/>
            <w:color w:val="1155cc"/>
            <w:u w:val="single"/>
            <w:rtl w:val="0"/>
          </w:rPr>
          <w:t xml:space="preserve">Figure 3.1.1 – Authentication &amp; User Account Class Diagram</w:t>
        </w:r>
      </w:hyperlink>
      <w:r w:rsidDel="00000000" w:rsidR="00000000" w:rsidRPr="00000000">
        <w:rPr>
          <w:rtl w:val="0"/>
        </w:rPr>
      </w:r>
    </w:p>
    <w:p w:rsidR="00000000" w:rsidDel="00000000" w:rsidP="00000000" w:rsidRDefault="00000000" w:rsidRPr="00000000" w14:paraId="00000430">
      <w:pPr>
        <w:pStyle w:val="Heading4"/>
        <w:rPr/>
      </w:pPr>
      <w:r w:rsidDel="00000000" w:rsidR="00000000" w:rsidRPr="00000000">
        <w:rPr>
          <w:rtl w:val="0"/>
        </w:rPr>
        <w:t xml:space="preserve">3.1.2 Sequence Diagram: User Authentication (System Account / Microsoft Entra ID Account)</w:t>
      </w:r>
    </w:p>
    <w:p w:rsidR="00000000" w:rsidDel="00000000" w:rsidP="00000000" w:rsidRDefault="00000000" w:rsidRPr="00000000" w14:paraId="00000431">
      <w:pPr>
        <w:rPr/>
      </w:pPr>
      <w:r w:rsidDel="00000000" w:rsidR="00000000" w:rsidRPr="00000000">
        <w:rPr/>
        <w:drawing>
          <wp:inline distB="114300" distT="114300" distL="114300" distR="114300">
            <wp:extent cx="5857875" cy="4657725"/>
            <wp:effectExtent b="0" l="0" r="0" t="0"/>
            <wp:docPr id="297"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585787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jc w:val="center"/>
        <w:rPr>
          <w:i w:val="1"/>
          <w:iCs w:val="1"/>
          <w:color w:val="1155cc"/>
          <w:u w:val="single"/>
        </w:rPr>
      </w:pPr>
      <w:hyperlink r:id="rId19">
        <w:r w:rsidDel="00000000" w:rsidR="00000000" w:rsidRPr="00000000">
          <w:rPr>
            <w:i w:val="1"/>
            <w:iCs w:val="1"/>
            <w:color w:val="1155cc"/>
            <w:u w:val="single"/>
            <w:rtl w:val="0"/>
          </w:rPr>
          <w:t xml:space="preserve">Figure 3.1.2 – User Authentication Sequence Diagram</w:t>
        </w:r>
      </w:hyperlink>
      <w:r w:rsidDel="00000000" w:rsidR="00000000" w:rsidRPr="00000000">
        <w:rPr>
          <w:rtl w:val="0"/>
        </w:rPr>
      </w:r>
    </w:p>
    <w:p w:rsidR="00000000" w:rsidDel="00000000" w:rsidP="00000000" w:rsidRDefault="00000000" w:rsidRPr="00000000" w14:paraId="00000433">
      <w:pPr>
        <w:pStyle w:val="Heading4"/>
        <w:rPr/>
      </w:pPr>
      <w:r w:rsidDel="00000000" w:rsidR="00000000" w:rsidRPr="00000000">
        <w:rPr>
          <w:rtl w:val="0"/>
        </w:rPr>
        <w:t xml:space="preserve">3.1.3 Sequence Diagram: Manage User Accounts</w:t>
      </w:r>
    </w:p>
    <w:p w:rsidR="00000000" w:rsidDel="00000000" w:rsidP="00000000" w:rsidRDefault="00000000" w:rsidRPr="00000000" w14:paraId="00000434">
      <w:pPr>
        <w:rPr/>
      </w:pPr>
      <w:r w:rsidDel="00000000" w:rsidR="00000000" w:rsidRPr="00000000">
        <w:rPr/>
        <w:drawing>
          <wp:inline distB="114300" distT="114300" distL="114300" distR="114300">
            <wp:extent cx="5943600" cy="2921000"/>
            <wp:effectExtent b="0" l="0" r="0" t="0"/>
            <wp:docPr id="295"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jc w:val="center"/>
        <w:rPr/>
      </w:pPr>
      <w:hyperlink r:id="rId21">
        <w:r w:rsidDel="00000000" w:rsidR="00000000" w:rsidRPr="00000000">
          <w:rPr>
            <w:i w:val="1"/>
            <w:iCs w:val="1"/>
            <w:color w:val="1155cc"/>
            <w:u w:val="single"/>
            <w:rtl w:val="0"/>
          </w:rPr>
          <w:t xml:space="preserve">Figure 3.1.3 – Manage User Accounts Sequence Diagram</w:t>
        </w:r>
      </w:hyperlink>
      <w:r w:rsidDel="00000000" w:rsidR="00000000" w:rsidRPr="00000000">
        <w:rPr>
          <w:rtl w:val="0"/>
        </w:rPr>
      </w:r>
    </w:p>
    <w:p w:rsidR="00000000" w:rsidDel="00000000" w:rsidP="00000000" w:rsidRDefault="00000000" w:rsidRPr="00000000" w14:paraId="00000436">
      <w:pPr>
        <w:pStyle w:val="Heading4"/>
        <w:rPr/>
      </w:pPr>
      <w:r w:rsidDel="00000000" w:rsidR="00000000" w:rsidRPr="00000000">
        <w:rPr>
          <w:rtl w:val="0"/>
        </w:rPr>
        <w:t xml:space="preserve">3.1.4 Transaction, Idempotency, Concurrency and Exception Handling</w:t>
      </w:r>
    </w:p>
    <w:p w:rsidR="00000000" w:rsidDel="00000000" w:rsidP="00000000" w:rsidRDefault="00000000" w:rsidRPr="00000000" w14:paraId="00000437">
      <w:pPr>
        <w:spacing w:after="120" w:lineRule="auto"/>
        <w:rPr/>
      </w:pPr>
      <w:r w:rsidDel="00000000" w:rsidR="00000000" w:rsidRPr="00000000">
        <w:rPr>
          <w:rtl w:val="0"/>
        </w:rPr>
        <w:t xml:space="preserve">Authentication writes are small and frequent; the key risks are lost updates on the failed-login counter, double use of a refresh token and account changes racing with active sessions. Common conventions TX/ID/CC/EX are defined in Table 3.0; the tables below state the design of each function.</w:t>
      </w:r>
    </w:p>
    <w:p w:rsidR="00000000" w:rsidDel="00000000" w:rsidP="00000000" w:rsidRDefault="00000000" w:rsidRPr="00000000" w14:paraId="00000438">
      <w:pPr>
        <w:keepNext w:val="1"/>
        <w:spacing w:after="80" w:before="160" w:lineRule="auto"/>
        <w:rPr>
          <w:b w:val="1"/>
          <w:bCs w:val="1"/>
        </w:rPr>
      </w:pPr>
      <w:r w:rsidDel="00000000" w:rsidR="00000000" w:rsidRPr="00000000">
        <w:rPr>
          <w:b w:val="1"/>
          <w:bCs w:val="1"/>
          <w:rtl w:val="0"/>
        </w:rPr>
        <w:t xml:space="preserve">3.1.4.1 User Authentication (System Account / Google Account) (Figure 3.1.2)</w:t>
      </w:r>
    </w:p>
    <w:tbl>
      <w:tblPr>
        <w:tblStyle w:val="Table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3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3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3B">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3C">
            <w:pPr>
              <w:spacing w:after="40" w:before="40" w:line="252.00000000000003" w:lineRule="auto"/>
              <w:jc w:val="both"/>
              <w:rPr>
                <w:sz w:val="20"/>
                <w:szCs w:val="20"/>
              </w:rPr>
            </w:pPr>
            <w:r w:rsidDel="00000000" w:rsidR="00000000" w:rsidRPr="00000000">
              <w:rPr>
                <w:sz w:val="20"/>
                <w:szCs w:val="20"/>
                <w:rtl w:val="0"/>
              </w:rPr>
              <w:t xml:space="preserve">Credential verification is a read. One short transaction then records the outcome: on failure it increments the failed-login counter and sets LockoutUntil on USER_CREDENTIAL; on success it resets the counter, inserts a hashed REFRESH_TOKEN and an AUDIT_LOG entry. Entra ID token and tenant validation happen before the transaction (TX-3); the first successful match stores the Entra object ID in the same transaction. Refresh rotates the token (revoke old + insert successor) in one transaction. Retailer first login: OTP issue writes a hashed ACCOUNT_TOKEN and an outbox SMS message; OTP verification, password change, token consumption and revocation of earlier refresh tokens commit together.</w:t>
            </w:r>
          </w:p>
        </w:tc>
      </w:tr>
      <w:tr>
        <w:trPr>
          <w:cantSplit w:val="1"/>
          <w:tblHeader w:val="0"/>
        </w:trPr>
        <w:tc>
          <w:tcPr>
            <w:shd w:fill="f7f7f7" w:val="clear"/>
          </w:tcPr>
          <w:p w:rsidR="00000000" w:rsidDel="00000000" w:rsidP="00000000" w:rsidRDefault="00000000" w:rsidRPr="00000000" w14:paraId="0000043D">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3E">
            <w:pPr>
              <w:spacing w:after="40" w:before="40" w:line="252.00000000000003" w:lineRule="auto"/>
              <w:jc w:val="both"/>
              <w:rPr>
                <w:sz w:val="20"/>
                <w:szCs w:val="20"/>
              </w:rPr>
            </w:pPr>
            <w:r w:rsidDel="00000000" w:rsidR="00000000" w:rsidRPr="00000000">
              <w:rPr>
                <w:sz w:val="20"/>
                <w:szCs w:val="20"/>
                <w:rtl w:val="0"/>
              </w:rPr>
              <w:t xml:space="preserve">Login attempts are deliberately not idempotent: every attempt counts toward the 5-failure lockout (NFR-S03). Refresh: presenting a token already rotated within a 30-second grace window returns the same successor (double-tab or retry); outside the window the whole token family is revoked as reuse. OTP and password-reset tokens have ConsumedAt set once; a second use returns 409. Entra linking is protected by a unique index on the Entra object ID, so a repeated link is a no-op.</w:t>
            </w:r>
          </w:p>
        </w:tc>
      </w:tr>
      <w:tr>
        <w:trPr>
          <w:cantSplit w:val="1"/>
          <w:tblHeader w:val="0"/>
        </w:trPr>
        <w:tc>
          <w:tcPr>
            <w:shd w:fill="f7f7f7" w:val="clear"/>
          </w:tcPr>
          <w:p w:rsidR="00000000" w:rsidDel="00000000" w:rsidP="00000000" w:rsidRDefault="00000000" w:rsidRPr="00000000" w14:paraId="0000043F">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40">
            <w:pPr>
              <w:spacing w:after="40" w:before="40" w:line="252.00000000000003" w:lineRule="auto"/>
              <w:jc w:val="both"/>
              <w:rPr>
                <w:sz w:val="20"/>
                <w:szCs w:val="20"/>
              </w:rPr>
            </w:pPr>
            <w:r w:rsidDel="00000000" w:rsidR="00000000" w:rsidRPr="00000000">
              <w:rPr>
                <w:sz w:val="20"/>
                <w:szCs w:val="20"/>
                <w:rtl w:val="0"/>
              </w:rPr>
              <w:t xml:space="preserve">The failed-login counter is updated atomically (UPDATE … SET FailedCount = FailedCount + 1 … RETURNING) so parallel attempts cannot lose increments. Refresh rotation uses a conditional UPDATE … WHERE RevokedAt IS NULL; of two concurrent refreshes only one wins and the other receives the grace result. Deactivation or password change updates the account SecurityStamp, which is checked on each request, so revocation takes effect at the next call (NFR-S04).</w:t>
            </w:r>
          </w:p>
        </w:tc>
      </w:tr>
      <w:tr>
        <w:trPr>
          <w:cantSplit w:val="1"/>
          <w:tblHeader w:val="0"/>
        </w:trPr>
        <w:tc>
          <w:tcPr>
            <w:shd w:fill="f7f7f7" w:val="clear"/>
          </w:tcPr>
          <w:p w:rsidR="00000000" w:rsidDel="00000000" w:rsidP="00000000" w:rsidRDefault="00000000" w:rsidRPr="00000000" w14:paraId="00000441">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42">
            <w:pPr>
              <w:spacing w:after="40" w:before="40" w:line="252.00000000000003" w:lineRule="auto"/>
              <w:jc w:val="both"/>
              <w:rPr>
                <w:sz w:val="20"/>
                <w:szCs w:val="20"/>
              </w:rPr>
            </w:pPr>
            <w:r w:rsidDel="00000000" w:rsidR="00000000" w:rsidRPr="00000000">
              <w:rPr>
                <w:sz w:val="20"/>
                <w:szCs w:val="20"/>
                <w:rtl w:val="0"/>
              </w:rPr>
              <w:t xml:space="preserve">Wrong credentials → 401 MSG004 with a generic message (no account enumeration); inactive account → 403 MSG005; locked account → 401 MSG004 with remaining lock time; expired session → 401 MSG007. Foreign tenant or invalid Entra token → 401 and logged; Entra identity without an Active staff account → 403 MSG006 and nothing is created. Entra ID unavailable → 503 for Microsoft sign-in only; system-account login is unaffected. SMS failure → the OTP stays valid and can be resent after 60 s.</w:t>
            </w:r>
          </w:p>
        </w:tc>
      </w:tr>
    </w:tbl>
    <w:p w:rsidR="00000000" w:rsidDel="00000000" w:rsidP="00000000" w:rsidRDefault="00000000" w:rsidRPr="00000000" w14:paraId="00000443">
      <w:pPr>
        <w:spacing w:after="120" w:before="60" w:lineRule="auto"/>
        <w:jc w:val="center"/>
        <w:rPr>
          <w:i w:val="1"/>
          <w:iCs w:val="1"/>
          <w:sz w:val="20"/>
          <w:szCs w:val="20"/>
        </w:rPr>
      </w:pPr>
      <w:r w:rsidDel="00000000" w:rsidR="00000000" w:rsidRPr="00000000">
        <w:rPr>
          <w:i w:val="1"/>
          <w:iCs w:val="1"/>
          <w:sz w:val="20"/>
          <w:szCs w:val="20"/>
          <w:rtl w:val="0"/>
        </w:rPr>
        <w:t xml:space="preserve">Table 3.1.4.1 – Transaction, idempotency, concurrency and exception design: User Authentication (System Account / Google Account)</w:t>
      </w:r>
    </w:p>
    <w:p w:rsidR="00000000" w:rsidDel="00000000" w:rsidP="00000000" w:rsidRDefault="00000000" w:rsidRPr="00000000" w14:paraId="00000444">
      <w:pPr>
        <w:keepNext w:val="1"/>
        <w:spacing w:after="80" w:before="160" w:lineRule="auto"/>
        <w:rPr>
          <w:b w:val="1"/>
          <w:bCs w:val="1"/>
        </w:rPr>
      </w:pPr>
      <w:r w:rsidDel="00000000" w:rsidR="00000000" w:rsidRPr="00000000">
        <w:rPr>
          <w:b w:val="1"/>
          <w:bCs w:val="1"/>
          <w:rtl w:val="0"/>
        </w:rPr>
        <w:t xml:space="preserve">3.1.4.2 Manage User Accounts (Figure 3.1.3)</w:t>
      </w:r>
    </w:p>
    <w:tbl>
      <w:tblPr>
        <w:tblStyle w:val="Table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45">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4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47">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48">
            <w:pPr>
              <w:spacing w:after="40" w:before="40" w:line="252.00000000000003" w:lineRule="auto"/>
              <w:jc w:val="both"/>
              <w:rPr>
                <w:sz w:val="20"/>
                <w:szCs w:val="20"/>
              </w:rPr>
            </w:pPr>
            <w:r w:rsidDel="00000000" w:rsidR="00000000" w:rsidRPr="00000000">
              <w:rPr>
                <w:sz w:val="20"/>
                <w:szCs w:val="20"/>
                <w:rtl w:val="0"/>
              </w:rPr>
              <w:t xml:space="preserve">Create: USER_ACCOUNT, USER_CREDENTIAL (no password yet, activation token), the scope assignments (USER_WAREHOUSE_ASSIGNMENT, SALES_GROUP_MEMBER or USER_REGION_ASSIGNMENT), AUDIT_LOG and the outbox activation message are committed in one transaction. Update and Deactivate change the account, end-date replaced assignments, revoke all refresh tokens and write the audit entry in one transaction.</w:t>
            </w:r>
          </w:p>
        </w:tc>
      </w:tr>
      <w:tr>
        <w:trPr>
          <w:cantSplit w:val="1"/>
          <w:tblHeader w:val="0"/>
        </w:trPr>
        <w:tc>
          <w:tcPr>
            <w:shd w:fill="f7f7f7" w:val="clear"/>
          </w:tcPr>
          <w:p w:rsidR="00000000" w:rsidDel="00000000" w:rsidP="00000000" w:rsidRDefault="00000000" w:rsidRPr="00000000" w14:paraId="00000449">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4A">
            <w:pPr>
              <w:spacing w:after="40" w:before="40" w:line="252.00000000000003" w:lineRule="auto"/>
              <w:jc w:val="both"/>
              <w:rPr>
                <w:sz w:val="20"/>
                <w:szCs w:val="20"/>
              </w:rPr>
            </w:pPr>
            <w:r w:rsidDel="00000000" w:rsidR="00000000" w:rsidRPr="00000000">
              <w:rPr>
                <w:sz w:val="20"/>
                <w:szCs w:val="20"/>
                <w:rtl w:val="0"/>
              </w:rPr>
              <w:t xml:space="preserve">ID-1 on create/update/deactivate. A case-insensitive unique index on e-mail and on phone prevents a second account if a different key is used (MSG003). Deactivating an already Locked account returns the current state (ID-3).</w:t>
            </w:r>
          </w:p>
        </w:tc>
      </w:tr>
      <w:tr>
        <w:trPr>
          <w:cantSplit w:val="1"/>
          <w:tblHeader w:val="0"/>
        </w:trPr>
        <w:tc>
          <w:tcPr>
            <w:shd w:fill="f7f7f7" w:val="clear"/>
          </w:tcPr>
          <w:p w:rsidR="00000000" w:rsidDel="00000000" w:rsidP="00000000" w:rsidRDefault="00000000" w:rsidRPr="00000000" w14:paraId="0000044B">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4C">
            <w:pPr>
              <w:spacing w:after="40" w:before="40" w:line="252.00000000000003" w:lineRule="auto"/>
              <w:jc w:val="both"/>
              <w:rPr>
                <w:sz w:val="20"/>
                <w:szCs w:val="20"/>
              </w:rPr>
            </w:pPr>
            <w:r w:rsidDel="00000000" w:rsidR="00000000" w:rsidRPr="00000000">
              <w:rPr>
                <w:sz w:val="20"/>
                <w:szCs w:val="20"/>
                <w:rtl w:val="0"/>
              </w:rPr>
              <w:t xml:space="preserve">CC-1 on USER_ACCOUNT. Assignment changes end the current active row conditionally and insert the new one; a partial unique index guarantees exactly one active sales group per Sales account (BR-77). Deactivation bumps the SecurityStamp so concurrent sessions are cut at their next request.</w:t>
            </w:r>
          </w:p>
        </w:tc>
      </w:tr>
      <w:tr>
        <w:trPr>
          <w:cantSplit w:val="1"/>
          <w:tblHeader w:val="0"/>
        </w:trPr>
        <w:tc>
          <w:tcPr>
            <w:shd w:fill="f7f7f7" w:val="clear"/>
          </w:tcPr>
          <w:p w:rsidR="00000000" w:rsidDel="00000000" w:rsidP="00000000" w:rsidRDefault="00000000" w:rsidRPr="00000000" w14:paraId="0000044D">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4E">
            <w:pPr>
              <w:spacing w:after="40" w:before="40" w:line="252.00000000000003" w:lineRule="auto"/>
              <w:jc w:val="both"/>
              <w:rPr>
                <w:sz w:val="20"/>
                <w:szCs w:val="20"/>
              </w:rPr>
            </w:pPr>
            <w:r w:rsidDel="00000000" w:rsidR="00000000" w:rsidRPr="00000000">
              <w:rPr>
                <w:sz w:val="20"/>
                <w:szCs w:val="20"/>
                <w:rtl w:val="0"/>
              </w:rPr>
              <w:t xml:space="preserve">Non-Administrator caller → 403 MSG006; Administrator or Retailer role requested → 403 MSG008; missing required scope → 400 MSG001; delete of an account referenced by any business record → 409 with Deactivate offered (BR-77); stale version → 409 MSG021. Activation SMS/e-mail failure is retried by the outbox; the account stays Pending activation.</w:t>
            </w:r>
          </w:p>
        </w:tc>
      </w:tr>
    </w:tbl>
    <w:p w:rsidR="00000000" w:rsidDel="00000000" w:rsidP="00000000" w:rsidRDefault="00000000" w:rsidRPr="00000000" w14:paraId="0000044F">
      <w:pPr>
        <w:spacing w:after="120" w:before="60" w:lineRule="auto"/>
        <w:jc w:val="center"/>
        <w:rPr>
          <w:i w:val="1"/>
          <w:iCs w:val="1"/>
          <w:sz w:val="20"/>
          <w:szCs w:val="20"/>
        </w:rPr>
      </w:pPr>
      <w:r w:rsidDel="00000000" w:rsidR="00000000" w:rsidRPr="00000000">
        <w:rPr>
          <w:i w:val="1"/>
          <w:iCs w:val="1"/>
          <w:sz w:val="20"/>
          <w:szCs w:val="20"/>
          <w:rtl w:val="0"/>
        </w:rPr>
        <w:t xml:space="preserve">Table 3.1.4.2 – Transaction, idempotency, concurrency and exception design: Manage User Accounts</w:t>
      </w:r>
    </w:p>
    <w:p w:rsidR="00000000" w:rsidDel="00000000" w:rsidP="00000000" w:rsidRDefault="00000000" w:rsidRPr="00000000" w14:paraId="00000450">
      <w:pPr>
        <w:pStyle w:val="Heading3"/>
        <w:rPr/>
      </w:pPr>
      <w:r w:rsidDel="00000000" w:rsidR="00000000" w:rsidRPr="00000000">
        <w:rPr>
          <w:rtl w:val="0"/>
        </w:rPr>
        <w:t xml:space="preserve">3.2 Retailer Registration &amp; Assessment</w:t>
      </w:r>
    </w:p>
    <w:p w:rsidR="00000000" w:rsidDel="00000000" w:rsidP="00000000" w:rsidRDefault="00000000" w:rsidRPr="00000000" w14:paraId="00000451">
      <w:pPr>
        <w:pStyle w:val="Heading4"/>
        <w:rPr/>
      </w:pPr>
      <w:r w:rsidDel="00000000" w:rsidR="00000000" w:rsidRPr="00000000">
        <w:rPr>
          <w:rtl w:val="0"/>
        </w:rPr>
        <w:t xml:space="preserve">3.2.1 Class Diagram</w:t>
      </w:r>
    </w:p>
    <w:p w:rsidR="00000000" w:rsidDel="00000000" w:rsidP="00000000" w:rsidRDefault="00000000" w:rsidRPr="00000000" w14:paraId="00000452">
      <w:pPr>
        <w:rPr/>
      </w:pPr>
      <w:r w:rsidDel="00000000" w:rsidR="00000000" w:rsidRPr="00000000">
        <w:rPr/>
        <w:drawing>
          <wp:inline distB="0" distT="0" distL="0" distR="0">
            <wp:extent cx="5943600" cy="5969000"/>
            <wp:effectExtent b="0" l="0" r="0" t="0"/>
            <wp:docPr id="302"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jc w:val="center"/>
        <w:rPr>
          <w:i w:val="1"/>
          <w:iCs w:val="1"/>
        </w:rPr>
      </w:pPr>
      <w:hyperlink r:id="rId23">
        <w:r w:rsidDel="00000000" w:rsidR="00000000" w:rsidRPr="00000000">
          <w:rPr>
            <w:i w:val="1"/>
            <w:iCs w:val="1"/>
            <w:color w:val="1155cc"/>
            <w:u w:val="single"/>
            <w:rtl w:val="0"/>
          </w:rPr>
          <w:t xml:space="preserve">Figure 3.2.1 – Retailer Registration &amp; Assessment Class Diagram</w:t>
        </w:r>
      </w:hyperlink>
      <w:r w:rsidDel="00000000" w:rsidR="00000000" w:rsidRPr="00000000">
        <w:rPr>
          <w:rtl w:val="0"/>
        </w:rPr>
      </w:r>
    </w:p>
    <w:p w:rsidR="00000000" w:rsidDel="00000000" w:rsidP="00000000" w:rsidRDefault="00000000" w:rsidRPr="00000000" w14:paraId="00000454">
      <w:pPr>
        <w:pStyle w:val="Heading4"/>
        <w:rPr/>
      </w:pPr>
      <w:r w:rsidDel="00000000" w:rsidR="00000000" w:rsidRPr="00000000">
        <w:rPr>
          <w:rtl w:val="0"/>
        </w:rPr>
        <w:t xml:space="preserve">3.2.2 Sequence Diagram: Register Retailer and Collect Assessment</w:t>
      </w:r>
    </w:p>
    <w:p w:rsidR="00000000" w:rsidDel="00000000" w:rsidP="00000000" w:rsidRDefault="00000000" w:rsidRPr="00000000" w14:paraId="00000455">
      <w:pPr>
        <w:rPr/>
      </w:pPr>
      <w:r w:rsidDel="00000000" w:rsidR="00000000" w:rsidRPr="00000000">
        <w:rPr/>
        <w:drawing>
          <wp:inline distB="114300" distT="114300" distL="114300" distR="114300">
            <wp:extent cx="5943600" cy="3289300"/>
            <wp:effectExtent b="0" l="0" r="0" t="0"/>
            <wp:docPr id="298"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jc w:val="center"/>
        <w:rPr/>
      </w:pPr>
      <w:hyperlink r:id="rId25">
        <w:r w:rsidDel="00000000" w:rsidR="00000000" w:rsidRPr="00000000">
          <w:rPr>
            <w:i w:val="1"/>
            <w:iCs w:val="1"/>
            <w:color w:val="1155cc"/>
            <w:u w:val="single"/>
            <w:rtl w:val="0"/>
          </w:rPr>
          <w:t xml:space="preserve">Figure 3.2.2 – Register Retailer and Collect Assessment Sequence Diagram</w:t>
        </w:r>
      </w:hyperlink>
      <w:r w:rsidDel="00000000" w:rsidR="00000000" w:rsidRPr="00000000">
        <w:rPr>
          <w:rtl w:val="0"/>
        </w:rPr>
      </w:r>
    </w:p>
    <w:p w:rsidR="00000000" w:rsidDel="00000000" w:rsidP="00000000" w:rsidRDefault="00000000" w:rsidRPr="00000000" w14:paraId="00000457">
      <w:pPr>
        <w:pStyle w:val="Heading4"/>
        <w:rPr/>
      </w:pPr>
      <w:r w:rsidDel="00000000" w:rsidR="00000000" w:rsidRPr="00000000">
        <w:rPr>
          <w:rtl w:val="0"/>
        </w:rPr>
        <w:t xml:space="preserve">3.2.3 Sequence Diagram: Review Retailer Registration and Assessment</w:t>
      </w:r>
    </w:p>
    <w:p w:rsidR="00000000" w:rsidDel="00000000" w:rsidP="00000000" w:rsidRDefault="00000000" w:rsidRPr="00000000" w14:paraId="00000458">
      <w:pPr>
        <w:rPr/>
      </w:pPr>
      <w:r w:rsidDel="00000000" w:rsidR="00000000" w:rsidRPr="00000000">
        <w:rPr/>
        <w:drawing>
          <wp:inline distB="114300" distT="114300" distL="114300" distR="114300">
            <wp:extent cx="5943600" cy="3708400"/>
            <wp:effectExtent b="0" l="0" r="0" t="0"/>
            <wp:docPr id="300"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jc w:val="center"/>
        <w:rPr/>
      </w:pPr>
      <w:hyperlink r:id="rId27">
        <w:r w:rsidDel="00000000" w:rsidR="00000000" w:rsidRPr="00000000">
          <w:rPr>
            <w:i w:val="1"/>
            <w:iCs w:val="1"/>
            <w:color w:val="1155cc"/>
            <w:u w:val="single"/>
            <w:rtl w:val="0"/>
          </w:rPr>
          <w:t xml:space="preserve">Figure 3.1.3 – Review Retailer Registration and Assessment Sequence Diagram</w:t>
        </w:r>
      </w:hyperlink>
      <w:r w:rsidDel="00000000" w:rsidR="00000000" w:rsidRPr="00000000">
        <w:rPr>
          <w:rtl w:val="0"/>
        </w:rPr>
      </w:r>
    </w:p>
    <w:p w:rsidR="00000000" w:rsidDel="00000000" w:rsidP="00000000" w:rsidRDefault="00000000" w:rsidRPr="00000000" w14:paraId="0000045A">
      <w:pPr>
        <w:pStyle w:val="Heading4"/>
        <w:rPr/>
      </w:pPr>
      <w:r w:rsidDel="00000000" w:rsidR="00000000" w:rsidRPr="00000000">
        <w:rPr>
          <w:rtl w:val="0"/>
        </w:rPr>
        <w:t xml:space="preserve">3.2.4 Sequence Diagram: Manage Retailer Profile</w:t>
      </w:r>
    </w:p>
    <w:p w:rsidR="00000000" w:rsidDel="00000000" w:rsidP="00000000" w:rsidRDefault="00000000" w:rsidRPr="00000000" w14:paraId="0000045B">
      <w:pPr>
        <w:rPr/>
      </w:pPr>
      <w:r w:rsidDel="00000000" w:rsidR="00000000" w:rsidRPr="00000000">
        <w:rPr/>
        <w:drawing>
          <wp:inline distB="114300" distT="114300" distL="114300" distR="114300">
            <wp:extent cx="5943600" cy="2590800"/>
            <wp:effectExtent b="0" l="0" r="0" t="0"/>
            <wp:docPr id="303" name="image82.png"/>
            <a:graphic>
              <a:graphicData uri="http://schemas.openxmlformats.org/drawingml/2006/picture">
                <pic:pic>
                  <pic:nvPicPr>
                    <pic:cNvPr id="0" name="image82.png"/>
                    <pic:cNvPicPr preferRelativeResize="0"/>
                  </pic:nvPicPr>
                  <pic:blipFill>
                    <a:blip r:embed="rId2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jc w:val="center"/>
        <w:rPr/>
      </w:pPr>
      <w:hyperlink r:id="rId29">
        <w:r w:rsidDel="00000000" w:rsidR="00000000" w:rsidRPr="00000000">
          <w:rPr>
            <w:i w:val="1"/>
            <w:iCs w:val="1"/>
            <w:color w:val="1155cc"/>
            <w:u w:val="single"/>
            <w:rtl w:val="0"/>
          </w:rPr>
          <w:t xml:space="preserve">Figure 3.1.4 – Manage Retailer Profile Sequence Diagram</w:t>
        </w:r>
      </w:hyperlink>
      <w:r w:rsidDel="00000000" w:rsidR="00000000" w:rsidRPr="00000000">
        <w:rPr>
          <w:rtl w:val="0"/>
        </w:rPr>
      </w:r>
    </w:p>
    <w:p w:rsidR="00000000" w:rsidDel="00000000" w:rsidP="00000000" w:rsidRDefault="00000000" w:rsidRPr="00000000" w14:paraId="0000045D">
      <w:pPr>
        <w:pStyle w:val="Heading4"/>
        <w:rPr/>
      </w:pPr>
      <w:r w:rsidDel="00000000" w:rsidR="00000000" w:rsidRPr="00000000">
        <w:rPr>
          <w:rtl w:val="0"/>
        </w:rPr>
        <w:t xml:space="preserve">3.2.5 Transaction, Idempotency, Concurrency and Exception Handling</w:t>
      </w:r>
    </w:p>
    <w:p w:rsidR="00000000" w:rsidDel="00000000" w:rsidP="00000000" w:rsidRDefault="00000000" w:rsidRPr="00000000" w14:paraId="0000045E">
      <w:pPr>
        <w:spacing w:after="120" w:lineRule="auto"/>
        <w:rPr/>
      </w:pPr>
      <w:r w:rsidDel="00000000" w:rsidR="00000000" w:rsidRPr="00000000">
        <w:rPr>
          <w:rtl w:val="0"/>
        </w:rPr>
        <w:t xml:space="preserve">Retailer onboarding must never create two retailers for the same store, two retailer codes for one approval, or an order for a retailer that is being deactivated. Common conventions TX/ID/CC/EX are defined in Table 3.0; the tables below state the design of each function.</w:t>
      </w:r>
    </w:p>
    <w:p w:rsidR="00000000" w:rsidDel="00000000" w:rsidP="00000000" w:rsidRDefault="00000000" w:rsidRPr="00000000" w14:paraId="0000045F">
      <w:pPr>
        <w:keepNext w:val="1"/>
        <w:spacing w:after="80" w:before="160" w:lineRule="auto"/>
        <w:rPr>
          <w:b w:val="1"/>
          <w:bCs w:val="1"/>
        </w:rPr>
      </w:pPr>
      <w:r w:rsidDel="00000000" w:rsidR="00000000" w:rsidRPr="00000000">
        <w:rPr>
          <w:b w:val="1"/>
          <w:bCs w:val="1"/>
          <w:rtl w:val="0"/>
        </w:rPr>
        <w:t xml:space="preserve">3.2.5.1 Register Retailer and Collect Assessment (Figure 3.2.2)</w:t>
      </w:r>
    </w:p>
    <w:tbl>
      <w:tblPr>
        <w:tblStyle w:val="Table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6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6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62">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63">
            <w:pPr>
              <w:spacing w:after="40" w:before="40" w:line="252.00000000000003" w:lineRule="auto"/>
              <w:jc w:val="both"/>
              <w:rPr>
                <w:sz w:val="20"/>
                <w:szCs w:val="20"/>
              </w:rPr>
            </w:pPr>
            <w:r w:rsidDel="00000000" w:rsidR="00000000" w:rsidRPr="00000000">
              <w:rPr>
                <w:sz w:val="20"/>
                <w:szCs w:val="20"/>
                <w:rtl w:val="0"/>
              </w:rPr>
              <w:t xml:space="preserve">Storefront photos are uploaded to the staging container first (TX-3). One transaction then inserts RETAILER in Pending approval with the assessment fields and suggested potential class, its MAP_LOCATION, the proposed RETAILER_PRODUCT_MLOR rows, the attachment references, AUDIT_LOG and the outbox notification to the Administrator (MSG010).</w:t>
            </w:r>
          </w:p>
        </w:tc>
      </w:tr>
      <w:tr>
        <w:trPr>
          <w:cantSplit w:val="1"/>
          <w:tblHeader w:val="0"/>
        </w:trPr>
        <w:tc>
          <w:tcPr>
            <w:shd w:fill="f7f7f7" w:val="clear"/>
          </w:tcPr>
          <w:p w:rsidR="00000000" w:rsidDel="00000000" w:rsidP="00000000" w:rsidRDefault="00000000" w:rsidRPr="00000000" w14:paraId="00000464">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65">
            <w:pPr>
              <w:spacing w:after="40" w:before="40" w:line="252.00000000000003" w:lineRule="auto"/>
              <w:jc w:val="both"/>
              <w:rPr>
                <w:sz w:val="20"/>
                <w:szCs w:val="20"/>
              </w:rPr>
            </w:pPr>
            <w:r w:rsidDel="00000000" w:rsidR="00000000" w:rsidRPr="00000000">
              <w:rPr>
                <w:sz w:val="20"/>
                <w:szCs w:val="20"/>
                <w:rtl w:val="0"/>
              </w:rPr>
              <w:t xml:space="preserve">ID-1 with the key generated when Sales opens the form. Business duplicate rule: same phone, or same normalized name + address, among Pending or Active retailers. If the duplicate was created by the same request hash the existing record is returned ("repeated submission returns the existing record"); otherwise 409 MSG009.</w:t>
            </w:r>
          </w:p>
        </w:tc>
      </w:tr>
      <w:tr>
        <w:trPr>
          <w:cantSplit w:val="1"/>
          <w:tblHeader w:val="0"/>
        </w:trPr>
        <w:tc>
          <w:tcPr>
            <w:shd w:fill="f7f7f7" w:val="clear"/>
          </w:tcPr>
          <w:p w:rsidR="00000000" w:rsidDel="00000000" w:rsidP="00000000" w:rsidRDefault="00000000" w:rsidRPr="00000000" w14:paraId="00000466">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67">
            <w:pPr>
              <w:spacing w:after="40" w:before="40" w:line="252.00000000000003" w:lineRule="auto"/>
              <w:jc w:val="both"/>
              <w:rPr>
                <w:sz w:val="20"/>
                <w:szCs w:val="20"/>
              </w:rPr>
            </w:pPr>
            <w:r w:rsidDel="00000000" w:rsidR="00000000" w:rsidRPr="00000000">
              <w:rPr>
                <w:sz w:val="20"/>
                <w:szCs w:val="20"/>
                <w:rtl w:val="0"/>
              </w:rPr>
              <w:t xml:space="preserve">Insert-only. A race between two Sales users declaring the same store is resolved by partial unique indexes on the normalized phone and on (normalized name, normalized address) WHERE Status IN (Pending, Active); the second commit fails with a unique violation mapped to MSG009.</w:t>
            </w:r>
          </w:p>
        </w:tc>
      </w:tr>
      <w:tr>
        <w:trPr>
          <w:cantSplit w:val="1"/>
          <w:tblHeader w:val="0"/>
        </w:trPr>
        <w:tc>
          <w:tcPr>
            <w:shd w:fill="f7f7f7" w:val="clear"/>
          </w:tcPr>
          <w:p w:rsidR="00000000" w:rsidDel="00000000" w:rsidP="00000000" w:rsidRDefault="00000000" w:rsidRPr="00000000" w14:paraId="00000468">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69">
            <w:pPr>
              <w:spacing w:after="40" w:before="40" w:line="252.00000000000003" w:lineRule="auto"/>
              <w:jc w:val="both"/>
              <w:rPr>
                <w:sz w:val="20"/>
                <w:szCs w:val="20"/>
              </w:rPr>
            </w:pPr>
            <w:r w:rsidDel="00000000" w:rsidR="00000000" w:rsidRPr="00000000">
              <w:rPr>
                <w:sz w:val="20"/>
                <w:szCs w:val="20"/>
                <w:rtl w:val="0"/>
              </w:rPr>
              <w:t xml:space="preserve">Missing field or photo → 400 MSG001; MLOR ratio not strictly between 0 and 1 → 400 MSG002; sales group outside the caller's scope → 403 MSG006; invalid file → 400 MSG049; Blob Storage unavailable → 503 before anything is saved, and the Mobile App keeps the filled form.</w:t>
            </w:r>
          </w:p>
        </w:tc>
      </w:tr>
    </w:tbl>
    <w:p w:rsidR="00000000" w:rsidDel="00000000" w:rsidP="00000000" w:rsidRDefault="00000000" w:rsidRPr="00000000" w14:paraId="0000046A">
      <w:pPr>
        <w:spacing w:after="120" w:before="60" w:lineRule="auto"/>
        <w:jc w:val="center"/>
        <w:rPr>
          <w:i w:val="1"/>
          <w:iCs w:val="1"/>
          <w:sz w:val="20"/>
          <w:szCs w:val="20"/>
        </w:rPr>
      </w:pPr>
      <w:r w:rsidDel="00000000" w:rsidR="00000000" w:rsidRPr="00000000">
        <w:rPr>
          <w:i w:val="1"/>
          <w:iCs w:val="1"/>
          <w:sz w:val="20"/>
          <w:szCs w:val="20"/>
          <w:rtl w:val="0"/>
        </w:rPr>
        <w:t xml:space="preserve">Table 3.2.5.1 – Transaction, idempotency, concurrency and exception design: Register Retailer and Collect Assessment</w:t>
      </w:r>
    </w:p>
    <w:p w:rsidR="00000000" w:rsidDel="00000000" w:rsidP="00000000" w:rsidRDefault="00000000" w:rsidRPr="00000000" w14:paraId="0000046B">
      <w:pPr>
        <w:keepNext w:val="1"/>
        <w:spacing w:after="80" w:before="160" w:lineRule="auto"/>
        <w:rPr>
          <w:b w:val="1"/>
          <w:bCs w:val="1"/>
        </w:rPr>
      </w:pPr>
      <w:r w:rsidDel="00000000" w:rsidR="00000000" w:rsidRPr="00000000">
        <w:rPr>
          <w:b w:val="1"/>
          <w:bCs w:val="1"/>
          <w:rtl w:val="0"/>
        </w:rPr>
        <w:t xml:space="preserve">3.2.5.2 Review Retailer Registration and Assessment (Figure 3.2.3)</w:t>
      </w:r>
    </w:p>
    <w:tbl>
      <w:tblPr>
        <w:tblStyle w:val="Table1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6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6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6E">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6F">
            <w:pPr>
              <w:spacing w:after="40" w:before="40" w:line="252.00000000000003" w:lineRule="auto"/>
              <w:jc w:val="both"/>
              <w:rPr>
                <w:sz w:val="20"/>
                <w:szCs w:val="20"/>
              </w:rPr>
            </w:pPr>
            <w:r w:rsidDel="00000000" w:rsidR="00000000" w:rsidRPr="00000000">
              <w:rPr>
                <w:sz w:val="20"/>
                <w:szCs w:val="20"/>
                <w:rtl w:val="0"/>
              </w:rPr>
              <w:t xml:space="preserve">Approve: one transaction locks the RETAILER row, issues the 8-digit retailer code (CC-5), sets Active with the official class, priority, sales group and payment term, makes the proposed MLOR rows official, creates the Retailer USER_ACCOUNT, RETAILER_SALES_ASSIGNMENT and RETAILER_LOYALTY account, and writes AUDIT_LOG plus outbox messages (activation SMS, MSG011 to Sales). Reject sets Rejected with the reason, audit and outbox notification (MSG012). Operator pre-check notes are saved in their own transaction and do not change status.</w:t>
            </w:r>
          </w:p>
        </w:tc>
      </w:tr>
      <w:tr>
        <w:trPr>
          <w:cantSplit w:val="1"/>
          <w:tblHeader w:val="0"/>
        </w:trPr>
        <w:tc>
          <w:tcPr>
            <w:shd w:fill="f7f7f7" w:val="clear"/>
          </w:tcPr>
          <w:p w:rsidR="00000000" w:rsidDel="00000000" w:rsidP="00000000" w:rsidRDefault="00000000" w:rsidRPr="00000000" w14:paraId="00000470">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71">
            <w:pPr>
              <w:spacing w:after="40" w:before="40" w:line="252.00000000000003" w:lineRule="auto"/>
              <w:jc w:val="both"/>
              <w:rPr>
                <w:sz w:val="20"/>
                <w:szCs w:val="20"/>
              </w:rPr>
            </w:pPr>
            <w:r w:rsidDel="00000000" w:rsidR="00000000" w:rsidRPr="00000000">
              <w:rPr>
                <w:sz w:val="20"/>
                <w:szCs w:val="20"/>
                <w:rtl w:val="0"/>
              </w:rPr>
              <w:t xml:space="preserve">ID-1 plus a conditional transition Pending → Active (ID-3). A second Approve returns the same retailer code and creates no second account (AC-3.3.2-05); unique indexes on RetailerCode and on the Retailer account phone back this up.</w:t>
            </w:r>
          </w:p>
        </w:tc>
      </w:tr>
      <w:tr>
        <w:trPr>
          <w:cantSplit w:val="1"/>
          <w:tblHeader w:val="0"/>
        </w:trPr>
        <w:tc>
          <w:tcPr>
            <w:shd w:fill="f7f7f7" w:val="clear"/>
          </w:tcPr>
          <w:p w:rsidR="00000000" w:rsidDel="00000000" w:rsidP="00000000" w:rsidRDefault="00000000" w:rsidRPr="00000000" w14:paraId="00000472">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73">
            <w:pPr>
              <w:spacing w:after="40" w:before="40" w:line="252.00000000000003" w:lineRule="auto"/>
              <w:jc w:val="both"/>
              <w:rPr>
                <w:sz w:val="20"/>
                <w:szCs w:val="20"/>
              </w:rPr>
            </w:pPr>
            <w:r w:rsidDel="00000000" w:rsidR="00000000" w:rsidRPr="00000000">
              <w:rPr>
                <w:sz w:val="20"/>
                <w:szCs w:val="20"/>
                <w:rtl w:val="0"/>
              </w:rPr>
              <w:t xml:space="preserve">SELECT … FOR UPDATE on RETAILER together with CC-1: the Administrator decides on the version that was displayed. If another Administrator decided first, the second request sees a changed status and receives the existing decision (same decision) or 409 (opposite decision).</w:t>
            </w:r>
          </w:p>
        </w:tc>
      </w:tr>
      <w:tr>
        <w:trPr>
          <w:cantSplit w:val="1"/>
          <w:tblHeader w:val="0"/>
        </w:trPr>
        <w:tc>
          <w:tcPr>
            <w:shd w:fill="f7f7f7" w:val="clear"/>
          </w:tcPr>
          <w:p w:rsidR="00000000" w:rsidDel="00000000" w:rsidP="00000000" w:rsidRDefault="00000000" w:rsidRPr="00000000" w14:paraId="00000474">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75">
            <w:pPr>
              <w:spacing w:after="40" w:before="40" w:line="252.00000000000003" w:lineRule="auto"/>
              <w:jc w:val="both"/>
              <w:rPr>
                <w:sz w:val="20"/>
                <w:szCs w:val="20"/>
              </w:rPr>
            </w:pPr>
            <w:r w:rsidDel="00000000" w:rsidR="00000000" w:rsidRPr="00000000">
              <w:rPr>
                <w:sz w:val="20"/>
                <w:szCs w:val="20"/>
                <w:rtl w:val="0"/>
              </w:rPr>
              <w:t xml:space="preserve">Operator calling Approve/Reject → 403 MSG006; Reject without reason → 400 MSG001; already decided → 409 with the current decision; stale version → 409 MSG021. SMS failure does not roll back the approval; the outbox retries it.</w:t>
            </w:r>
          </w:p>
        </w:tc>
      </w:tr>
    </w:tbl>
    <w:p w:rsidR="00000000" w:rsidDel="00000000" w:rsidP="00000000" w:rsidRDefault="00000000" w:rsidRPr="00000000" w14:paraId="00000476">
      <w:pPr>
        <w:spacing w:after="120" w:before="60" w:lineRule="auto"/>
        <w:jc w:val="center"/>
        <w:rPr>
          <w:i w:val="1"/>
          <w:iCs w:val="1"/>
          <w:sz w:val="20"/>
          <w:szCs w:val="20"/>
        </w:rPr>
      </w:pPr>
      <w:r w:rsidDel="00000000" w:rsidR="00000000" w:rsidRPr="00000000">
        <w:rPr>
          <w:i w:val="1"/>
          <w:iCs w:val="1"/>
          <w:sz w:val="20"/>
          <w:szCs w:val="20"/>
          <w:rtl w:val="0"/>
        </w:rPr>
        <w:t xml:space="preserve">Table 3.2.5.2 – Transaction, idempotency, concurrency and exception design: Review Retailer Registration and Assessment</w:t>
      </w:r>
    </w:p>
    <w:p w:rsidR="00000000" w:rsidDel="00000000" w:rsidP="00000000" w:rsidRDefault="00000000" w:rsidRPr="00000000" w14:paraId="00000477">
      <w:pPr>
        <w:keepNext w:val="1"/>
        <w:spacing w:after="80" w:before="160" w:lineRule="auto"/>
        <w:rPr>
          <w:b w:val="1"/>
          <w:bCs w:val="1"/>
        </w:rPr>
      </w:pPr>
      <w:r w:rsidDel="00000000" w:rsidR="00000000" w:rsidRPr="00000000">
        <w:rPr>
          <w:b w:val="1"/>
          <w:bCs w:val="1"/>
          <w:rtl w:val="0"/>
        </w:rPr>
        <w:t xml:space="preserve">3.2.5.3 Manage Retailer Profile (Figure 3.2.4)</w:t>
      </w:r>
    </w:p>
    <w:tbl>
      <w:tblPr>
        <w:tblStyle w:val="Table1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7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7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7A">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7B">
            <w:pPr>
              <w:spacing w:after="40" w:before="40" w:line="252.00000000000003" w:lineRule="auto"/>
              <w:jc w:val="both"/>
              <w:rPr>
                <w:sz w:val="20"/>
                <w:szCs w:val="20"/>
              </w:rPr>
            </w:pPr>
            <w:r w:rsidDel="00000000" w:rsidR="00000000" w:rsidRPr="00000000">
              <w:rPr>
                <w:sz w:val="20"/>
                <w:szCs w:val="20"/>
                <w:rtl w:val="0"/>
              </w:rPr>
              <w:t xml:space="preserve">Profile, coverage and payment-term changes are one transaction each, together with AUDIT_LOG. MLOR and payment-term changes insert a new effective-dated version instead of updating the old value, so existing orders keep their snapshots (BR-57). Deactivate re-checks blocking dependencies, sets Locked and revokes the Retailer's refresh tokens in the same transaction.</w:t>
            </w:r>
          </w:p>
        </w:tc>
      </w:tr>
      <w:tr>
        <w:trPr>
          <w:cantSplit w:val="1"/>
          <w:tblHeader w:val="0"/>
        </w:trPr>
        <w:tc>
          <w:tcPr>
            <w:shd w:fill="f7f7f7" w:val="clear"/>
          </w:tcPr>
          <w:p w:rsidR="00000000" w:rsidDel="00000000" w:rsidP="00000000" w:rsidRDefault="00000000" w:rsidRPr="00000000" w14:paraId="0000047C">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7D">
            <w:pPr>
              <w:spacing w:after="40" w:before="40" w:line="252.00000000000003" w:lineRule="auto"/>
              <w:jc w:val="both"/>
              <w:rPr>
                <w:sz w:val="20"/>
                <w:szCs w:val="20"/>
              </w:rPr>
            </w:pPr>
            <w:r w:rsidDel="00000000" w:rsidR="00000000" w:rsidRPr="00000000">
              <w:rPr>
                <w:sz w:val="20"/>
                <w:szCs w:val="20"/>
                <w:rtl w:val="0"/>
              </w:rPr>
              <w:t xml:space="preserve">ID-1 on every change. Effective-dated versions are unique on (retailer, scope, target, effective from), so a replay cannot create a second version. Deactivating a Locked retailer is a no-op (ID-3).</w:t>
            </w:r>
          </w:p>
        </w:tc>
      </w:tr>
      <w:tr>
        <w:trPr>
          <w:cantSplit w:val="1"/>
          <w:tblHeader w:val="0"/>
        </w:trPr>
        <w:tc>
          <w:tcPr>
            <w:shd w:fill="f7f7f7" w:val="clear"/>
          </w:tcPr>
          <w:p w:rsidR="00000000" w:rsidDel="00000000" w:rsidP="00000000" w:rsidRDefault="00000000" w:rsidRPr="00000000" w14:paraId="0000047E">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7F">
            <w:pPr>
              <w:spacing w:after="40" w:before="40" w:line="252.00000000000003" w:lineRule="auto"/>
              <w:jc w:val="both"/>
              <w:rPr>
                <w:sz w:val="20"/>
                <w:szCs w:val="20"/>
              </w:rPr>
            </w:pPr>
            <w:r w:rsidDel="00000000" w:rsidR="00000000" w:rsidRPr="00000000">
              <w:rPr>
                <w:sz w:val="20"/>
                <w:szCs w:val="20"/>
                <w:rtl w:val="0"/>
              </w:rPr>
              <w:t xml:space="preserve">CC-1 for profile edits. Deactivation takes FOR UPDATE on RETAILER while order creation takes FOR KEY SHARE on the same row (CC-3); the two are therefore serialized and a retailer cannot be deactivated while an order for it is being accepted, nor receive an order after its deactivation commits.</w:t>
            </w:r>
          </w:p>
        </w:tc>
      </w:tr>
      <w:tr>
        <w:trPr>
          <w:cantSplit w:val="1"/>
          <w:tblHeader w:val="0"/>
        </w:trPr>
        <w:tc>
          <w:tcPr>
            <w:shd w:fill="f7f7f7" w:val="clear"/>
          </w:tcPr>
          <w:p w:rsidR="00000000" w:rsidDel="00000000" w:rsidP="00000000" w:rsidRDefault="00000000" w:rsidRPr="00000000" w14:paraId="00000480">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81">
            <w:pPr>
              <w:spacing w:after="40" w:before="40" w:line="252.00000000000003" w:lineRule="auto"/>
              <w:jc w:val="both"/>
              <w:rPr>
                <w:sz w:val="20"/>
                <w:szCs w:val="20"/>
              </w:rPr>
            </w:pPr>
            <w:r w:rsidDel="00000000" w:rsidR="00000000" w:rsidRPr="00000000">
              <w:rPr>
                <w:sz w:val="20"/>
                <w:szCs w:val="20"/>
                <w:rtl w:val="0"/>
              </w:rPr>
              <w:t xml:space="preserve">Delete of a retailer with history → 409 offering Deactivate; deactivation with an open order, outstanding balance or pending refund → 409 listing the blocking records; Sales/Sales Manager outside scope → 403 MSG006; stale version → 409 MSG021; invalid term or ratio → 400 MSG002.</w:t>
            </w:r>
          </w:p>
        </w:tc>
      </w:tr>
    </w:tbl>
    <w:p w:rsidR="00000000" w:rsidDel="00000000" w:rsidP="00000000" w:rsidRDefault="00000000" w:rsidRPr="00000000" w14:paraId="00000482">
      <w:pPr>
        <w:spacing w:after="120" w:before="60" w:lineRule="auto"/>
        <w:jc w:val="center"/>
        <w:rPr>
          <w:i w:val="1"/>
          <w:iCs w:val="1"/>
          <w:sz w:val="20"/>
          <w:szCs w:val="20"/>
        </w:rPr>
      </w:pPr>
      <w:r w:rsidDel="00000000" w:rsidR="00000000" w:rsidRPr="00000000">
        <w:rPr>
          <w:i w:val="1"/>
          <w:iCs w:val="1"/>
          <w:sz w:val="20"/>
          <w:szCs w:val="20"/>
          <w:rtl w:val="0"/>
        </w:rPr>
        <w:t xml:space="preserve">Table 3.2.5.3 – Transaction, idempotency, concurrency and exception design: Manage Retailer Profile</w:t>
      </w:r>
    </w:p>
    <w:p w:rsidR="00000000" w:rsidDel="00000000" w:rsidP="00000000" w:rsidRDefault="00000000" w:rsidRPr="00000000" w14:paraId="00000483">
      <w:pPr>
        <w:pStyle w:val="Heading3"/>
        <w:rPr/>
      </w:pPr>
      <w:r w:rsidDel="00000000" w:rsidR="00000000" w:rsidRPr="00000000">
        <w:rPr>
          <w:rtl w:val="0"/>
        </w:rPr>
        <w:t xml:space="preserve">3.3 Product &amp; Category Management</w:t>
      </w:r>
    </w:p>
    <w:p w:rsidR="00000000" w:rsidDel="00000000" w:rsidP="00000000" w:rsidRDefault="00000000" w:rsidRPr="00000000" w14:paraId="00000484">
      <w:pPr>
        <w:pStyle w:val="Heading4"/>
        <w:rPr/>
      </w:pPr>
      <w:r w:rsidDel="00000000" w:rsidR="00000000" w:rsidRPr="00000000">
        <w:rPr>
          <w:rtl w:val="0"/>
        </w:rPr>
        <w:t xml:space="preserve">3.3.1 Class Diagram</w:t>
      </w:r>
    </w:p>
    <w:p w:rsidR="00000000" w:rsidDel="00000000" w:rsidP="00000000" w:rsidRDefault="00000000" w:rsidRPr="00000000" w14:paraId="00000485">
      <w:pPr>
        <w:rPr/>
      </w:pPr>
      <w:r w:rsidDel="00000000" w:rsidR="00000000" w:rsidRPr="00000000">
        <w:rPr/>
        <w:drawing>
          <wp:inline distB="0" distT="0" distL="0" distR="0">
            <wp:extent cx="5943600" cy="5482590"/>
            <wp:effectExtent b="0" l="0" r="0" t="0"/>
            <wp:docPr id="305"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5943600" cy="548259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jc w:val="center"/>
        <w:rPr>
          <w:i w:val="1"/>
          <w:iCs w:val="1"/>
        </w:rPr>
      </w:pPr>
      <w:hyperlink r:id="rId31">
        <w:r w:rsidDel="00000000" w:rsidR="00000000" w:rsidRPr="00000000">
          <w:rPr>
            <w:i w:val="1"/>
            <w:iCs w:val="1"/>
            <w:color w:val="1155cc"/>
            <w:u w:val="single"/>
            <w:rtl w:val="0"/>
          </w:rPr>
          <w:t xml:space="preserve">Figure 3.3.1 – Product &amp; Category Management Class Diagram</w:t>
        </w:r>
      </w:hyperlink>
      <w:r w:rsidDel="00000000" w:rsidR="00000000" w:rsidRPr="00000000">
        <w:rPr>
          <w:rtl w:val="0"/>
        </w:rPr>
      </w:r>
    </w:p>
    <w:p w:rsidR="00000000" w:rsidDel="00000000" w:rsidP="00000000" w:rsidRDefault="00000000" w:rsidRPr="00000000" w14:paraId="00000487">
      <w:pPr>
        <w:pStyle w:val="Heading4"/>
        <w:rPr/>
      </w:pPr>
      <w:r w:rsidDel="00000000" w:rsidR="00000000" w:rsidRPr="00000000">
        <w:rPr>
          <w:rtl w:val="0"/>
        </w:rPr>
        <w:t xml:space="preserve">3.3.2 Sequence Diagram: Manage Product Category Tree</w:t>
      </w:r>
    </w:p>
    <w:p w:rsidR="00000000" w:rsidDel="00000000" w:rsidP="00000000" w:rsidRDefault="00000000" w:rsidRPr="00000000" w14:paraId="00000488">
      <w:pPr>
        <w:rPr/>
      </w:pPr>
      <w:r w:rsidDel="00000000" w:rsidR="00000000" w:rsidRPr="00000000">
        <w:rPr/>
        <w:drawing>
          <wp:inline distB="114300" distT="114300" distL="114300" distR="114300">
            <wp:extent cx="5943600" cy="2235200"/>
            <wp:effectExtent b="0" l="0" r="0" t="0"/>
            <wp:docPr id="307" name="image85.png"/>
            <a:graphic>
              <a:graphicData uri="http://schemas.openxmlformats.org/drawingml/2006/picture">
                <pic:pic>
                  <pic:nvPicPr>
                    <pic:cNvPr id="0" name="image85.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hyperlink r:id="rId33">
        <w:r w:rsidDel="00000000" w:rsidR="00000000" w:rsidRPr="00000000">
          <w:rPr>
            <w:i w:val="1"/>
            <w:iCs w:val="1"/>
            <w:color w:val="1155cc"/>
            <w:u w:val="single"/>
            <w:rtl w:val="0"/>
          </w:rPr>
          <w:t xml:space="preserve">Figure 3.3.2 – Manage Product Category Tree Sequence Diagram</w:t>
        </w:r>
      </w:hyperlink>
      <w:r w:rsidDel="00000000" w:rsidR="00000000" w:rsidRPr="00000000">
        <w:rPr>
          <w:rtl w:val="0"/>
        </w:rPr>
      </w:r>
    </w:p>
    <w:p w:rsidR="00000000" w:rsidDel="00000000" w:rsidP="00000000" w:rsidRDefault="00000000" w:rsidRPr="00000000" w14:paraId="0000048A">
      <w:pPr>
        <w:pStyle w:val="Heading4"/>
        <w:rPr/>
      </w:pPr>
      <w:r w:rsidDel="00000000" w:rsidR="00000000" w:rsidRPr="00000000">
        <w:rPr>
          <w:rtl w:val="0"/>
        </w:rPr>
        <w:t xml:space="preserve">3.3.3 Sequence Diagram: Create and Publish Product</w:t>
      </w:r>
    </w:p>
    <w:p w:rsidR="00000000" w:rsidDel="00000000" w:rsidP="00000000" w:rsidRDefault="00000000" w:rsidRPr="00000000" w14:paraId="0000048B">
      <w:pPr>
        <w:rPr/>
      </w:pPr>
      <w:r w:rsidDel="00000000" w:rsidR="00000000" w:rsidRPr="00000000">
        <w:rPr/>
        <w:drawing>
          <wp:inline distB="114300" distT="114300" distL="114300" distR="114300">
            <wp:extent cx="5943600" cy="3619500"/>
            <wp:effectExtent b="0" l="0" r="0" t="0"/>
            <wp:docPr id="309" name="image94.png"/>
            <a:graphic>
              <a:graphicData uri="http://schemas.openxmlformats.org/drawingml/2006/picture">
                <pic:pic>
                  <pic:nvPicPr>
                    <pic:cNvPr id="0" name="image94.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jc w:val="center"/>
        <w:rPr/>
      </w:pPr>
      <w:hyperlink r:id="rId35">
        <w:r w:rsidDel="00000000" w:rsidR="00000000" w:rsidRPr="00000000">
          <w:rPr>
            <w:i w:val="1"/>
            <w:iCs w:val="1"/>
            <w:color w:val="1155cc"/>
            <w:u w:val="single"/>
            <w:rtl w:val="0"/>
          </w:rPr>
          <w:t xml:space="preserve">Figure 3.3.3 – Create and Publish Product Sequence Diagram</w:t>
        </w:r>
      </w:hyperlink>
      <w:r w:rsidDel="00000000" w:rsidR="00000000" w:rsidRPr="00000000">
        <w:rPr>
          <w:rtl w:val="0"/>
        </w:rPr>
      </w:r>
    </w:p>
    <w:p w:rsidR="00000000" w:rsidDel="00000000" w:rsidP="00000000" w:rsidRDefault="00000000" w:rsidRPr="00000000" w14:paraId="0000048D">
      <w:pPr>
        <w:pStyle w:val="Heading4"/>
        <w:rPr/>
      </w:pPr>
      <w:r w:rsidDel="00000000" w:rsidR="00000000" w:rsidRPr="00000000">
        <w:rPr>
          <w:rtl w:val="0"/>
        </w:rPr>
        <w:t xml:space="preserve">3.3.4 Sequence Diagram: View Product Catalog and Best-Selling Products</w:t>
      </w:r>
    </w:p>
    <w:p w:rsidR="00000000" w:rsidDel="00000000" w:rsidP="00000000" w:rsidRDefault="00000000" w:rsidRPr="00000000" w14:paraId="0000048E">
      <w:pPr>
        <w:rPr/>
      </w:pPr>
      <w:r w:rsidDel="00000000" w:rsidR="00000000" w:rsidRPr="00000000">
        <w:rPr/>
        <w:drawing>
          <wp:inline distB="114300" distT="114300" distL="114300" distR="114300">
            <wp:extent cx="5943600" cy="2286000"/>
            <wp:effectExtent b="0" l="0" r="0" t="0"/>
            <wp:docPr id="311" name="image84.png"/>
            <a:graphic>
              <a:graphicData uri="http://schemas.openxmlformats.org/drawingml/2006/picture">
                <pic:pic>
                  <pic:nvPicPr>
                    <pic:cNvPr id="0" name="image84.png"/>
                    <pic:cNvPicPr preferRelativeResize="0"/>
                  </pic:nvPicPr>
                  <pic:blipFill>
                    <a:blip r:embed="rId3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jc w:val="center"/>
        <w:rPr/>
      </w:pPr>
      <w:hyperlink r:id="rId37">
        <w:r w:rsidDel="00000000" w:rsidR="00000000" w:rsidRPr="00000000">
          <w:rPr>
            <w:i w:val="1"/>
            <w:iCs w:val="1"/>
            <w:color w:val="1155cc"/>
            <w:u w:val="single"/>
            <w:rtl w:val="0"/>
          </w:rPr>
          <w:t xml:space="preserve">Figure 3.3.4 – View Product Catalog and Best-Selling Products Sequence Diagram</w:t>
        </w:r>
      </w:hyperlink>
      <w:r w:rsidDel="00000000" w:rsidR="00000000" w:rsidRPr="00000000">
        <w:rPr>
          <w:rtl w:val="0"/>
        </w:rPr>
      </w:r>
    </w:p>
    <w:p w:rsidR="00000000" w:rsidDel="00000000" w:rsidP="00000000" w:rsidRDefault="00000000" w:rsidRPr="00000000" w14:paraId="00000490">
      <w:pPr>
        <w:pStyle w:val="Heading4"/>
        <w:rPr/>
      </w:pPr>
      <w:r w:rsidDel="00000000" w:rsidR="00000000" w:rsidRPr="00000000">
        <w:rPr>
          <w:rtl w:val="0"/>
        </w:rPr>
        <w:t xml:space="preserve">3.3.5 State Machine Diagram: Product</w:t>
      </w:r>
    </w:p>
    <w:p w:rsidR="00000000" w:rsidDel="00000000" w:rsidP="00000000" w:rsidRDefault="00000000" w:rsidRPr="00000000" w14:paraId="00000491">
      <w:pPr>
        <w:rPr/>
      </w:pPr>
      <w:r w:rsidDel="00000000" w:rsidR="00000000" w:rsidRPr="00000000">
        <w:rPr/>
        <w:drawing>
          <wp:inline distB="0" distT="0" distL="0" distR="0">
            <wp:extent cx="5943600" cy="5125720"/>
            <wp:effectExtent b="0" l="0" r="0" t="0"/>
            <wp:docPr id="312" name="image86.png"/>
            <a:graphic>
              <a:graphicData uri="http://schemas.openxmlformats.org/drawingml/2006/picture">
                <pic:pic>
                  <pic:nvPicPr>
                    <pic:cNvPr id="0" name="image86.png"/>
                    <pic:cNvPicPr preferRelativeResize="0"/>
                  </pic:nvPicPr>
                  <pic:blipFill>
                    <a:blip r:embed="rId38"/>
                    <a:srcRect b="0" l="0" r="0" t="0"/>
                    <a:stretch>
                      <a:fillRect/>
                    </a:stretch>
                  </pic:blipFill>
                  <pic:spPr>
                    <a:xfrm>
                      <a:off x="0" y="0"/>
                      <a:ext cx="5943600" cy="512572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jc w:val="center"/>
        <w:rPr>
          <w:i w:val="1"/>
          <w:iCs w:val="1"/>
        </w:rPr>
      </w:pPr>
      <w:hyperlink r:id="rId39">
        <w:r w:rsidDel="00000000" w:rsidR="00000000" w:rsidRPr="00000000">
          <w:rPr>
            <w:i w:val="1"/>
            <w:iCs w:val="1"/>
            <w:color w:val="1155cc"/>
            <w:u w:val="single"/>
            <w:rtl w:val="0"/>
          </w:rPr>
          <w:t xml:space="preserve">Figure 3.3.5 – Product State Machine Diagram</w:t>
        </w:r>
      </w:hyperlink>
      <w:r w:rsidDel="00000000" w:rsidR="00000000" w:rsidRPr="00000000">
        <w:rPr>
          <w:rtl w:val="0"/>
        </w:rPr>
      </w:r>
    </w:p>
    <w:p w:rsidR="00000000" w:rsidDel="00000000" w:rsidP="00000000" w:rsidRDefault="00000000" w:rsidRPr="00000000" w14:paraId="00000493">
      <w:pPr>
        <w:pStyle w:val="Heading4"/>
        <w:rPr/>
      </w:pPr>
      <w:r w:rsidDel="00000000" w:rsidR="00000000" w:rsidRPr="00000000">
        <w:rPr>
          <w:rtl w:val="0"/>
        </w:rPr>
        <w:t xml:space="preserve">3.3.6 Transaction, Idempotency, Concurrency and Exception Handling</w:t>
      </w:r>
    </w:p>
    <w:p w:rsidR="00000000" w:rsidDel="00000000" w:rsidP="00000000" w:rsidRDefault="00000000" w:rsidRPr="00000000" w14:paraId="00000494">
      <w:pPr>
        <w:spacing w:after="120" w:lineRule="auto"/>
        <w:rPr/>
      </w:pPr>
      <w:r w:rsidDel="00000000" w:rsidR="00000000" w:rsidRPr="00000000">
        <w:rPr>
          <w:rtl w:val="0"/>
        </w:rPr>
        <w:t xml:space="preserve">Catalog changes are rare but structural: the category tree must stay acyclic and at most 3 levels deep, and a Published product must never change in place (BR-07). Common conventions TX/ID/CC/EX are defined in Table 3.0; the tables below state the design of each function.</w:t>
      </w:r>
    </w:p>
    <w:p w:rsidR="00000000" w:rsidDel="00000000" w:rsidP="00000000" w:rsidRDefault="00000000" w:rsidRPr="00000000" w14:paraId="00000495">
      <w:pPr>
        <w:keepNext w:val="1"/>
        <w:spacing w:after="80" w:before="160" w:lineRule="auto"/>
        <w:rPr>
          <w:b w:val="1"/>
          <w:bCs w:val="1"/>
        </w:rPr>
      </w:pPr>
      <w:r w:rsidDel="00000000" w:rsidR="00000000" w:rsidRPr="00000000">
        <w:rPr>
          <w:b w:val="1"/>
          <w:bCs w:val="1"/>
          <w:rtl w:val="0"/>
        </w:rPr>
        <w:t xml:space="preserve">3.3.6.1 Manage Product Category Tree (Figure 3.3.2)</w:t>
      </w:r>
    </w:p>
    <w:tbl>
      <w:tblPr>
        <w:tblStyle w:val="Table1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9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9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9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99">
            <w:pPr>
              <w:spacing w:after="40" w:before="40" w:line="252.00000000000003" w:lineRule="auto"/>
              <w:jc w:val="both"/>
              <w:rPr>
                <w:sz w:val="20"/>
                <w:szCs w:val="20"/>
              </w:rPr>
            </w:pPr>
            <w:r w:rsidDel="00000000" w:rsidR="00000000" w:rsidRPr="00000000">
              <w:rPr>
                <w:sz w:val="20"/>
                <w:szCs w:val="20"/>
                <w:rtl w:val="0"/>
              </w:rPr>
              <w:t xml:space="preserve">Each create, rename, move, deactivate or delete is one transaction with its AUDIT_LOG row. A move validates the new parent, recomputes the level of the moved subtree and stores it in the same transaction. Delete checks all dependencies (children, products including Inactive, promotions, discount tiers, retailer MLOR) in the same transaction.</w:t>
            </w:r>
          </w:p>
        </w:tc>
      </w:tr>
      <w:tr>
        <w:trPr>
          <w:cantSplit w:val="1"/>
          <w:tblHeader w:val="0"/>
        </w:trPr>
        <w:tc>
          <w:tcPr>
            <w:shd w:fill="f7f7f7" w:val="clear"/>
          </w:tcPr>
          <w:p w:rsidR="00000000" w:rsidDel="00000000" w:rsidP="00000000" w:rsidRDefault="00000000" w:rsidRPr="00000000" w14:paraId="0000049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9B">
            <w:pPr>
              <w:spacing w:after="40" w:before="40" w:line="252.00000000000003" w:lineRule="auto"/>
              <w:jc w:val="both"/>
              <w:rPr>
                <w:sz w:val="20"/>
                <w:szCs w:val="20"/>
              </w:rPr>
            </w:pPr>
            <w:r w:rsidDel="00000000" w:rsidR="00000000" w:rsidRPr="00000000">
              <w:rPr>
                <w:sz w:val="20"/>
                <w:szCs w:val="20"/>
                <w:rtl w:val="0"/>
              </w:rPr>
              <w:t xml:space="preserve">ID-1. Deactivating an already inactive category, or repeating a move to the same parent, returns the current tree state (ID-3).</w:t>
            </w:r>
          </w:p>
        </w:tc>
      </w:tr>
      <w:tr>
        <w:trPr>
          <w:cantSplit w:val="1"/>
          <w:tblHeader w:val="0"/>
        </w:trPr>
        <w:tc>
          <w:tcPr>
            <w:shd w:fill="f7f7f7" w:val="clear"/>
          </w:tcPr>
          <w:p w:rsidR="00000000" w:rsidDel="00000000" w:rsidP="00000000" w:rsidRDefault="00000000" w:rsidRPr="00000000" w14:paraId="0000049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9D">
            <w:pPr>
              <w:spacing w:after="40" w:before="40" w:line="252.00000000000003" w:lineRule="auto"/>
              <w:jc w:val="both"/>
              <w:rPr>
                <w:sz w:val="20"/>
                <w:szCs w:val="20"/>
              </w:rPr>
            </w:pPr>
            <w:r w:rsidDel="00000000" w:rsidR="00000000" w:rsidRPr="00000000">
              <w:rPr>
                <w:sz w:val="20"/>
                <w:szCs w:val="20"/>
                <w:rtl w:val="0"/>
              </w:rPr>
              <w:t xml:space="preserve">Structural changes take a transaction-scoped advisory lock on the category tree, so two concurrent moves cannot each pass the cycle check and together create a cycle. Foreign keys with ON DELETE RESTRICT are the final guard against deleting a category that gained a dependent after the check. Name edits use CC-1.</w:t>
            </w:r>
          </w:p>
        </w:tc>
      </w:tr>
      <w:tr>
        <w:trPr>
          <w:cantSplit w:val="1"/>
          <w:tblHeader w:val="0"/>
        </w:trPr>
        <w:tc>
          <w:tcPr>
            <w:shd w:fill="f7f7f7" w:val="clear"/>
          </w:tcPr>
          <w:p w:rsidR="00000000" w:rsidDel="00000000" w:rsidP="00000000" w:rsidRDefault="00000000" w:rsidRPr="00000000" w14:paraId="0000049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9F">
            <w:pPr>
              <w:spacing w:after="40" w:before="40" w:line="252.00000000000003" w:lineRule="auto"/>
              <w:jc w:val="both"/>
              <w:rPr>
                <w:sz w:val="20"/>
                <w:szCs w:val="20"/>
              </w:rPr>
            </w:pPr>
            <w:r w:rsidDel="00000000" w:rsidR="00000000" w:rsidRPr="00000000">
              <w:rPr>
                <w:sz w:val="20"/>
                <w:szCs w:val="20"/>
                <w:rtl w:val="0"/>
              </w:rPr>
              <w:t xml:space="preserve">Cycle or depth &gt; 3 → 422; delete with dependents → 409 MSG015 with Deactivate offered; product assigned to a non-leaf category → 422; duplicate name under the same parent → 409 MSG003; stale version → 409 MSG021.</w:t>
            </w:r>
          </w:p>
        </w:tc>
      </w:tr>
    </w:tbl>
    <w:p w:rsidR="00000000" w:rsidDel="00000000" w:rsidP="00000000" w:rsidRDefault="00000000" w:rsidRPr="00000000" w14:paraId="000004A0">
      <w:pPr>
        <w:spacing w:after="120" w:before="60" w:lineRule="auto"/>
        <w:jc w:val="center"/>
        <w:rPr>
          <w:i w:val="1"/>
          <w:iCs w:val="1"/>
          <w:sz w:val="20"/>
          <w:szCs w:val="20"/>
        </w:rPr>
      </w:pPr>
      <w:r w:rsidDel="00000000" w:rsidR="00000000" w:rsidRPr="00000000">
        <w:rPr>
          <w:i w:val="1"/>
          <w:iCs w:val="1"/>
          <w:sz w:val="20"/>
          <w:szCs w:val="20"/>
          <w:rtl w:val="0"/>
        </w:rPr>
        <w:t xml:space="preserve">Table 3.3.6.1 – Transaction, idempotency, concurrency and exception design: Manage Product Category Tree</w:t>
      </w:r>
    </w:p>
    <w:p w:rsidR="00000000" w:rsidDel="00000000" w:rsidP="00000000" w:rsidRDefault="00000000" w:rsidRPr="00000000" w14:paraId="000004A1">
      <w:pPr>
        <w:keepNext w:val="1"/>
        <w:spacing w:after="80" w:before="160" w:lineRule="auto"/>
        <w:rPr>
          <w:b w:val="1"/>
          <w:bCs w:val="1"/>
        </w:rPr>
      </w:pPr>
      <w:r w:rsidDel="00000000" w:rsidR="00000000" w:rsidRPr="00000000">
        <w:rPr>
          <w:b w:val="1"/>
          <w:bCs w:val="1"/>
          <w:rtl w:val="0"/>
        </w:rPr>
        <w:t xml:space="preserve">3.3.6.2 Create and Publish Product (Figure 3.3.3)</w:t>
      </w:r>
    </w:p>
    <w:tbl>
      <w:tblPr>
        <w:tblStyle w:val="Table1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A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A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A4">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A5">
            <w:pPr>
              <w:spacing w:after="40" w:before="40" w:line="252.00000000000003" w:lineRule="auto"/>
              <w:jc w:val="both"/>
              <w:rPr>
                <w:sz w:val="20"/>
                <w:szCs w:val="20"/>
              </w:rPr>
            </w:pPr>
            <w:r w:rsidDel="00000000" w:rsidR="00000000" w:rsidRPr="00000000">
              <w:rPr>
                <w:sz w:val="20"/>
                <w:szCs w:val="20"/>
                <w:rtl w:val="0"/>
              </w:rPr>
              <w:t xml:space="preserve">Create Draft inserts PRODUCT (SKU from CC-5), PRODUCT_PRICE and audit in one transaction. Publish validates all mandatory fields and sets Published in one transaction. Create new version inserts a Draft with ReplacesProductId; publishing that successor and setting the predecessor Inactive happen in the same transaction, so the catalog never shows both or neither.</w:t>
            </w:r>
          </w:p>
        </w:tc>
      </w:tr>
      <w:tr>
        <w:trPr>
          <w:cantSplit w:val="1"/>
          <w:tblHeader w:val="0"/>
        </w:trPr>
        <w:tc>
          <w:tcPr>
            <w:shd w:fill="f7f7f7" w:val="clear"/>
          </w:tcPr>
          <w:p w:rsidR="00000000" w:rsidDel="00000000" w:rsidP="00000000" w:rsidRDefault="00000000" w:rsidRPr="00000000" w14:paraId="000004A6">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A7">
            <w:pPr>
              <w:spacing w:after="40" w:before="40" w:line="252.00000000000003" w:lineRule="auto"/>
              <w:jc w:val="both"/>
              <w:rPr>
                <w:sz w:val="20"/>
                <w:szCs w:val="20"/>
              </w:rPr>
            </w:pPr>
            <w:r w:rsidDel="00000000" w:rsidR="00000000" w:rsidRPr="00000000">
              <w:rPr>
                <w:sz w:val="20"/>
                <w:szCs w:val="20"/>
                <w:rtl w:val="0"/>
              </w:rPr>
              <w:t xml:space="preserve">ID-1. Publish is a conditional transition WHERE Status = 'Draft'; publishing a Published product returns it unchanged. A unique index on ReplacesProductId (for non-Inactive rows) prevents two successors of one product.</w:t>
            </w:r>
          </w:p>
        </w:tc>
      </w:tr>
      <w:tr>
        <w:trPr>
          <w:cantSplit w:val="1"/>
          <w:tblHeader w:val="0"/>
        </w:trPr>
        <w:tc>
          <w:tcPr>
            <w:shd w:fill="f7f7f7" w:val="clear"/>
          </w:tcPr>
          <w:p w:rsidR="00000000" w:rsidDel="00000000" w:rsidP="00000000" w:rsidRDefault="00000000" w:rsidRPr="00000000" w14:paraId="000004A8">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A9">
            <w:pPr>
              <w:spacing w:after="40" w:before="40" w:line="252.00000000000003" w:lineRule="auto"/>
              <w:jc w:val="both"/>
              <w:rPr>
                <w:sz w:val="20"/>
                <w:szCs w:val="20"/>
              </w:rPr>
            </w:pPr>
            <w:r w:rsidDel="00000000" w:rsidR="00000000" w:rsidRPr="00000000">
              <w:rPr>
                <w:sz w:val="20"/>
                <w:szCs w:val="20"/>
                <w:rtl w:val="0"/>
              </w:rPr>
              <w:t xml:space="preserve">CC-1 on PRODUCT: an Administrator editing a Draft while another publishes it receives 409 MSG021. Goods receipts and order creation read product status with FOR KEY SHARE, so a product cannot become Inactive half-way through those transactions.</w:t>
            </w:r>
          </w:p>
        </w:tc>
      </w:tr>
      <w:tr>
        <w:trPr>
          <w:cantSplit w:val="1"/>
          <w:tblHeader w:val="0"/>
        </w:trPr>
        <w:tc>
          <w:tcPr>
            <w:shd w:fill="f7f7f7" w:val="clear"/>
          </w:tcPr>
          <w:p w:rsidR="00000000" w:rsidDel="00000000" w:rsidP="00000000" w:rsidRDefault="00000000" w:rsidRPr="00000000" w14:paraId="000004AA">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AB">
            <w:pPr>
              <w:spacing w:after="40" w:before="40" w:line="252.00000000000003" w:lineRule="auto"/>
              <w:jc w:val="both"/>
              <w:rPr>
                <w:sz w:val="20"/>
                <w:szCs w:val="20"/>
              </w:rPr>
            </w:pPr>
            <w:r w:rsidDel="00000000" w:rsidR="00000000" w:rsidRPr="00000000">
              <w:rPr>
                <w:sz w:val="20"/>
                <w:szCs w:val="20"/>
                <w:rtl w:val="0"/>
              </w:rPr>
              <w:t xml:space="preserve">Edit of a locked field on a Published product → 409 MSG013; missing mandatory field → 400 MSG001; non-leaf category → 422; duplicate SKU → 409 MSG003; MLOR ratio outside (0, 1) → 400 MSG002.</w:t>
            </w:r>
          </w:p>
        </w:tc>
      </w:tr>
    </w:tbl>
    <w:p w:rsidR="00000000" w:rsidDel="00000000" w:rsidP="00000000" w:rsidRDefault="00000000" w:rsidRPr="00000000" w14:paraId="000004AC">
      <w:pPr>
        <w:spacing w:after="120" w:before="60" w:lineRule="auto"/>
        <w:jc w:val="center"/>
        <w:rPr>
          <w:i w:val="1"/>
          <w:iCs w:val="1"/>
          <w:sz w:val="20"/>
          <w:szCs w:val="20"/>
        </w:rPr>
      </w:pPr>
      <w:r w:rsidDel="00000000" w:rsidR="00000000" w:rsidRPr="00000000">
        <w:rPr>
          <w:i w:val="1"/>
          <w:iCs w:val="1"/>
          <w:sz w:val="20"/>
          <w:szCs w:val="20"/>
          <w:rtl w:val="0"/>
        </w:rPr>
        <w:t xml:space="preserve">Table 3.3.6.2 – Transaction, idempotency, concurrency and exception design: Create and Publish Product</w:t>
      </w:r>
    </w:p>
    <w:p w:rsidR="00000000" w:rsidDel="00000000" w:rsidP="00000000" w:rsidRDefault="00000000" w:rsidRPr="00000000" w14:paraId="000004AD">
      <w:pPr>
        <w:keepNext w:val="1"/>
        <w:spacing w:after="80" w:before="160" w:lineRule="auto"/>
        <w:rPr>
          <w:b w:val="1"/>
          <w:bCs w:val="1"/>
        </w:rPr>
      </w:pPr>
      <w:r w:rsidDel="00000000" w:rsidR="00000000" w:rsidRPr="00000000">
        <w:rPr>
          <w:b w:val="1"/>
          <w:bCs w:val="1"/>
          <w:rtl w:val="0"/>
        </w:rPr>
        <w:t xml:space="preserve">3.3.6.3 View Product Catalog and Best-Selling Products (Figure 3.3.4)</w:t>
      </w:r>
    </w:p>
    <w:tbl>
      <w:tblPr>
        <w:tblStyle w:val="Table1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AE">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A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B0">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B1">
            <w:pPr>
              <w:spacing w:after="40" w:before="40" w:line="252.00000000000003" w:lineRule="auto"/>
              <w:jc w:val="both"/>
              <w:rPr>
                <w:sz w:val="20"/>
                <w:szCs w:val="20"/>
              </w:rPr>
            </w:pPr>
            <w:r w:rsidDel="00000000" w:rsidR="00000000" w:rsidRPr="00000000">
              <w:rPr>
                <w:sz w:val="20"/>
                <w:szCs w:val="20"/>
                <w:rtl w:val="0"/>
              </w:rPr>
              <w:t xml:space="preserve">Read-only (TX-4). The best-selling ranking (Delivered/Completed quantities net of approved adjustments) is computed in one READ ONLY query over the viewer's scope; no write transaction is opened.</w:t>
            </w:r>
          </w:p>
        </w:tc>
      </w:tr>
      <w:tr>
        <w:trPr>
          <w:cantSplit w:val="1"/>
          <w:tblHeader w:val="0"/>
        </w:trPr>
        <w:tc>
          <w:tcPr>
            <w:shd w:fill="f7f7f7" w:val="clear"/>
          </w:tcPr>
          <w:p w:rsidR="00000000" w:rsidDel="00000000" w:rsidP="00000000" w:rsidRDefault="00000000" w:rsidRPr="00000000" w14:paraId="000004B2">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B3">
            <w:pPr>
              <w:spacing w:after="40" w:before="40" w:line="252.00000000000003" w:lineRule="auto"/>
              <w:jc w:val="both"/>
              <w:rPr>
                <w:sz w:val="20"/>
                <w:szCs w:val="20"/>
              </w:rPr>
            </w:pPr>
            <w:r w:rsidDel="00000000" w:rsidR="00000000" w:rsidRPr="00000000">
              <w:rPr>
                <w:sz w:val="20"/>
                <w:szCs w:val="20"/>
                <w:rtl w:val="0"/>
              </w:rPr>
              <w:t xml:space="preserve">GET requests are safe and repeatable. Responses carry an ETag derived from scope, period and the latest relevant data change, so the Portal and Mobile App can revalidate cached catalog pages cheaply.</w:t>
            </w:r>
          </w:p>
        </w:tc>
      </w:tr>
      <w:tr>
        <w:trPr>
          <w:cantSplit w:val="1"/>
          <w:tblHeader w:val="0"/>
        </w:trPr>
        <w:tc>
          <w:tcPr>
            <w:shd w:fill="f7f7f7" w:val="clear"/>
          </w:tcPr>
          <w:p w:rsidR="00000000" w:rsidDel="00000000" w:rsidP="00000000" w:rsidRDefault="00000000" w:rsidRPr="00000000" w14:paraId="000004B4">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B5">
            <w:pPr>
              <w:spacing w:after="40" w:before="40" w:line="252.00000000000003" w:lineRule="auto"/>
              <w:jc w:val="both"/>
              <w:rPr>
                <w:sz w:val="20"/>
                <w:szCs w:val="20"/>
              </w:rPr>
            </w:pPr>
            <w:r w:rsidDel="00000000" w:rsidR="00000000" w:rsidRPr="00000000">
              <w:rPr>
                <w:sz w:val="20"/>
                <w:szCs w:val="20"/>
                <w:rtl w:val="0"/>
              </w:rPr>
              <w:t xml:space="preserve">No locks. MVCC gives each query a consistent snapshot; the ranking may lag a commit by at most the query time, which is acceptable for a report. The Mobile App catalog cache is refreshed in full and replaces the previous cache atomically in SQLite.</w:t>
            </w:r>
          </w:p>
        </w:tc>
      </w:tr>
      <w:tr>
        <w:trPr>
          <w:cantSplit w:val="1"/>
          <w:tblHeader w:val="0"/>
        </w:trPr>
        <w:tc>
          <w:tcPr>
            <w:shd w:fill="f7f7f7" w:val="clear"/>
          </w:tcPr>
          <w:p w:rsidR="00000000" w:rsidDel="00000000" w:rsidP="00000000" w:rsidRDefault="00000000" w:rsidRPr="00000000" w14:paraId="000004B6">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B7">
            <w:pPr>
              <w:spacing w:after="40" w:before="40" w:line="252.00000000000003" w:lineRule="auto"/>
              <w:jc w:val="both"/>
              <w:rPr>
                <w:sz w:val="20"/>
                <w:szCs w:val="20"/>
              </w:rPr>
            </w:pPr>
            <w:r w:rsidDel="00000000" w:rsidR="00000000" w:rsidRPr="00000000">
              <w:rPr>
                <w:sz w:val="20"/>
                <w:szCs w:val="20"/>
                <w:rtl w:val="0"/>
              </w:rPr>
              <w:t xml:space="preserve">Out-of-scope filter → 403 MSG006; invalid period → 400 MSG002; query exceeding the timeout is cancelled and returns 503 (retryable); offline, the Mobile App shows the cached catalog with its age and a warning after 24 h (NFR-O01).</w:t>
            </w:r>
          </w:p>
        </w:tc>
      </w:tr>
    </w:tbl>
    <w:p w:rsidR="00000000" w:rsidDel="00000000" w:rsidP="00000000" w:rsidRDefault="00000000" w:rsidRPr="00000000" w14:paraId="000004B8">
      <w:pPr>
        <w:spacing w:after="120" w:before="60" w:lineRule="auto"/>
        <w:jc w:val="center"/>
        <w:rPr>
          <w:i w:val="1"/>
          <w:iCs w:val="1"/>
          <w:sz w:val="20"/>
          <w:szCs w:val="20"/>
        </w:rPr>
      </w:pPr>
      <w:r w:rsidDel="00000000" w:rsidR="00000000" w:rsidRPr="00000000">
        <w:rPr>
          <w:i w:val="1"/>
          <w:iCs w:val="1"/>
          <w:sz w:val="20"/>
          <w:szCs w:val="20"/>
          <w:rtl w:val="0"/>
        </w:rPr>
        <w:t xml:space="preserve">Table 3.3.6.3 – Transaction, idempotency, concurrency and exception design: View Product Catalog and Best-Selling Products</w:t>
      </w:r>
    </w:p>
    <w:p w:rsidR="00000000" w:rsidDel="00000000" w:rsidP="00000000" w:rsidRDefault="00000000" w:rsidRPr="00000000" w14:paraId="000004B9">
      <w:pPr>
        <w:pStyle w:val="Heading3"/>
        <w:rPr/>
      </w:pPr>
      <w:r w:rsidDel="00000000" w:rsidR="00000000" w:rsidRPr="00000000">
        <w:rPr>
          <w:rtl w:val="0"/>
        </w:rPr>
        <w:t xml:space="preserve">3.4 Promotion &amp; Batch Discount Management</w:t>
      </w:r>
    </w:p>
    <w:p w:rsidR="00000000" w:rsidDel="00000000" w:rsidP="00000000" w:rsidRDefault="00000000" w:rsidRPr="00000000" w14:paraId="000004BA">
      <w:pPr>
        <w:pStyle w:val="Heading4"/>
        <w:rPr/>
      </w:pPr>
      <w:r w:rsidDel="00000000" w:rsidR="00000000" w:rsidRPr="00000000">
        <w:rPr>
          <w:rtl w:val="0"/>
        </w:rPr>
        <w:t xml:space="preserve">3.4.1 Class Diagram</w:t>
      </w:r>
    </w:p>
    <w:p w:rsidR="00000000" w:rsidDel="00000000" w:rsidP="00000000" w:rsidRDefault="00000000" w:rsidRPr="00000000" w14:paraId="000004BB">
      <w:pPr>
        <w:rPr/>
      </w:pPr>
      <w:r w:rsidDel="00000000" w:rsidR="00000000" w:rsidRPr="00000000">
        <w:rPr/>
        <w:drawing>
          <wp:inline distB="0" distT="0" distL="0" distR="0">
            <wp:extent cx="5943600" cy="6475730"/>
            <wp:effectExtent b="0" l="0" r="0" t="0"/>
            <wp:docPr id="313" name="image92.png"/>
            <a:graphic>
              <a:graphicData uri="http://schemas.openxmlformats.org/drawingml/2006/picture">
                <pic:pic>
                  <pic:nvPicPr>
                    <pic:cNvPr id="0" name="image92.png"/>
                    <pic:cNvPicPr preferRelativeResize="0"/>
                  </pic:nvPicPr>
                  <pic:blipFill>
                    <a:blip r:embed="rId40"/>
                    <a:srcRect b="0" l="0" r="0" t="0"/>
                    <a:stretch>
                      <a:fillRect/>
                    </a:stretch>
                  </pic:blipFill>
                  <pic:spPr>
                    <a:xfrm>
                      <a:off x="0" y="0"/>
                      <a:ext cx="5943600" cy="647573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jc w:val="center"/>
        <w:rPr>
          <w:i w:val="1"/>
          <w:iCs w:val="1"/>
        </w:rPr>
      </w:pPr>
      <w:hyperlink r:id="rId41">
        <w:r w:rsidDel="00000000" w:rsidR="00000000" w:rsidRPr="00000000">
          <w:rPr>
            <w:i w:val="1"/>
            <w:iCs w:val="1"/>
            <w:color w:val="1155cc"/>
            <w:u w:val="single"/>
            <w:rtl w:val="0"/>
          </w:rPr>
          <w:t xml:space="preserve">Figure 3.4.1 – Promotion &amp; Batch Discount Management Class Diagram</w:t>
        </w:r>
      </w:hyperlink>
      <w:r w:rsidDel="00000000" w:rsidR="00000000" w:rsidRPr="00000000">
        <w:rPr>
          <w:rtl w:val="0"/>
        </w:rPr>
      </w:r>
    </w:p>
    <w:p w:rsidR="00000000" w:rsidDel="00000000" w:rsidP="00000000" w:rsidRDefault="00000000" w:rsidRPr="00000000" w14:paraId="000004BD">
      <w:pPr>
        <w:pStyle w:val="Heading4"/>
        <w:rPr/>
      </w:pPr>
      <w:r w:rsidDel="00000000" w:rsidR="00000000" w:rsidRPr="00000000">
        <w:rPr>
          <w:rtl w:val="0"/>
        </w:rPr>
        <w:t xml:space="preserve">3.4.2 Sequence Diagram: Manage Promotion Rules</w:t>
      </w:r>
    </w:p>
    <w:p w:rsidR="00000000" w:rsidDel="00000000" w:rsidP="00000000" w:rsidRDefault="00000000" w:rsidRPr="00000000" w14:paraId="000004BE">
      <w:pPr>
        <w:rPr/>
      </w:pPr>
      <w:r w:rsidDel="00000000" w:rsidR="00000000" w:rsidRPr="00000000">
        <w:rPr/>
        <w:drawing>
          <wp:inline distB="114300" distT="114300" distL="114300" distR="114300">
            <wp:extent cx="5943600" cy="2286000"/>
            <wp:effectExtent b="0" l="0" r="0" t="0"/>
            <wp:docPr id="314" name="image89.png"/>
            <a:graphic>
              <a:graphicData uri="http://schemas.openxmlformats.org/drawingml/2006/picture">
                <pic:pic>
                  <pic:nvPicPr>
                    <pic:cNvPr id="0" name="image89.png"/>
                    <pic:cNvPicPr preferRelativeResize="0"/>
                  </pic:nvPicPr>
                  <pic:blipFill>
                    <a:blip r:embed="rId4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jc w:val="center"/>
        <w:rPr/>
      </w:pPr>
      <w:hyperlink r:id="rId43">
        <w:r w:rsidDel="00000000" w:rsidR="00000000" w:rsidRPr="00000000">
          <w:rPr>
            <w:i w:val="1"/>
            <w:iCs w:val="1"/>
            <w:color w:val="1155cc"/>
            <w:u w:val="single"/>
            <w:rtl w:val="0"/>
          </w:rPr>
          <w:t xml:space="preserve">Figure 3.4.2 – Manage Promotion Rules Sequence Diagram</w:t>
        </w:r>
      </w:hyperlink>
      <w:r w:rsidDel="00000000" w:rsidR="00000000" w:rsidRPr="00000000">
        <w:rPr>
          <w:rtl w:val="0"/>
        </w:rPr>
      </w:r>
    </w:p>
    <w:p w:rsidR="00000000" w:rsidDel="00000000" w:rsidP="00000000" w:rsidRDefault="00000000" w:rsidRPr="00000000" w14:paraId="000004C0">
      <w:pPr>
        <w:pStyle w:val="Heading4"/>
        <w:rPr/>
      </w:pPr>
      <w:r w:rsidDel="00000000" w:rsidR="00000000" w:rsidRPr="00000000">
        <w:rPr>
          <w:rtl w:val="0"/>
        </w:rPr>
        <w:t xml:space="preserve">3.4.3 Sequence Diagram: Scan and Apply Near-Expiry Batch Promotion</w:t>
      </w:r>
    </w:p>
    <w:p w:rsidR="00000000" w:rsidDel="00000000" w:rsidP="00000000" w:rsidRDefault="00000000" w:rsidRPr="00000000" w14:paraId="000004C1">
      <w:pPr>
        <w:rPr/>
      </w:pPr>
      <w:r w:rsidDel="00000000" w:rsidR="00000000" w:rsidRPr="00000000">
        <w:rPr/>
        <w:drawing>
          <wp:inline distB="114300" distT="114300" distL="114300" distR="114300">
            <wp:extent cx="5943600" cy="2286000"/>
            <wp:effectExtent b="0" l="0" r="0" t="0"/>
            <wp:docPr id="269"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jc w:val="center"/>
        <w:rPr/>
      </w:pPr>
      <w:hyperlink r:id="rId45">
        <w:r w:rsidDel="00000000" w:rsidR="00000000" w:rsidRPr="00000000">
          <w:rPr>
            <w:i w:val="1"/>
            <w:iCs w:val="1"/>
            <w:color w:val="1155cc"/>
            <w:u w:val="single"/>
            <w:rtl w:val="0"/>
          </w:rPr>
          <w:t xml:space="preserve">Figure 3.4.3 – Scan and Apply Near-Expiry Batch Promotion Sequence Diagram</w:t>
        </w:r>
      </w:hyperlink>
      <w:r w:rsidDel="00000000" w:rsidR="00000000" w:rsidRPr="00000000">
        <w:rPr>
          <w:rtl w:val="0"/>
        </w:rPr>
      </w:r>
    </w:p>
    <w:p w:rsidR="00000000" w:rsidDel="00000000" w:rsidP="00000000" w:rsidRDefault="00000000" w:rsidRPr="00000000" w14:paraId="000004C3">
      <w:pPr>
        <w:pStyle w:val="Heading4"/>
        <w:rPr/>
      </w:pPr>
      <w:r w:rsidDel="00000000" w:rsidR="00000000" w:rsidRPr="00000000">
        <w:rPr>
          <w:rtl w:val="0"/>
        </w:rPr>
        <w:t xml:space="preserve">3.4.4 Transaction, Idempotency, Concurrency and Exception Handling</w:t>
      </w:r>
    </w:p>
    <w:p w:rsidR="00000000" w:rsidDel="00000000" w:rsidP="00000000" w:rsidRDefault="00000000" w:rsidRPr="00000000" w14:paraId="000004C4">
      <w:pPr>
        <w:spacing w:after="120" w:lineRule="auto"/>
        <w:rPr/>
      </w:pPr>
      <w:r w:rsidDel="00000000" w:rsidR="00000000" w:rsidRPr="00000000">
        <w:rPr>
          <w:rtl w:val="0"/>
        </w:rPr>
        <w:t xml:space="preserve">Promotion and offer data are read by order pricing at server acceptance. The design keeps edits from rewriting historical results: orders keep snapshots (BR-19) and offers are versioned. Common conventions TX/ID/CC/EX are defined in Table 3.0; the tables below state the design of each function.</w:t>
      </w:r>
    </w:p>
    <w:p w:rsidR="00000000" w:rsidDel="00000000" w:rsidP="00000000" w:rsidRDefault="00000000" w:rsidRPr="00000000" w14:paraId="000004C5">
      <w:pPr>
        <w:keepNext w:val="1"/>
        <w:spacing w:after="80" w:before="160" w:lineRule="auto"/>
        <w:rPr>
          <w:b w:val="1"/>
          <w:bCs w:val="1"/>
        </w:rPr>
      </w:pPr>
      <w:r w:rsidDel="00000000" w:rsidR="00000000" w:rsidRPr="00000000">
        <w:rPr>
          <w:b w:val="1"/>
          <w:bCs w:val="1"/>
          <w:rtl w:val="0"/>
        </w:rPr>
        <w:t xml:space="preserve">3.4.4.1 Manage Promotion Rules (Figure 3.4.2)</w:t>
      </w:r>
    </w:p>
    <w:tbl>
      <w:tblPr>
        <w:tblStyle w:val="Table1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C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C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C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C9">
            <w:pPr>
              <w:spacing w:after="40" w:before="40" w:line="252.00000000000003" w:lineRule="auto"/>
              <w:jc w:val="both"/>
              <w:rPr>
                <w:sz w:val="20"/>
                <w:szCs w:val="20"/>
              </w:rPr>
            </w:pPr>
            <w:r w:rsidDel="00000000" w:rsidR="00000000" w:rsidRPr="00000000">
              <w:rPr>
                <w:sz w:val="20"/>
                <w:szCs w:val="20"/>
                <w:rtl w:val="0"/>
              </w:rPr>
              <w:t xml:space="preserve">Create/edit writes PROMOTION and its PROMOTION_PRODUCT / PROMOTION_CATEGORY / PROMOTION_RETAILER rows plus AUDIT_LOG in one transaction (the junction set is replaced as a whole). Pause and resume are separate single-row transactions.</w:t>
            </w:r>
          </w:p>
        </w:tc>
      </w:tr>
      <w:tr>
        <w:trPr>
          <w:cantSplit w:val="1"/>
          <w:tblHeader w:val="0"/>
        </w:trPr>
        <w:tc>
          <w:tcPr>
            <w:shd w:fill="f7f7f7" w:val="clear"/>
          </w:tcPr>
          <w:p w:rsidR="00000000" w:rsidDel="00000000" w:rsidP="00000000" w:rsidRDefault="00000000" w:rsidRPr="00000000" w14:paraId="000004C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CB">
            <w:pPr>
              <w:spacing w:after="40" w:before="40" w:line="252.00000000000003" w:lineRule="auto"/>
              <w:jc w:val="both"/>
              <w:rPr>
                <w:sz w:val="20"/>
                <w:szCs w:val="20"/>
              </w:rPr>
            </w:pPr>
            <w:r w:rsidDel="00000000" w:rsidR="00000000" w:rsidRPr="00000000">
              <w:rPr>
                <w:sz w:val="20"/>
                <w:szCs w:val="20"/>
                <w:rtl w:val="0"/>
              </w:rPr>
              <w:t xml:space="preserve">ID-1; unique promotion code (KM-000). Pause on a paused promotion and resume on an active one are no-ops (ID-3).</w:t>
            </w:r>
          </w:p>
        </w:tc>
      </w:tr>
      <w:tr>
        <w:trPr>
          <w:cantSplit w:val="1"/>
          <w:tblHeader w:val="0"/>
        </w:trPr>
        <w:tc>
          <w:tcPr>
            <w:shd w:fill="f7f7f7" w:val="clear"/>
          </w:tcPr>
          <w:p w:rsidR="00000000" w:rsidDel="00000000" w:rsidP="00000000" w:rsidRDefault="00000000" w:rsidRPr="00000000" w14:paraId="000004C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CD">
            <w:pPr>
              <w:spacing w:after="40" w:before="40" w:line="252.00000000000003" w:lineRule="auto"/>
              <w:jc w:val="both"/>
              <w:rPr>
                <w:sz w:val="20"/>
                <w:szCs w:val="20"/>
              </w:rPr>
            </w:pPr>
            <w:r w:rsidDel="00000000" w:rsidR="00000000" w:rsidRPr="00000000">
              <w:rPr>
                <w:sz w:val="20"/>
                <w:szCs w:val="20"/>
                <w:rtl w:val="0"/>
              </w:rPr>
              <w:t xml:space="preserve">CC-1 on PROMOTION. Order pricing reads committed promotion data and copies the applied promotion into ORDER_PROMOTION, so a later edit or pause cannot change an accepted order; an order accepted in the same instant as a pause sees either the old or the new committed state, never a mixture.</w:t>
            </w:r>
          </w:p>
        </w:tc>
      </w:tr>
      <w:tr>
        <w:trPr>
          <w:cantSplit w:val="1"/>
          <w:tblHeader w:val="0"/>
        </w:trPr>
        <w:tc>
          <w:tcPr>
            <w:shd w:fill="f7f7f7" w:val="clear"/>
          </w:tcPr>
          <w:p w:rsidR="00000000" w:rsidDel="00000000" w:rsidP="00000000" w:rsidRDefault="00000000" w:rsidRPr="00000000" w14:paraId="000004C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CF">
            <w:pPr>
              <w:spacing w:after="40" w:before="40" w:line="252.00000000000003" w:lineRule="auto"/>
              <w:jc w:val="both"/>
              <w:rPr>
                <w:sz w:val="20"/>
                <w:szCs w:val="20"/>
              </w:rPr>
            </w:pPr>
            <w:r w:rsidDel="00000000" w:rsidR="00000000" w:rsidRPr="00000000">
              <w:rPr>
                <w:sz w:val="20"/>
                <w:szCs w:val="20"/>
                <w:rtl w:val="0"/>
              </w:rPr>
              <w:t xml:space="preserve">Discount ≥ 100 % or fixed amount → 400 MSG002 (BR-79); end before start → 400 MSG002; delete of a promotion already used by an order → 409 with Pause offered; stale version → 409 MSG021.</w:t>
            </w:r>
          </w:p>
        </w:tc>
      </w:tr>
    </w:tbl>
    <w:p w:rsidR="00000000" w:rsidDel="00000000" w:rsidP="00000000" w:rsidRDefault="00000000" w:rsidRPr="00000000" w14:paraId="000004D0">
      <w:pPr>
        <w:spacing w:after="120" w:before="60" w:lineRule="auto"/>
        <w:jc w:val="center"/>
        <w:rPr>
          <w:i w:val="1"/>
          <w:iCs w:val="1"/>
          <w:sz w:val="20"/>
          <w:szCs w:val="20"/>
        </w:rPr>
      </w:pPr>
      <w:r w:rsidDel="00000000" w:rsidR="00000000" w:rsidRPr="00000000">
        <w:rPr>
          <w:i w:val="1"/>
          <w:iCs w:val="1"/>
          <w:sz w:val="20"/>
          <w:szCs w:val="20"/>
          <w:rtl w:val="0"/>
        </w:rPr>
        <w:t xml:space="preserve">Table 3.4.4.1 – Transaction, idempotency, concurrency and exception design: Manage Promotion Rules</w:t>
      </w:r>
    </w:p>
    <w:p w:rsidR="00000000" w:rsidDel="00000000" w:rsidP="00000000" w:rsidRDefault="00000000" w:rsidRPr="00000000" w14:paraId="000004D1">
      <w:pPr>
        <w:keepNext w:val="1"/>
        <w:spacing w:after="80" w:before="160" w:lineRule="auto"/>
        <w:rPr>
          <w:b w:val="1"/>
          <w:bCs w:val="1"/>
        </w:rPr>
      </w:pPr>
      <w:r w:rsidDel="00000000" w:rsidR="00000000" w:rsidRPr="00000000">
        <w:rPr>
          <w:b w:val="1"/>
          <w:bCs w:val="1"/>
          <w:rtl w:val="0"/>
        </w:rPr>
        <w:t xml:space="preserve">3.4.4.2 Scan and Apply Near-Expiry Batch Promotion (Figure 3.4.3)</w:t>
      </w:r>
    </w:p>
    <w:tbl>
      <w:tblPr>
        <w:tblStyle w:val="Table1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D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D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D4">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D5">
            <w:pPr>
              <w:spacing w:after="40" w:before="40" w:line="252.00000000000003" w:lineRule="auto"/>
              <w:jc w:val="both"/>
              <w:rPr>
                <w:sz w:val="20"/>
                <w:szCs w:val="20"/>
              </w:rPr>
            </w:pPr>
            <w:r w:rsidDel="00000000" w:rsidR="00000000" w:rsidRPr="00000000">
              <w:rPr>
                <w:sz w:val="20"/>
                <w:szCs w:val="20"/>
                <w:rtl w:val="0"/>
              </w:rPr>
              <w:t xml:space="preserve">Draft: NEAR_EXPIRY_OFFER and its BATCH_PROMOTION links are saved in one transaction. Confirm re-validates every linked batch (Near-expiry, not expired, positive quantity) and sets Confirmed in one transaction. Changing a confirmed offer inserts version n + 1 and retires version n in the same transaction; accepted order lines keep their version.</w:t>
            </w:r>
          </w:p>
        </w:tc>
      </w:tr>
      <w:tr>
        <w:trPr>
          <w:cantSplit w:val="1"/>
          <w:tblHeader w:val="0"/>
        </w:trPr>
        <w:tc>
          <w:tcPr>
            <w:shd w:fill="f7f7f7" w:val="clear"/>
          </w:tcPr>
          <w:p w:rsidR="00000000" w:rsidDel="00000000" w:rsidP="00000000" w:rsidRDefault="00000000" w:rsidRPr="00000000" w14:paraId="000004D6">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D7">
            <w:pPr>
              <w:spacing w:after="40" w:before="40" w:line="252.00000000000003" w:lineRule="auto"/>
              <w:jc w:val="both"/>
              <w:rPr>
                <w:sz w:val="20"/>
                <w:szCs w:val="20"/>
              </w:rPr>
            </w:pPr>
            <w:r w:rsidDel="00000000" w:rsidR="00000000" w:rsidRPr="00000000">
              <w:rPr>
                <w:sz w:val="20"/>
                <w:szCs w:val="20"/>
                <w:rtl w:val="0"/>
              </w:rPr>
              <w:t xml:space="preserve">ID-1; unique (offer code, version) and unique (offer version, batch). Confirming a Confirmed version is a no-op.</w:t>
            </w:r>
          </w:p>
        </w:tc>
      </w:tr>
      <w:tr>
        <w:trPr>
          <w:cantSplit w:val="1"/>
          <w:tblHeader w:val="0"/>
        </w:trPr>
        <w:tc>
          <w:tcPr>
            <w:shd w:fill="f7f7f7" w:val="clear"/>
          </w:tcPr>
          <w:p w:rsidR="00000000" w:rsidDel="00000000" w:rsidP="00000000" w:rsidRDefault="00000000" w:rsidRPr="00000000" w14:paraId="000004D8">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D9">
            <w:pPr>
              <w:spacing w:after="40" w:before="40" w:line="252.00000000000003" w:lineRule="auto"/>
              <w:jc w:val="both"/>
              <w:rPr>
                <w:sz w:val="20"/>
                <w:szCs w:val="20"/>
              </w:rPr>
            </w:pPr>
            <w:r w:rsidDel="00000000" w:rsidR="00000000" w:rsidRPr="00000000">
              <w:rPr>
                <w:sz w:val="20"/>
                <w:szCs w:val="20"/>
                <w:rtl w:val="0"/>
              </w:rPr>
              <w:t xml:space="preserve">CC-1 on the offer. During Confirm the linked BATCH rows are read FOR SHARE so the expiry sweep cannot mark one of them Expired in the middle of the confirmation; the sweep waits and then applies normally.</w:t>
            </w:r>
          </w:p>
        </w:tc>
      </w:tr>
      <w:tr>
        <w:trPr>
          <w:cantSplit w:val="1"/>
          <w:tblHeader w:val="0"/>
        </w:trPr>
        <w:tc>
          <w:tcPr>
            <w:shd w:fill="f7f7f7" w:val="clear"/>
          </w:tcPr>
          <w:p w:rsidR="00000000" w:rsidDel="00000000" w:rsidP="00000000" w:rsidRDefault="00000000" w:rsidRPr="00000000" w14:paraId="000004DA">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DB">
            <w:pPr>
              <w:spacing w:after="40" w:before="40" w:line="252.00000000000003" w:lineRule="auto"/>
              <w:jc w:val="both"/>
              <w:rPr>
                <w:sz w:val="20"/>
                <w:szCs w:val="20"/>
              </w:rPr>
            </w:pPr>
            <w:r w:rsidDel="00000000" w:rsidR="00000000" w:rsidRPr="00000000">
              <w:rPr>
                <w:sz w:val="20"/>
                <w:szCs w:val="20"/>
                <w:rtl w:val="0"/>
              </w:rPr>
              <w:t xml:space="preserve">Ratio 0 or 1 → 400 MSG002 (BR-60); a batch expired or emptied since selection → 409 MSG019 / MSG020 and the Administrator removes it; unconfirmed offer requested by Sales → 404 (not visible, MSG036 in the Portal); stale version → 409 MSG021.</w:t>
            </w:r>
          </w:p>
        </w:tc>
      </w:tr>
    </w:tbl>
    <w:p w:rsidR="00000000" w:rsidDel="00000000" w:rsidP="00000000" w:rsidRDefault="00000000" w:rsidRPr="00000000" w14:paraId="000004DC">
      <w:pPr>
        <w:spacing w:after="120" w:before="60" w:lineRule="auto"/>
        <w:jc w:val="center"/>
        <w:rPr>
          <w:i w:val="1"/>
          <w:iCs w:val="1"/>
          <w:sz w:val="20"/>
          <w:szCs w:val="20"/>
        </w:rPr>
      </w:pPr>
      <w:r w:rsidDel="00000000" w:rsidR="00000000" w:rsidRPr="00000000">
        <w:rPr>
          <w:i w:val="1"/>
          <w:iCs w:val="1"/>
          <w:sz w:val="20"/>
          <w:szCs w:val="20"/>
          <w:rtl w:val="0"/>
        </w:rPr>
        <w:t xml:space="preserve">Table 3.4.4.2 – Transaction, idempotency, concurrency and exception design: Scan and Apply Near-Expiry Batch Promotion</w:t>
      </w:r>
    </w:p>
    <w:p w:rsidR="00000000" w:rsidDel="00000000" w:rsidP="00000000" w:rsidRDefault="00000000" w:rsidRPr="00000000" w14:paraId="000004DD">
      <w:pPr>
        <w:pStyle w:val="Heading3"/>
        <w:rPr/>
      </w:pPr>
      <w:r w:rsidDel="00000000" w:rsidR="00000000" w:rsidRPr="00000000">
        <w:rPr>
          <w:rtl w:val="0"/>
        </w:rPr>
        <w:t xml:space="preserve">3.5 Purchase Order &amp; Offline Synchronization</w:t>
      </w:r>
    </w:p>
    <w:p w:rsidR="00000000" w:rsidDel="00000000" w:rsidP="00000000" w:rsidRDefault="00000000" w:rsidRPr="00000000" w14:paraId="000004DE">
      <w:pPr>
        <w:pStyle w:val="Heading4"/>
        <w:rPr/>
      </w:pPr>
      <w:r w:rsidDel="00000000" w:rsidR="00000000" w:rsidRPr="00000000">
        <w:rPr>
          <w:rtl w:val="0"/>
        </w:rPr>
        <w:t xml:space="preserve">3.5.1 Class Diagram</w:t>
      </w:r>
    </w:p>
    <w:p w:rsidR="00000000" w:rsidDel="00000000" w:rsidP="00000000" w:rsidRDefault="00000000" w:rsidRPr="00000000" w14:paraId="000004DF">
      <w:pPr>
        <w:rPr/>
      </w:pPr>
      <w:r w:rsidDel="00000000" w:rsidR="00000000" w:rsidRPr="00000000">
        <w:rPr/>
        <w:drawing>
          <wp:inline distB="0" distT="0" distL="0" distR="0">
            <wp:extent cx="5943600" cy="4383405"/>
            <wp:effectExtent b="0" l="0" r="0" t="0"/>
            <wp:docPr id="271"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943600" cy="4383405"/>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jc w:val="center"/>
        <w:rPr>
          <w:i w:val="1"/>
          <w:iCs w:val="1"/>
        </w:rPr>
      </w:pPr>
      <w:hyperlink r:id="rId47">
        <w:r w:rsidDel="00000000" w:rsidR="00000000" w:rsidRPr="00000000">
          <w:rPr>
            <w:i w:val="1"/>
            <w:iCs w:val="1"/>
            <w:color w:val="1155cc"/>
            <w:u w:val="single"/>
            <w:rtl w:val="0"/>
          </w:rPr>
          <w:t xml:space="preserve">Figure 3.5.1 – Purchase Order &amp; Offline Synchronization Class Diagram</w:t>
        </w:r>
      </w:hyperlink>
      <w:r w:rsidDel="00000000" w:rsidR="00000000" w:rsidRPr="00000000">
        <w:rPr>
          <w:rtl w:val="0"/>
        </w:rPr>
      </w:r>
    </w:p>
    <w:p w:rsidR="00000000" w:rsidDel="00000000" w:rsidP="00000000" w:rsidRDefault="00000000" w:rsidRPr="00000000" w14:paraId="000004E1">
      <w:pPr>
        <w:pStyle w:val="Heading4"/>
        <w:rPr/>
      </w:pPr>
      <w:r w:rsidDel="00000000" w:rsidR="00000000" w:rsidRPr="00000000">
        <w:rPr>
          <w:rtl w:val="0"/>
        </w:rPr>
        <w:t xml:space="preserve">3.5.2 Sequence Diagram: Create Purchase Order for Retailer</w:t>
      </w:r>
    </w:p>
    <w:p w:rsidR="00000000" w:rsidDel="00000000" w:rsidP="00000000" w:rsidRDefault="00000000" w:rsidRPr="00000000" w14:paraId="000004E2">
      <w:pPr>
        <w:rPr/>
      </w:pPr>
      <w:r w:rsidDel="00000000" w:rsidR="00000000" w:rsidRPr="00000000">
        <w:rPr/>
        <w:drawing>
          <wp:inline distB="114300" distT="114300" distL="114300" distR="114300">
            <wp:extent cx="5943600" cy="2717800"/>
            <wp:effectExtent b="0" l="0" r="0" t="0"/>
            <wp:docPr id="273"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jc w:val="center"/>
        <w:rPr/>
      </w:pPr>
      <w:hyperlink r:id="rId49">
        <w:r w:rsidDel="00000000" w:rsidR="00000000" w:rsidRPr="00000000">
          <w:rPr>
            <w:i w:val="1"/>
            <w:iCs w:val="1"/>
            <w:color w:val="1155cc"/>
            <w:u w:val="single"/>
            <w:rtl w:val="0"/>
          </w:rPr>
          <w:t xml:space="preserve">Figure 3.5.2 – Create Purchase Order for Retailer Sequence Diagram</w:t>
        </w:r>
      </w:hyperlink>
      <w:r w:rsidDel="00000000" w:rsidR="00000000" w:rsidRPr="00000000">
        <w:rPr>
          <w:rtl w:val="0"/>
        </w:rPr>
      </w:r>
    </w:p>
    <w:p w:rsidR="00000000" w:rsidDel="00000000" w:rsidP="00000000" w:rsidRDefault="00000000" w:rsidRPr="00000000" w14:paraId="000004E4">
      <w:pPr>
        <w:pStyle w:val="Heading4"/>
        <w:rPr/>
      </w:pPr>
      <w:r w:rsidDel="00000000" w:rsidR="00000000" w:rsidRPr="00000000">
        <w:rPr>
          <w:rtl w:val="0"/>
        </w:rPr>
        <w:t xml:space="preserve">3.5.3 Sequence Diagram: Synchronize Offline Purchase Orders</w:t>
      </w:r>
    </w:p>
    <w:p w:rsidR="00000000" w:rsidDel="00000000" w:rsidP="00000000" w:rsidRDefault="00000000" w:rsidRPr="00000000" w14:paraId="000004E5">
      <w:pPr>
        <w:rPr/>
      </w:pPr>
      <w:r w:rsidDel="00000000" w:rsidR="00000000" w:rsidRPr="00000000">
        <w:rPr/>
        <w:drawing>
          <wp:inline distB="114300" distT="114300" distL="114300" distR="114300">
            <wp:extent cx="5943600" cy="3454400"/>
            <wp:effectExtent b="0" l="0" r="0" t="0"/>
            <wp:docPr id="275" name="image91.png"/>
            <a:graphic>
              <a:graphicData uri="http://schemas.openxmlformats.org/drawingml/2006/picture">
                <pic:pic>
                  <pic:nvPicPr>
                    <pic:cNvPr id="0" name="image91.png"/>
                    <pic:cNvPicPr preferRelativeResize="0"/>
                  </pic:nvPicPr>
                  <pic:blipFill>
                    <a:blip r:embed="rId5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jc w:val="center"/>
        <w:rPr/>
      </w:pPr>
      <w:hyperlink r:id="rId51">
        <w:r w:rsidDel="00000000" w:rsidR="00000000" w:rsidRPr="00000000">
          <w:rPr>
            <w:i w:val="1"/>
            <w:iCs w:val="1"/>
            <w:color w:val="1155cc"/>
            <w:u w:val="single"/>
            <w:rtl w:val="0"/>
          </w:rPr>
          <w:t xml:space="preserve">Figure 3.5.3 – Synchronize Offline Purchase Orders Sequence Diagram</w:t>
        </w:r>
      </w:hyperlink>
      <w:r w:rsidDel="00000000" w:rsidR="00000000" w:rsidRPr="00000000">
        <w:rPr>
          <w:rtl w:val="0"/>
        </w:rPr>
      </w:r>
    </w:p>
    <w:p w:rsidR="00000000" w:rsidDel="00000000" w:rsidP="00000000" w:rsidRDefault="00000000" w:rsidRPr="00000000" w14:paraId="000004E7">
      <w:pPr>
        <w:pStyle w:val="Heading4"/>
        <w:rPr/>
      </w:pPr>
      <w:r w:rsidDel="00000000" w:rsidR="00000000" w:rsidRPr="00000000">
        <w:rPr>
          <w:rtl w:val="0"/>
        </w:rPr>
        <w:t xml:space="preserve">3.5.4 Sequence Diagram: Process Purchase Order Request</w:t>
      </w:r>
    </w:p>
    <w:p w:rsidR="00000000" w:rsidDel="00000000" w:rsidP="00000000" w:rsidRDefault="00000000" w:rsidRPr="00000000" w14:paraId="000004E8">
      <w:pPr>
        <w:rPr/>
      </w:pPr>
      <w:r w:rsidDel="00000000" w:rsidR="00000000" w:rsidRPr="00000000">
        <w:rPr/>
        <w:drawing>
          <wp:inline distB="114300" distT="114300" distL="114300" distR="114300">
            <wp:extent cx="5943600" cy="4127500"/>
            <wp:effectExtent b="0" l="0" r="0" t="0"/>
            <wp:docPr id="277"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jc w:val="center"/>
        <w:rPr/>
      </w:pPr>
      <w:hyperlink r:id="rId53">
        <w:r w:rsidDel="00000000" w:rsidR="00000000" w:rsidRPr="00000000">
          <w:rPr>
            <w:i w:val="1"/>
            <w:iCs w:val="1"/>
            <w:color w:val="1155cc"/>
            <w:u w:val="single"/>
            <w:rtl w:val="0"/>
          </w:rPr>
          <w:t xml:space="preserve">Figure 3.5.4 – Process Purchase Order Request Sequence Diagram</w:t>
        </w:r>
      </w:hyperlink>
      <w:r w:rsidDel="00000000" w:rsidR="00000000" w:rsidRPr="00000000">
        <w:rPr>
          <w:rtl w:val="0"/>
        </w:rPr>
      </w:r>
    </w:p>
    <w:p w:rsidR="00000000" w:rsidDel="00000000" w:rsidP="00000000" w:rsidRDefault="00000000" w:rsidRPr="00000000" w14:paraId="000004EA">
      <w:pPr>
        <w:pStyle w:val="Heading4"/>
        <w:rPr/>
      </w:pPr>
      <w:r w:rsidDel="00000000" w:rsidR="00000000" w:rsidRPr="00000000">
        <w:rPr>
          <w:rtl w:val="0"/>
        </w:rPr>
        <w:t xml:space="preserve">3.5.5 Sequence Diagram: Cancel Purchase Order with Evidence</w:t>
      </w:r>
    </w:p>
    <w:p w:rsidR="00000000" w:rsidDel="00000000" w:rsidP="00000000" w:rsidRDefault="00000000" w:rsidRPr="00000000" w14:paraId="000004EB">
      <w:pPr>
        <w:rPr/>
      </w:pPr>
      <w:r w:rsidDel="00000000" w:rsidR="00000000" w:rsidRPr="00000000">
        <w:rPr/>
        <w:drawing>
          <wp:inline distB="114300" distT="114300" distL="114300" distR="114300">
            <wp:extent cx="5943600" cy="2438400"/>
            <wp:effectExtent b="0" l="0" r="0" t="0"/>
            <wp:docPr id="279"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jc w:val="center"/>
        <w:rPr/>
      </w:pPr>
      <w:hyperlink r:id="rId55">
        <w:r w:rsidDel="00000000" w:rsidR="00000000" w:rsidRPr="00000000">
          <w:rPr>
            <w:i w:val="1"/>
            <w:iCs w:val="1"/>
            <w:color w:val="1155cc"/>
            <w:u w:val="single"/>
            <w:rtl w:val="0"/>
          </w:rPr>
          <w:t xml:space="preserve">Figure 3.5.5 – Cancel Purchase Order with Evidence Sequence Diagram</w:t>
        </w:r>
      </w:hyperlink>
      <w:r w:rsidDel="00000000" w:rsidR="00000000" w:rsidRPr="00000000">
        <w:rPr>
          <w:rtl w:val="0"/>
        </w:rPr>
      </w:r>
    </w:p>
    <w:p w:rsidR="00000000" w:rsidDel="00000000" w:rsidP="00000000" w:rsidRDefault="00000000" w:rsidRPr="00000000" w14:paraId="000004ED">
      <w:pPr>
        <w:pStyle w:val="Heading4"/>
        <w:rPr/>
      </w:pPr>
      <w:r w:rsidDel="00000000" w:rsidR="00000000" w:rsidRPr="00000000">
        <w:rPr>
          <w:rtl w:val="0"/>
        </w:rPr>
        <w:t xml:space="preserve">3.5.6 Sequence Diagram: View Order Status and History</w:t>
      </w:r>
    </w:p>
    <w:p w:rsidR="00000000" w:rsidDel="00000000" w:rsidP="00000000" w:rsidRDefault="00000000" w:rsidRPr="00000000" w14:paraId="000004EE">
      <w:pPr>
        <w:rPr/>
      </w:pPr>
      <w:r w:rsidDel="00000000" w:rsidR="00000000" w:rsidRPr="00000000">
        <w:rPr/>
        <w:drawing>
          <wp:inline distB="114300" distT="114300" distL="114300" distR="114300">
            <wp:extent cx="5943600" cy="2527300"/>
            <wp:effectExtent b="0" l="0" r="0" t="0"/>
            <wp:docPr id="281"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jc w:val="center"/>
        <w:rPr/>
      </w:pPr>
      <w:hyperlink r:id="rId57">
        <w:r w:rsidDel="00000000" w:rsidR="00000000" w:rsidRPr="00000000">
          <w:rPr>
            <w:i w:val="1"/>
            <w:iCs w:val="1"/>
            <w:color w:val="1155cc"/>
            <w:u w:val="single"/>
            <w:rtl w:val="0"/>
          </w:rPr>
          <w:t xml:space="preserve">Figure 3.5.6 – View Order Status and History Sequence Diagram</w:t>
        </w:r>
      </w:hyperlink>
      <w:r w:rsidDel="00000000" w:rsidR="00000000" w:rsidRPr="00000000">
        <w:rPr>
          <w:rtl w:val="0"/>
        </w:rPr>
      </w:r>
    </w:p>
    <w:p w:rsidR="00000000" w:rsidDel="00000000" w:rsidP="00000000" w:rsidRDefault="00000000" w:rsidRPr="00000000" w14:paraId="000004F0">
      <w:pPr>
        <w:pStyle w:val="Heading4"/>
        <w:rPr/>
      </w:pPr>
      <w:r w:rsidDel="00000000" w:rsidR="00000000" w:rsidRPr="00000000">
        <w:rPr>
          <w:rtl w:val="0"/>
        </w:rPr>
        <w:t xml:space="preserve">3.5.7 State Machine Diagram: SalesOrder</w:t>
      </w:r>
    </w:p>
    <w:p w:rsidR="00000000" w:rsidDel="00000000" w:rsidP="00000000" w:rsidRDefault="00000000" w:rsidRPr="00000000" w14:paraId="000004F1">
      <w:pPr>
        <w:rPr/>
      </w:pPr>
      <w:r w:rsidDel="00000000" w:rsidR="00000000" w:rsidRPr="00000000">
        <w:rPr/>
        <w:drawing>
          <wp:inline distB="0" distT="0" distL="0" distR="0">
            <wp:extent cx="5943600" cy="7745095"/>
            <wp:effectExtent b="0" l="0" r="0" t="0"/>
            <wp:docPr id="282"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943600" cy="7745095"/>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jc w:val="center"/>
        <w:rPr>
          <w:i w:val="1"/>
          <w:iCs w:val="1"/>
        </w:rPr>
      </w:pPr>
      <w:hyperlink r:id="rId59">
        <w:r w:rsidDel="00000000" w:rsidR="00000000" w:rsidRPr="00000000">
          <w:rPr>
            <w:i w:val="1"/>
            <w:iCs w:val="1"/>
            <w:color w:val="1155cc"/>
            <w:u w:val="single"/>
            <w:rtl w:val="0"/>
          </w:rPr>
          <w:t xml:space="preserve">Figure 3.5.7 – SalesOrder State Machine Diagram</w:t>
        </w:r>
      </w:hyperlink>
      <w:r w:rsidDel="00000000" w:rsidR="00000000" w:rsidRPr="00000000">
        <w:rPr>
          <w:rtl w:val="0"/>
        </w:rPr>
      </w:r>
    </w:p>
    <w:p w:rsidR="00000000" w:rsidDel="00000000" w:rsidP="00000000" w:rsidRDefault="00000000" w:rsidRPr="00000000" w14:paraId="000004F3">
      <w:pPr>
        <w:pStyle w:val="Heading4"/>
        <w:rPr/>
      </w:pPr>
      <w:r w:rsidDel="00000000" w:rsidR="00000000" w:rsidRPr="00000000">
        <w:rPr>
          <w:rtl w:val="0"/>
        </w:rPr>
        <w:t xml:space="preserve">3.5.8 Transaction, Idempotency, Concurrency and Exception Handling</w:t>
      </w:r>
    </w:p>
    <w:p w:rsidR="00000000" w:rsidDel="00000000" w:rsidP="00000000" w:rsidRDefault="00000000" w:rsidRPr="00000000" w14:paraId="000004F4">
      <w:pPr>
        <w:spacing w:after="120" w:lineRule="auto"/>
        <w:rPr/>
      </w:pPr>
      <w:r w:rsidDel="00000000" w:rsidR="00000000" w:rsidRPr="00000000">
        <w:rPr>
          <w:rtl w:val="0"/>
        </w:rPr>
        <w:t xml:space="preserve">Orders are created online and from the offline queue, reviewed before cutoff and cancelled under stage rules. Order creation never touches stock (BR-22); priority is the database acceptance time (BR-24); repeated sends of one draft must create exactly one order (BR-23, NFR-O03). Common conventions TX/ID/CC/EX are defined in Table 3.0; the tables below state the design of each function.</w:t>
      </w:r>
    </w:p>
    <w:p w:rsidR="00000000" w:rsidDel="00000000" w:rsidP="00000000" w:rsidRDefault="00000000" w:rsidRPr="00000000" w14:paraId="000004F5">
      <w:pPr>
        <w:keepNext w:val="1"/>
        <w:spacing w:after="80" w:before="160" w:lineRule="auto"/>
        <w:rPr>
          <w:b w:val="1"/>
          <w:bCs w:val="1"/>
        </w:rPr>
      </w:pPr>
      <w:r w:rsidDel="00000000" w:rsidR="00000000" w:rsidRPr="00000000">
        <w:rPr>
          <w:b w:val="1"/>
          <w:bCs w:val="1"/>
          <w:rtl w:val="0"/>
        </w:rPr>
        <w:t xml:space="preserve">3.5.8.1 Create Purchase Order for Retailer (Figure 3.5.2)</w:t>
      </w:r>
    </w:p>
    <w:tbl>
      <w:tblPr>
        <w:tblStyle w:val="Table1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4F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4F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4F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4F9">
            <w:pPr>
              <w:spacing w:after="40" w:before="40" w:line="252.00000000000003" w:lineRule="auto"/>
              <w:jc w:val="both"/>
              <w:rPr>
                <w:sz w:val="20"/>
                <w:szCs w:val="20"/>
              </w:rPr>
            </w:pPr>
            <w:r w:rsidDel="00000000" w:rsidR="00000000" w:rsidRPr="00000000">
              <w:rPr>
                <w:sz w:val="20"/>
                <w:szCs w:val="20"/>
                <w:rtl w:val="0"/>
              </w:rPr>
              <w:t xml:space="preserve">One transaction: read the retailer with FOR KEY SHARE and validate scope and status; recalculate prices and the best promotion on the server; resolve effective MLOR and its source; insert SALES_ORDER (Pending review) with ServerReceivedAt = transaction timestamp, SALES_ORDER_LINE, ORDER_PROMOTION (IsServerFinal), the input snapshots, ORDER_STATUS_HISTORY and AUDIT_LOG; issue the DH code (CC-5). No INVENTORY_BALANCE, reservation or payment row is written (BR-22).</w:t>
            </w:r>
          </w:p>
        </w:tc>
      </w:tr>
      <w:tr>
        <w:trPr>
          <w:cantSplit w:val="1"/>
          <w:tblHeader w:val="0"/>
        </w:trPr>
        <w:tc>
          <w:tcPr>
            <w:shd w:fill="f7f7f7" w:val="clear"/>
          </w:tcPr>
          <w:p w:rsidR="00000000" w:rsidDel="00000000" w:rsidP="00000000" w:rsidRDefault="00000000" w:rsidRPr="00000000" w14:paraId="000004F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4FB">
            <w:pPr>
              <w:spacing w:after="40" w:before="40" w:line="252.00000000000003" w:lineRule="auto"/>
              <w:jc w:val="both"/>
              <w:rPr>
                <w:sz w:val="20"/>
                <w:szCs w:val="20"/>
              </w:rPr>
            </w:pPr>
            <w:r w:rsidDel="00000000" w:rsidR="00000000" w:rsidRPr="00000000">
              <w:rPr>
                <w:sz w:val="20"/>
                <w:szCs w:val="20"/>
                <w:rtl w:val="0"/>
              </w:rPr>
              <w:t xml:space="preserve">The order request UUID is the Idempotency-Key (the same UUID the device uses offline, BR-23). A unique index on SALES_ORDER (CreatedByUserId, ClientRequestId) is the second defence: a replay returns the same DH code and status.</w:t>
            </w:r>
          </w:p>
        </w:tc>
      </w:tr>
      <w:tr>
        <w:trPr>
          <w:cantSplit w:val="1"/>
          <w:tblHeader w:val="0"/>
        </w:trPr>
        <w:tc>
          <w:tcPr>
            <w:shd w:fill="f7f7f7" w:val="clear"/>
          </w:tcPr>
          <w:p w:rsidR="00000000" w:rsidDel="00000000" w:rsidP="00000000" w:rsidRDefault="00000000" w:rsidRPr="00000000" w14:paraId="000004F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4FD">
            <w:pPr>
              <w:spacing w:after="40" w:before="40" w:line="252.00000000000003" w:lineRule="auto"/>
              <w:jc w:val="both"/>
              <w:rPr>
                <w:sz w:val="20"/>
                <w:szCs w:val="20"/>
              </w:rPr>
            </w:pPr>
            <w:r w:rsidDel="00000000" w:rsidR="00000000" w:rsidRPr="00000000">
              <w:rPr>
                <w:sz w:val="20"/>
                <w:szCs w:val="20"/>
                <w:rtl w:val="0"/>
              </w:rPr>
              <w:t xml:space="preserve">Insert-only, so no optimistic token is needed. FOR KEY SHARE on RETAILER serializes with deactivation (3.2.4). ServerReceivedAt comes from the database clock inside the transaction, so priority is deterministic and independent of the device clock; ties are ordered by DH code.</w:t>
            </w:r>
          </w:p>
        </w:tc>
      </w:tr>
      <w:tr>
        <w:trPr>
          <w:cantSplit w:val="1"/>
          <w:tblHeader w:val="0"/>
        </w:trPr>
        <w:tc>
          <w:tcPr>
            <w:shd w:fill="f7f7f7" w:val="clear"/>
          </w:tcPr>
          <w:p w:rsidR="00000000" w:rsidDel="00000000" w:rsidP="00000000" w:rsidRDefault="00000000" w:rsidRPr="00000000" w14:paraId="000004F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4FF">
            <w:pPr>
              <w:spacing w:after="40" w:before="40" w:line="252.00000000000003" w:lineRule="auto"/>
              <w:jc w:val="both"/>
              <w:rPr>
                <w:sz w:val="20"/>
                <w:szCs w:val="20"/>
              </w:rPr>
            </w:pPr>
            <w:r w:rsidDel="00000000" w:rsidR="00000000" w:rsidRPr="00000000">
              <w:rPr>
                <w:sz w:val="20"/>
                <w:szCs w:val="20"/>
                <w:rtl w:val="0"/>
              </w:rPr>
              <w:t xml:space="preserve">Retailer outside area or not Active → 403 MSG006; missing/invalid line → 400 MSG001/MSG002; offer line without acceptance → 422 MSG051; offer no longer eligible → 409 MSG052. If server prices differ from the device estimate, nothing is saved, 409 MSG035 returns the recalculated lines and the key is marked Failed; Sales confirms and resends with the same key.</w:t>
            </w:r>
          </w:p>
        </w:tc>
      </w:tr>
    </w:tbl>
    <w:p w:rsidR="00000000" w:rsidDel="00000000" w:rsidP="00000000" w:rsidRDefault="00000000" w:rsidRPr="00000000" w14:paraId="00000500">
      <w:pPr>
        <w:spacing w:after="120" w:before="60" w:lineRule="auto"/>
        <w:jc w:val="center"/>
        <w:rPr>
          <w:i w:val="1"/>
          <w:iCs w:val="1"/>
          <w:sz w:val="20"/>
          <w:szCs w:val="20"/>
        </w:rPr>
      </w:pPr>
      <w:r w:rsidDel="00000000" w:rsidR="00000000" w:rsidRPr="00000000">
        <w:rPr>
          <w:i w:val="1"/>
          <w:iCs w:val="1"/>
          <w:sz w:val="20"/>
          <w:szCs w:val="20"/>
          <w:rtl w:val="0"/>
        </w:rPr>
        <w:t xml:space="preserve">Table 3.5.8.1 – Transaction, idempotency, concurrency and exception design: Create Purchase Order for Retailer</w:t>
      </w:r>
    </w:p>
    <w:p w:rsidR="00000000" w:rsidDel="00000000" w:rsidP="00000000" w:rsidRDefault="00000000" w:rsidRPr="00000000" w14:paraId="00000501">
      <w:pPr>
        <w:keepNext w:val="1"/>
        <w:spacing w:after="80" w:before="160" w:lineRule="auto"/>
        <w:rPr>
          <w:b w:val="1"/>
          <w:bCs w:val="1"/>
        </w:rPr>
      </w:pPr>
      <w:r w:rsidDel="00000000" w:rsidR="00000000" w:rsidRPr="00000000">
        <w:rPr>
          <w:b w:val="1"/>
          <w:bCs w:val="1"/>
          <w:rtl w:val="0"/>
        </w:rPr>
        <w:t xml:space="preserve">3.5.8.2 Synchronize Offline Purchase Orders (Figure 3.5.3)</w:t>
      </w:r>
    </w:p>
    <w:tbl>
      <w:tblPr>
        <w:tblStyle w:val="Table1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0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0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04">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05">
            <w:pPr>
              <w:spacing w:after="40" w:before="40" w:line="252.00000000000003" w:lineRule="auto"/>
              <w:jc w:val="both"/>
              <w:rPr>
                <w:sz w:val="20"/>
                <w:szCs w:val="20"/>
              </w:rPr>
            </w:pPr>
            <w:r w:rsidDel="00000000" w:rsidR="00000000" w:rsidRPr="00000000">
              <w:rPr>
                <w:sz w:val="20"/>
                <w:szCs w:val="20"/>
                <w:rtl w:val="0"/>
              </w:rPr>
              <w:t xml:space="preserve">Server side: each draft is processed by the create use case above in its own transaction, so one failing draft never affects the others. Device side: the SQLite queue changes a draft from Pending sync → Sending before the call and to Accepted / Conflict / Rejected after the response, each in a local SQLite transaction, so an app kill never loses or duplicates a draft (NFR-O02).</w:t>
            </w:r>
          </w:p>
        </w:tc>
      </w:tr>
      <w:tr>
        <w:trPr>
          <w:cantSplit w:val="1"/>
          <w:tblHeader w:val="0"/>
        </w:trPr>
        <w:tc>
          <w:tcPr>
            <w:shd w:fill="f7f7f7" w:val="clear"/>
          </w:tcPr>
          <w:p w:rsidR="00000000" w:rsidDel="00000000" w:rsidP="00000000" w:rsidRDefault="00000000" w:rsidRPr="00000000" w14:paraId="00000506">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07">
            <w:pPr>
              <w:spacing w:after="40" w:before="40" w:line="252.00000000000003" w:lineRule="auto"/>
              <w:jc w:val="both"/>
              <w:rPr>
                <w:sz w:val="20"/>
                <w:szCs w:val="20"/>
              </w:rPr>
            </w:pPr>
            <w:r w:rsidDel="00000000" w:rsidR="00000000" w:rsidRPr="00000000">
              <w:rPr>
                <w:sz w:val="20"/>
                <w:szCs w:val="20"/>
                <w:rtl w:val="0"/>
              </w:rPr>
              <w:t xml:space="preserve">The draft UUID is sent as Idempotency-Key and kept 7 days on the server. A lost response followed by a manual retry returns the same DH code (AC-3.6.2-02). Drafts older than 7 days are flagged Stale and must be refreshed before sending (NFR-O05).</w:t>
            </w:r>
          </w:p>
        </w:tc>
      </w:tr>
      <w:tr>
        <w:trPr>
          <w:cantSplit w:val="1"/>
          <w:tblHeader w:val="0"/>
        </w:trPr>
        <w:tc>
          <w:tcPr>
            <w:shd w:fill="f7f7f7" w:val="clear"/>
          </w:tcPr>
          <w:p w:rsidR="00000000" w:rsidDel="00000000" w:rsidP="00000000" w:rsidRDefault="00000000" w:rsidRPr="00000000" w14:paraId="00000508">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09">
            <w:pPr>
              <w:spacing w:after="40" w:before="40" w:line="252.00000000000003" w:lineRule="auto"/>
              <w:jc w:val="both"/>
              <w:rPr>
                <w:sz w:val="20"/>
                <w:szCs w:val="20"/>
              </w:rPr>
            </w:pPr>
            <w:r w:rsidDel="00000000" w:rsidR="00000000" w:rsidRPr="00000000">
              <w:rPr>
                <w:sz w:val="20"/>
                <w:szCs w:val="20"/>
                <w:rtl w:val="0"/>
              </w:rPr>
              <w:t xml:space="preserve">Drafts are sent sequentially in creation order, one request in flight per device, only when Sales taps Send (BR-23). The server acceptance time, not the device time, sets priority (BR-24). Changed price, promotion, MLOR or retailer status between cache and send is detected by comparing the cached versions and returns MSG035 instead of silently accepting new conditions (NFR-O04).</w:t>
            </w:r>
          </w:p>
        </w:tc>
      </w:tr>
      <w:tr>
        <w:trPr>
          <w:cantSplit w:val="1"/>
          <w:tblHeader w:val="0"/>
        </w:trPr>
        <w:tc>
          <w:tcPr>
            <w:shd w:fill="f7f7f7" w:val="clear"/>
          </w:tcPr>
          <w:p w:rsidR="00000000" w:rsidDel="00000000" w:rsidP="00000000" w:rsidRDefault="00000000" w:rsidRPr="00000000" w14:paraId="0000050A">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0B">
            <w:pPr>
              <w:spacing w:after="40" w:before="40" w:line="252.00000000000003" w:lineRule="auto"/>
              <w:jc w:val="both"/>
              <w:rPr>
                <w:sz w:val="20"/>
                <w:szCs w:val="20"/>
              </w:rPr>
            </w:pPr>
            <w:r w:rsidDel="00000000" w:rsidR="00000000" w:rsidRPr="00000000">
              <w:rPr>
                <w:sz w:val="20"/>
                <w:szCs w:val="20"/>
                <w:rtl w:val="0"/>
              </w:rPr>
              <w:t xml:space="preserve">Network failure or timeout → draft stays Pending sync, MSG034, no accepted state shown; 409 MSG035 → Conflict, Sales reviews and confirms; 403 (retailer moved out of area) → Rejected with reason, kept locally and never deleted automatically; 401 → token refresh then resend with the same key; 5xx → manual retry with the same key.</w:t>
            </w:r>
          </w:p>
        </w:tc>
      </w:tr>
    </w:tbl>
    <w:p w:rsidR="00000000" w:rsidDel="00000000" w:rsidP="00000000" w:rsidRDefault="00000000" w:rsidRPr="00000000" w14:paraId="0000050C">
      <w:pPr>
        <w:spacing w:after="120" w:before="60" w:lineRule="auto"/>
        <w:jc w:val="center"/>
        <w:rPr>
          <w:i w:val="1"/>
          <w:iCs w:val="1"/>
          <w:sz w:val="20"/>
          <w:szCs w:val="20"/>
        </w:rPr>
      </w:pPr>
      <w:r w:rsidDel="00000000" w:rsidR="00000000" w:rsidRPr="00000000">
        <w:rPr>
          <w:i w:val="1"/>
          <w:iCs w:val="1"/>
          <w:sz w:val="20"/>
          <w:szCs w:val="20"/>
          <w:rtl w:val="0"/>
        </w:rPr>
        <w:t xml:space="preserve">Table 3.5.8.2 – Transaction, idempotency, concurrency and exception design: Synchronize Offline Purchase Orders</w:t>
      </w:r>
    </w:p>
    <w:p w:rsidR="00000000" w:rsidDel="00000000" w:rsidP="00000000" w:rsidRDefault="00000000" w:rsidRPr="00000000" w14:paraId="0000050D">
      <w:pPr>
        <w:keepNext w:val="1"/>
        <w:spacing w:after="80" w:before="160" w:lineRule="auto"/>
        <w:rPr>
          <w:b w:val="1"/>
          <w:bCs w:val="1"/>
        </w:rPr>
      </w:pPr>
      <w:r w:rsidDel="00000000" w:rsidR="00000000" w:rsidRPr="00000000">
        <w:rPr>
          <w:b w:val="1"/>
          <w:bCs w:val="1"/>
          <w:rtl w:val="0"/>
        </w:rPr>
        <w:t xml:space="preserve">3.5.8.3 Process Purchase Order Request (Figure 3.5.4)</w:t>
      </w:r>
    </w:p>
    <w:tbl>
      <w:tblPr>
        <w:tblStyle w:val="Table1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0E">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0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10">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11">
            <w:pPr>
              <w:spacing w:after="40" w:before="40" w:line="252.00000000000003" w:lineRule="auto"/>
              <w:jc w:val="both"/>
              <w:rPr>
                <w:sz w:val="20"/>
                <w:szCs w:val="20"/>
              </w:rPr>
            </w:pPr>
            <w:r w:rsidDel="00000000" w:rsidR="00000000" w:rsidRPr="00000000">
              <w:rPr>
                <w:sz w:val="20"/>
                <w:szCs w:val="20"/>
                <w:rtl w:val="0"/>
              </w:rPr>
              <w:t xml:space="preserve">Approve or Reject is one transaction: conditional transition Pending review → Awaiting allocation (ApprovedAt = transaction timestamp) or → Rejected with reason, ORDER_STATUS_HISTORY entry for the review stage, AUDIT_LOG and outbox notification to Sales. No stock or payment row is touched.</w:t>
            </w:r>
          </w:p>
        </w:tc>
      </w:tr>
      <w:tr>
        <w:trPr>
          <w:cantSplit w:val="1"/>
          <w:tblHeader w:val="0"/>
        </w:trPr>
        <w:tc>
          <w:tcPr>
            <w:shd w:fill="f7f7f7" w:val="clear"/>
          </w:tcPr>
          <w:p w:rsidR="00000000" w:rsidDel="00000000" w:rsidP="00000000" w:rsidRDefault="00000000" w:rsidRPr="00000000" w14:paraId="00000512">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13">
            <w:pPr>
              <w:spacing w:after="40" w:before="40" w:line="252.00000000000003" w:lineRule="auto"/>
              <w:jc w:val="both"/>
              <w:rPr>
                <w:sz w:val="20"/>
                <w:szCs w:val="20"/>
              </w:rPr>
            </w:pPr>
            <w:r w:rsidDel="00000000" w:rsidR="00000000" w:rsidRPr="00000000">
              <w:rPr>
                <w:sz w:val="20"/>
                <w:szCs w:val="20"/>
                <w:rtl w:val="0"/>
              </w:rPr>
              <w:t xml:space="preserve">ID-1 plus ID-3: a second Approve returns Awaiting allocation unchanged; Approve after Reject (or the reverse) returns 409.</w:t>
            </w:r>
          </w:p>
        </w:tc>
      </w:tr>
      <w:tr>
        <w:trPr>
          <w:cantSplit w:val="1"/>
          <w:tblHeader w:val="0"/>
        </w:trPr>
        <w:tc>
          <w:tcPr>
            <w:shd w:fill="f7f7f7" w:val="clear"/>
          </w:tcPr>
          <w:p w:rsidR="00000000" w:rsidDel="00000000" w:rsidP="00000000" w:rsidRDefault="00000000" w:rsidRPr="00000000" w14:paraId="00000514">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15">
            <w:pPr>
              <w:spacing w:after="40" w:before="40" w:line="252.00000000000003" w:lineRule="auto"/>
              <w:jc w:val="both"/>
              <w:rPr>
                <w:sz w:val="20"/>
                <w:szCs w:val="20"/>
              </w:rPr>
            </w:pPr>
            <w:r w:rsidDel="00000000" w:rsidR="00000000" w:rsidRPr="00000000">
              <w:rPr>
                <w:sz w:val="20"/>
                <w:szCs w:val="20"/>
                <w:rtl w:val="0"/>
              </w:rPr>
              <w:t xml:space="preserve">SELECT … FOR UPDATE on SALES_ORDER with CC-1 on the version shown to the reviewer. The 12:00 consolidation admits only orders whose committed ApprovedAt is before the cutoff, so an approval committing at 12:00:00 or later waits for the next run (BR-27) and there is no race at the boundary.</w:t>
            </w:r>
          </w:p>
        </w:tc>
      </w:tr>
      <w:tr>
        <w:trPr>
          <w:cantSplit w:val="1"/>
          <w:tblHeader w:val="0"/>
        </w:trPr>
        <w:tc>
          <w:tcPr>
            <w:shd w:fill="f7f7f7" w:val="clear"/>
          </w:tcPr>
          <w:p w:rsidR="00000000" w:rsidDel="00000000" w:rsidP="00000000" w:rsidRDefault="00000000" w:rsidRPr="00000000" w14:paraId="00000516">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17">
            <w:pPr>
              <w:spacing w:after="40" w:before="40" w:line="252.00000000000003" w:lineRule="auto"/>
              <w:jc w:val="both"/>
              <w:rPr>
                <w:sz w:val="20"/>
                <w:szCs w:val="20"/>
              </w:rPr>
            </w:pPr>
            <w:r w:rsidDel="00000000" w:rsidR="00000000" w:rsidRPr="00000000">
              <w:rPr>
                <w:sz w:val="20"/>
                <w:szCs w:val="20"/>
                <w:rtl w:val="0"/>
              </w:rPr>
              <w:t xml:space="preserve">Reject without reason → 400 MSG001; order cancelled, already decided or locked by a running run → 409 MSG030; outside caller authority → 403 MSG006; stale version → 409 MSG021.</w:t>
            </w:r>
          </w:p>
        </w:tc>
      </w:tr>
    </w:tbl>
    <w:p w:rsidR="00000000" w:rsidDel="00000000" w:rsidP="00000000" w:rsidRDefault="00000000" w:rsidRPr="00000000" w14:paraId="00000518">
      <w:pPr>
        <w:spacing w:after="120" w:before="60" w:lineRule="auto"/>
        <w:jc w:val="center"/>
        <w:rPr>
          <w:i w:val="1"/>
          <w:iCs w:val="1"/>
          <w:sz w:val="20"/>
          <w:szCs w:val="20"/>
        </w:rPr>
      </w:pPr>
      <w:r w:rsidDel="00000000" w:rsidR="00000000" w:rsidRPr="00000000">
        <w:rPr>
          <w:i w:val="1"/>
          <w:iCs w:val="1"/>
          <w:sz w:val="20"/>
          <w:szCs w:val="20"/>
          <w:rtl w:val="0"/>
        </w:rPr>
        <w:t xml:space="preserve">Table 3.5.8.3 – Transaction, idempotency, concurrency and exception design: Process Purchase Order Request</w:t>
      </w:r>
    </w:p>
    <w:p w:rsidR="00000000" w:rsidDel="00000000" w:rsidP="00000000" w:rsidRDefault="00000000" w:rsidRPr="00000000" w14:paraId="00000519">
      <w:pPr>
        <w:keepNext w:val="1"/>
        <w:spacing w:after="80" w:before="160" w:lineRule="auto"/>
        <w:rPr>
          <w:b w:val="1"/>
          <w:bCs w:val="1"/>
        </w:rPr>
      </w:pPr>
      <w:r w:rsidDel="00000000" w:rsidR="00000000" w:rsidRPr="00000000">
        <w:rPr>
          <w:b w:val="1"/>
          <w:bCs w:val="1"/>
          <w:rtl w:val="0"/>
        </w:rPr>
        <w:t xml:space="preserve">3.5.8.4 Cancel Purchase Order with Evidence (Figure 3.5.5)</w:t>
      </w:r>
    </w:p>
    <w:tbl>
      <w:tblPr>
        <w:tblStyle w:val="Table2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1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1B">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1C">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1D">
            <w:pPr>
              <w:spacing w:after="40" w:before="40" w:line="252.00000000000003" w:lineRule="auto"/>
              <w:jc w:val="both"/>
              <w:rPr>
                <w:sz w:val="20"/>
                <w:szCs w:val="20"/>
              </w:rPr>
            </w:pPr>
            <w:r w:rsidDel="00000000" w:rsidR="00000000" w:rsidRPr="00000000">
              <w:rPr>
                <w:sz w:val="20"/>
                <w:szCs w:val="20"/>
                <w:rtl w:val="0"/>
              </w:rPr>
              <w:t xml:space="preserve">Evidence is uploaded first (TX-3). One transaction then locks SALES_ORDER and checks the stage. Before run inclusion: status Cancelled, attachments, history, audit. After reservation and before picking: additionally release every active RESERVATION, decrease Reserved on the locked INVENTORY_BALANCE rows (CC-2) with INVENTORY_TRANSACTION ReserveRelease, cancel the quotation, remove the order's not-started picking splits and shipments, and create a Pending MANUAL_REFUND if money was received (BR-66). Notifications go through the outbox.</w:t>
            </w:r>
          </w:p>
        </w:tc>
      </w:tr>
      <w:tr>
        <w:trPr>
          <w:cantSplit w:val="1"/>
          <w:tblHeader w:val="0"/>
        </w:trPr>
        <w:tc>
          <w:tcPr>
            <w:shd w:fill="f7f7f7" w:val="clear"/>
          </w:tcPr>
          <w:p w:rsidR="00000000" w:rsidDel="00000000" w:rsidP="00000000" w:rsidRDefault="00000000" w:rsidRPr="00000000" w14:paraId="0000051E">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1F">
            <w:pPr>
              <w:spacing w:after="40" w:before="40" w:line="252.00000000000003" w:lineRule="auto"/>
              <w:jc w:val="both"/>
              <w:rPr>
                <w:sz w:val="20"/>
                <w:szCs w:val="20"/>
              </w:rPr>
            </w:pPr>
            <w:r w:rsidDel="00000000" w:rsidR="00000000" w:rsidRPr="00000000">
              <w:rPr>
                <w:sz w:val="20"/>
                <w:szCs w:val="20"/>
                <w:rtl w:val="0"/>
              </w:rPr>
              <w:t xml:space="preserve">ID-1; the transition to Cancelled is conditional (ID-3). Reservation release uses WHERE Status = 'Active', so stock is released once. A unique index on MANUAL_REFUND (SalesOrderId, Source = Cancellation) prevents a second refund obligation.</w:t>
            </w:r>
          </w:p>
        </w:tc>
      </w:tr>
      <w:tr>
        <w:trPr>
          <w:cantSplit w:val="1"/>
          <w:tblHeader w:val="0"/>
        </w:trPr>
        <w:tc>
          <w:tcPr>
            <w:shd w:fill="f7f7f7" w:val="clear"/>
          </w:tcPr>
          <w:p w:rsidR="00000000" w:rsidDel="00000000" w:rsidP="00000000" w:rsidRDefault="00000000" w:rsidRPr="00000000" w14:paraId="00000520">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21">
            <w:pPr>
              <w:spacing w:after="40" w:before="40" w:line="252.00000000000003" w:lineRule="auto"/>
              <w:jc w:val="both"/>
              <w:rPr>
                <w:sz w:val="20"/>
                <w:szCs w:val="20"/>
              </w:rPr>
            </w:pPr>
            <w:r w:rsidDel="00000000" w:rsidR="00000000" w:rsidRPr="00000000">
              <w:rPr>
                <w:sz w:val="20"/>
                <w:szCs w:val="20"/>
                <w:rtl w:val="0"/>
              </w:rPr>
              <w:t xml:space="preserve">The order row lock (CC-3) serializes cancellation with the run admission (which locks the same rows), with picking start (which sets Picking under the same lock) and with dispatch. Stock rows are then locked in BatchId order.</w:t>
            </w:r>
          </w:p>
        </w:tc>
      </w:tr>
      <w:tr>
        <w:trPr>
          <w:cantSplit w:val="1"/>
          <w:tblHeader w:val="0"/>
        </w:trPr>
        <w:tc>
          <w:tcPr>
            <w:shd w:fill="f7f7f7" w:val="clear"/>
          </w:tcPr>
          <w:p w:rsidR="00000000" w:rsidDel="00000000" w:rsidP="00000000" w:rsidRDefault="00000000" w:rsidRPr="00000000" w14:paraId="00000522">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23">
            <w:pPr>
              <w:spacing w:after="40" w:before="40" w:line="252.00000000000003" w:lineRule="auto"/>
              <w:jc w:val="both"/>
              <w:rPr>
                <w:sz w:val="20"/>
                <w:szCs w:val="20"/>
              </w:rPr>
            </w:pPr>
            <w:r w:rsidDel="00000000" w:rsidR="00000000" w:rsidRPr="00000000">
              <w:rPr>
                <w:sz w:val="20"/>
                <w:szCs w:val="20"/>
                <w:rtl w:val="0"/>
              </w:rPr>
              <w:t xml:space="preserve">Missing reason/evidence → 400 MSG029; invalid file → 400 MSG049; stage not allowed (Allocating, Awaiting run approval, picking started) → 409 MSG030; any shipment dispatched → 409 directing to the complaint workflow (BR-26); Blob Storage unavailable → 503, nothing saved.</w:t>
            </w:r>
          </w:p>
        </w:tc>
      </w:tr>
    </w:tbl>
    <w:p w:rsidR="00000000" w:rsidDel="00000000" w:rsidP="00000000" w:rsidRDefault="00000000" w:rsidRPr="00000000" w14:paraId="00000524">
      <w:pPr>
        <w:spacing w:after="120" w:before="60" w:lineRule="auto"/>
        <w:jc w:val="center"/>
        <w:rPr>
          <w:i w:val="1"/>
          <w:iCs w:val="1"/>
          <w:sz w:val="20"/>
          <w:szCs w:val="20"/>
        </w:rPr>
      </w:pPr>
      <w:r w:rsidDel="00000000" w:rsidR="00000000" w:rsidRPr="00000000">
        <w:rPr>
          <w:i w:val="1"/>
          <w:iCs w:val="1"/>
          <w:sz w:val="20"/>
          <w:szCs w:val="20"/>
          <w:rtl w:val="0"/>
        </w:rPr>
        <w:t xml:space="preserve">Table 3.5.8.4 – Transaction, idempotency, concurrency and exception design: Cancel Purchase Order with Evidence</w:t>
      </w:r>
    </w:p>
    <w:p w:rsidR="00000000" w:rsidDel="00000000" w:rsidP="00000000" w:rsidRDefault="00000000" w:rsidRPr="00000000" w14:paraId="00000525">
      <w:pPr>
        <w:keepNext w:val="1"/>
        <w:spacing w:after="80" w:before="160" w:lineRule="auto"/>
        <w:rPr>
          <w:b w:val="1"/>
          <w:bCs w:val="1"/>
        </w:rPr>
      </w:pPr>
      <w:r w:rsidDel="00000000" w:rsidR="00000000" w:rsidRPr="00000000">
        <w:rPr>
          <w:b w:val="1"/>
          <w:bCs w:val="1"/>
          <w:rtl w:val="0"/>
        </w:rPr>
        <w:t xml:space="preserve">3.5.8.5 View Order Status and History (Figure 3.5.6)</w:t>
      </w:r>
    </w:p>
    <w:tbl>
      <w:tblPr>
        <w:tblStyle w:val="Table2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2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2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2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29">
            <w:pPr>
              <w:spacing w:after="40" w:before="40" w:line="252.00000000000003" w:lineRule="auto"/>
              <w:jc w:val="both"/>
              <w:rPr>
                <w:sz w:val="20"/>
                <w:szCs w:val="20"/>
              </w:rPr>
            </w:pPr>
            <w:r w:rsidDel="00000000" w:rsidR="00000000" w:rsidRPr="00000000">
              <w:rPr>
                <w:sz w:val="20"/>
                <w:szCs w:val="20"/>
                <w:rtl w:val="0"/>
              </w:rPr>
              <w:t xml:space="preserve">Read-only (TX-4). Order, lines, prices after discount and status timeline are loaded in one READ ONLY transaction so the header status and the timeline cannot disagree.</w:t>
            </w:r>
          </w:p>
        </w:tc>
      </w:tr>
      <w:tr>
        <w:trPr>
          <w:cantSplit w:val="1"/>
          <w:tblHeader w:val="0"/>
        </w:trPr>
        <w:tc>
          <w:tcPr>
            <w:shd w:fill="f7f7f7" w:val="clear"/>
          </w:tcPr>
          <w:p w:rsidR="00000000" w:rsidDel="00000000" w:rsidP="00000000" w:rsidRDefault="00000000" w:rsidRPr="00000000" w14:paraId="0000052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2B">
            <w:pPr>
              <w:spacing w:after="40" w:before="40" w:line="252.00000000000003" w:lineRule="auto"/>
              <w:jc w:val="both"/>
              <w:rPr>
                <w:sz w:val="20"/>
                <w:szCs w:val="20"/>
              </w:rPr>
            </w:pPr>
            <w:r w:rsidDel="00000000" w:rsidR="00000000" w:rsidRPr="00000000">
              <w:rPr>
                <w:sz w:val="20"/>
                <w:szCs w:val="20"/>
                <w:rtl w:val="0"/>
              </w:rPr>
              <w:t xml:space="preserve">Safe GET with ETag; scope filtering is part of the query, not a post-filter.</w:t>
            </w:r>
          </w:p>
        </w:tc>
      </w:tr>
      <w:tr>
        <w:trPr>
          <w:cantSplit w:val="1"/>
          <w:tblHeader w:val="0"/>
        </w:trPr>
        <w:tc>
          <w:tcPr>
            <w:shd w:fill="f7f7f7" w:val="clear"/>
          </w:tcPr>
          <w:p w:rsidR="00000000" w:rsidDel="00000000" w:rsidP="00000000" w:rsidRDefault="00000000" w:rsidRPr="00000000" w14:paraId="0000052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2D">
            <w:pPr>
              <w:spacing w:after="40" w:before="40" w:line="252.00000000000003" w:lineRule="auto"/>
              <w:jc w:val="both"/>
              <w:rPr>
                <w:sz w:val="20"/>
                <w:szCs w:val="20"/>
              </w:rPr>
            </w:pPr>
            <w:r w:rsidDel="00000000" w:rsidR="00000000" w:rsidRPr="00000000">
              <w:rPr>
                <w:sz w:val="20"/>
                <w:szCs w:val="20"/>
                <w:rtl w:val="0"/>
              </w:rPr>
              <w:t xml:space="preserve">No locks; MVCC snapshot. The Mobile App caches the last result and labels it with its age when offline.</w:t>
            </w:r>
          </w:p>
        </w:tc>
      </w:tr>
      <w:tr>
        <w:trPr>
          <w:cantSplit w:val="1"/>
          <w:tblHeader w:val="0"/>
        </w:trPr>
        <w:tc>
          <w:tcPr>
            <w:shd w:fill="f7f7f7" w:val="clear"/>
          </w:tcPr>
          <w:p w:rsidR="00000000" w:rsidDel="00000000" w:rsidP="00000000" w:rsidRDefault="00000000" w:rsidRPr="00000000" w14:paraId="0000052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2F">
            <w:pPr>
              <w:spacing w:after="40" w:before="40" w:line="252.00000000000003" w:lineRule="auto"/>
              <w:jc w:val="both"/>
              <w:rPr>
                <w:sz w:val="20"/>
                <w:szCs w:val="20"/>
              </w:rPr>
            </w:pPr>
            <w:r w:rsidDel="00000000" w:rsidR="00000000" w:rsidRPr="00000000">
              <w:rPr>
                <w:sz w:val="20"/>
                <w:szCs w:val="20"/>
                <w:rtl w:val="0"/>
              </w:rPr>
              <w:t xml:space="preserve">Order outside the caller's scope → 403 MSG006 (AC-3.6.5-01); unknown id → 404; invalid filter → 400 MSG002.</w:t>
            </w:r>
          </w:p>
        </w:tc>
      </w:tr>
    </w:tbl>
    <w:p w:rsidR="00000000" w:rsidDel="00000000" w:rsidP="00000000" w:rsidRDefault="00000000" w:rsidRPr="00000000" w14:paraId="00000530">
      <w:pPr>
        <w:spacing w:after="120" w:before="60" w:lineRule="auto"/>
        <w:jc w:val="center"/>
        <w:rPr>
          <w:i w:val="1"/>
          <w:iCs w:val="1"/>
          <w:sz w:val="20"/>
          <w:szCs w:val="20"/>
        </w:rPr>
      </w:pPr>
      <w:r w:rsidDel="00000000" w:rsidR="00000000" w:rsidRPr="00000000">
        <w:rPr>
          <w:i w:val="1"/>
          <w:iCs w:val="1"/>
          <w:sz w:val="20"/>
          <w:szCs w:val="20"/>
          <w:rtl w:val="0"/>
        </w:rPr>
        <w:t xml:space="preserve">Table 3.5.8.5 – Transaction, idempotency, concurrency and exception design: View Order Status and History</w:t>
      </w:r>
    </w:p>
    <w:p w:rsidR="00000000" w:rsidDel="00000000" w:rsidP="00000000" w:rsidRDefault="00000000" w:rsidRPr="00000000" w14:paraId="00000531">
      <w:pPr>
        <w:pStyle w:val="Heading3"/>
        <w:rPr/>
      </w:pPr>
      <w:r w:rsidDel="00000000" w:rsidR="00000000" w:rsidRPr="00000000">
        <w:rPr>
          <w:rtl w:val="0"/>
        </w:rPr>
        <w:t xml:space="preserve">3.6 FEFO–MLOR Allocation &amp; Availability</w:t>
      </w:r>
    </w:p>
    <w:p w:rsidR="00000000" w:rsidDel="00000000" w:rsidP="00000000" w:rsidRDefault="00000000" w:rsidRPr="00000000" w14:paraId="00000532">
      <w:pPr>
        <w:pStyle w:val="Heading4"/>
        <w:rPr/>
      </w:pPr>
      <w:r w:rsidDel="00000000" w:rsidR="00000000" w:rsidRPr="00000000">
        <w:rPr>
          <w:rtl w:val="0"/>
        </w:rPr>
        <w:t xml:space="preserve">3.6.1 Class Diagram</w:t>
      </w:r>
    </w:p>
    <w:p w:rsidR="00000000" w:rsidDel="00000000" w:rsidP="00000000" w:rsidRDefault="00000000" w:rsidRPr="00000000" w14:paraId="00000533">
      <w:pPr>
        <w:rPr/>
      </w:pPr>
      <w:r w:rsidDel="00000000" w:rsidR="00000000" w:rsidRPr="00000000">
        <w:rPr/>
        <w:drawing>
          <wp:inline distB="0" distT="0" distL="0" distR="0">
            <wp:extent cx="5943600" cy="4496435"/>
            <wp:effectExtent b="0" l="0" r="0" t="0"/>
            <wp:docPr id="28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943600" cy="449643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jc w:val="center"/>
        <w:rPr>
          <w:i w:val="1"/>
          <w:iCs w:val="1"/>
        </w:rPr>
      </w:pPr>
      <w:hyperlink r:id="rId61">
        <w:r w:rsidDel="00000000" w:rsidR="00000000" w:rsidRPr="00000000">
          <w:rPr>
            <w:i w:val="1"/>
            <w:iCs w:val="1"/>
            <w:color w:val="1155cc"/>
            <w:u w:val="single"/>
            <w:rtl w:val="0"/>
          </w:rPr>
          <w:t xml:space="preserve">Figure 3.6.1 – FEFO–MLOR Allocation &amp; Availability Class Diagram</w:t>
        </w:r>
      </w:hyperlink>
      <w:r w:rsidDel="00000000" w:rsidR="00000000" w:rsidRPr="00000000">
        <w:rPr>
          <w:rtl w:val="0"/>
        </w:rPr>
      </w:r>
    </w:p>
    <w:p w:rsidR="00000000" w:rsidDel="00000000" w:rsidP="00000000" w:rsidRDefault="00000000" w:rsidRPr="00000000" w14:paraId="00000535">
      <w:pPr>
        <w:pStyle w:val="Heading4"/>
        <w:rPr/>
      </w:pPr>
      <w:r w:rsidDel="00000000" w:rsidR="00000000" w:rsidRPr="00000000">
        <w:rPr>
          <w:rtl w:val="0"/>
        </w:rPr>
        <w:t xml:space="preserve">3.6.2 Sequence Diagram: Allocate Inventory across Warehouses (including Receipt-Time Estimation)</w:t>
      </w:r>
    </w:p>
    <w:p w:rsidR="00000000" w:rsidDel="00000000" w:rsidP="00000000" w:rsidRDefault="00000000" w:rsidRPr="00000000" w14:paraId="00000536">
      <w:pPr>
        <w:rPr/>
      </w:pPr>
      <w:r w:rsidDel="00000000" w:rsidR="00000000" w:rsidRPr="00000000">
        <w:rPr/>
        <w:drawing>
          <wp:inline distB="114300" distT="114300" distL="114300" distR="114300">
            <wp:extent cx="5943600" cy="3708400"/>
            <wp:effectExtent b="0" l="0" r="0" t="0"/>
            <wp:docPr id="284"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jc w:val="center"/>
        <w:rPr/>
      </w:pPr>
      <w:hyperlink r:id="rId63">
        <w:r w:rsidDel="00000000" w:rsidR="00000000" w:rsidRPr="00000000">
          <w:rPr>
            <w:i w:val="1"/>
            <w:iCs w:val="1"/>
            <w:color w:val="1155cc"/>
            <w:u w:val="single"/>
            <w:rtl w:val="0"/>
          </w:rPr>
          <w:t xml:space="preserve">Figure 3.6.2 – Allocate Inventory across Warehouses Sequence Diagram</w:t>
        </w:r>
      </w:hyperlink>
      <w:r w:rsidDel="00000000" w:rsidR="00000000" w:rsidRPr="00000000">
        <w:rPr>
          <w:rtl w:val="0"/>
        </w:rPr>
      </w:r>
    </w:p>
    <w:p w:rsidR="00000000" w:rsidDel="00000000" w:rsidP="00000000" w:rsidRDefault="00000000" w:rsidRPr="00000000" w14:paraId="00000538">
      <w:pPr>
        <w:pStyle w:val="Heading4"/>
        <w:rPr/>
      </w:pPr>
      <w:r w:rsidDel="00000000" w:rsidR="00000000" w:rsidRPr="00000000">
        <w:rPr>
          <w:rtl w:val="0"/>
        </w:rPr>
        <w:t xml:space="preserve">3.6.3 Sequence Diagram: Place Holds and Commit Stock Reservations</w:t>
      </w:r>
    </w:p>
    <w:p w:rsidR="00000000" w:rsidDel="00000000" w:rsidP="00000000" w:rsidRDefault="00000000" w:rsidRPr="00000000" w14:paraId="00000539">
      <w:pPr>
        <w:rPr/>
      </w:pPr>
      <w:r w:rsidDel="00000000" w:rsidR="00000000" w:rsidRPr="00000000">
        <w:rPr/>
        <w:drawing>
          <wp:inline distB="114300" distT="114300" distL="114300" distR="114300">
            <wp:extent cx="5943600" cy="3022600"/>
            <wp:effectExtent b="0" l="0" r="0" t="0"/>
            <wp:docPr id="24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jc w:val="center"/>
        <w:rPr/>
      </w:pPr>
      <w:hyperlink r:id="rId65">
        <w:r w:rsidDel="00000000" w:rsidR="00000000" w:rsidRPr="00000000">
          <w:rPr>
            <w:i w:val="1"/>
            <w:iCs w:val="1"/>
            <w:color w:val="1155cc"/>
            <w:u w:val="single"/>
            <w:rtl w:val="0"/>
          </w:rPr>
          <w:t xml:space="preserve">Figure 3.6.3 – Place Holds and Commit Stock Reservations Sequence Diagram</w:t>
        </w:r>
      </w:hyperlink>
      <w:r w:rsidDel="00000000" w:rsidR="00000000" w:rsidRPr="00000000">
        <w:rPr>
          <w:rtl w:val="0"/>
        </w:rPr>
      </w:r>
    </w:p>
    <w:p w:rsidR="00000000" w:rsidDel="00000000" w:rsidP="00000000" w:rsidRDefault="00000000" w:rsidRPr="00000000" w14:paraId="0000053B">
      <w:pPr>
        <w:pStyle w:val="Heading4"/>
        <w:rPr/>
      </w:pPr>
      <w:r w:rsidDel="00000000" w:rsidR="00000000" w:rsidRPr="00000000">
        <w:rPr>
          <w:rtl w:val="0"/>
        </w:rPr>
        <w:t xml:space="preserve">3.6.4 State Machine Diagram: AllocationRun</w:t>
      </w:r>
    </w:p>
    <w:p w:rsidR="00000000" w:rsidDel="00000000" w:rsidP="00000000" w:rsidRDefault="00000000" w:rsidRPr="00000000" w14:paraId="0000053C">
      <w:pPr>
        <w:rPr/>
      </w:pPr>
      <w:r w:rsidDel="00000000" w:rsidR="00000000" w:rsidRPr="00000000">
        <w:rPr/>
        <w:drawing>
          <wp:inline distB="0" distT="0" distL="0" distR="0">
            <wp:extent cx="5943600" cy="6844030"/>
            <wp:effectExtent b="0" l="0" r="0" t="0"/>
            <wp:docPr id="250"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943600" cy="684403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jc w:val="center"/>
        <w:rPr>
          <w:i w:val="1"/>
          <w:iCs w:val="1"/>
        </w:rPr>
      </w:pPr>
      <w:hyperlink r:id="rId67">
        <w:r w:rsidDel="00000000" w:rsidR="00000000" w:rsidRPr="00000000">
          <w:rPr>
            <w:i w:val="1"/>
            <w:iCs w:val="1"/>
            <w:color w:val="1155cc"/>
            <w:u w:val="single"/>
            <w:rtl w:val="0"/>
          </w:rPr>
          <w:t xml:space="preserve">Figure 3.6.4 – AllocationRun State Machine Diagram</w:t>
        </w:r>
      </w:hyperlink>
      <w:r w:rsidDel="00000000" w:rsidR="00000000" w:rsidRPr="00000000">
        <w:rPr>
          <w:rtl w:val="0"/>
        </w:rPr>
      </w:r>
    </w:p>
    <w:p w:rsidR="00000000" w:rsidDel="00000000" w:rsidP="00000000" w:rsidRDefault="00000000" w:rsidRPr="00000000" w14:paraId="0000053E">
      <w:pPr>
        <w:pStyle w:val="Heading4"/>
        <w:rPr/>
      </w:pPr>
      <w:r w:rsidDel="00000000" w:rsidR="00000000" w:rsidRPr="00000000">
        <w:rPr>
          <w:rtl w:val="0"/>
        </w:rPr>
        <w:t xml:space="preserve">3.6.5 State Machine Diagram: AllocationPlanVersion</w:t>
      </w:r>
    </w:p>
    <w:p w:rsidR="00000000" w:rsidDel="00000000" w:rsidP="00000000" w:rsidRDefault="00000000" w:rsidRPr="00000000" w14:paraId="0000053F">
      <w:pPr>
        <w:rPr/>
      </w:pPr>
      <w:r w:rsidDel="00000000" w:rsidR="00000000" w:rsidRPr="00000000">
        <w:rPr/>
        <w:drawing>
          <wp:inline distB="0" distT="0" distL="0" distR="0">
            <wp:extent cx="5943600" cy="4638040"/>
            <wp:effectExtent b="0" l="0" r="0" t="0"/>
            <wp:docPr id="252"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5943600" cy="463804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jc w:val="center"/>
        <w:rPr>
          <w:i w:val="1"/>
          <w:iCs w:val="1"/>
        </w:rPr>
      </w:pPr>
      <w:hyperlink r:id="rId69">
        <w:r w:rsidDel="00000000" w:rsidR="00000000" w:rsidRPr="00000000">
          <w:rPr>
            <w:i w:val="1"/>
            <w:iCs w:val="1"/>
            <w:color w:val="1155cc"/>
            <w:u w:val="single"/>
            <w:rtl w:val="0"/>
          </w:rPr>
          <w:t xml:space="preserve">Figure 3.6.5 – AllocationPlanVersion State Machine Diagram</w:t>
        </w:r>
      </w:hyperlink>
      <w:r w:rsidDel="00000000" w:rsidR="00000000" w:rsidRPr="00000000">
        <w:rPr>
          <w:rtl w:val="0"/>
        </w:rPr>
      </w:r>
    </w:p>
    <w:p w:rsidR="00000000" w:rsidDel="00000000" w:rsidP="00000000" w:rsidRDefault="00000000" w:rsidRPr="00000000" w14:paraId="00000541">
      <w:pPr>
        <w:pStyle w:val="Heading4"/>
        <w:rPr/>
      </w:pPr>
      <w:r w:rsidDel="00000000" w:rsidR="00000000" w:rsidRPr="00000000">
        <w:rPr>
          <w:rtl w:val="0"/>
        </w:rPr>
        <w:t xml:space="preserve">3.6.6 State Machine Diagram: AllocationRunOrder</w:t>
      </w:r>
    </w:p>
    <w:p w:rsidR="00000000" w:rsidDel="00000000" w:rsidP="00000000" w:rsidRDefault="00000000" w:rsidRPr="00000000" w14:paraId="00000542">
      <w:pPr>
        <w:rPr/>
      </w:pPr>
      <w:r w:rsidDel="00000000" w:rsidR="00000000" w:rsidRPr="00000000">
        <w:rPr/>
        <w:drawing>
          <wp:inline distB="0" distT="0" distL="0" distR="0">
            <wp:extent cx="5943600" cy="3890010"/>
            <wp:effectExtent b="0" l="0" r="0" t="0"/>
            <wp:docPr id="254"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943600" cy="389001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jc w:val="center"/>
        <w:rPr>
          <w:i w:val="1"/>
          <w:iCs w:val="1"/>
        </w:rPr>
      </w:pPr>
      <w:hyperlink r:id="rId71">
        <w:r w:rsidDel="00000000" w:rsidR="00000000" w:rsidRPr="00000000">
          <w:rPr>
            <w:i w:val="1"/>
            <w:iCs w:val="1"/>
            <w:color w:val="1155cc"/>
            <w:u w:val="single"/>
            <w:rtl w:val="0"/>
          </w:rPr>
          <w:t xml:space="preserve">Figure 3.6.6 – AllocationRunOrder State Machine Diagram</w:t>
        </w:r>
      </w:hyperlink>
      <w:r w:rsidDel="00000000" w:rsidR="00000000" w:rsidRPr="00000000">
        <w:rPr>
          <w:rtl w:val="0"/>
        </w:rPr>
      </w:r>
    </w:p>
    <w:p w:rsidR="00000000" w:rsidDel="00000000" w:rsidP="00000000" w:rsidRDefault="00000000" w:rsidRPr="00000000" w14:paraId="00000544">
      <w:pPr>
        <w:pStyle w:val="Heading4"/>
        <w:rPr/>
      </w:pPr>
      <w:r w:rsidDel="00000000" w:rsidR="00000000" w:rsidRPr="00000000">
        <w:rPr>
          <w:rtl w:val="0"/>
        </w:rPr>
        <w:t xml:space="preserve">3.6.7 State Machine Diagram: Reservation</w:t>
      </w:r>
    </w:p>
    <w:p w:rsidR="00000000" w:rsidDel="00000000" w:rsidP="00000000" w:rsidRDefault="00000000" w:rsidRPr="00000000" w14:paraId="00000545">
      <w:pPr>
        <w:rPr/>
      </w:pPr>
      <w:r w:rsidDel="00000000" w:rsidR="00000000" w:rsidRPr="00000000">
        <w:rPr/>
        <w:drawing>
          <wp:inline distB="0" distT="0" distL="0" distR="0">
            <wp:extent cx="5943600" cy="3198495"/>
            <wp:effectExtent b="0" l="0" r="0" t="0"/>
            <wp:docPr id="256"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3600" cy="319849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jc w:val="center"/>
        <w:rPr>
          <w:i w:val="1"/>
          <w:iCs w:val="1"/>
        </w:rPr>
      </w:pPr>
      <w:hyperlink r:id="rId73">
        <w:r w:rsidDel="00000000" w:rsidR="00000000" w:rsidRPr="00000000">
          <w:rPr>
            <w:i w:val="1"/>
            <w:iCs w:val="1"/>
            <w:color w:val="1155cc"/>
            <w:u w:val="single"/>
            <w:rtl w:val="0"/>
          </w:rPr>
          <w:t xml:space="preserve">Figure 3.6.7 – Reservation State Machine Diagram</w:t>
        </w:r>
      </w:hyperlink>
      <w:r w:rsidDel="00000000" w:rsidR="00000000" w:rsidRPr="00000000">
        <w:rPr>
          <w:rtl w:val="0"/>
        </w:rPr>
      </w:r>
    </w:p>
    <w:p w:rsidR="00000000" w:rsidDel="00000000" w:rsidP="00000000" w:rsidRDefault="00000000" w:rsidRPr="00000000" w14:paraId="00000547">
      <w:pPr>
        <w:pStyle w:val="Heading4"/>
        <w:rPr/>
      </w:pPr>
      <w:r w:rsidDel="00000000" w:rsidR="00000000" w:rsidRPr="00000000">
        <w:rPr>
          <w:rtl w:val="0"/>
        </w:rPr>
        <w:t xml:space="preserve">3.6.8 Transaction, Idempotency, Concurrency and Exception Handling</w:t>
      </w:r>
    </w:p>
    <w:p w:rsidR="00000000" w:rsidDel="00000000" w:rsidP="00000000" w:rsidRDefault="00000000" w:rsidRPr="00000000" w14:paraId="00000548">
      <w:pPr>
        <w:spacing w:after="120" w:lineRule="auto"/>
        <w:rPr/>
      </w:pPr>
      <w:r w:rsidDel="00000000" w:rsidR="00000000" w:rsidRPr="00000000">
        <w:rPr>
          <w:rtl w:val="0"/>
        </w:rPr>
        <w:t xml:space="preserve">The allocation computes on an immutable snapshot and changes no stock; only run approval reserves stock, in one atomic transaction after revalidation (BR-22, BR-28, BR-38, BR-41). Common conventions TX/ID/CC/EX are defined in Table 3.0; the tables below state the design of each function.</w:t>
      </w:r>
    </w:p>
    <w:p w:rsidR="00000000" w:rsidDel="00000000" w:rsidP="00000000" w:rsidRDefault="00000000" w:rsidRPr="00000000" w14:paraId="00000549">
      <w:pPr>
        <w:keepNext w:val="1"/>
        <w:spacing w:after="80" w:before="160" w:lineRule="auto"/>
        <w:rPr>
          <w:b w:val="1"/>
          <w:bCs w:val="1"/>
        </w:rPr>
      </w:pPr>
      <w:r w:rsidDel="00000000" w:rsidR="00000000" w:rsidRPr="00000000">
        <w:rPr>
          <w:b w:val="1"/>
          <w:bCs w:val="1"/>
          <w:rtl w:val="0"/>
        </w:rPr>
        <w:t xml:space="preserve">3.6.8.1 Allocate Inventory across Warehouses (including Receipt-Time Estimation) (Figure 3.6.2)</w:t>
      </w:r>
    </w:p>
    <w:tbl>
      <w:tblPr>
        <w:tblStyle w:val="Table2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4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4B">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4C">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4D">
            <w:pPr>
              <w:spacing w:after="40" w:before="40" w:line="252.00000000000003" w:lineRule="auto"/>
              <w:jc w:val="both"/>
              <w:rPr>
                <w:sz w:val="20"/>
                <w:szCs w:val="20"/>
              </w:rPr>
            </w:pPr>
            <w:r w:rsidDel="00000000" w:rsidR="00000000" w:rsidRPr="00000000">
              <w:rPr>
                <w:sz w:val="20"/>
                <w:szCs w:val="20"/>
                <w:rtl w:val="0"/>
              </w:rPr>
              <w:t xml:space="preserve">Three steps. (1) Snapshot transaction: create ALLOCATION_RUN (Running) for the business date, lock and admit the eligible orders (status Allocating), write ALLOCATION_RUN_ORDER / ALLOCATION_RUN_LINE and ALLOCATION_RUN_STOCK with Available = OnHand − Reserved − Locked and each balance's version, plus weights, Dmax, transit table and MLOR snapshots. (2) Computation in memory by FSCM.Domain.Allocation, outside any transaction; road distances and ETAs come from MAP_DISTANCE_CACHE keyed by location versions. (3) Result transaction: insert ALLOCATION_PLAN_VERSION with fragments, prices, traces and the strict-FEFO evaluation and set the run Awaiting approval. INVENTORY_BALANCE is never written.</w:t>
            </w:r>
          </w:p>
        </w:tc>
      </w:tr>
      <w:tr>
        <w:trPr>
          <w:cantSplit w:val="1"/>
          <w:tblHeader w:val="0"/>
        </w:trPr>
        <w:tc>
          <w:tcPr>
            <w:shd w:fill="f7f7f7" w:val="clear"/>
          </w:tcPr>
          <w:p w:rsidR="00000000" w:rsidDel="00000000" w:rsidP="00000000" w:rsidRDefault="00000000" w:rsidRPr="00000000" w14:paraId="0000054E">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4F">
            <w:pPr>
              <w:spacing w:after="40" w:before="40" w:line="252.00000000000003" w:lineRule="auto"/>
              <w:jc w:val="both"/>
              <w:rPr>
                <w:sz w:val="20"/>
                <w:szCs w:val="20"/>
              </w:rPr>
            </w:pPr>
            <w:r w:rsidDel="00000000" w:rsidR="00000000" w:rsidRPr="00000000">
              <w:rPr>
                <w:sz w:val="20"/>
                <w:szCs w:val="20"/>
                <w:rtl w:val="0"/>
              </w:rPr>
              <w:t xml:space="preserve">Unique ALLOCATION_RUN (BusinessDate) and run code AR-yyMMdd, so a second trigger finds the existing run (AC-3.7.1-01). Recalculation uses an Idempotency-Key and creates revision n + 1 under unique (RunId, RevisionNo). The computation is deterministic (priority, score, tie-break by expiry, distance, batch code), so re-running a revision on the same snapshot gives the same plan.</w:t>
            </w:r>
          </w:p>
        </w:tc>
      </w:tr>
      <w:tr>
        <w:trPr>
          <w:cantSplit w:val="1"/>
          <w:tblHeader w:val="0"/>
        </w:trPr>
        <w:tc>
          <w:tcPr>
            <w:shd w:fill="f7f7f7" w:val="clear"/>
          </w:tcPr>
          <w:p w:rsidR="00000000" w:rsidDel="00000000" w:rsidP="00000000" w:rsidRDefault="00000000" w:rsidRPr="00000000" w14:paraId="00000550">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51">
            <w:pPr>
              <w:spacing w:after="40" w:before="40" w:line="252.00000000000003" w:lineRule="auto"/>
              <w:jc w:val="both"/>
              <w:rPr>
                <w:sz w:val="20"/>
                <w:szCs w:val="20"/>
              </w:rPr>
            </w:pPr>
            <w:r w:rsidDel="00000000" w:rsidR="00000000" w:rsidRPr="00000000">
              <w:rPr>
                <w:sz w:val="20"/>
                <w:szCs w:val="20"/>
                <w:rtl w:val="0"/>
              </w:rPr>
              <w:t xml:space="preserve">CC-4 advisory lock per business date. The snapshot transaction runs at REPEATABLE READ so all stock rows come from one consistent view, and locks the admitted SALES_ORDER rows so review or cancellation cannot change them while they are admitted (BR-28). Later stock changes are not blocked; they are detected at approval by comparing the stored balance versions.</w:t>
            </w:r>
          </w:p>
        </w:tc>
      </w:tr>
      <w:tr>
        <w:trPr>
          <w:cantSplit w:val="1"/>
          <w:tblHeader w:val="0"/>
        </w:trPr>
        <w:tc>
          <w:tcPr>
            <w:shd w:fill="f7f7f7" w:val="clear"/>
          </w:tcPr>
          <w:p w:rsidR="00000000" w:rsidDel="00000000" w:rsidP="00000000" w:rsidRDefault="00000000" w:rsidRPr="00000000" w14:paraId="00000552">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53">
            <w:pPr>
              <w:spacing w:after="40" w:before="40" w:line="252.00000000000003" w:lineRule="auto"/>
              <w:jc w:val="both"/>
              <w:rPr>
                <w:sz w:val="20"/>
                <w:szCs w:val="20"/>
              </w:rPr>
            </w:pPr>
            <w:r w:rsidDel="00000000" w:rsidR="00000000" w:rsidRPr="00000000">
              <w:rPr>
                <w:sz w:val="20"/>
                <w:szCs w:val="20"/>
                <w:rtl w:val="0"/>
              </w:rPr>
              <w:t xml:space="preserve">Any failure in step 2 or 3 rolls back step 3 only; a separate transaction sets the run Failed with the reason and returns the admitted orders to Awaiting allocation so the Administrator can re-execute the same run code (NFR-R05); an alert fires if the run is not completed by 12:15. A missing distance or an unserved location is not an exception: the candidate is excluded with a logged reason (MSG022 – MSG024).</w:t>
            </w:r>
          </w:p>
        </w:tc>
      </w:tr>
    </w:tbl>
    <w:p w:rsidR="00000000" w:rsidDel="00000000" w:rsidP="00000000" w:rsidRDefault="00000000" w:rsidRPr="00000000" w14:paraId="00000554">
      <w:pPr>
        <w:spacing w:after="120" w:before="60" w:lineRule="auto"/>
        <w:jc w:val="center"/>
        <w:rPr>
          <w:i w:val="1"/>
          <w:iCs w:val="1"/>
          <w:sz w:val="20"/>
          <w:szCs w:val="20"/>
        </w:rPr>
      </w:pPr>
      <w:r w:rsidDel="00000000" w:rsidR="00000000" w:rsidRPr="00000000">
        <w:rPr>
          <w:i w:val="1"/>
          <w:iCs w:val="1"/>
          <w:sz w:val="20"/>
          <w:szCs w:val="20"/>
          <w:rtl w:val="0"/>
        </w:rPr>
        <w:t xml:space="preserve">Table 3.6.8.1 – Transaction, idempotency, concurrency and exception design: Allocate Inventory across Warehouses (including Receipt-Time Estimation)</w:t>
      </w:r>
    </w:p>
    <w:p w:rsidR="00000000" w:rsidDel="00000000" w:rsidP="00000000" w:rsidRDefault="00000000" w:rsidRPr="00000000" w14:paraId="00000555">
      <w:pPr>
        <w:keepNext w:val="1"/>
        <w:spacing w:after="80" w:before="160" w:lineRule="auto"/>
        <w:rPr>
          <w:b w:val="1"/>
          <w:bCs w:val="1"/>
        </w:rPr>
      </w:pPr>
      <w:r w:rsidDel="00000000" w:rsidR="00000000" w:rsidRPr="00000000">
        <w:rPr>
          <w:b w:val="1"/>
          <w:bCs w:val="1"/>
          <w:rtl w:val="0"/>
        </w:rPr>
        <w:t xml:space="preserve">3.6.8.2 Place Holds and Commit Stock Reservations (Figure 3.6.3)</w:t>
      </w:r>
    </w:p>
    <w:tbl>
      <w:tblPr>
        <w:tblStyle w:val="Table2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5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5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5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59">
            <w:pPr>
              <w:spacing w:after="40" w:before="40" w:line="252.00000000000003" w:lineRule="auto"/>
              <w:jc w:val="both"/>
              <w:rPr>
                <w:sz w:val="20"/>
                <w:szCs w:val="20"/>
              </w:rPr>
            </w:pPr>
            <w:r w:rsidDel="00000000" w:rsidR="00000000" w:rsidRPr="00000000">
              <w:rPr>
                <w:sz w:val="20"/>
                <w:szCs w:val="20"/>
                <w:rtl w:val="0"/>
              </w:rPr>
              <w:t xml:space="preserve">Approval is one transaction: lock ALLOCATION_RUN and the reviewed ALLOCATION_PLAN_VERSION, lock all affected INVENTORY_BALANCE rows (CC-2), revalidate stock version, batch status, locks, ETA at approval time, effective MLOR and offer validity/acceptance, then insert one RESERVATION per fragment, increase Reserved, append INVENTORY_TRANSACTION, create the PAYMENT obligation and the versioned SALES_ORDER_QUOTE with its BR-72 deadline, move orders to Awaiting quotation acceptance, mark plan and run Approved and write AUDIT_LOG and outbox quotation messages. Target ≤ 30 s (NFR-P03).</w:t>
            </w:r>
          </w:p>
        </w:tc>
      </w:tr>
      <w:tr>
        <w:trPr>
          <w:cantSplit w:val="1"/>
          <w:tblHeader w:val="0"/>
        </w:trPr>
        <w:tc>
          <w:tcPr>
            <w:shd w:fill="f7f7f7" w:val="clear"/>
          </w:tcPr>
          <w:p w:rsidR="00000000" w:rsidDel="00000000" w:rsidP="00000000" w:rsidRDefault="00000000" w:rsidRPr="00000000" w14:paraId="0000055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5B">
            <w:pPr>
              <w:spacing w:after="40" w:before="40" w:line="252.00000000000003" w:lineRule="auto"/>
              <w:jc w:val="both"/>
              <w:rPr>
                <w:sz w:val="20"/>
                <w:szCs w:val="20"/>
              </w:rPr>
            </w:pPr>
            <w:r w:rsidDel="00000000" w:rsidR="00000000" w:rsidRPr="00000000">
              <w:rPr>
                <w:sz w:val="20"/>
                <w:szCs w:val="20"/>
                <w:rtl w:val="0"/>
              </w:rPr>
              <w:t xml:space="preserve">ID-1 plus unique RESERVATION (AllocationRunAllocationId) and unique SALES_ORDER_QUOTE (SalesOrderId, PlanVersionId). Approve on an Approved revision returns the existing result; no duplicate reservation, quotation or picking list is created (AC-3.7.2-03).</w:t>
            </w:r>
          </w:p>
        </w:tc>
      </w:tr>
      <w:tr>
        <w:trPr>
          <w:cantSplit w:val="1"/>
          <w:tblHeader w:val="0"/>
        </w:trPr>
        <w:tc>
          <w:tcPr>
            <w:shd w:fill="f7f7f7" w:val="clear"/>
          </w:tcPr>
          <w:p w:rsidR="00000000" w:rsidDel="00000000" w:rsidP="00000000" w:rsidRDefault="00000000" w:rsidRPr="00000000" w14:paraId="0000055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5D">
            <w:pPr>
              <w:spacing w:after="40" w:before="40" w:line="252.00000000000003" w:lineRule="auto"/>
              <w:jc w:val="both"/>
              <w:rPr>
                <w:sz w:val="20"/>
                <w:szCs w:val="20"/>
              </w:rPr>
            </w:pPr>
            <w:r w:rsidDel="00000000" w:rsidR="00000000" w:rsidRPr="00000000">
              <w:rPr>
                <w:sz w:val="20"/>
                <w:szCs w:val="20"/>
                <w:rtl w:val="0"/>
              </w:rPr>
              <w:t xml:space="preserve">Pessimistic locks (CC-2, CC-3) plus CC-1 on the plan version: the Administrator approves exactly the revision that was reviewed. If revalidation finds any change, the transaction is rolled back and a new revision is generated in a separate transaction for renewed review; an earlier approval is never applied to a changed plan (BR-38).</w:t>
            </w:r>
          </w:p>
        </w:tc>
      </w:tr>
      <w:tr>
        <w:trPr>
          <w:cantSplit w:val="1"/>
          <w:tblHeader w:val="0"/>
        </w:trPr>
        <w:tc>
          <w:tcPr>
            <w:shd w:fill="f7f7f7" w:val="clear"/>
          </w:tcPr>
          <w:p w:rsidR="00000000" w:rsidDel="00000000" w:rsidP="00000000" w:rsidRDefault="00000000" w:rsidRPr="00000000" w14:paraId="0000055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5F">
            <w:pPr>
              <w:spacing w:after="40" w:before="40" w:line="252.00000000000003" w:lineRule="auto"/>
              <w:jc w:val="both"/>
              <w:rPr>
                <w:sz w:val="20"/>
                <w:szCs w:val="20"/>
              </w:rPr>
            </w:pPr>
            <w:r w:rsidDel="00000000" w:rsidR="00000000" w:rsidRPr="00000000">
              <w:rPr>
                <w:sz w:val="20"/>
                <w:szCs w:val="20"/>
                <w:rtl w:val="0"/>
              </w:rPr>
              <w:t xml:space="preserve">Changed proposal → 409 MSG053; non-Administrator → 403 MSG006; superseded revision → 409 MSG053; transient deadlock/serialization errors retried up to 3 times (BR-38, EX-2); after the third failure the run stays Awaiting approval, nothing is reserved and an alert is raised.</w:t>
            </w:r>
          </w:p>
        </w:tc>
      </w:tr>
    </w:tbl>
    <w:p w:rsidR="00000000" w:rsidDel="00000000" w:rsidP="00000000" w:rsidRDefault="00000000" w:rsidRPr="00000000" w14:paraId="00000560">
      <w:pPr>
        <w:spacing w:after="120" w:before="60" w:lineRule="auto"/>
        <w:jc w:val="center"/>
        <w:rPr>
          <w:i w:val="1"/>
          <w:iCs w:val="1"/>
          <w:sz w:val="20"/>
          <w:szCs w:val="20"/>
        </w:rPr>
      </w:pPr>
      <w:r w:rsidDel="00000000" w:rsidR="00000000" w:rsidRPr="00000000">
        <w:rPr>
          <w:i w:val="1"/>
          <w:iCs w:val="1"/>
          <w:sz w:val="20"/>
          <w:szCs w:val="20"/>
          <w:rtl w:val="0"/>
        </w:rPr>
        <w:t xml:space="preserve">Table 3.6.8.2 – Transaction, idempotency, concurrency and exception design: Place Holds and Commit Stock Reservations</w:t>
      </w:r>
    </w:p>
    <w:p w:rsidR="00000000" w:rsidDel="00000000" w:rsidP="00000000" w:rsidRDefault="00000000" w:rsidRPr="00000000" w14:paraId="00000561">
      <w:pPr>
        <w:pStyle w:val="Heading3"/>
        <w:rPr/>
      </w:pPr>
      <w:r w:rsidDel="00000000" w:rsidR="00000000" w:rsidRPr="00000000">
        <w:rPr>
          <w:rtl w:val="0"/>
        </w:rPr>
        <w:t xml:space="preserve">3.7 Warehouse Receiving &amp; Batch Inventory</w:t>
      </w:r>
    </w:p>
    <w:p w:rsidR="00000000" w:rsidDel="00000000" w:rsidP="00000000" w:rsidRDefault="00000000" w:rsidRPr="00000000" w14:paraId="00000562">
      <w:pPr>
        <w:pStyle w:val="Heading4"/>
        <w:rPr/>
      </w:pPr>
      <w:r w:rsidDel="00000000" w:rsidR="00000000" w:rsidRPr="00000000">
        <w:rPr>
          <w:rtl w:val="0"/>
        </w:rPr>
        <w:t xml:space="preserve">3.7.1 Class Diagram</w:t>
      </w:r>
    </w:p>
    <w:p w:rsidR="00000000" w:rsidDel="00000000" w:rsidP="00000000" w:rsidRDefault="00000000" w:rsidRPr="00000000" w14:paraId="00000563">
      <w:pPr>
        <w:rPr/>
      </w:pPr>
      <w:r w:rsidDel="00000000" w:rsidR="00000000" w:rsidRPr="00000000">
        <w:rPr/>
        <w:drawing>
          <wp:inline distB="0" distT="0" distL="0" distR="0">
            <wp:extent cx="5943600" cy="2425065"/>
            <wp:effectExtent b="0" l="0" r="0" t="0"/>
            <wp:docPr id="258" name="image33.png"/>
            <a:graphic>
              <a:graphicData uri="http://schemas.openxmlformats.org/drawingml/2006/picture">
                <pic:pic>
                  <pic:nvPicPr>
                    <pic:cNvPr id="0" name="image33.png"/>
                    <pic:cNvPicPr preferRelativeResize="0"/>
                  </pic:nvPicPr>
                  <pic:blipFill>
                    <a:blip r:embed="rId74"/>
                    <a:srcRect b="0" l="0" r="0" t="0"/>
                    <a:stretch>
                      <a:fillRect/>
                    </a:stretch>
                  </pic:blipFill>
                  <pic:spPr>
                    <a:xfrm>
                      <a:off x="0" y="0"/>
                      <a:ext cx="5943600" cy="2425065"/>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jc w:val="center"/>
        <w:rPr>
          <w:i w:val="1"/>
          <w:iCs w:val="1"/>
        </w:rPr>
      </w:pPr>
      <w:hyperlink r:id="rId75">
        <w:r w:rsidDel="00000000" w:rsidR="00000000" w:rsidRPr="00000000">
          <w:rPr>
            <w:i w:val="1"/>
            <w:iCs w:val="1"/>
            <w:color w:val="1155cc"/>
            <w:u w:val="single"/>
            <w:rtl w:val="0"/>
          </w:rPr>
          <w:t xml:space="preserve">Figure 3.7.1 – Warehouse Receiving &amp; Batch Inventory Class Diagram</w:t>
        </w:r>
      </w:hyperlink>
      <w:r w:rsidDel="00000000" w:rsidR="00000000" w:rsidRPr="00000000">
        <w:rPr>
          <w:rtl w:val="0"/>
        </w:rPr>
      </w:r>
    </w:p>
    <w:p w:rsidR="00000000" w:rsidDel="00000000" w:rsidP="00000000" w:rsidRDefault="00000000" w:rsidRPr="00000000" w14:paraId="00000565">
      <w:pPr>
        <w:pStyle w:val="Heading4"/>
        <w:rPr/>
      </w:pPr>
      <w:r w:rsidDel="00000000" w:rsidR="00000000" w:rsidRPr="00000000">
        <w:rPr>
          <w:rtl w:val="0"/>
        </w:rPr>
        <w:t xml:space="preserve">3.7.2 Sequence Diagram: Create and Process Goods Receipt</w:t>
      </w:r>
    </w:p>
    <w:p w:rsidR="00000000" w:rsidDel="00000000" w:rsidP="00000000" w:rsidRDefault="00000000" w:rsidRPr="00000000" w14:paraId="00000566">
      <w:pPr>
        <w:rPr/>
      </w:pPr>
      <w:r w:rsidDel="00000000" w:rsidR="00000000" w:rsidRPr="00000000">
        <w:rPr/>
        <w:drawing>
          <wp:inline distB="114300" distT="114300" distL="114300" distR="114300">
            <wp:extent cx="5943600" cy="2844800"/>
            <wp:effectExtent b="0" l="0" r="0" t="0"/>
            <wp:docPr id="260"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jc w:val="center"/>
        <w:rPr/>
      </w:pPr>
      <w:hyperlink r:id="rId77">
        <w:r w:rsidDel="00000000" w:rsidR="00000000" w:rsidRPr="00000000">
          <w:rPr>
            <w:i w:val="1"/>
            <w:iCs w:val="1"/>
            <w:color w:val="1155cc"/>
            <w:u w:val="single"/>
            <w:rtl w:val="0"/>
          </w:rPr>
          <w:t xml:space="preserve">Figure 3.7.2 – Create and Process Goods Receipt Sequence Diagram</w:t>
        </w:r>
      </w:hyperlink>
      <w:r w:rsidDel="00000000" w:rsidR="00000000" w:rsidRPr="00000000">
        <w:rPr>
          <w:rtl w:val="0"/>
        </w:rPr>
      </w:r>
    </w:p>
    <w:p w:rsidR="00000000" w:rsidDel="00000000" w:rsidP="00000000" w:rsidRDefault="00000000" w:rsidRPr="00000000" w14:paraId="00000568">
      <w:pPr>
        <w:pStyle w:val="Heading4"/>
        <w:rPr/>
      </w:pPr>
      <w:r w:rsidDel="00000000" w:rsidR="00000000" w:rsidRPr="00000000">
        <w:rPr>
          <w:rtl w:val="0"/>
        </w:rPr>
        <w:t xml:space="preserve">3.7.3 Sequence Diagram: View Warehouse Inventory and Batch Details</w:t>
      </w:r>
    </w:p>
    <w:p w:rsidR="00000000" w:rsidDel="00000000" w:rsidP="00000000" w:rsidRDefault="00000000" w:rsidRPr="00000000" w14:paraId="00000569">
      <w:pPr>
        <w:rPr/>
      </w:pPr>
      <w:r w:rsidDel="00000000" w:rsidR="00000000" w:rsidRPr="00000000">
        <w:rPr/>
        <w:drawing>
          <wp:inline distB="114300" distT="114300" distL="114300" distR="114300">
            <wp:extent cx="5943600" cy="2565400"/>
            <wp:effectExtent b="0" l="0" r="0" t="0"/>
            <wp:docPr id="261"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jc w:val="center"/>
        <w:rPr/>
      </w:pPr>
      <w:hyperlink r:id="rId79">
        <w:r w:rsidDel="00000000" w:rsidR="00000000" w:rsidRPr="00000000">
          <w:rPr>
            <w:i w:val="1"/>
            <w:iCs w:val="1"/>
            <w:color w:val="1155cc"/>
            <w:u w:val="single"/>
            <w:rtl w:val="0"/>
          </w:rPr>
          <w:t xml:space="preserve">Figure 3.7.3 – View Warehouse Inventory and Batch Details Sequence Diagram</w:t>
        </w:r>
      </w:hyperlink>
      <w:r w:rsidDel="00000000" w:rsidR="00000000" w:rsidRPr="00000000">
        <w:rPr>
          <w:rtl w:val="0"/>
        </w:rPr>
      </w:r>
    </w:p>
    <w:p w:rsidR="00000000" w:rsidDel="00000000" w:rsidP="00000000" w:rsidRDefault="00000000" w:rsidRPr="00000000" w14:paraId="0000056B">
      <w:pPr>
        <w:pStyle w:val="Heading4"/>
        <w:rPr/>
      </w:pPr>
      <w:r w:rsidDel="00000000" w:rsidR="00000000" w:rsidRPr="00000000">
        <w:rPr>
          <w:rtl w:val="0"/>
        </w:rPr>
        <w:t xml:space="preserve">3.7.4 Sequence Diagram: Manage Warehouse Inventory Write-Off</w:t>
      </w:r>
    </w:p>
    <w:p w:rsidR="00000000" w:rsidDel="00000000" w:rsidP="00000000" w:rsidRDefault="00000000" w:rsidRPr="00000000" w14:paraId="0000056C">
      <w:pPr>
        <w:rPr/>
      </w:pPr>
      <w:r w:rsidDel="00000000" w:rsidR="00000000" w:rsidRPr="00000000">
        <w:rPr/>
        <w:drawing>
          <wp:inline distB="114300" distT="114300" distL="114300" distR="114300">
            <wp:extent cx="5943600" cy="2667000"/>
            <wp:effectExtent b="0" l="0" r="0" t="0"/>
            <wp:docPr id="262"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jc w:val="center"/>
        <w:rPr/>
      </w:pPr>
      <w:hyperlink r:id="rId81">
        <w:r w:rsidDel="00000000" w:rsidR="00000000" w:rsidRPr="00000000">
          <w:rPr>
            <w:i w:val="1"/>
            <w:iCs w:val="1"/>
            <w:color w:val="1155cc"/>
            <w:u w:val="single"/>
            <w:rtl w:val="0"/>
          </w:rPr>
          <w:t xml:space="preserve">Figure 3.7.4 – Manage Warehouse Inventory Write-Off Sequence Diagram</w:t>
        </w:r>
      </w:hyperlink>
      <w:r w:rsidDel="00000000" w:rsidR="00000000" w:rsidRPr="00000000">
        <w:rPr>
          <w:rtl w:val="0"/>
        </w:rPr>
      </w:r>
    </w:p>
    <w:p w:rsidR="00000000" w:rsidDel="00000000" w:rsidP="00000000" w:rsidRDefault="00000000" w:rsidRPr="00000000" w14:paraId="0000056E">
      <w:pPr>
        <w:pStyle w:val="Heading4"/>
        <w:rPr/>
      </w:pPr>
      <w:r w:rsidDel="00000000" w:rsidR="00000000" w:rsidRPr="00000000">
        <w:rPr>
          <w:rtl w:val="0"/>
        </w:rPr>
        <w:t xml:space="preserve">3.7.5 State Machine Diagram: GoodsReceipt</w:t>
      </w:r>
    </w:p>
    <w:p w:rsidR="00000000" w:rsidDel="00000000" w:rsidP="00000000" w:rsidRDefault="00000000" w:rsidRPr="00000000" w14:paraId="0000056F">
      <w:pPr>
        <w:rPr/>
      </w:pPr>
      <w:r w:rsidDel="00000000" w:rsidR="00000000" w:rsidRPr="00000000">
        <w:rPr/>
        <w:drawing>
          <wp:inline distB="0" distT="0" distL="0" distR="0">
            <wp:extent cx="5943600" cy="2964815"/>
            <wp:effectExtent b="0" l="0" r="0" t="0"/>
            <wp:docPr id="263"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5943600" cy="2964815"/>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jc w:val="center"/>
        <w:rPr>
          <w:i w:val="1"/>
          <w:iCs w:val="1"/>
        </w:rPr>
      </w:pPr>
      <w:hyperlink r:id="rId83">
        <w:r w:rsidDel="00000000" w:rsidR="00000000" w:rsidRPr="00000000">
          <w:rPr>
            <w:i w:val="1"/>
            <w:iCs w:val="1"/>
            <w:color w:val="1155cc"/>
            <w:u w:val="single"/>
            <w:rtl w:val="0"/>
          </w:rPr>
          <w:t xml:space="preserve">Figure 3.7.5 – GoodsReceipt State Machine Diagram</w:t>
        </w:r>
      </w:hyperlink>
      <w:r w:rsidDel="00000000" w:rsidR="00000000" w:rsidRPr="00000000">
        <w:rPr>
          <w:rtl w:val="0"/>
        </w:rPr>
      </w:r>
    </w:p>
    <w:p w:rsidR="00000000" w:rsidDel="00000000" w:rsidP="00000000" w:rsidRDefault="00000000" w:rsidRPr="00000000" w14:paraId="00000571">
      <w:pPr>
        <w:pStyle w:val="Heading4"/>
        <w:rPr/>
      </w:pPr>
      <w:r w:rsidDel="00000000" w:rsidR="00000000" w:rsidRPr="00000000">
        <w:rPr>
          <w:rtl w:val="0"/>
        </w:rPr>
        <w:t xml:space="preserve">3.7.6 State Machine Diagram: WriteOff</w:t>
      </w:r>
    </w:p>
    <w:p w:rsidR="00000000" w:rsidDel="00000000" w:rsidP="00000000" w:rsidRDefault="00000000" w:rsidRPr="00000000" w14:paraId="00000572">
      <w:pPr>
        <w:rPr/>
      </w:pPr>
      <w:r w:rsidDel="00000000" w:rsidR="00000000" w:rsidRPr="00000000">
        <w:rPr/>
        <w:drawing>
          <wp:inline distB="0" distT="0" distL="0" distR="0">
            <wp:extent cx="5943600" cy="5704205"/>
            <wp:effectExtent b="0" l="0" r="0" t="0"/>
            <wp:docPr id="226" name="image12.png"/>
            <a:graphic>
              <a:graphicData uri="http://schemas.openxmlformats.org/drawingml/2006/picture">
                <pic:pic>
                  <pic:nvPicPr>
                    <pic:cNvPr id="0" name="image12.png"/>
                    <pic:cNvPicPr preferRelativeResize="0"/>
                  </pic:nvPicPr>
                  <pic:blipFill>
                    <a:blip r:embed="rId84"/>
                    <a:srcRect b="0" l="0" r="0" t="0"/>
                    <a:stretch>
                      <a:fillRect/>
                    </a:stretch>
                  </pic:blipFill>
                  <pic:spPr>
                    <a:xfrm>
                      <a:off x="0" y="0"/>
                      <a:ext cx="5943600" cy="5704205"/>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jc w:val="center"/>
        <w:rPr>
          <w:i w:val="1"/>
          <w:iCs w:val="1"/>
        </w:rPr>
      </w:pPr>
      <w:hyperlink r:id="rId85">
        <w:r w:rsidDel="00000000" w:rsidR="00000000" w:rsidRPr="00000000">
          <w:rPr>
            <w:i w:val="1"/>
            <w:iCs w:val="1"/>
            <w:color w:val="1155cc"/>
            <w:u w:val="single"/>
            <w:rtl w:val="0"/>
          </w:rPr>
          <w:t xml:space="preserve">Figure 3.7.6 – WriteOff State Machine Diagram</w:t>
        </w:r>
      </w:hyperlink>
      <w:r w:rsidDel="00000000" w:rsidR="00000000" w:rsidRPr="00000000">
        <w:rPr>
          <w:rtl w:val="0"/>
        </w:rPr>
      </w:r>
    </w:p>
    <w:p w:rsidR="00000000" w:rsidDel="00000000" w:rsidP="00000000" w:rsidRDefault="00000000" w:rsidRPr="00000000" w14:paraId="00000574">
      <w:pPr>
        <w:pStyle w:val="Heading4"/>
        <w:rPr/>
      </w:pPr>
      <w:r w:rsidDel="00000000" w:rsidR="00000000" w:rsidRPr="00000000">
        <w:rPr>
          <w:rtl w:val="0"/>
        </w:rPr>
        <w:t xml:space="preserve">3.7.7 Transaction, Idempotency, Concurrency and Exception Handling</w:t>
      </w:r>
    </w:p>
    <w:p w:rsidR="00000000" w:rsidDel="00000000" w:rsidP="00000000" w:rsidRDefault="00000000" w:rsidRPr="00000000" w14:paraId="00000575">
      <w:pPr>
        <w:spacing w:after="120" w:lineRule="auto"/>
        <w:rPr/>
      </w:pPr>
      <w:r w:rsidDel="00000000" w:rsidR="00000000" w:rsidRPr="00000000">
        <w:rPr>
          <w:rtl w:val="0"/>
        </w:rPr>
        <w:t xml:space="preserve">Stock enters only through an approved goods receipt and leaves only through dispatch or an approved write-off; each must change OnHand exactly once (BR-42, BR-44, CR-07). Common conventions TX/ID/CC/EX are defined in Table 3.0; the tables below state the design of each function.</w:t>
      </w:r>
    </w:p>
    <w:p w:rsidR="00000000" w:rsidDel="00000000" w:rsidP="00000000" w:rsidRDefault="00000000" w:rsidRPr="00000000" w14:paraId="00000576">
      <w:pPr>
        <w:keepNext w:val="1"/>
        <w:spacing w:after="80" w:before="160" w:lineRule="auto"/>
        <w:rPr>
          <w:b w:val="1"/>
          <w:bCs w:val="1"/>
        </w:rPr>
      </w:pPr>
      <w:r w:rsidDel="00000000" w:rsidR="00000000" w:rsidRPr="00000000">
        <w:rPr>
          <w:b w:val="1"/>
          <w:bCs w:val="1"/>
          <w:rtl w:val="0"/>
        </w:rPr>
        <w:t xml:space="preserve">3.7.7.1 Create and Process Goods Receipt (Figure 3.7.2)</w:t>
      </w:r>
    </w:p>
    <w:tbl>
      <w:tblPr>
        <w:tblStyle w:val="Table2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7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7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79">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7A">
            <w:pPr>
              <w:spacing w:after="40" w:before="40" w:line="252.00000000000003" w:lineRule="auto"/>
              <w:jc w:val="both"/>
              <w:rPr>
                <w:sz w:val="20"/>
                <w:szCs w:val="20"/>
              </w:rPr>
            </w:pPr>
            <w:r w:rsidDel="00000000" w:rsidR="00000000" w:rsidRPr="00000000">
              <w:rPr>
                <w:sz w:val="20"/>
                <w:szCs w:val="20"/>
                <w:rtl w:val="0"/>
              </w:rPr>
              <w:t xml:space="preserve">Create/submit: GOODS_RECEIPT and its lines in one transaction (Draft → Pending approval). Approve: one transaction locks the receipt, sets Approved, and for each line upserts the BATCH by (WarehouseId, ProductId, ExpiryDate) with INSERT … ON CONFLICT (BR-09), locks INVENTORY_BALANCE, increases OnHand, appends INVENTORY_TRANSACTION (source = receipt line), generates BATCH_QR_LABEL rows and QR_LABEL_EVENTs, and writes AUDIT_LOG and outbox notifications.</w:t>
            </w:r>
          </w:p>
        </w:tc>
      </w:tr>
      <w:tr>
        <w:trPr>
          <w:cantSplit w:val="1"/>
          <w:tblHeader w:val="0"/>
        </w:trPr>
        <w:tc>
          <w:tcPr>
            <w:shd w:fill="f7f7f7" w:val="clear"/>
          </w:tcPr>
          <w:p w:rsidR="00000000" w:rsidDel="00000000" w:rsidP="00000000" w:rsidRDefault="00000000" w:rsidRPr="00000000" w14:paraId="0000057B">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7C">
            <w:pPr>
              <w:spacing w:after="40" w:before="40" w:line="252.00000000000003" w:lineRule="auto"/>
              <w:jc w:val="both"/>
              <w:rPr>
                <w:sz w:val="20"/>
                <w:szCs w:val="20"/>
              </w:rPr>
            </w:pPr>
            <w:r w:rsidDel="00000000" w:rsidR="00000000" w:rsidRPr="00000000">
              <w:rPr>
                <w:sz w:val="20"/>
                <w:szCs w:val="20"/>
                <w:rtl w:val="0"/>
              </w:rPr>
              <w:t xml:space="preserve">Submission uses the RequestId and RequestHash stored on GOODS_RECEIPT (ID-1), so a resubmission returns the same PN code. Approval is conditional (Pending approval → Approved) and protected by unique INVENTORY_TRANSACTION (GoodsReceiptLineId, MovementType = Receipt): a second Approve cannot add stock again (AC-3.8.1-03).</w:t>
            </w:r>
          </w:p>
        </w:tc>
      </w:tr>
      <w:tr>
        <w:trPr>
          <w:cantSplit w:val="1"/>
          <w:tblHeader w:val="0"/>
        </w:trPr>
        <w:tc>
          <w:tcPr>
            <w:shd w:fill="f7f7f7" w:val="clear"/>
          </w:tcPr>
          <w:p w:rsidR="00000000" w:rsidDel="00000000" w:rsidP="00000000" w:rsidRDefault="00000000" w:rsidRPr="00000000" w14:paraId="0000057D">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7E">
            <w:pPr>
              <w:spacing w:after="40" w:before="40" w:line="252.00000000000003" w:lineRule="auto"/>
              <w:jc w:val="both"/>
              <w:rPr>
                <w:sz w:val="20"/>
                <w:szCs w:val="20"/>
              </w:rPr>
            </w:pPr>
            <w:r w:rsidDel="00000000" w:rsidR="00000000" w:rsidRPr="00000000">
              <w:rPr>
                <w:sz w:val="20"/>
                <w:szCs w:val="20"/>
                <w:rtl w:val="0"/>
              </w:rPr>
              <w:t xml:space="preserve">SELECT … FOR UPDATE on GOODS_RECEIPT plus CC-1 so a keeper cannot edit lines while the Administrator approves. Two receipts for the same batch approved concurrently are serialized by the unique batch key and the balance row lock (CC-2).</w:t>
            </w:r>
          </w:p>
        </w:tc>
      </w:tr>
      <w:tr>
        <w:trPr>
          <w:cantSplit w:val="1"/>
          <w:tblHeader w:val="0"/>
        </w:trPr>
        <w:tc>
          <w:tcPr>
            <w:shd w:fill="f7f7f7" w:val="clear"/>
          </w:tcPr>
          <w:p w:rsidR="00000000" w:rsidDel="00000000" w:rsidP="00000000" w:rsidRDefault="00000000" w:rsidRPr="00000000" w14:paraId="0000057F">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80">
            <w:pPr>
              <w:spacing w:after="40" w:before="40" w:line="252.00000000000003" w:lineRule="auto"/>
              <w:jc w:val="both"/>
              <w:rPr>
                <w:sz w:val="20"/>
                <w:szCs w:val="20"/>
              </w:rPr>
            </w:pPr>
            <w:r w:rsidDel="00000000" w:rsidR="00000000" w:rsidRPr="00000000">
              <w:rPr>
                <w:sz w:val="20"/>
                <w:szCs w:val="20"/>
                <w:rtl w:val="0"/>
              </w:rPr>
              <w:t xml:space="preserve">Production date not before expiry or in the future → 400 MSG016; product not Published → 422 (BR-08); warehouse not assigned to the keeper → 403 MSG006; reject without reason → 400 MSG001; repeated approve → 200 with the existing Approved result (MSG018).</w:t>
            </w:r>
          </w:p>
        </w:tc>
      </w:tr>
    </w:tbl>
    <w:p w:rsidR="00000000" w:rsidDel="00000000" w:rsidP="00000000" w:rsidRDefault="00000000" w:rsidRPr="00000000" w14:paraId="00000581">
      <w:pPr>
        <w:spacing w:after="120" w:before="60" w:lineRule="auto"/>
        <w:jc w:val="center"/>
        <w:rPr>
          <w:i w:val="1"/>
          <w:iCs w:val="1"/>
          <w:sz w:val="20"/>
          <w:szCs w:val="20"/>
        </w:rPr>
      </w:pPr>
      <w:r w:rsidDel="00000000" w:rsidR="00000000" w:rsidRPr="00000000">
        <w:rPr>
          <w:i w:val="1"/>
          <w:iCs w:val="1"/>
          <w:sz w:val="20"/>
          <w:szCs w:val="20"/>
          <w:rtl w:val="0"/>
        </w:rPr>
        <w:t xml:space="preserve">Table 3.7.7.1 – Transaction, idempotency, concurrency and exception design: Create and Process Goods Receipt</w:t>
      </w:r>
    </w:p>
    <w:p w:rsidR="00000000" w:rsidDel="00000000" w:rsidP="00000000" w:rsidRDefault="00000000" w:rsidRPr="00000000" w14:paraId="00000582">
      <w:pPr>
        <w:keepNext w:val="1"/>
        <w:spacing w:after="80" w:before="160" w:lineRule="auto"/>
        <w:rPr>
          <w:b w:val="1"/>
          <w:bCs w:val="1"/>
        </w:rPr>
      </w:pPr>
      <w:r w:rsidDel="00000000" w:rsidR="00000000" w:rsidRPr="00000000">
        <w:rPr>
          <w:b w:val="1"/>
          <w:bCs w:val="1"/>
          <w:rtl w:val="0"/>
        </w:rPr>
        <w:t xml:space="preserve">3.7.7.2 View Warehouse Inventory and Batch Details (Figure 3.7.3)</w:t>
      </w:r>
    </w:p>
    <w:tbl>
      <w:tblPr>
        <w:tblStyle w:val="Table2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8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84">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85">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86">
            <w:pPr>
              <w:spacing w:after="40" w:before="40" w:line="252.00000000000003" w:lineRule="auto"/>
              <w:jc w:val="both"/>
              <w:rPr>
                <w:sz w:val="20"/>
                <w:szCs w:val="20"/>
              </w:rPr>
            </w:pPr>
            <w:r w:rsidDel="00000000" w:rsidR="00000000" w:rsidRPr="00000000">
              <w:rPr>
                <w:sz w:val="20"/>
                <w:szCs w:val="20"/>
                <w:rtl w:val="0"/>
              </w:rPr>
              <w:t xml:space="preserve">Read-only (TX-4). OnHand, Reserved, Locked and Available are read from the same INVENTORY_BALANCE row, so Available = OnHand − Reserved − Locked is always internally consistent; tentative run quantities are read from the current plan revision and shown separately (AC-3.8.2-04).</w:t>
            </w:r>
          </w:p>
        </w:tc>
      </w:tr>
      <w:tr>
        <w:trPr>
          <w:cantSplit w:val="1"/>
          <w:tblHeader w:val="0"/>
        </w:trPr>
        <w:tc>
          <w:tcPr>
            <w:shd w:fill="f7f7f7" w:val="clear"/>
          </w:tcPr>
          <w:p w:rsidR="00000000" w:rsidDel="00000000" w:rsidP="00000000" w:rsidRDefault="00000000" w:rsidRPr="00000000" w14:paraId="00000587">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88">
            <w:pPr>
              <w:spacing w:after="40" w:before="40" w:line="252.00000000000003" w:lineRule="auto"/>
              <w:jc w:val="both"/>
              <w:rPr>
                <w:sz w:val="20"/>
                <w:szCs w:val="20"/>
              </w:rPr>
            </w:pPr>
            <w:r w:rsidDel="00000000" w:rsidR="00000000" w:rsidRPr="00000000">
              <w:rPr>
                <w:sz w:val="20"/>
                <w:szCs w:val="20"/>
                <w:rtl w:val="0"/>
              </w:rPr>
              <w:t xml:space="preserve">Safe GET; QR lookup by label code is also a read and can be repeated freely.</w:t>
            </w:r>
          </w:p>
        </w:tc>
      </w:tr>
      <w:tr>
        <w:trPr>
          <w:cantSplit w:val="1"/>
          <w:tblHeader w:val="0"/>
        </w:trPr>
        <w:tc>
          <w:tcPr>
            <w:shd w:fill="f7f7f7" w:val="clear"/>
          </w:tcPr>
          <w:p w:rsidR="00000000" w:rsidDel="00000000" w:rsidP="00000000" w:rsidRDefault="00000000" w:rsidRPr="00000000" w14:paraId="00000589">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8A">
            <w:pPr>
              <w:spacing w:after="40" w:before="40" w:line="252.00000000000003" w:lineRule="auto"/>
              <w:jc w:val="both"/>
              <w:rPr>
                <w:sz w:val="20"/>
                <w:szCs w:val="20"/>
              </w:rPr>
            </w:pPr>
            <w:r w:rsidDel="00000000" w:rsidR="00000000" w:rsidRPr="00000000">
              <w:rPr>
                <w:sz w:val="20"/>
                <w:szCs w:val="20"/>
                <w:rtl w:val="0"/>
              </w:rPr>
              <w:t xml:space="preserve">No locks; MVCC. A displayed value may be superseded by a later commit; every stock-changing command re-reads and locks the row before acting (CC-2), so a stale screen cannot cause an incorrect movement.</w:t>
            </w:r>
          </w:p>
        </w:tc>
      </w:tr>
      <w:tr>
        <w:trPr>
          <w:cantSplit w:val="1"/>
          <w:tblHeader w:val="0"/>
        </w:trPr>
        <w:tc>
          <w:tcPr>
            <w:shd w:fill="f7f7f7" w:val="clear"/>
          </w:tcPr>
          <w:p w:rsidR="00000000" w:rsidDel="00000000" w:rsidP="00000000" w:rsidRDefault="00000000" w:rsidRPr="00000000" w14:paraId="0000058B">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8C">
            <w:pPr>
              <w:spacing w:after="40" w:before="40" w:line="252.00000000000003" w:lineRule="auto"/>
              <w:jc w:val="both"/>
              <w:rPr>
                <w:sz w:val="20"/>
                <w:szCs w:val="20"/>
              </w:rPr>
            </w:pPr>
            <w:r w:rsidDel="00000000" w:rsidR="00000000" w:rsidRPr="00000000">
              <w:rPr>
                <w:sz w:val="20"/>
                <w:szCs w:val="20"/>
                <w:rtl w:val="0"/>
              </w:rPr>
              <w:t xml:space="preserve">Unassigned warehouse → 403 MSG006 (AC-3.8.2-05); unknown batch or label → 404; expired batch shown with MSG019.</w:t>
            </w:r>
          </w:p>
        </w:tc>
      </w:tr>
    </w:tbl>
    <w:p w:rsidR="00000000" w:rsidDel="00000000" w:rsidP="00000000" w:rsidRDefault="00000000" w:rsidRPr="00000000" w14:paraId="0000058D">
      <w:pPr>
        <w:spacing w:after="120" w:before="60" w:lineRule="auto"/>
        <w:jc w:val="center"/>
        <w:rPr>
          <w:i w:val="1"/>
          <w:iCs w:val="1"/>
          <w:sz w:val="20"/>
          <w:szCs w:val="20"/>
        </w:rPr>
      </w:pPr>
      <w:r w:rsidDel="00000000" w:rsidR="00000000" w:rsidRPr="00000000">
        <w:rPr>
          <w:i w:val="1"/>
          <w:iCs w:val="1"/>
          <w:sz w:val="20"/>
          <w:szCs w:val="20"/>
          <w:rtl w:val="0"/>
        </w:rPr>
        <w:t xml:space="preserve">Table 3.7.7.2 – Transaction, idempotency, concurrency and exception design: View Warehouse Inventory and Batch Details</w:t>
      </w:r>
    </w:p>
    <w:p w:rsidR="00000000" w:rsidDel="00000000" w:rsidP="00000000" w:rsidRDefault="00000000" w:rsidRPr="00000000" w14:paraId="0000058E">
      <w:pPr>
        <w:keepNext w:val="1"/>
        <w:spacing w:after="80" w:before="160" w:lineRule="auto"/>
        <w:rPr>
          <w:b w:val="1"/>
          <w:bCs w:val="1"/>
        </w:rPr>
      </w:pPr>
      <w:r w:rsidDel="00000000" w:rsidR="00000000" w:rsidRPr="00000000">
        <w:rPr>
          <w:b w:val="1"/>
          <w:bCs w:val="1"/>
          <w:rtl w:val="0"/>
        </w:rPr>
        <w:t xml:space="preserve">3.7.7.3 Manage Warehouse Inventory Write-Off (Figure 3.7.4)</w:t>
      </w:r>
    </w:p>
    <w:tbl>
      <w:tblPr>
        <w:tblStyle w:val="Table2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8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9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91">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92">
            <w:pPr>
              <w:spacing w:after="40" w:before="40" w:line="252.00000000000003" w:lineRule="auto"/>
              <w:jc w:val="both"/>
              <w:rPr>
                <w:sz w:val="20"/>
                <w:szCs w:val="20"/>
              </w:rPr>
            </w:pPr>
            <w:r w:rsidDel="00000000" w:rsidR="00000000" w:rsidRPr="00000000">
              <w:rPr>
                <w:sz w:val="20"/>
                <w:szCs w:val="20"/>
                <w:rtl w:val="0"/>
              </w:rPr>
              <w:t xml:space="preserve">Create/submit: WRITE_OFF, WRITE_OFF_ITEM and WRITE_OFF_ATTACHMENT references in one transaction after evidence upload (TX-3). Approve: one transaction locks the write-off and the affected INVENTORY_BALANCE rows (CC-2), re-checks quantity ≤ OnHand − Reserved, decreases OnHand, clears the matching Locked quantity and closes the INVENTORY_LOCK, invalidates the related QR labels, appends INVENTORY_TRANSACTION and writes AUDIT_LOG.</w:t>
            </w:r>
          </w:p>
        </w:tc>
      </w:tr>
      <w:tr>
        <w:trPr>
          <w:cantSplit w:val="1"/>
          <w:tblHeader w:val="0"/>
        </w:trPr>
        <w:tc>
          <w:tcPr>
            <w:shd w:fill="f7f7f7" w:val="clear"/>
          </w:tcPr>
          <w:p w:rsidR="00000000" w:rsidDel="00000000" w:rsidP="00000000" w:rsidRDefault="00000000" w:rsidRPr="00000000" w14:paraId="00000593">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94">
            <w:pPr>
              <w:spacing w:after="40" w:before="40" w:line="252.00000000000003" w:lineRule="auto"/>
              <w:jc w:val="both"/>
              <w:rPr>
                <w:sz w:val="20"/>
                <w:szCs w:val="20"/>
              </w:rPr>
            </w:pPr>
            <w:r w:rsidDel="00000000" w:rsidR="00000000" w:rsidRPr="00000000">
              <w:rPr>
                <w:sz w:val="20"/>
                <w:szCs w:val="20"/>
                <w:rtl w:val="0"/>
              </w:rPr>
              <w:t xml:space="preserve">ID-1; conditional Pending Admin approval → Approved; unique INVENTORY_TRANSACTION (WriteOffItemId, MovementType = WriteOff). Stock decreases exactly once (AC-3.8.3-01).</w:t>
            </w:r>
          </w:p>
        </w:tc>
      </w:tr>
      <w:tr>
        <w:trPr>
          <w:cantSplit w:val="1"/>
          <w:tblHeader w:val="0"/>
        </w:trPr>
        <w:tc>
          <w:tcPr>
            <w:shd w:fill="f7f7f7" w:val="clear"/>
          </w:tcPr>
          <w:p w:rsidR="00000000" w:rsidDel="00000000" w:rsidP="00000000" w:rsidRDefault="00000000" w:rsidRPr="00000000" w14:paraId="00000595">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96">
            <w:pPr>
              <w:spacing w:after="40" w:before="40" w:line="252.00000000000003" w:lineRule="auto"/>
              <w:jc w:val="both"/>
              <w:rPr>
                <w:sz w:val="20"/>
                <w:szCs w:val="20"/>
              </w:rPr>
            </w:pPr>
            <w:r w:rsidDel="00000000" w:rsidR="00000000" w:rsidRPr="00000000">
              <w:rPr>
                <w:sz w:val="20"/>
                <w:szCs w:val="20"/>
                <w:rtl w:val="0"/>
              </w:rPr>
              <w:t xml:space="preserve">Balance rows are locked and re-checked at approval time, so a reservation committed by a run approval between submission and approval is detected and the approval fails instead of writing off reserved stock.</w:t>
            </w:r>
          </w:p>
        </w:tc>
      </w:tr>
      <w:tr>
        <w:trPr>
          <w:cantSplit w:val="1"/>
          <w:tblHeader w:val="0"/>
        </w:trPr>
        <w:tc>
          <w:tcPr>
            <w:shd w:fill="f7f7f7" w:val="clear"/>
          </w:tcPr>
          <w:p w:rsidR="00000000" w:rsidDel="00000000" w:rsidP="00000000" w:rsidRDefault="00000000" w:rsidRPr="00000000" w14:paraId="00000597">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98">
            <w:pPr>
              <w:spacing w:after="40" w:before="40" w:line="252.00000000000003" w:lineRule="auto"/>
              <w:jc w:val="both"/>
              <w:rPr>
                <w:sz w:val="20"/>
                <w:szCs w:val="20"/>
              </w:rPr>
            </w:pPr>
            <w:r w:rsidDel="00000000" w:rsidR="00000000" w:rsidRPr="00000000">
              <w:rPr>
                <w:sz w:val="20"/>
                <w:szCs w:val="20"/>
                <w:rtl w:val="0"/>
              </w:rPr>
              <w:t xml:space="preserve">Quantity above OnHand − Reserved → 409 MSG047; missing evidence or disposal method → 400 MSG001; non-Administrator approval → 403 MSG006; reject without reason → 400 MSG001; check-constraint violation → 409 MSG021.</w:t>
            </w:r>
          </w:p>
        </w:tc>
      </w:tr>
    </w:tbl>
    <w:p w:rsidR="00000000" w:rsidDel="00000000" w:rsidP="00000000" w:rsidRDefault="00000000" w:rsidRPr="00000000" w14:paraId="00000599">
      <w:pPr>
        <w:spacing w:after="120" w:before="60" w:lineRule="auto"/>
        <w:jc w:val="center"/>
        <w:rPr>
          <w:i w:val="1"/>
          <w:iCs w:val="1"/>
          <w:sz w:val="20"/>
          <w:szCs w:val="20"/>
        </w:rPr>
      </w:pPr>
      <w:r w:rsidDel="00000000" w:rsidR="00000000" w:rsidRPr="00000000">
        <w:rPr>
          <w:i w:val="1"/>
          <w:iCs w:val="1"/>
          <w:sz w:val="20"/>
          <w:szCs w:val="20"/>
          <w:rtl w:val="0"/>
        </w:rPr>
        <w:t xml:space="preserve">Table 3.7.7.3 – Transaction, idempotency, concurrency and exception design: Manage Warehouse Inventory Write-Off</w:t>
      </w:r>
    </w:p>
    <w:p w:rsidR="00000000" w:rsidDel="00000000" w:rsidP="00000000" w:rsidRDefault="00000000" w:rsidRPr="00000000" w14:paraId="0000059A">
      <w:pPr>
        <w:pStyle w:val="Heading3"/>
        <w:rPr/>
      </w:pPr>
      <w:r w:rsidDel="00000000" w:rsidR="00000000" w:rsidRPr="00000000">
        <w:rPr>
          <w:rtl w:val="0"/>
        </w:rPr>
        <w:t xml:space="preserve">3.8 Picking &amp; Retailer Receipt Confirmation</w:t>
      </w:r>
    </w:p>
    <w:p w:rsidR="00000000" w:rsidDel="00000000" w:rsidP="00000000" w:rsidRDefault="00000000" w:rsidRPr="00000000" w14:paraId="0000059B">
      <w:pPr>
        <w:pStyle w:val="Heading4"/>
        <w:rPr/>
      </w:pPr>
      <w:r w:rsidDel="00000000" w:rsidR="00000000" w:rsidRPr="00000000">
        <w:rPr>
          <w:rtl w:val="0"/>
        </w:rPr>
        <w:t xml:space="preserve">3.8.1 Class Diagram</w:t>
      </w:r>
    </w:p>
    <w:p w:rsidR="00000000" w:rsidDel="00000000" w:rsidP="00000000" w:rsidRDefault="00000000" w:rsidRPr="00000000" w14:paraId="0000059C">
      <w:pPr>
        <w:rPr/>
      </w:pPr>
      <w:r w:rsidDel="00000000" w:rsidR="00000000" w:rsidRPr="00000000">
        <w:rPr/>
        <w:drawing>
          <wp:inline distB="0" distT="0" distL="0" distR="0">
            <wp:extent cx="5943600" cy="3449320"/>
            <wp:effectExtent b="0" l="0" r="0" t="0"/>
            <wp:docPr id="228"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5943600" cy="344932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jc w:val="center"/>
        <w:rPr>
          <w:i w:val="1"/>
          <w:iCs w:val="1"/>
        </w:rPr>
      </w:pPr>
      <w:hyperlink r:id="rId87">
        <w:r w:rsidDel="00000000" w:rsidR="00000000" w:rsidRPr="00000000">
          <w:rPr>
            <w:i w:val="1"/>
            <w:iCs w:val="1"/>
            <w:color w:val="1155cc"/>
            <w:u w:val="single"/>
            <w:rtl w:val="0"/>
          </w:rPr>
          <w:t xml:space="preserve">Figure 3.8.1 – Picking &amp; Retailer Receipt Confirmation Class Diagram</w:t>
        </w:r>
      </w:hyperlink>
      <w:r w:rsidDel="00000000" w:rsidR="00000000" w:rsidRPr="00000000">
        <w:rPr>
          <w:rtl w:val="0"/>
        </w:rPr>
      </w:r>
    </w:p>
    <w:p w:rsidR="00000000" w:rsidDel="00000000" w:rsidP="00000000" w:rsidRDefault="00000000" w:rsidRPr="00000000" w14:paraId="0000059E">
      <w:pPr>
        <w:pStyle w:val="Heading4"/>
        <w:rPr/>
      </w:pPr>
      <w:r w:rsidDel="00000000" w:rsidR="00000000" w:rsidRPr="00000000">
        <w:rPr>
          <w:rtl w:val="0"/>
        </w:rPr>
        <w:t xml:space="preserve">3.8.2 Sequence Diagram: Scan Batch QR and Confirm Picking List</w:t>
      </w:r>
    </w:p>
    <w:p w:rsidR="00000000" w:rsidDel="00000000" w:rsidP="00000000" w:rsidRDefault="00000000" w:rsidRPr="00000000" w14:paraId="0000059F">
      <w:pPr>
        <w:rPr/>
      </w:pPr>
      <w:r w:rsidDel="00000000" w:rsidR="00000000" w:rsidRPr="00000000">
        <w:rPr/>
        <w:drawing>
          <wp:inline distB="114300" distT="114300" distL="114300" distR="114300">
            <wp:extent cx="5943600" cy="3619500"/>
            <wp:effectExtent b="0" l="0" r="0" t="0"/>
            <wp:docPr id="230"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jc w:val="center"/>
        <w:rPr/>
      </w:pPr>
      <w:hyperlink r:id="rId89">
        <w:r w:rsidDel="00000000" w:rsidR="00000000" w:rsidRPr="00000000">
          <w:rPr>
            <w:i w:val="1"/>
            <w:iCs w:val="1"/>
            <w:color w:val="1155cc"/>
            <w:u w:val="single"/>
            <w:rtl w:val="0"/>
          </w:rPr>
          <w:t xml:space="preserve">Figure 3.8.2 – Scan Batch QR and Confirm Picking List Sequence Diagram</w:t>
        </w:r>
      </w:hyperlink>
      <w:r w:rsidDel="00000000" w:rsidR="00000000" w:rsidRPr="00000000">
        <w:rPr>
          <w:rtl w:val="0"/>
        </w:rPr>
      </w:r>
    </w:p>
    <w:p w:rsidR="00000000" w:rsidDel="00000000" w:rsidP="00000000" w:rsidRDefault="00000000" w:rsidRPr="00000000" w14:paraId="000005A1">
      <w:pPr>
        <w:pStyle w:val="Heading4"/>
        <w:rPr/>
      </w:pPr>
      <w:r w:rsidDel="00000000" w:rsidR="00000000" w:rsidRPr="00000000">
        <w:rPr>
          <w:rtl w:val="0"/>
        </w:rPr>
        <w:t xml:space="preserve">3.8.3 Sequence Diagram: Confirm Retailer Receipt by QR</w:t>
      </w:r>
    </w:p>
    <w:p w:rsidR="00000000" w:rsidDel="00000000" w:rsidP="00000000" w:rsidRDefault="00000000" w:rsidRPr="00000000" w14:paraId="000005A2">
      <w:pPr>
        <w:rPr/>
      </w:pPr>
      <w:r w:rsidDel="00000000" w:rsidR="00000000" w:rsidRPr="00000000">
        <w:rPr/>
        <w:drawing>
          <wp:inline distB="114300" distT="114300" distL="114300" distR="114300">
            <wp:extent cx="5943600" cy="2984500"/>
            <wp:effectExtent b="0" l="0" r="0" t="0"/>
            <wp:docPr id="232" name="image19.png"/>
            <a:graphic>
              <a:graphicData uri="http://schemas.openxmlformats.org/drawingml/2006/picture">
                <pic:pic>
                  <pic:nvPicPr>
                    <pic:cNvPr id="0" name="image19.png"/>
                    <pic:cNvPicPr preferRelativeResize="0"/>
                  </pic:nvPicPr>
                  <pic:blipFill>
                    <a:blip r:embed="rId9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jc w:val="center"/>
        <w:rPr/>
      </w:pPr>
      <w:hyperlink r:id="rId91">
        <w:r w:rsidDel="00000000" w:rsidR="00000000" w:rsidRPr="00000000">
          <w:rPr>
            <w:i w:val="1"/>
            <w:iCs w:val="1"/>
            <w:color w:val="1155cc"/>
            <w:u w:val="single"/>
            <w:rtl w:val="0"/>
          </w:rPr>
          <w:t xml:space="preserve">Figure 3.8.3 – Confirm Retailer Receipt by QR Sequence Diagram</w:t>
        </w:r>
      </w:hyperlink>
      <w:r w:rsidDel="00000000" w:rsidR="00000000" w:rsidRPr="00000000">
        <w:rPr>
          <w:rtl w:val="0"/>
        </w:rPr>
      </w:r>
    </w:p>
    <w:p w:rsidR="00000000" w:rsidDel="00000000" w:rsidP="00000000" w:rsidRDefault="00000000" w:rsidRPr="00000000" w14:paraId="000005A4">
      <w:pPr>
        <w:pStyle w:val="Heading4"/>
        <w:rPr/>
      </w:pPr>
      <w:r w:rsidDel="00000000" w:rsidR="00000000" w:rsidRPr="00000000">
        <w:rPr>
          <w:rtl w:val="0"/>
        </w:rPr>
        <w:t xml:space="preserve">3.8.4 Sequence Diagram: Report Receipt Discrepancy</w:t>
      </w:r>
    </w:p>
    <w:p w:rsidR="00000000" w:rsidDel="00000000" w:rsidP="00000000" w:rsidRDefault="00000000" w:rsidRPr="00000000" w14:paraId="000005A5">
      <w:pPr>
        <w:rPr/>
      </w:pPr>
      <w:r w:rsidDel="00000000" w:rsidR="00000000" w:rsidRPr="00000000">
        <w:rPr/>
        <w:drawing>
          <wp:inline distB="114300" distT="114300" distL="114300" distR="114300">
            <wp:extent cx="5943600" cy="3124200"/>
            <wp:effectExtent b="0" l="0" r="0" t="0"/>
            <wp:docPr id="234"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jc w:val="center"/>
        <w:rPr/>
      </w:pPr>
      <w:hyperlink r:id="rId93">
        <w:r w:rsidDel="00000000" w:rsidR="00000000" w:rsidRPr="00000000">
          <w:rPr>
            <w:i w:val="1"/>
            <w:iCs w:val="1"/>
            <w:color w:val="1155cc"/>
            <w:u w:val="single"/>
            <w:rtl w:val="0"/>
          </w:rPr>
          <w:t xml:space="preserve">Figure 3.8.4 – Report Receipt Discrepancy Sequence Diagram</w:t>
        </w:r>
      </w:hyperlink>
      <w:r w:rsidDel="00000000" w:rsidR="00000000" w:rsidRPr="00000000">
        <w:rPr>
          <w:rtl w:val="0"/>
        </w:rPr>
      </w:r>
    </w:p>
    <w:p w:rsidR="00000000" w:rsidDel="00000000" w:rsidP="00000000" w:rsidRDefault="00000000" w:rsidRPr="00000000" w14:paraId="000005A7">
      <w:pPr>
        <w:pStyle w:val="Heading4"/>
        <w:rPr/>
      </w:pPr>
      <w:r w:rsidDel="00000000" w:rsidR="00000000" w:rsidRPr="00000000">
        <w:rPr>
          <w:rtl w:val="0"/>
        </w:rPr>
        <w:t xml:space="preserve">3.8.5 State Machine Diagram: RunPickingList</w:t>
      </w:r>
    </w:p>
    <w:p w:rsidR="00000000" w:rsidDel="00000000" w:rsidP="00000000" w:rsidRDefault="00000000" w:rsidRPr="00000000" w14:paraId="000005A8">
      <w:pPr>
        <w:rPr/>
      </w:pPr>
      <w:r w:rsidDel="00000000" w:rsidR="00000000" w:rsidRPr="00000000">
        <w:rPr/>
        <w:drawing>
          <wp:inline distB="0" distT="0" distL="0" distR="0">
            <wp:extent cx="5943600" cy="3646170"/>
            <wp:effectExtent b="0" l="0" r="0" t="0"/>
            <wp:docPr id="236"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5943600" cy="364617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jc w:val="center"/>
        <w:rPr>
          <w:i w:val="1"/>
          <w:iCs w:val="1"/>
        </w:rPr>
      </w:pPr>
      <w:hyperlink r:id="rId95">
        <w:r w:rsidDel="00000000" w:rsidR="00000000" w:rsidRPr="00000000">
          <w:rPr>
            <w:i w:val="1"/>
            <w:iCs w:val="1"/>
            <w:color w:val="1155cc"/>
            <w:u w:val="single"/>
            <w:rtl w:val="0"/>
          </w:rPr>
          <w:t xml:space="preserve">Figure 3.8.5 – RunPickingList State Machine Diagram</w:t>
        </w:r>
      </w:hyperlink>
      <w:r w:rsidDel="00000000" w:rsidR="00000000" w:rsidRPr="00000000">
        <w:rPr>
          <w:rtl w:val="0"/>
        </w:rPr>
      </w:r>
    </w:p>
    <w:p w:rsidR="00000000" w:rsidDel="00000000" w:rsidP="00000000" w:rsidRDefault="00000000" w:rsidRPr="00000000" w14:paraId="000005AA">
      <w:pPr>
        <w:pStyle w:val="Heading4"/>
        <w:rPr/>
      </w:pPr>
      <w:r w:rsidDel="00000000" w:rsidR="00000000" w:rsidRPr="00000000">
        <w:rPr>
          <w:rtl w:val="0"/>
        </w:rPr>
        <w:t xml:space="preserve">3.8.6 State Machine Diagram: Shipment</w:t>
      </w:r>
    </w:p>
    <w:p w:rsidR="00000000" w:rsidDel="00000000" w:rsidP="00000000" w:rsidRDefault="00000000" w:rsidRPr="00000000" w14:paraId="000005AB">
      <w:pPr>
        <w:rPr/>
      </w:pPr>
      <w:r w:rsidDel="00000000" w:rsidR="00000000" w:rsidRPr="00000000">
        <w:rPr/>
        <w:drawing>
          <wp:inline distB="0" distT="0" distL="0" distR="0">
            <wp:extent cx="5943600" cy="5819140"/>
            <wp:effectExtent b="0" l="0" r="0" t="0"/>
            <wp:docPr id="238" name="image2.png"/>
            <a:graphic>
              <a:graphicData uri="http://schemas.openxmlformats.org/drawingml/2006/picture">
                <pic:pic>
                  <pic:nvPicPr>
                    <pic:cNvPr id="0" name="image2.png"/>
                    <pic:cNvPicPr preferRelativeResize="0"/>
                  </pic:nvPicPr>
                  <pic:blipFill>
                    <a:blip r:embed="rId96"/>
                    <a:srcRect b="0" l="0" r="0" t="0"/>
                    <a:stretch>
                      <a:fillRect/>
                    </a:stretch>
                  </pic:blipFill>
                  <pic:spPr>
                    <a:xfrm>
                      <a:off x="0" y="0"/>
                      <a:ext cx="5943600" cy="581914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jc w:val="center"/>
        <w:rPr>
          <w:i w:val="1"/>
          <w:iCs w:val="1"/>
        </w:rPr>
      </w:pPr>
      <w:hyperlink r:id="rId97">
        <w:r w:rsidDel="00000000" w:rsidR="00000000" w:rsidRPr="00000000">
          <w:rPr>
            <w:i w:val="1"/>
            <w:iCs w:val="1"/>
            <w:color w:val="1155cc"/>
            <w:u w:val="single"/>
            <w:rtl w:val="0"/>
          </w:rPr>
          <w:t xml:space="preserve">Figure 3.8.6 – Shipment State Machine Diagram</w:t>
        </w:r>
      </w:hyperlink>
      <w:r w:rsidDel="00000000" w:rsidR="00000000" w:rsidRPr="00000000">
        <w:rPr>
          <w:rtl w:val="0"/>
        </w:rPr>
      </w:r>
    </w:p>
    <w:p w:rsidR="00000000" w:rsidDel="00000000" w:rsidP="00000000" w:rsidRDefault="00000000" w:rsidRPr="00000000" w14:paraId="000005AD">
      <w:pPr>
        <w:pStyle w:val="Heading4"/>
        <w:rPr/>
      </w:pPr>
      <w:r w:rsidDel="00000000" w:rsidR="00000000" w:rsidRPr="00000000">
        <w:rPr>
          <w:rtl w:val="0"/>
        </w:rPr>
        <w:t xml:space="preserve">3.8.7 State Machine Diagram: Complaint</w:t>
      </w:r>
    </w:p>
    <w:p w:rsidR="00000000" w:rsidDel="00000000" w:rsidP="00000000" w:rsidRDefault="00000000" w:rsidRPr="00000000" w14:paraId="000005AE">
      <w:pPr>
        <w:rPr/>
      </w:pPr>
      <w:r w:rsidDel="00000000" w:rsidR="00000000" w:rsidRPr="00000000">
        <w:rPr/>
        <w:drawing>
          <wp:inline distB="0" distT="0" distL="0" distR="0">
            <wp:extent cx="5943600" cy="5119370"/>
            <wp:effectExtent b="0" l="0" r="0" t="0"/>
            <wp:docPr id="239" name="image16.png"/>
            <a:graphic>
              <a:graphicData uri="http://schemas.openxmlformats.org/drawingml/2006/picture">
                <pic:pic>
                  <pic:nvPicPr>
                    <pic:cNvPr id="0" name="image16.png"/>
                    <pic:cNvPicPr preferRelativeResize="0"/>
                  </pic:nvPicPr>
                  <pic:blipFill>
                    <a:blip r:embed="rId98"/>
                    <a:srcRect b="0" l="0" r="0" t="0"/>
                    <a:stretch>
                      <a:fillRect/>
                    </a:stretch>
                  </pic:blipFill>
                  <pic:spPr>
                    <a:xfrm>
                      <a:off x="0" y="0"/>
                      <a:ext cx="5943600" cy="511937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jc w:val="center"/>
        <w:rPr/>
      </w:pPr>
      <w:hyperlink r:id="rId99">
        <w:r w:rsidDel="00000000" w:rsidR="00000000" w:rsidRPr="00000000">
          <w:rPr>
            <w:i w:val="1"/>
            <w:iCs w:val="1"/>
            <w:color w:val="1155cc"/>
            <w:u w:val="single"/>
            <w:rtl w:val="0"/>
          </w:rPr>
          <w:t xml:space="preserve">Figure 3.8.7 – Complaint State Machine Diagram</w:t>
        </w:r>
      </w:hyperlink>
      <w:r w:rsidDel="00000000" w:rsidR="00000000" w:rsidRPr="00000000">
        <w:rPr>
          <w:rtl w:val="0"/>
        </w:rPr>
      </w:r>
    </w:p>
    <w:p w:rsidR="00000000" w:rsidDel="00000000" w:rsidP="00000000" w:rsidRDefault="00000000" w:rsidRPr="00000000" w14:paraId="000005B0">
      <w:pPr>
        <w:pStyle w:val="Heading4"/>
        <w:rPr/>
      </w:pPr>
      <w:r w:rsidDel="00000000" w:rsidR="00000000" w:rsidRPr="00000000">
        <w:rPr>
          <w:rtl w:val="0"/>
        </w:rPr>
        <w:t xml:space="preserve">3.8.8 Transaction, Idempotency, Concurrency and Exception Handling</w:t>
      </w:r>
    </w:p>
    <w:p w:rsidR="00000000" w:rsidDel="00000000" w:rsidP="00000000" w:rsidRDefault="00000000" w:rsidRPr="00000000" w14:paraId="000005B1">
      <w:pPr>
        <w:spacing w:after="120" w:lineRule="auto"/>
        <w:rPr/>
      </w:pPr>
      <w:r w:rsidDel="00000000" w:rsidR="00000000" w:rsidRPr="00000000">
        <w:rPr>
          <w:rtl w:val="0"/>
        </w:rPr>
        <w:t xml:space="preserve">Picking scans record readiness but never issue stock (CR-13); receipt is confirmed once per shipment; a complaint changes only financial status, never stock (BR-50). Common conventions TX/ID/CC/EX are defined in Table 3.0; the tables below state the design of each function.</w:t>
      </w:r>
    </w:p>
    <w:p w:rsidR="00000000" w:rsidDel="00000000" w:rsidP="00000000" w:rsidRDefault="00000000" w:rsidRPr="00000000" w14:paraId="000005B2">
      <w:pPr>
        <w:keepNext w:val="1"/>
        <w:spacing w:after="80" w:before="160" w:lineRule="auto"/>
        <w:rPr>
          <w:b w:val="1"/>
          <w:bCs w:val="1"/>
        </w:rPr>
      </w:pPr>
      <w:r w:rsidDel="00000000" w:rsidR="00000000" w:rsidRPr="00000000">
        <w:rPr>
          <w:b w:val="1"/>
          <w:bCs w:val="1"/>
          <w:rtl w:val="0"/>
        </w:rPr>
        <w:t xml:space="preserve">3.8.8.1 Scan Batch QR and Confirm Picking List (Figure 3.8.2)</w:t>
      </w:r>
    </w:p>
    <w:tbl>
      <w:tblPr>
        <w:tblStyle w:val="Table2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B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B4">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B5">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B6">
            <w:pPr>
              <w:spacing w:after="40" w:before="40" w:line="252.00000000000003" w:lineRule="auto"/>
              <w:jc w:val="both"/>
              <w:rPr>
                <w:sz w:val="20"/>
                <w:szCs w:val="20"/>
              </w:rPr>
            </w:pPr>
            <w:r w:rsidDel="00000000" w:rsidR="00000000" w:rsidRPr="00000000">
              <w:rPr>
                <w:sz w:val="20"/>
                <w:szCs w:val="20"/>
                <w:rtl w:val="0"/>
              </w:rPr>
              <w:t xml:space="preserve">Each scan is one transaction: lock the RUN_PICKING_GATHER row and the scanned BATCH_QR_LABEL, validate warehouse, batch and list, increase picked quantity, split the label when fewer cartons are taken (child label + parent quantity decrease, BR-10) and append QR_LABEL_EVENT. Confirm completion is one transaction that sets the splits and the warehouse portion (SHIPMENT) Ready when every quantity matches. No INVENTORY_BALANCE change.</w:t>
            </w:r>
          </w:p>
        </w:tc>
      </w:tr>
      <w:tr>
        <w:trPr>
          <w:cantSplit w:val="1"/>
          <w:tblHeader w:val="0"/>
        </w:trPr>
        <w:tc>
          <w:tcPr>
            <w:shd w:fill="f7f7f7" w:val="clear"/>
          </w:tcPr>
          <w:p w:rsidR="00000000" w:rsidDel="00000000" w:rsidP="00000000" w:rsidRDefault="00000000" w:rsidRPr="00000000" w14:paraId="000005B7">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B8">
            <w:pPr>
              <w:spacing w:after="40" w:before="40" w:line="252.00000000000003" w:lineRule="auto"/>
              <w:jc w:val="both"/>
              <w:rPr>
                <w:sz w:val="20"/>
                <w:szCs w:val="20"/>
              </w:rPr>
            </w:pPr>
            <w:r w:rsidDel="00000000" w:rsidR="00000000" w:rsidRPr="00000000">
              <w:rPr>
                <w:sz w:val="20"/>
                <w:szCs w:val="20"/>
                <w:rtl w:val="0"/>
              </w:rPr>
              <w:t xml:space="preserve">Each scan carries a client scan id (UUID) used as Idempotency-Key and stored unique per picking list; a resent scan returns the earlier result. Re-scanning the same label in a session is ignored. Confirm completion is a conditional transition, so a second confirm is a no-op.</w:t>
            </w:r>
          </w:p>
        </w:tc>
      </w:tr>
      <w:tr>
        <w:trPr>
          <w:cantSplit w:val="1"/>
          <w:tblHeader w:val="0"/>
        </w:trPr>
        <w:tc>
          <w:tcPr>
            <w:shd w:fill="f7f7f7" w:val="clear"/>
          </w:tcPr>
          <w:p w:rsidR="00000000" w:rsidDel="00000000" w:rsidP="00000000" w:rsidRDefault="00000000" w:rsidRPr="00000000" w14:paraId="000005B9">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BA">
            <w:pPr>
              <w:spacing w:after="40" w:before="40" w:line="252.00000000000003" w:lineRule="auto"/>
              <w:jc w:val="both"/>
              <w:rPr>
                <w:sz w:val="20"/>
                <w:szCs w:val="20"/>
              </w:rPr>
            </w:pPr>
            <w:r w:rsidDel="00000000" w:rsidR="00000000" w:rsidRPr="00000000">
              <w:rPr>
                <w:sz w:val="20"/>
                <w:szCs w:val="20"/>
                <w:rtl w:val="0"/>
              </w:rPr>
              <w:t xml:space="preserve">Row locks on the gather line and the label prevent two keepers from over-picking the same line or using the same label for two lists; picked quantity ≤ required quantity is also a check constraint. Completion locks the RUN_PICKING_LIST row (CC-3).</w:t>
            </w:r>
          </w:p>
        </w:tc>
      </w:tr>
      <w:tr>
        <w:trPr>
          <w:cantSplit w:val="1"/>
          <w:tblHeader w:val="0"/>
        </w:trPr>
        <w:tc>
          <w:tcPr>
            <w:shd w:fill="f7f7f7" w:val="clear"/>
          </w:tcPr>
          <w:p w:rsidR="00000000" w:rsidDel="00000000" w:rsidP="00000000" w:rsidRDefault="00000000" w:rsidRPr="00000000" w14:paraId="000005BB">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BC">
            <w:pPr>
              <w:spacing w:after="40" w:before="40" w:line="252.00000000000003" w:lineRule="auto"/>
              <w:jc w:val="both"/>
              <w:rPr>
                <w:sz w:val="20"/>
                <w:szCs w:val="20"/>
              </w:rPr>
            </w:pPr>
            <w:r w:rsidDel="00000000" w:rsidR="00000000" w:rsidRPr="00000000">
              <w:rPr>
                <w:sz w:val="20"/>
                <w:szCs w:val="20"/>
                <w:rtl w:val="0"/>
              </w:rPr>
              <w:t xml:space="preserve">Wrong batch, warehouse or list → 422 MSG038; quantity above the listed quantity → 422 MSG038; order not a PO or list not assigned → 409/403 MSG006; expired or locked batch → 409 MSG019; network loss → the app keeps the scan pending and resends it with the same scan id.</w:t>
            </w:r>
          </w:p>
        </w:tc>
      </w:tr>
    </w:tbl>
    <w:p w:rsidR="00000000" w:rsidDel="00000000" w:rsidP="00000000" w:rsidRDefault="00000000" w:rsidRPr="00000000" w14:paraId="000005BD">
      <w:pPr>
        <w:spacing w:after="120" w:before="60" w:lineRule="auto"/>
        <w:jc w:val="center"/>
        <w:rPr>
          <w:i w:val="1"/>
          <w:iCs w:val="1"/>
          <w:sz w:val="20"/>
          <w:szCs w:val="20"/>
        </w:rPr>
      </w:pPr>
      <w:r w:rsidDel="00000000" w:rsidR="00000000" w:rsidRPr="00000000">
        <w:rPr>
          <w:i w:val="1"/>
          <w:iCs w:val="1"/>
          <w:sz w:val="20"/>
          <w:szCs w:val="20"/>
          <w:rtl w:val="0"/>
        </w:rPr>
        <w:t xml:space="preserve">Table 3.8.8.1 – Transaction, idempotency, concurrency and exception design: Scan Batch QR and Confirm Picking List</w:t>
      </w:r>
    </w:p>
    <w:p w:rsidR="00000000" w:rsidDel="00000000" w:rsidP="00000000" w:rsidRDefault="00000000" w:rsidRPr="00000000" w14:paraId="000005BE">
      <w:pPr>
        <w:keepNext w:val="1"/>
        <w:spacing w:after="80" w:before="160" w:lineRule="auto"/>
        <w:rPr>
          <w:b w:val="1"/>
          <w:bCs w:val="1"/>
        </w:rPr>
      </w:pPr>
      <w:r w:rsidDel="00000000" w:rsidR="00000000" w:rsidRPr="00000000">
        <w:rPr>
          <w:b w:val="1"/>
          <w:bCs w:val="1"/>
          <w:rtl w:val="0"/>
        </w:rPr>
        <w:t xml:space="preserve">3.8.8.2 Confirm Retailer Receipt by QR (Figure 3.8.3)</w:t>
      </w:r>
    </w:p>
    <w:tbl>
      <w:tblPr>
        <w:tblStyle w:val="Table2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B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C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C1">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C2">
            <w:pPr>
              <w:spacing w:after="40" w:before="40" w:line="252.00000000000003" w:lineRule="auto"/>
              <w:jc w:val="both"/>
              <w:rPr>
                <w:sz w:val="20"/>
                <w:szCs w:val="20"/>
              </w:rPr>
            </w:pPr>
            <w:r w:rsidDel="00000000" w:rsidR="00000000" w:rsidRPr="00000000">
              <w:rPr>
                <w:sz w:val="20"/>
                <w:szCs w:val="20"/>
                <w:rtl w:val="0"/>
              </w:rPr>
              <w:t xml:space="preserve">Label scans in the receipt session are validated by read calls. The final submission is one transaction: lock SALES_ORDER then the SHIPMENT (CC-3), insert RECEIPT_CONFIRMATION with its items and scanned labels, set label status Received and the shipment Received; when it is the last shipment, set the order Delivered with the confirmation date, set the credit due date (confirmation date + term) and emit outbox events for loyalty eligibility and notifications.</w:t>
            </w:r>
          </w:p>
        </w:tc>
      </w:tr>
      <w:tr>
        <w:trPr>
          <w:cantSplit w:val="1"/>
          <w:tblHeader w:val="0"/>
        </w:trPr>
        <w:tc>
          <w:tcPr>
            <w:shd w:fill="f7f7f7" w:val="clear"/>
          </w:tcPr>
          <w:p w:rsidR="00000000" w:rsidDel="00000000" w:rsidP="00000000" w:rsidRDefault="00000000" w:rsidRPr="00000000" w14:paraId="000005C3">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C4">
            <w:pPr>
              <w:spacing w:after="40" w:before="40" w:line="252.00000000000003" w:lineRule="auto"/>
              <w:jc w:val="both"/>
              <w:rPr>
                <w:sz w:val="20"/>
                <w:szCs w:val="20"/>
              </w:rPr>
            </w:pPr>
            <w:r w:rsidDel="00000000" w:rsidR="00000000" w:rsidRPr="00000000">
              <w:rPr>
                <w:sz w:val="20"/>
                <w:szCs w:val="20"/>
                <w:rtl w:val="0"/>
              </w:rPr>
              <w:t xml:space="preserve">Unique RECEIPT_CONFIRMATION (ShipmentId): a resent confirmation returns the existing record and creates no second receipt, due date or loyalty event (AC-3.9.2-05). ID-1 is also applied.</w:t>
            </w:r>
          </w:p>
        </w:tc>
      </w:tr>
      <w:tr>
        <w:trPr>
          <w:cantSplit w:val="1"/>
          <w:tblHeader w:val="0"/>
        </w:trPr>
        <w:tc>
          <w:tcPr>
            <w:shd w:fill="f7f7f7" w:val="clear"/>
          </w:tcPr>
          <w:p w:rsidR="00000000" w:rsidDel="00000000" w:rsidP="00000000" w:rsidRDefault="00000000" w:rsidRPr="00000000" w14:paraId="000005C5">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C6">
            <w:pPr>
              <w:spacing w:after="40" w:before="40" w:line="252.00000000000003" w:lineRule="auto"/>
              <w:jc w:val="both"/>
              <w:rPr>
                <w:sz w:val="20"/>
                <w:szCs w:val="20"/>
              </w:rPr>
            </w:pPr>
            <w:r w:rsidDel="00000000" w:rsidR="00000000" w:rsidRPr="00000000">
              <w:rPr>
                <w:sz w:val="20"/>
                <w:szCs w:val="20"/>
                <w:rtl w:val="0"/>
              </w:rPr>
              <w:t xml:space="preserve">Locking the order row before the shipment row makes the "last shipment" decision safe when two shipments of one order are confirmed at the same time: the second transaction waits, then sees the first confirmation and sets Delivered.</w:t>
            </w:r>
          </w:p>
        </w:tc>
      </w:tr>
      <w:tr>
        <w:trPr>
          <w:cantSplit w:val="1"/>
          <w:tblHeader w:val="0"/>
        </w:trPr>
        <w:tc>
          <w:tcPr>
            <w:shd w:fill="f7f7f7" w:val="clear"/>
          </w:tcPr>
          <w:p w:rsidR="00000000" w:rsidDel="00000000" w:rsidP="00000000" w:rsidRDefault="00000000" w:rsidRPr="00000000" w14:paraId="000005C7">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C8">
            <w:pPr>
              <w:spacing w:after="40" w:before="40" w:line="252.00000000000003" w:lineRule="auto"/>
              <w:jc w:val="both"/>
              <w:rPr>
                <w:sz w:val="20"/>
                <w:szCs w:val="20"/>
              </w:rPr>
            </w:pPr>
            <w:r w:rsidDel="00000000" w:rsidR="00000000" w:rsidRPr="00000000">
              <w:rPr>
                <w:sz w:val="20"/>
                <w:szCs w:val="20"/>
                <w:rtl w:val="0"/>
              </w:rPr>
              <w:t xml:space="preserve">Label of another order or retailer → 422 (AC-3.9.2-02); damaged &gt; received or received &gt; dispatched → 400 MSG002; shipment not Dispatched/Delivering → 409; not the Retailer's order → 403 MSG006.</w:t>
            </w:r>
          </w:p>
        </w:tc>
      </w:tr>
    </w:tbl>
    <w:p w:rsidR="00000000" w:rsidDel="00000000" w:rsidP="00000000" w:rsidRDefault="00000000" w:rsidRPr="00000000" w14:paraId="000005C9">
      <w:pPr>
        <w:spacing w:after="120" w:before="60" w:lineRule="auto"/>
        <w:jc w:val="center"/>
        <w:rPr>
          <w:i w:val="1"/>
          <w:iCs w:val="1"/>
          <w:sz w:val="20"/>
          <w:szCs w:val="20"/>
        </w:rPr>
      </w:pPr>
      <w:r w:rsidDel="00000000" w:rsidR="00000000" w:rsidRPr="00000000">
        <w:rPr>
          <w:i w:val="1"/>
          <w:iCs w:val="1"/>
          <w:sz w:val="20"/>
          <w:szCs w:val="20"/>
          <w:rtl w:val="0"/>
        </w:rPr>
        <w:t xml:space="preserve">Table 3.8.8.2 – Transaction, idempotency, concurrency and exception design: Confirm Retailer Receipt by QR</w:t>
      </w:r>
    </w:p>
    <w:p w:rsidR="00000000" w:rsidDel="00000000" w:rsidP="00000000" w:rsidRDefault="00000000" w:rsidRPr="00000000" w14:paraId="000005CA">
      <w:pPr>
        <w:keepNext w:val="1"/>
        <w:spacing w:after="80" w:before="160" w:lineRule="auto"/>
        <w:rPr>
          <w:b w:val="1"/>
          <w:bCs w:val="1"/>
        </w:rPr>
      </w:pPr>
      <w:r w:rsidDel="00000000" w:rsidR="00000000" w:rsidRPr="00000000">
        <w:rPr>
          <w:b w:val="1"/>
          <w:bCs w:val="1"/>
          <w:rtl w:val="0"/>
        </w:rPr>
        <w:t xml:space="preserve">3.8.8.3 Report Receipt Discrepancy (Figure 3.8.4)</w:t>
      </w:r>
    </w:p>
    <w:tbl>
      <w:tblPr>
        <w:tblStyle w:val="Table2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CB">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C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CD">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CE">
            <w:pPr>
              <w:spacing w:after="40" w:before="40" w:line="252.00000000000003" w:lineRule="auto"/>
              <w:jc w:val="both"/>
              <w:rPr>
                <w:sz w:val="20"/>
                <w:szCs w:val="20"/>
              </w:rPr>
            </w:pPr>
            <w:r w:rsidDel="00000000" w:rsidR="00000000" w:rsidRPr="00000000">
              <w:rPr>
                <w:sz w:val="20"/>
                <w:szCs w:val="20"/>
                <w:rtl w:val="0"/>
              </w:rPr>
              <w:t xml:space="preserve">Evidence upload first (TX-3). One transaction inserts RECEIPT_DISCREPANCY (KN code) and its items with disputed value = affected quantity × the final unit price from ALLOCATION_PLAN_PRICE (whole VND, half-up), increases the pending disputed amount on PAYMENT, keeps the order from Completed and writes audit and outbox notifications to Operator and Administrator. No stock row is touched.</w:t>
            </w:r>
          </w:p>
        </w:tc>
      </w:tr>
      <w:tr>
        <w:trPr>
          <w:cantSplit w:val="1"/>
          <w:tblHeader w:val="0"/>
        </w:trPr>
        <w:tc>
          <w:tcPr>
            <w:shd w:fill="f7f7f7" w:val="clear"/>
          </w:tcPr>
          <w:p w:rsidR="00000000" w:rsidDel="00000000" w:rsidP="00000000" w:rsidRDefault="00000000" w:rsidRPr="00000000" w14:paraId="000005CF">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D0">
            <w:pPr>
              <w:spacing w:after="40" w:before="40" w:line="252.00000000000003" w:lineRule="auto"/>
              <w:jc w:val="both"/>
              <w:rPr>
                <w:sz w:val="20"/>
                <w:szCs w:val="20"/>
              </w:rPr>
            </w:pPr>
            <w:r w:rsidDel="00000000" w:rsidR="00000000" w:rsidRPr="00000000">
              <w:rPr>
                <w:sz w:val="20"/>
                <w:szCs w:val="20"/>
                <w:rtl w:val="0"/>
              </w:rPr>
              <w:t xml:space="preserve">ID-1. The total complaint quantity per (shipment, batch line) is capped by the dispatched quantity, so a duplicate submission with a new key is rejected by the cap rather than doubling the dispute.</w:t>
            </w:r>
          </w:p>
        </w:tc>
      </w:tr>
      <w:tr>
        <w:trPr>
          <w:cantSplit w:val="1"/>
          <w:tblHeader w:val="0"/>
        </w:trPr>
        <w:tc>
          <w:tcPr>
            <w:shd w:fill="f7f7f7" w:val="clear"/>
          </w:tcPr>
          <w:p w:rsidR="00000000" w:rsidDel="00000000" w:rsidP="00000000" w:rsidRDefault="00000000" w:rsidRPr="00000000" w14:paraId="000005D1">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D2">
            <w:pPr>
              <w:spacing w:after="40" w:before="40" w:line="252.00000000000003" w:lineRule="auto"/>
              <w:jc w:val="both"/>
              <w:rPr>
                <w:sz w:val="20"/>
                <w:szCs w:val="20"/>
              </w:rPr>
            </w:pPr>
            <w:r w:rsidDel="00000000" w:rsidR="00000000" w:rsidRPr="00000000">
              <w:rPr>
                <w:sz w:val="20"/>
                <w:szCs w:val="20"/>
                <w:rtl w:val="0"/>
              </w:rPr>
              <w:t xml:space="preserve">PAYMENT is locked FOR UPDATE (shared with payment recording and adjustments, CC-3) so collectible amount and disputed amount change consistently; the shipment line is locked while the cap is checked.</w:t>
            </w:r>
          </w:p>
        </w:tc>
      </w:tr>
      <w:tr>
        <w:trPr>
          <w:cantSplit w:val="1"/>
          <w:tblHeader w:val="0"/>
        </w:trPr>
        <w:tc>
          <w:tcPr>
            <w:shd w:fill="f7f7f7" w:val="clear"/>
          </w:tcPr>
          <w:p w:rsidR="00000000" w:rsidDel="00000000" w:rsidP="00000000" w:rsidRDefault="00000000" w:rsidRPr="00000000" w14:paraId="000005D3">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D4">
            <w:pPr>
              <w:spacing w:after="40" w:before="40" w:line="252.00000000000003" w:lineRule="auto"/>
              <w:jc w:val="both"/>
              <w:rPr>
                <w:sz w:val="20"/>
                <w:szCs w:val="20"/>
              </w:rPr>
            </w:pPr>
            <w:r w:rsidDel="00000000" w:rsidR="00000000" w:rsidRPr="00000000">
              <w:rPr>
                <w:sz w:val="20"/>
                <w:szCs w:val="20"/>
                <w:rtl w:val="0"/>
              </w:rPr>
              <w:t xml:space="preserve">Quantity above dispatched → 422 (AC-3.9.3-02); shipment not yet received → 409; not own order → 403 MSG006; missing evidence → 400 MSG001; invalid file → 400 MSG049.</w:t>
            </w:r>
          </w:p>
        </w:tc>
      </w:tr>
    </w:tbl>
    <w:p w:rsidR="00000000" w:rsidDel="00000000" w:rsidP="00000000" w:rsidRDefault="00000000" w:rsidRPr="00000000" w14:paraId="000005D5">
      <w:pPr>
        <w:spacing w:after="120" w:before="60" w:lineRule="auto"/>
        <w:jc w:val="center"/>
        <w:rPr>
          <w:i w:val="1"/>
          <w:iCs w:val="1"/>
          <w:sz w:val="20"/>
          <w:szCs w:val="20"/>
        </w:rPr>
      </w:pPr>
      <w:r w:rsidDel="00000000" w:rsidR="00000000" w:rsidRPr="00000000">
        <w:rPr>
          <w:i w:val="1"/>
          <w:iCs w:val="1"/>
          <w:sz w:val="20"/>
          <w:szCs w:val="20"/>
          <w:rtl w:val="0"/>
        </w:rPr>
        <w:t xml:space="preserve">Table 3.8.8.3 – Transaction, idempotency, concurrency and exception design: Report Receipt Discrepancy</w:t>
      </w:r>
    </w:p>
    <w:p w:rsidR="00000000" w:rsidDel="00000000" w:rsidP="00000000" w:rsidRDefault="00000000" w:rsidRPr="00000000" w14:paraId="000005D6">
      <w:pPr>
        <w:pStyle w:val="Heading3"/>
        <w:rPr/>
      </w:pPr>
      <w:r w:rsidDel="00000000" w:rsidR="00000000" w:rsidRPr="00000000">
        <w:rPr>
          <w:rtl w:val="0"/>
        </w:rPr>
        <w:t xml:space="preserve">3.9 Payment &amp; Loyalty Management</w:t>
      </w:r>
    </w:p>
    <w:p w:rsidR="00000000" w:rsidDel="00000000" w:rsidP="00000000" w:rsidRDefault="00000000" w:rsidRPr="00000000" w14:paraId="000005D7">
      <w:pPr>
        <w:pStyle w:val="Heading4"/>
        <w:rPr/>
      </w:pPr>
      <w:r w:rsidDel="00000000" w:rsidR="00000000" w:rsidRPr="00000000">
        <w:rPr>
          <w:rtl w:val="0"/>
        </w:rPr>
        <w:t xml:space="preserve">3.9.1 Class Diagram</w:t>
      </w:r>
    </w:p>
    <w:p w:rsidR="00000000" w:rsidDel="00000000" w:rsidP="00000000" w:rsidRDefault="00000000" w:rsidRPr="00000000" w14:paraId="000005D8">
      <w:pPr>
        <w:rPr/>
      </w:pPr>
      <w:r w:rsidDel="00000000" w:rsidR="00000000" w:rsidRPr="00000000">
        <w:rPr/>
        <w:drawing>
          <wp:inline distB="0" distT="0" distL="0" distR="0">
            <wp:extent cx="5943600" cy="5925185"/>
            <wp:effectExtent b="0" l="0" r="0" t="0"/>
            <wp:docPr id="240"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5943600" cy="5925185"/>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jc w:val="center"/>
        <w:rPr>
          <w:i w:val="1"/>
          <w:iCs w:val="1"/>
        </w:rPr>
      </w:pPr>
      <w:hyperlink r:id="rId101">
        <w:r w:rsidDel="00000000" w:rsidR="00000000" w:rsidRPr="00000000">
          <w:rPr>
            <w:i w:val="1"/>
            <w:iCs w:val="1"/>
            <w:color w:val="1155cc"/>
            <w:u w:val="single"/>
            <w:rtl w:val="0"/>
          </w:rPr>
          <w:t xml:space="preserve">Figure 3.9.1 – Payment &amp; Loyalty Management Class Diagram</w:t>
        </w:r>
      </w:hyperlink>
      <w:r w:rsidDel="00000000" w:rsidR="00000000" w:rsidRPr="00000000">
        <w:rPr>
          <w:rtl w:val="0"/>
        </w:rPr>
      </w:r>
    </w:p>
    <w:p w:rsidR="00000000" w:rsidDel="00000000" w:rsidP="00000000" w:rsidRDefault="00000000" w:rsidRPr="00000000" w14:paraId="000005DA">
      <w:pPr>
        <w:pStyle w:val="Heading4"/>
        <w:rPr/>
      </w:pPr>
      <w:r w:rsidDel="00000000" w:rsidR="00000000" w:rsidRPr="00000000">
        <w:rPr>
          <w:rtl w:val="0"/>
        </w:rPr>
        <w:t xml:space="preserve">3.9.2 Sequence Diagram: Record Order Payment (Cash / QR / Bank Transfer)</w:t>
      </w:r>
    </w:p>
    <w:p w:rsidR="00000000" w:rsidDel="00000000" w:rsidP="00000000" w:rsidRDefault="00000000" w:rsidRPr="00000000" w14:paraId="000005DB">
      <w:pPr>
        <w:rPr/>
      </w:pPr>
      <w:r w:rsidDel="00000000" w:rsidR="00000000" w:rsidRPr="00000000">
        <w:rPr/>
        <w:drawing>
          <wp:inline distB="114300" distT="114300" distL="114300" distR="114300">
            <wp:extent cx="5943600" cy="2540000"/>
            <wp:effectExtent b="0" l="0" r="0" t="0"/>
            <wp:docPr id="241" name="image60.png"/>
            <a:graphic>
              <a:graphicData uri="http://schemas.openxmlformats.org/drawingml/2006/picture">
                <pic:pic>
                  <pic:nvPicPr>
                    <pic:cNvPr id="0" name="image60.png"/>
                    <pic:cNvPicPr preferRelativeResize="0"/>
                  </pic:nvPicPr>
                  <pic:blipFill>
                    <a:blip r:embed="rId10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jc w:val="center"/>
        <w:rPr/>
      </w:pPr>
      <w:hyperlink r:id="rId103">
        <w:r w:rsidDel="00000000" w:rsidR="00000000" w:rsidRPr="00000000">
          <w:rPr>
            <w:i w:val="1"/>
            <w:iCs w:val="1"/>
            <w:color w:val="1155cc"/>
            <w:u w:val="single"/>
            <w:rtl w:val="0"/>
          </w:rPr>
          <w:t xml:space="preserve">Figure 3.9.2 – Record Order Payment Sequence Diagram</w:t>
        </w:r>
      </w:hyperlink>
      <w:r w:rsidDel="00000000" w:rsidR="00000000" w:rsidRPr="00000000">
        <w:rPr>
          <w:rtl w:val="0"/>
        </w:rPr>
      </w:r>
    </w:p>
    <w:p w:rsidR="00000000" w:rsidDel="00000000" w:rsidP="00000000" w:rsidRDefault="00000000" w:rsidRPr="00000000" w14:paraId="000005DD">
      <w:pPr>
        <w:pStyle w:val="Heading4"/>
        <w:rPr/>
      </w:pPr>
      <w:r w:rsidDel="00000000" w:rsidR="00000000" w:rsidRPr="00000000">
        <w:rPr>
          <w:rtl w:val="0"/>
        </w:rPr>
        <w:t xml:space="preserve">3.9.3 Sequence Diagram: View Retailer Loyalty Points</w:t>
      </w:r>
    </w:p>
    <w:p w:rsidR="00000000" w:rsidDel="00000000" w:rsidP="00000000" w:rsidRDefault="00000000" w:rsidRPr="00000000" w14:paraId="000005DE">
      <w:pPr>
        <w:rPr/>
      </w:pPr>
      <w:r w:rsidDel="00000000" w:rsidR="00000000" w:rsidRPr="00000000">
        <w:rPr/>
        <w:drawing>
          <wp:inline distB="114300" distT="114300" distL="114300" distR="114300">
            <wp:extent cx="5943600" cy="1803400"/>
            <wp:effectExtent b="0" l="0" r="0" t="0"/>
            <wp:docPr id="291" name="image67.png"/>
            <a:graphic>
              <a:graphicData uri="http://schemas.openxmlformats.org/drawingml/2006/picture">
                <pic:pic>
                  <pic:nvPicPr>
                    <pic:cNvPr id="0" name="image67.png"/>
                    <pic:cNvPicPr preferRelativeResize="0"/>
                  </pic:nvPicPr>
                  <pic:blipFill>
                    <a:blip r:embed="rId10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jc w:val="center"/>
        <w:rPr/>
      </w:pPr>
      <w:hyperlink r:id="rId105">
        <w:r w:rsidDel="00000000" w:rsidR="00000000" w:rsidRPr="00000000">
          <w:rPr>
            <w:i w:val="1"/>
            <w:iCs w:val="1"/>
            <w:color w:val="1155cc"/>
            <w:u w:val="single"/>
            <w:rtl w:val="0"/>
          </w:rPr>
          <w:t xml:space="preserve">Figure 3.9.3 – View Retailer Loyalty Points Sequence Diagram</w:t>
        </w:r>
      </w:hyperlink>
      <w:r w:rsidDel="00000000" w:rsidR="00000000" w:rsidRPr="00000000">
        <w:rPr>
          <w:rtl w:val="0"/>
        </w:rPr>
      </w:r>
    </w:p>
    <w:p w:rsidR="00000000" w:rsidDel="00000000" w:rsidP="00000000" w:rsidRDefault="00000000" w:rsidRPr="00000000" w14:paraId="000005E0">
      <w:pPr>
        <w:pStyle w:val="Heading4"/>
        <w:rPr/>
      </w:pPr>
      <w:r w:rsidDel="00000000" w:rsidR="00000000" w:rsidRPr="00000000">
        <w:rPr>
          <w:rtl w:val="0"/>
        </w:rPr>
        <w:t xml:space="preserve">3.9.4 Sequence Diagram: Redeem Loyalty Reward / Points</w:t>
      </w:r>
    </w:p>
    <w:p w:rsidR="00000000" w:rsidDel="00000000" w:rsidP="00000000" w:rsidRDefault="00000000" w:rsidRPr="00000000" w14:paraId="000005E1">
      <w:pPr>
        <w:rPr/>
      </w:pPr>
      <w:r w:rsidDel="00000000" w:rsidR="00000000" w:rsidRPr="00000000">
        <w:rPr/>
        <w:drawing>
          <wp:inline distB="114300" distT="114300" distL="114300" distR="114300">
            <wp:extent cx="5943600" cy="3746500"/>
            <wp:effectExtent b="0" l="0" r="0" t="0"/>
            <wp:docPr id="293" name="image72.png"/>
            <a:graphic>
              <a:graphicData uri="http://schemas.openxmlformats.org/drawingml/2006/picture">
                <pic:pic>
                  <pic:nvPicPr>
                    <pic:cNvPr id="0" name="image72.png"/>
                    <pic:cNvPicPr preferRelativeResize="0"/>
                  </pic:nvPicPr>
                  <pic:blipFill>
                    <a:blip r:embed="rId106"/>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jc w:val="center"/>
        <w:rPr/>
      </w:pPr>
      <w:hyperlink r:id="rId107">
        <w:r w:rsidDel="00000000" w:rsidR="00000000" w:rsidRPr="00000000">
          <w:rPr>
            <w:i w:val="1"/>
            <w:iCs w:val="1"/>
            <w:color w:val="1155cc"/>
            <w:u w:val="single"/>
            <w:rtl w:val="0"/>
          </w:rPr>
          <w:t xml:space="preserve">Figure 3.9.4 – Redeem Loyalty Reward _ Points Sequence Diagram</w:t>
        </w:r>
      </w:hyperlink>
      <w:r w:rsidDel="00000000" w:rsidR="00000000" w:rsidRPr="00000000">
        <w:rPr>
          <w:rtl w:val="0"/>
        </w:rPr>
      </w:r>
    </w:p>
    <w:p w:rsidR="00000000" w:rsidDel="00000000" w:rsidP="00000000" w:rsidRDefault="00000000" w:rsidRPr="00000000" w14:paraId="000005E3">
      <w:pPr>
        <w:pStyle w:val="Heading4"/>
        <w:rPr/>
      </w:pPr>
      <w:r w:rsidDel="00000000" w:rsidR="00000000" w:rsidRPr="00000000">
        <w:rPr>
          <w:rtl w:val="0"/>
        </w:rPr>
        <w:t xml:space="preserve">3.9.5 State Machine Diagram: ManualRefund</w:t>
      </w:r>
    </w:p>
    <w:p w:rsidR="00000000" w:rsidDel="00000000" w:rsidP="00000000" w:rsidRDefault="00000000" w:rsidRPr="00000000" w14:paraId="000005E4">
      <w:pPr>
        <w:rPr/>
      </w:pPr>
      <w:r w:rsidDel="00000000" w:rsidR="00000000" w:rsidRPr="00000000">
        <w:rPr/>
        <w:drawing>
          <wp:inline distB="0" distT="0" distL="0" distR="0">
            <wp:extent cx="5943600" cy="4549775"/>
            <wp:effectExtent b="0" l="0" r="0" t="0"/>
            <wp:docPr id="294"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5943600" cy="4549775"/>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jc w:val="center"/>
        <w:rPr>
          <w:i w:val="1"/>
          <w:iCs w:val="1"/>
        </w:rPr>
      </w:pPr>
      <w:hyperlink r:id="rId109">
        <w:r w:rsidDel="00000000" w:rsidR="00000000" w:rsidRPr="00000000">
          <w:rPr>
            <w:i w:val="1"/>
            <w:iCs w:val="1"/>
            <w:color w:val="1155cc"/>
            <w:u w:val="single"/>
            <w:rtl w:val="0"/>
          </w:rPr>
          <w:t xml:space="preserve">Figure 3.9.5 – ManualRefund State Machine Diagram</w:t>
        </w:r>
      </w:hyperlink>
      <w:r w:rsidDel="00000000" w:rsidR="00000000" w:rsidRPr="00000000">
        <w:rPr>
          <w:rtl w:val="0"/>
        </w:rPr>
      </w:r>
    </w:p>
    <w:p w:rsidR="00000000" w:rsidDel="00000000" w:rsidP="00000000" w:rsidRDefault="00000000" w:rsidRPr="00000000" w14:paraId="000005E6">
      <w:pPr>
        <w:pStyle w:val="Heading4"/>
        <w:rPr/>
      </w:pPr>
      <w:r w:rsidDel="00000000" w:rsidR="00000000" w:rsidRPr="00000000">
        <w:rPr>
          <w:rtl w:val="0"/>
        </w:rPr>
        <w:t xml:space="preserve">3.9.6 State Machine Diagram: RewardRedemption</w:t>
      </w:r>
    </w:p>
    <w:p w:rsidR="00000000" w:rsidDel="00000000" w:rsidP="00000000" w:rsidRDefault="00000000" w:rsidRPr="00000000" w14:paraId="000005E7">
      <w:pPr>
        <w:rPr/>
      </w:pPr>
      <w:r w:rsidDel="00000000" w:rsidR="00000000" w:rsidRPr="00000000">
        <w:rPr/>
        <w:drawing>
          <wp:inline distB="0" distT="0" distL="0" distR="0">
            <wp:extent cx="5943600" cy="5171440"/>
            <wp:effectExtent b="0" l="0" r="0" t="0"/>
            <wp:docPr id="296" name="image66.png"/>
            <a:graphic>
              <a:graphicData uri="http://schemas.openxmlformats.org/drawingml/2006/picture">
                <pic:pic>
                  <pic:nvPicPr>
                    <pic:cNvPr id="0" name="image66.png"/>
                    <pic:cNvPicPr preferRelativeResize="0"/>
                  </pic:nvPicPr>
                  <pic:blipFill>
                    <a:blip r:embed="rId110"/>
                    <a:srcRect b="0" l="0" r="0" t="0"/>
                    <a:stretch>
                      <a:fillRect/>
                    </a:stretch>
                  </pic:blipFill>
                  <pic:spPr>
                    <a:xfrm>
                      <a:off x="0" y="0"/>
                      <a:ext cx="5943600" cy="517144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jc w:val="center"/>
        <w:rPr>
          <w:i w:val="1"/>
          <w:iCs w:val="1"/>
        </w:rPr>
      </w:pPr>
      <w:hyperlink r:id="rId111">
        <w:r w:rsidDel="00000000" w:rsidR="00000000" w:rsidRPr="00000000">
          <w:rPr>
            <w:i w:val="1"/>
            <w:iCs w:val="1"/>
            <w:color w:val="1155cc"/>
            <w:u w:val="single"/>
            <w:rtl w:val="0"/>
          </w:rPr>
          <w:t xml:space="preserve">Figure 3.9.6 – RewardRedemption State Machine Diagram</w:t>
        </w:r>
      </w:hyperlink>
      <w:r w:rsidDel="00000000" w:rsidR="00000000" w:rsidRPr="00000000">
        <w:rPr>
          <w:rtl w:val="0"/>
        </w:rPr>
      </w:r>
    </w:p>
    <w:p w:rsidR="00000000" w:rsidDel="00000000" w:rsidP="00000000" w:rsidRDefault="00000000" w:rsidRPr="00000000" w14:paraId="000005E9">
      <w:pPr>
        <w:pStyle w:val="Heading4"/>
        <w:rPr/>
      </w:pPr>
      <w:r w:rsidDel="00000000" w:rsidR="00000000" w:rsidRPr="00000000">
        <w:rPr>
          <w:rtl w:val="0"/>
        </w:rPr>
        <w:t xml:space="preserve">3.9.7 Transaction, Idempotency, Concurrency and Exception Handling</w:t>
      </w:r>
    </w:p>
    <w:p w:rsidR="00000000" w:rsidDel="00000000" w:rsidP="00000000" w:rsidRDefault="00000000" w:rsidRPr="00000000" w14:paraId="000005EA">
      <w:pPr>
        <w:spacing w:after="120" w:lineRule="auto"/>
        <w:rPr/>
      </w:pPr>
      <w:r w:rsidDel="00000000" w:rsidR="00000000" w:rsidRPr="00000000">
        <w:rPr>
          <w:rtl w:val="0"/>
        </w:rPr>
        <w:t xml:space="preserve">Money and points must never be counted twice (NFR-R03, NFR-D04). Every movement is a separate immutable ledger row; balances are updated under a row lock in the same transaction. Common conventions TX/ID/CC/EX are defined in Table 3.0; the tables below state the design of each function.</w:t>
      </w:r>
    </w:p>
    <w:p w:rsidR="00000000" w:rsidDel="00000000" w:rsidP="00000000" w:rsidRDefault="00000000" w:rsidRPr="00000000" w14:paraId="000005EB">
      <w:pPr>
        <w:keepNext w:val="1"/>
        <w:spacing w:after="80" w:before="160" w:lineRule="auto"/>
        <w:rPr>
          <w:b w:val="1"/>
          <w:bCs w:val="1"/>
        </w:rPr>
      </w:pPr>
      <w:r w:rsidDel="00000000" w:rsidR="00000000" w:rsidRPr="00000000">
        <w:rPr>
          <w:b w:val="1"/>
          <w:bCs w:val="1"/>
          <w:rtl w:val="0"/>
        </w:rPr>
        <w:t xml:space="preserve">3.9.7.1 Record Order Payment (Cash / QR / Bank Transfer) (Figure 3.9.2)</w:t>
      </w:r>
    </w:p>
    <w:tbl>
      <w:tblPr>
        <w:tblStyle w:val="Table3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E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E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EE">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EF">
            <w:pPr>
              <w:spacing w:after="40" w:before="40" w:line="252.00000000000003" w:lineRule="auto"/>
              <w:jc w:val="both"/>
              <w:rPr>
                <w:sz w:val="20"/>
                <w:szCs w:val="20"/>
              </w:rPr>
            </w:pPr>
            <w:r w:rsidDel="00000000" w:rsidR="00000000" w:rsidRPr="00000000">
              <w:rPr>
                <w:sz w:val="20"/>
                <w:szCs w:val="20"/>
                <w:rtl w:val="0"/>
              </w:rPr>
              <w:t xml:space="preserve">One transaction locks PAYMENT, computes Collectible now = max(0, outstanding − pending disputed) (BR-69), inserts MANUAL_PAYMENT with evidence reference, updates the confirmed amount and payment status and writes AUDIT_LOG. Prepaid verification additionally converts the order into a PURCHASE_ORDER and releases the picking lists and shipments in the same transaction, so a verified payment never exists without its PO.</w:t>
            </w:r>
          </w:p>
        </w:tc>
      </w:tr>
      <w:tr>
        <w:trPr>
          <w:cantSplit w:val="1"/>
          <w:tblHeader w:val="0"/>
        </w:trPr>
        <w:tc>
          <w:tcPr>
            <w:shd w:fill="f7f7f7" w:val="clear"/>
          </w:tcPr>
          <w:p w:rsidR="00000000" w:rsidDel="00000000" w:rsidP="00000000" w:rsidRDefault="00000000" w:rsidRPr="00000000" w14:paraId="000005F0">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F1">
            <w:pPr>
              <w:spacing w:after="40" w:before="40" w:line="252.00000000000003" w:lineRule="auto"/>
              <w:jc w:val="both"/>
              <w:rPr>
                <w:sz w:val="20"/>
                <w:szCs w:val="20"/>
              </w:rPr>
            </w:pPr>
            <w:r w:rsidDel="00000000" w:rsidR="00000000" w:rsidRPr="00000000">
              <w:rPr>
                <w:sz w:val="20"/>
                <w:szCs w:val="20"/>
                <w:rtl w:val="0"/>
              </w:rPr>
              <w:t xml:space="preserve">ID-1; unique (PaymentId, TransactionReference) for transfers; a partial unique index allows only one confirmed full settlement per payment obligation (AC-3.10.1-04). Verify on an already verified proof is a no-op (ID-3).</w:t>
            </w:r>
          </w:p>
        </w:tc>
      </w:tr>
      <w:tr>
        <w:trPr>
          <w:cantSplit w:val="1"/>
          <w:tblHeader w:val="0"/>
        </w:trPr>
        <w:tc>
          <w:tcPr>
            <w:shd w:fill="f7f7f7" w:val="clear"/>
          </w:tcPr>
          <w:p w:rsidR="00000000" w:rsidDel="00000000" w:rsidP="00000000" w:rsidRDefault="00000000" w:rsidRPr="00000000" w14:paraId="000005F2">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F3">
            <w:pPr>
              <w:spacing w:after="40" w:before="40" w:line="252.00000000000003" w:lineRule="auto"/>
              <w:jc w:val="both"/>
              <w:rPr>
                <w:sz w:val="20"/>
                <w:szCs w:val="20"/>
              </w:rPr>
            </w:pPr>
            <w:r w:rsidDel="00000000" w:rsidR="00000000" w:rsidRPr="00000000">
              <w:rPr>
                <w:sz w:val="20"/>
                <w:szCs w:val="20"/>
                <w:rtl w:val="0"/>
              </w:rPr>
              <w:t xml:space="preserve">SELECT … FOR UPDATE on PAYMENT serializes collection with complaint disputes and adjustments, so the amount accepted is the collectible amount at that instant. CC-1 on MANUAL_PAYMENT for Operator verification.</w:t>
            </w:r>
          </w:p>
        </w:tc>
      </w:tr>
      <w:tr>
        <w:trPr>
          <w:cantSplit w:val="1"/>
          <w:tblHeader w:val="0"/>
        </w:trPr>
        <w:tc>
          <w:tcPr>
            <w:shd w:fill="f7f7f7" w:val="clear"/>
          </w:tcPr>
          <w:p w:rsidR="00000000" w:rsidDel="00000000" w:rsidP="00000000" w:rsidRDefault="00000000" w:rsidRPr="00000000" w14:paraId="000005F4">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5F5">
            <w:pPr>
              <w:spacing w:after="40" w:before="40" w:line="252.00000000000003" w:lineRule="auto"/>
              <w:jc w:val="both"/>
              <w:rPr>
                <w:sz w:val="20"/>
                <w:szCs w:val="20"/>
              </w:rPr>
            </w:pPr>
            <w:r w:rsidDel="00000000" w:rsidR="00000000" w:rsidRPr="00000000">
              <w:rPr>
                <w:sz w:val="20"/>
                <w:szCs w:val="20"/>
                <w:rtl w:val="0"/>
              </w:rPr>
              <w:t xml:space="preserve">Order still Awaiting final price → 409 (BR-66); amount ≠ collectible now → 422 (full settlement only, BR-52); duplicate transaction reference → 409 MSG003; Sales outside retailer scope → 403 MSG006; quotation deadline passed → 409, the money creates a refund obligation and does not revive the order (BR-72).</w:t>
            </w:r>
          </w:p>
        </w:tc>
      </w:tr>
    </w:tbl>
    <w:p w:rsidR="00000000" w:rsidDel="00000000" w:rsidP="00000000" w:rsidRDefault="00000000" w:rsidRPr="00000000" w14:paraId="000005F6">
      <w:pPr>
        <w:spacing w:after="120" w:before="60" w:lineRule="auto"/>
        <w:jc w:val="center"/>
        <w:rPr>
          <w:i w:val="1"/>
          <w:iCs w:val="1"/>
          <w:sz w:val="20"/>
          <w:szCs w:val="20"/>
        </w:rPr>
      </w:pPr>
      <w:r w:rsidDel="00000000" w:rsidR="00000000" w:rsidRPr="00000000">
        <w:rPr>
          <w:i w:val="1"/>
          <w:iCs w:val="1"/>
          <w:sz w:val="20"/>
          <w:szCs w:val="20"/>
          <w:rtl w:val="0"/>
        </w:rPr>
        <w:t xml:space="preserve">Table 3.9.7.1 – Transaction, idempotency, concurrency and exception design: Record Order Payment (Cash / QR / Bank Transfer)</w:t>
      </w:r>
    </w:p>
    <w:p w:rsidR="00000000" w:rsidDel="00000000" w:rsidP="00000000" w:rsidRDefault="00000000" w:rsidRPr="00000000" w14:paraId="000005F7">
      <w:pPr>
        <w:keepNext w:val="1"/>
        <w:spacing w:after="80" w:before="160" w:lineRule="auto"/>
        <w:rPr>
          <w:b w:val="1"/>
          <w:bCs w:val="1"/>
        </w:rPr>
      </w:pPr>
      <w:r w:rsidDel="00000000" w:rsidR="00000000" w:rsidRPr="00000000">
        <w:rPr>
          <w:b w:val="1"/>
          <w:bCs w:val="1"/>
          <w:rtl w:val="0"/>
        </w:rPr>
        <w:t xml:space="preserve">3.9.7.2 View Retailer Loyalty Points (Figure 3.9.3)</w:t>
      </w:r>
    </w:p>
    <w:tbl>
      <w:tblPr>
        <w:tblStyle w:val="Table3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5F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5F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5FA">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5FB">
            <w:pPr>
              <w:spacing w:after="40" w:before="40" w:line="252.00000000000003" w:lineRule="auto"/>
              <w:jc w:val="both"/>
              <w:rPr>
                <w:sz w:val="20"/>
                <w:szCs w:val="20"/>
              </w:rPr>
            </w:pPr>
            <w:r w:rsidDel="00000000" w:rsidR="00000000" w:rsidRPr="00000000">
              <w:rPr>
                <w:sz w:val="20"/>
                <w:szCs w:val="20"/>
                <w:rtl w:val="0"/>
              </w:rPr>
              <w:t xml:space="preserve">Read-only (TX-4). Current, held and available points come from the single RETAILER_LOYALTY row; the ledger is paged with keyset pagination over LOYALTY_TRANSACTION.</w:t>
            </w:r>
          </w:p>
        </w:tc>
      </w:tr>
      <w:tr>
        <w:trPr>
          <w:cantSplit w:val="1"/>
          <w:tblHeader w:val="0"/>
        </w:trPr>
        <w:tc>
          <w:tcPr>
            <w:shd w:fill="f7f7f7" w:val="clear"/>
          </w:tcPr>
          <w:p w:rsidR="00000000" w:rsidDel="00000000" w:rsidP="00000000" w:rsidRDefault="00000000" w:rsidRPr="00000000" w14:paraId="000005FC">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5FD">
            <w:pPr>
              <w:spacing w:after="40" w:before="40" w:line="252.00000000000003" w:lineRule="auto"/>
              <w:jc w:val="both"/>
              <w:rPr>
                <w:sz w:val="20"/>
                <w:szCs w:val="20"/>
              </w:rPr>
            </w:pPr>
            <w:r w:rsidDel="00000000" w:rsidR="00000000" w:rsidRPr="00000000">
              <w:rPr>
                <w:sz w:val="20"/>
                <w:szCs w:val="20"/>
                <w:rtl w:val="0"/>
              </w:rPr>
              <w:t xml:space="preserve">Safe GET.</w:t>
            </w:r>
          </w:p>
        </w:tc>
      </w:tr>
      <w:tr>
        <w:trPr>
          <w:cantSplit w:val="1"/>
          <w:tblHeader w:val="0"/>
        </w:trPr>
        <w:tc>
          <w:tcPr>
            <w:shd w:fill="f7f7f7" w:val="clear"/>
          </w:tcPr>
          <w:p w:rsidR="00000000" w:rsidDel="00000000" w:rsidP="00000000" w:rsidRDefault="00000000" w:rsidRPr="00000000" w14:paraId="000005FE">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5FF">
            <w:pPr>
              <w:spacing w:after="40" w:before="40" w:line="252.00000000000003" w:lineRule="auto"/>
              <w:jc w:val="both"/>
              <w:rPr>
                <w:sz w:val="20"/>
                <w:szCs w:val="20"/>
              </w:rPr>
            </w:pPr>
            <w:r w:rsidDel="00000000" w:rsidR="00000000" w:rsidRPr="00000000">
              <w:rPr>
                <w:sz w:val="20"/>
                <w:szCs w:val="20"/>
                <w:rtl w:val="0"/>
              </w:rPr>
              <w:t xml:space="preserve">No locks; available = current − held is computed from one row version, so it is always consistent.</w:t>
            </w:r>
          </w:p>
        </w:tc>
      </w:tr>
      <w:tr>
        <w:trPr>
          <w:cantSplit w:val="1"/>
          <w:tblHeader w:val="0"/>
        </w:trPr>
        <w:tc>
          <w:tcPr>
            <w:shd w:fill="f7f7f7" w:val="clear"/>
          </w:tcPr>
          <w:p w:rsidR="00000000" w:rsidDel="00000000" w:rsidP="00000000" w:rsidRDefault="00000000" w:rsidRPr="00000000" w14:paraId="00000600">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01">
            <w:pPr>
              <w:spacing w:after="40" w:before="40" w:line="252.00000000000003" w:lineRule="auto"/>
              <w:jc w:val="both"/>
              <w:rPr>
                <w:sz w:val="20"/>
                <w:szCs w:val="20"/>
              </w:rPr>
            </w:pPr>
            <w:r w:rsidDel="00000000" w:rsidR="00000000" w:rsidRPr="00000000">
              <w:rPr>
                <w:sz w:val="20"/>
                <w:szCs w:val="20"/>
                <w:rtl w:val="0"/>
              </w:rPr>
              <w:t xml:space="preserve">Sales not assigned to the retailer → 403 MSG006; negative corrected balance shown as negative with redemption disabled (AC-3.10.2-03).</w:t>
            </w:r>
          </w:p>
        </w:tc>
      </w:tr>
    </w:tbl>
    <w:p w:rsidR="00000000" w:rsidDel="00000000" w:rsidP="00000000" w:rsidRDefault="00000000" w:rsidRPr="00000000" w14:paraId="00000602">
      <w:pPr>
        <w:spacing w:after="120" w:before="60" w:lineRule="auto"/>
        <w:jc w:val="center"/>
        <w:rPr>
          <w:i w:val="1"/>
          <w:iCs w:val="1"/>
          <w:sz w:val="20"/>
          <w:szCs w:val="20"/>
        </w:rPr>
      </w:pPr>
      <w:r w:rsidDel="00000000" w:rsidR="00000000" w:rsidRPr="00000000">
        <w:rPr>
          <w:i w:val="1"/>
          <w:iCs w:val="1"/>
          <w:sz w:val="20"/>
          <w:szCs w:val="20"/>
          <w:rtl w:val="0"/>
        </w:rPr>
        <w:t xml:space="preserve">Table 3.9.7.2 – Transaction, idempotency, concurrency and exception design: View Retailer Loyalty Points</w:t>
      </w:r>
    </w:p>
    <w:p w:rsidR="00000000" w:rsidDel="00000000" w:rsidP="00000000" w:rsidRDefault="00000000" w:rsidRPr="00000000" w14:paraId="00000603">
      <w:pPr>
        <w:keepNext w:val="1"/>
        <w:spacing w:after="80" w:before="160" w:lineRule="auto"/>
        <w:rPr>
          <w:b w:val="1"/>
          <w:bCs w:val="1"/>
        </w:rPr>
      </w:pPr>
      <w:r w:rsidDel="00000000" w:rsidR="00000000" w:rsidRPr="00000000">
        <w:rPr>
          <w:b w:val="1"/>
          <w:bCs w:val="1"/>
          <w:rtl w:val="0"/>
        </w:rPr>
        <w:t xml:space="preserve">3.9.7.3 Redeem Loyalty Reward / Points (Figure 3.9.4)</w:t>
      </w:r>
    </w:p>
    <w:tbl>
      <w:tblPr>
        <w:tblStyle w:val="Table3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04">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05">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06">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07">
            <w:pPr>
              <w:spacing w:after="40" w:before="40" w:line="252.00000000000003" w:lineRule="auto"/>
              <w:jc w:val="both"/>
              <w:rPr>
                <w:sz w:val="20"/>
                <w:szCs w:val="20"/>
              </w:rPr>
            </w:pPr>
            <w:r w:rsidDel="00000000" w:rsidR="00000000" w:rsidRPr="00000000">
              <w:rPr>
                <w:sz w:val="20"/>
                <w:szCs w:val="20"/>
                <w:rtl w:val="0"/>
              </w:rPr>
              <w:t xml:space="preserve">Request: one transaction locks RETAILER_LOYALTY then LOYALTY_REWARD, checks available ≥ required and balance ≥ 0, increases held points, decreases gift stock, inserts REWARD_REDEMPTION (Pending approval) and a Hold ledger row. Approve: held → used and Redeem ledger row. Reject/Cancel: release held points and gift stock with Release ledger rows. Delivered and Completed are single-row transitions. Each step writes AUDIT_LOG and an outbox notification.</w:t>
            </w:r>
          </w:p>
        </w:tc>
      </w:tr>
      <w:tr>
        <w:trPr>
          <w:cantSplit w:val="1"/>
          <w:tblHeader w:val="0"/>
        </w:trPr>
        <w:tc>
          <w:tcPr>
            <w:shd w:fill="f7f7f7" w:val="clear"/>
          </w:tcPr>
          <w:p w:rsidR="00000000" w:rsidDel="00000000" w:rsidP="00000000" w:rsidRDefault="00000000" w:rsidRPr="00000000" w14:paraId="00000608">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09">
            <w:pPr>
              <w:spacing w:after="40" w:before="40" w:line="252.00000000000003" w:lineRule="auto"/>
              <w:jc w:val="both"/>
              <w:rPr>
                <w:sz w:val="20"/>
                <w:szCs w:val="20"/>
              </w:rPr>
            </w:pPr>
            <w:r w:rsidDel="00000000" w:rsidR="00000000" w:rsidRPr="00000000">
              <w:rPr>
                <w:sz w:val="20"/>
                <w:szCs w:val="20"/>
                <w:rtl w:val="0"/>
              </w:rPr>
              <w:t xml:space="preserve">ID-1; conditional transitions; unique ledger row per (RedemptionId, movement type), so points are used once and released once (AC-3.10.3-03, AC-3.10.3-05).</w:t>
            </w:r>
          </w:p>
        </w:tc>
      </w:tr>
      <w:tr>
        <w:trPr>
          <w:cantSplit w:val="1"/>
          <w:tblHeader w:val="0"/>
        </w:trPr>
        <w:tc>
          <w:tcPr>
            <w:shd w:fill="f7f7f7" w:val="clear"/>
          </w:tcPr>
          <w:p w:rsidR="00000000" w:rsidDel="00000000" w:rsidP="00000000" w:rsidRDefault="00000000" w:rsidRPr="00000000" w14:paraId="0000060A">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0B">
            <w:pPr>
              <w:spacing w:after="40" w:before="40" w:line="252.00000000000003" w:lineRule="auto"/>
              <w:jc w:val="both"/>
              <w:rPr>
                <w:sz w:val="20"/>
                <w:szCs w:val="20"/>
              </w:rPr>
            </w:pPr>
            <w:r w:rsidDel="00000000" w:rsidR="00000000" w:rsidRPr="00000000">
              <w:rPr>
                <w:sz w:val="20"/>
                <w:szCs w:val="20"/>
                <w:rtl w:val="0"/>
              </w:rPr>
              <w:t xml:space="preserve">Fixed lock order RETAILER_LOYALTY → LOYALTY_REWARD avoids deadlocks; check constraints HeldPoints ≥ 0 and gift AvailableQuantity ≥ 0 are the final guard against two parallel requests taking the last gift.</w:t>
            </w:r>
          </w:p>
        </w:tc>
      </w:tr>
      <w:tr>
        <w:trPr>
          <w:cantSplit w:val="1"/>
          <w:tblHeader w:val="0"/>
        </w:trPr>
        <w:tc>
          <w:tcPr>
            <w:shd w:fill="f7f7f7" w:val="clear"/>
          </w:tcPr>
          <w:p w:rsidR="00000000" w:rsidDel="00000000" w:rsidP="00000000" w:rsidRDefault="00000000" w:rsidRPr="00000000" w14:paraId="0000060C">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0D">
            <w:pPr>
              <w:spacing w:after="40" w:before="40" w:line="252.00000000000003" w:lineRule="auto"/>
              <w:jc w:val="both"/>
              <w:rPr>
                <w:sz w:val="20"/>
                <w:szCs w:val="20"/>
              </w:rPr>
            </w:pPr>
            <w:r w:rsidDel="00000000" w:rsidR="00000000" w:rsidRPr="00000000">
              <w:rPr>
                <w:sz w:val="20"/>
                <w:szCs w:val="20"/>
                <w:rtl w:val="0"/>
              </w:rPr>
              <w:t xml:space="preserve">Insufficient points → 422 MSG045; negative corrected balance → 422 (BR-54); gift out of stock → 409; decision on a request already decided → 409 with the current state.</w:t>
            </w:r>
          </w:p>
        </w:tc>
      </w:tr>
    </w:tbl>
    <w:p w:rsidR="00000000" w:rsidDel="00000000" w:rsidP="00000000" w:rsidRDefault="00000000" w:rsidRPr="00000000" w14:paraId="0000060E">
      <w:pPr>
        <w:spacing w:after="120" w:before="60" w:lineRule="auto"/>
        <w:jc w:val="center"/>
        <w:rPr>
          <w:i w:val="1"/>
          <w:iCs w:val="1"/>
          <w:sz w:val="20"/>
          <w:szCs w:val="20"/>
        </w:rPr>
      </w:pPr>
      <w:r w:rsidDel="00000000" w:rsidR="00000000" w:rsidRPr="00000000">
        <w:rPr>
          <w:i w:val="1"/>
          <w:iCs w:val="1"/>
          <w:sz w:val="20"/>
          <w:szCs w:val="20"/>
          <w:rtl w:val="0"/>
        </w:rPr>
        <w:t xml:space="preserve">Table 3.9.7.3 – Transaction, idempotency, concurrency and exception design: Redeem Loyalty Reward / Points</w:t>
      </w:r>
    </w:p>
    <w:p w:rsidR="00000000" w:rsidDel="00000000" w:rsidP="00000000" w:rsidRDefault="00000000" w:rsidRPr="00000000" w14:paraId="0000060F">
      <w:pPr>
        <w:pStyle w:val="Heading3"/>
        <w:rPr/>
      </w:pPr>
      <w:r w:rsidDel="00000000" w:rsidR="00000000" w:rsidRPr="00000000">
        <w:rPr>
          <w:rtl w:val="0"/>
        </w:rPr>
        <w:t xml:space="preserve">3.10 Sales Groups &amp; Operational Reporting</w:t>
      </w:r>
    </w:p>
    <w:p w:rsidR="00000000" w:rsidDel="00000000" w:rsidP="00000000" w:rsidRDefault="00000000" w:rsidRPr="00000000" w14:paraId="00000610">
      <w:pPr>
        <w:pStyle w:val="Heading4"/>
        <w:rPr/>
      </w:pPr>
      <w:r w:rsidDel="00000000" w:rsidR="00000000" w:rsidRPr="00000000">
        <w:rPr>
          <w:rtl w:val="0"/>
        </w:rPr>
        <w:t xml:space="preserve">3.10.1 Class Diagram</w:t>
      </w:r>
    </w:p>
    <w:p w:rsidR="00000000" w:rsidDel="00000000" w:rsidP="00000000" w:rsidRDefault="00000000" w:rsidRPr="00000000" w14:paraId="00000611">
      <w:pPr>
        <w:rPr/>
      </w:pPr>
      <w:r w:rsidDel="00000000" w:rsidR="00000000" w:rsidRPr="00000000">
        <w:rPr/>
        <w:drawing>
          <wp:inline distB="0" distT="0" distL="0" distR="0">
            <wp:extent cx="5943600" cy="2318385"/>
            <wp:effectExtent b="0" l="0" r="0" t="0"/>
            <wp:docPr id="299" name="image73.png"/>
            <a:graphic>
              <a:graphicData uri="http://schemas.openxmlformats.org/drawingml/2006/picture">
                <pic:pic>
                  <pic:nvPicPr>
                    <pic:cNvPr id="0" name="image73.png"/>
                    <pic:cNvPicPr preferRelativeResize="0"/>
                  </pic:nvPicPr>
                  <pic:blipFill>
                    <a:blip r:embed="rId112"/>
                    <a:srcRect b="0" l="0" r="0" t="0"/>
                    <a:stretch>
                      <a:fillRect/>
                    </a:stretch>
                  </pic:blipFill>
                  <pic:spPr>
                    <a:xfrm>
                      <a:off x="0" y="0"/>
                      <a:ext cx="5943600" cy="2318385"/>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jc w:val="center"/>
        <w:rPr>
          <w:i w:val="1"/>
          <w:iCs w:val="1"/>
        </w:rPr>
      </w:pPr>
      <w:hyperlink r:id="rId113">
        <w:r w:rsidDel="00000000" w:rsidR="00000000" w:rsidRPr="00000000">
          <w:rPr>
            <w:i w:val="1"/>
            <w:iCs w:val="1"/>
            <w:color w:val="1155cc"/>
            <w:u w:val="single"/>
            <w:rtl w:val="0"/>
          </w:rPr>
          <w:t xml:space="preserve">Figure 3.10.1 – Sales Groups &amp; Operational Reporting Class Diagram</w:t>
        </w:r>
      </w:hyperlink>
      <w:r w:rsidDel="00000000" w:rsidR="00000000" w:rsidRPr="00000000">
        <w:rPr>
          <w:rtl w:val="0"/>
        </w:rPr>
      </w:r>
    </w:p>
    <w:p w:rsidR="00000000" w:rsidDel="00000000" w:rsidP="00000000" w:rsidRDefault="00000000" w:rsidRPr="00000000" w14:paraId="00000613">
      <w:pPr>
        <w:pStyle w:val="Heading4"/>
        <w:rPr/>
      </w:pPr>
      <w:r w:rsidDel="00000000" w:rsidR="00000000" w:rsidRPr="00000000">
        <w:rPr>
          <w:rtl w:val="0"/>
        </w:rPr>
        <w:t xml:space="preserve">3.10.2 Sequence Diagram: Manage Sales Groups and Coverage</w:t>
      </w:r>
    </w:p>
    <w:p w:rsidR="00000000" w:rsidDel="00000000" w:rsidP="00000000" w:rsidRDefault="00000000" w:rsidRPr="00000000" w14:paraId="00000614">
      <w:pPr>
        <w:rPr/>
      </w:pPr>
      <w:r w:rsidDel="00000000" w:rsidR="00000000" w:rsidRPr="00000000">
        <w:rPr/>
        <w:drawing>
          <wp:inline distB="114300" distT="114300" distL="114300" distR="114300">
            <wp:extent cx="5943600" cy="3098800"/>
            <wp:effectExtent b="0" l="0" r="0" t="0"/>
            <wp:docPr id="301" name="image78.png"/>
            <a:graphic>
              <a:graphicData uri="http://schemas.openxmlformats.org/drawingml/2006/picture">
                <pic:pic>
                  <pic:nvPicPr>
                    <pic:cNvPr id="0" name="image78.png"/>
                    <pic:cNvPicPr preferRelativeResize="0"/>
                  </pic:nvPicPr>
                  <pic:blipFill>
                    <a:blip r:embed="rId1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jc w:val="center"/>
        <w:rPr/>
      </w:pPr>
      <w:hyperlink r:id="rId115">
        <w:r w:rsidDel="00000000" w:rsidR="00000000" w:rsidRPr="00000000">
          <w:rPr>
            <w:i w:val="1"/>
            <w:iCs w:val="1"/>
            <w:color w:val="1155cc"/>
            <w:u w:val="single"/>
            <w:rtl w:val="0"/>
          </w:rPr>
          <w:t xml:space="preserve">Figure 3.10.2 – Manage Sales Groups and Coverage Sequence Diagram</w:t>
        </w:r>
      </w:hyperlink>
      <w:r w:rsidDel="00000000" w:rsidR="00000000" w:rsidRPr="00000000">
        <w:rPr>
          <w:rtl w:val="0"/>
        </w:rPr>
      </w:r>
    </w:p>
    <w:p w:rsidR="00000000" w:rsidDel="00000000" w:rsidP="00000000" w:rsidRDefault="00000000" w:rsidRPr="00000000" w14:paraId="00000616">
      <w:pPr>
        <w:pStyle w:val="Heading4"/>
        <w:rPr/>
      </w:pPr>
      <w:r w:rsidDel="00000000" w:rsidR="00000000" w:rsidRPr="00000000">
        <w:rPr>
          <w:rtl w:val="0"/>
        </w:rPr>
        <w:t xml:space="preserve">3.10.3 Sequence Diagram: View Sales and Management Dashboards</w:t>
      </w:r>
    </w:p>
    <w:p w:rsidR="00000000" w:rsidDel="00000000" w:rsidP="00000000" w:rsidRDefault="00000000" w:rsidRPr="00000000" w14:paraId="00000617">
      <w:pPr>
        <w:rPr/>
      </w:pPr>
      <w:r w:rsidDel="00000000" w:rsidR="00000000" w:rsidRPr="00000000">
        <w:rPr/>
        <w:drawing>
          <wp:inline distB="114300" distT="114300" distL="114300" distR="114300">
            <wp:extent cx="5943600" cy="2654300"/>
            <wp:effectExtent b="0" l="0" r="0" t="0"/>
            <wp:docPr id="304" name="image76.png"/>
            <a:graphic>
              <a:graphicData uri="http://schemas.openxmlformats.org/drawingml/2006/picture">
                <pic:pic>
                  <pic:nvPicPr>
                    <pic:cNvPr id="0" name="image76.png"/>
                    <pic:cNvPicPr preferRelativeResize="0"/>
                  </pic:nvPicPr>
                  <pic:blipFill>
                    <a:blip r:embed="rId11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jc w:val="center"/>
        <w:rPr/>
      </w:pPr>
      <w:hyperlink r:id="rId117">
        <w:r w:rsidDel="00000000" w:rsidR="00000000" w:rsidRPr="00000000">
          <w:rPr>
            <w:i w:val="1"/>
            <w:iCs w:val="1"/>
            <w:color w:val="1155cc"/>
            <w:u w:val="single"/>
            <w:rtl w:val="0"/>
          </w:rPr>
          <w:t xml:space="preserve">Figure 3.10.3 – View Sales and Management Dashboards Sequence Diagram</w:t>
        </w:r>
      </w:hyperlink>
      <w:r w:rsidDel="00000000" w:rsidR="00000000" w:rsidRPr="00000000">
        <w:rPr>
          <w:rtl w:val="0"/>
        </w:rPr>
      </w:r>
    </w:p>
    <w:p w:rsidR="00000000" w:rsidDel="00000000" w:rsidP="00000000" w:rsidRDefault="00000000" w:rsidRPr="00000000" w14:paraId="00000619">
      <w:pPr>
        <w:pStyle w:val="Heading4"/>
        <w:rPr/>
      </w:pPr>
      <w:r w:rsidDel="00000000" w:rsidR="00000000" w:rsidRPr="00000000">
        <w:rPr>
          <w:rtl w:val="0"/>
        </w:rPr>
        <w:t xml:space="preserve">3.10.4 Transaction, Idempotency, Concurrency and Exception Handling</w:t>
      </w:r>
    </w:p>
    <w:p w:rsidR="00000000" w:rsidDel="00000000" w:rsidP="00000000" w:rsidRDefault="00000000" w:rsidRPr="00000000" w14:paraId="0000061A">
      <w:pPr>
        <w:spacing w:after="120" w:lineRule="auto"/>
        <w:rPr/>
      </w:pPr>
      <w:r w:rsidDel="00000000" w:rsidR="00000000" w:rsidRPr="00000000">
        <w:rPr>
          <w:rtl w:val="0"/>
        </w:rPr>
        <w:t xml:space="preserve">Coverage changes alter visibility for later actions only; historical orders keep their creator and group snapshots. Reports are read-only and consistent within one snapshot. Common conventions TX/ID/CC/EX are defined in Table 3.0; the tables below state the design of each function.</w:t>
      </w:r>
    </w:p>
    <w:p w:rsidR="00000000" w:rsidDel="00000000" w:rsidP="00000000" w:rsidRDefault="00000000" w:rsidRPr="00000000" w14:paraId="0000061B">
      <w:pPr>
        <w:keepNext w:val="1"/>
        <w:spacing w:after="80" w:before="160" w:lineRule="auto"/>
        <w:rPr>
          <w:b w:val="1"/>
          <w:bCs w:val="1"/>
        </w:rPr>
      </w:pPr>
      <w:r w:rsidDel="00000000" w:rsidR="00000000" w:rsidRPr="00000000">
        <w:rPr>
          <w:b w:val="1"/>
          <w:bCs w:val="1"/>
          <w:rtl w:val="0"/>
        </w:rPr>
        <w:t xml:space="preserve">3.10.4.1 Manage Sales Groups and Coverage (Figure 3.10.2)</w:t>
      </w:r>
    </w:p>
    <w:tbl>
      <w:tblPr>
        <w:tblStyle w:val="Table3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1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1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1E">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1F">
            <w:pPr>
              <w:spacing w:after="40" w:before="40" w:line="252.00000000000003" w:lineRule="auto"/>
              <w:jc w:val="both"/>
              <w:rPr>
                <w:sz w:val="20"/>
                <w:szCs w:val="20"/>
              </w:rPr>
            </w:pPr>
            <w:r w:rsidDel="00000000" w:rsidR="00000000" w:rsidRPr="00000000">
              <w:rPr>
                <w:sz w:val="20"/>
                <w:szCs w:val="20"/>
                <w:rtl w:val="0"/>
              </w:rPr>
              <w:t xml:space="preserve">Group create/update/delete and each member or retailer reassignment (end-date the active row, insert the new one) are single transactions with AUDIT_LOG.</w:t>
            </w:r>
          </w:p>
        </w:tc>
      </w:tr>
      <w:tr>
        <w:trPr>
          <w:cantSplit w:val="1"/>
          <w:tblHeader w:val="0"/>
        </w:trPr>
        <w:tc>
          <w:tcPr>
            <w:shd w:fill="f7f7f7" w:val="clear"/>
          </w:tcPr>
          <w:p w:rsidR="00000000" w:rsidDel="00000000" w:rsidP="00000000" w:rsidRDefault="00000000" w:rsidRPr="00000000" w14:paraId="00000620">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21">
            <w:pPr>
              <w:spacing w:after="40" w:before="40" w:line="252.00000000000003" w:lineRule="auto"/>
              <w:jc w:val="both"/>
              <w:rPr>
                <w:sz w:val="20"/>
                <w:szCs w:val="20"/>
              </w:rPr>
            </w:pPr>
            <w:r w:rsidDel="00000000" w:rsidR="00000000" w:rsidRPr="00000000">
              <w:rPr>
                <w:sz w:val="20"/>
                <w:szCs w:val="20"/>
                <w:rtl w:val="0"/>
              </w:rPr>
              <w:t xml:space="preserve">ID-1; partial unique indexes allow one active group per Sales user and one active group per retailer, so a replayed reassignment cannot create two active assignments.</w:t>
            </w:r>
          </w:p>
        </w:tc>
      </w:tr>
      <w:tr>
        <w:trPr>
          <w:cantSplit w:val="1"/>
          <w:tblHeader w:val="0"/>
        </w:trPr>
        <w:tc>
          <w:tcPr>
            <w:shd w:fill="f7f7f7" w:val="clear"/>
          </w:tcPr>
          <w:p w:rsidR="00000000" w:rsidDel="00000000" w:rsidP="00000000" w:rsidRDefault="00000000" w:rsidRPr="00000000" w14:paraId="00000622">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23">
            <w:pPr>
              <w:spacing w:after="40" w:before="40" w:line="252.00000000000003" w:lineRule="auto"/>
              <w:jc w:val="both"/>
              <w:rPr>
                <w:sz w:val="20"/>
                <w:szCs w:val="20"/>
              </w:rPr>
            </w:pPr>
            <w:r w:rsidDel="00000000" w:rsidR="00000000" w:rsidRPr="00000000">
              <w:rPr>
                <w:sz w:val="20"/>
                <w:szCs w:val="20"/>
                <w:rtl w:val="0"/>
              </w:rPr>
              <w:t xml:space="preserve">CC-1 on SALES_GROUP. Delete locks the group row and re-checks members and retailers in the same transaction; a concurrent assignment into that group waits on the lock and then fails the foreign-key check.</w:t>
            </w:r>
          </w:p>
        </w:tc>
      </w:tr>
      <w:tr>
        <w:trPr>
          <w:cantSplit w:val="1"/>
          <w:tblHeader w:val="0"/>
        </w:trPr>
        <w:tc>
          <w:tcPr>
            <w:shd w:fill="f7f7f7" w:val="clear"/>
          </w:tcPr>
          <w:p w:rsidR="00000000" w:rsidDel="00000000" w:rsidP="00000000" w:rsidRDefault="00000000" w:rsidRPr="00000000" w14:paraId="00000624">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25">
            <w:pPr>
              <w:spacing w:after="40" w:before="40" w:line="252.00000000000003" w:lineRule="auto"/>
              <w:jc w:val="both"/>
              <w:rPr>
                <w:sz w:val="20"/>
                <w:szCs w:val="20"/>
              </w:rPr>
            </w:pPr>
            <w:r w:rsidDel="00000000" w:rsidR="00000000" w:rsidRPr="00000000">
              <w:rPr>
                <w:sz w:val="20"/>
                <w:szCs w:val="20"/>
                <w:rtl w:val="0"/>
              </w:rPr>
              <w:t xml:space="preserve">Delete with members or retailers → 409 (AC-3.11.1-01); group outside the manager's region → 403 MSG006; stale version → 409 MSG021.</w:t>
            </w:r>
          </w:p>
        </w:tc>
      </w:tr>
    </w:tbl>
    <w:p w:rsidR="00000000" w:rsidDel="00000000" w:rsidP="00000000" w:rsidRDefault="00000000" w:rsidRPr="00000000" w14:paraId="00000626">
      <w:pPr>
        <w:spacing w:after="120" w:before="60" w:lineRule="auto"/>
        <w:jc w:val="center"/>
        <w:rPr>
          <w:i w:val="1"/>
          <w:iCs w:val="1"/>
          <w:sz w:val="20"/>
          <w:szCs w:val="20"/>
        </w:rPr>
      </w:pPr>
      <w:r w:rsidDel="00000000" w:rsidR="00000000" w:rsidRPr="00000000">
        <w:rPr>
          <w:i w:val="1"/>
          <w:iCs w:val="1"/>
          <w:sz w:val="20"/>
          <w:szCs w:val="20"/>
          <w:rtl w:val="0"/>
        </w:rPr>
        <w:t xml:space="preserve">Table 3.10.4.1 – Transaction, idempotency, concurrency and exception design: Manage Sales Groups and Coverage</w:t>
      </w:r>
    </w:p>
    <w:p w:rsidR="00000000" w:rsidDel="00000000" w:rsidP="00000000" w:rsidRDefault="00000000" w:rsidRPr="00000000" w14:paraId="00000627">
      <w:pPr>
        <w:keepNext w:val="1"/>
        <w:spacing w:after="80" w:before="160" w:lineRule="auto"/>
        <w:rPr>
          <w:b w:val="1"/>
          <w:bCs w:val="1"/>
        </w:rPr>
      </w:pPr>
      <w:r w:rsidDel="00000000" w:rsidR="00000000" w:rsidRPr="00000000">
        <w:rPr>
          <w:b w:val="1"/>
          <w:bCs w:val="1"/>
          <w:rtl w:val="0"/>
        </w:rPr>
        <w:t xml:space="preserve">3.10.4.2 View Sales and Management Dashboards (Figure 3.10.3)</w:t>
      </w:r>
    </w:p>
    <w:tbl>
      <w:tblPr>
        <w:tblStyle w:val="Table3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2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2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2A">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2B">
            <w:pPr>
              <w:spacing w:after="40" w:before="40" w:line="252.00000000000003" w:lineRule="auto"/>
              <w:jc w:val="both"/>
              <w:rPr>
                <w:sz w:val="20"/>
                <w:szCs w:val="20"/>
              </w:rPr>
            </w:pPr>
            <w:r w:rsidDel="00000000" w:rsidR="00000000" w:rsidRPr="00000000">
              <w:rPr>
                <w:sz w:val="20"/>
                <w:szCs w:val="20"/>
                <w:rtl w:val="0"/>
              </w:rPr>
              <w:t xml:space="preserve">Read-only. All widgets of one dashboard load in one READ ONLY REPEATABLE READ transaction (TX-4) so revenue, order counts and KPI score come from the same snapshot.</w:t>
            </w:r>
          </w:p>
        </w:tc>
      </w:tr>
      <w:tr>
        <w:trPr>
          <w:cantSplit w:val="1"/>
          <w:tblHeader w:val="0"/>
        </w:trPr>
        <w:tc>
          <w:tcPr>
            <w:shd w:fill="f7f7f7" w:val="clear"/>
          </w:tcPr>
          <w:p w:rsidR="00000000" w:rsidDel="00000000" w:rsidP="00000000" w:rsidRDefault="00000000" w:rsidRPr="00000000" w14:paraId="0000062C">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2D">
            <w:pPr>
              <w:spacing w:after="40" w:before="40" w:line="252.00000000000003" w:lineRule="auto"/>
              <w:jc w:val="both"/>
              <w:rPr>
                <w:sz w:val="20"/>
                <w:szCs w:val="20"/>
              </w:rPr>
            </w:pPr>
            <w:r w:rsidDel="00000000" w:rsidR="00000000" w:rsidRPr="00000000">
              <w:rPr>
                <w:sz w:val="20"/>
                <w:szCs w:val="20"/>
                <w:rtl w:val="0"/>
              </w:rPr>
              <w:t xml:space="preserve">Safe GET with ETag. Pre-aggregated figures, if used, are maintained by outbox consumers that record the processed event id (ID-5), so a replayed event cannot double-count revenue.</w:t>
            </w:r>
          </w:p>
        </w:tc>
      </w:tr>
      <w:tr>
        <w:trPr>
          <w:cantSplit w:val="1"/>
          <w:tblHeader w:val="0"/>
        </w:trPr>
        <w:tc>
          <w:tcPr>
            <w:shd w:fill="f7f7f7" w:val="clear"/>
          </w:tcPr>
          <w:p w:rsidR="00000000" w:rsidDel="00000000" w:rsidP="00000000" w:rsidRDefault="00000000" w:rsidRPr="00000000" w14:paraId="0000062E">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2F">
            <w:pPr>
              <w:spacing w:after="40" w:before="40" w:line="252.00000000000003" w:lineRule="auto"/>
              <w:jc w:val="both"/>
              <w:rPr>
                <w:sz w:val="20"/>
                <w:szCs w:val="20"/>
              </w:rPr>
            </w:pPr>
            <w:r w:rsidDel="00000000" w:rsidR="00000000" w:rsidRPr="00000000">
              <w:rPr>
                <w:sz w:val="20"/>
                <w:szCs w:val="20"/>
                <w:rtl w:val="0"/>
              </w:rPr>
              <w:t xml:space="preserve">No locks; MVCC.</w:t>
            </w:r>
          </w:p>
        </w:tc>
      </w:tr>
      <w:tr>
        <w:trPr>
          <w:cantSplit w:val="1"/>
          <w:tblHeader w:val="0"/>
        </w:trPr>
        <w:tc>
          <w:tcPr>
            <w:shd w:fill="f7f7f7" w:val="clear"/>
          </w:tcPr>
          <w:p w:rsidR="00000000" w:rsidDel="00000000" w:rsidP="00000000" w:rsidRDefault="00000000" w:rsidRPr="00000000" w14:paraId="00000630">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31">
            <w:pPr>
              <w:spacing w:after="40" w:before="40" w:line="252.00000000000003" w:lineRule="auto"/>
              <w:jc w:val="both"/>
              <w:rPr>
                <w:sz w:val="20"/>
                <w:szCs w:val="20"/>
              </w:rPr>
            </w:pPr>
            <w:r w:rsidDel="00000000" w:rsidR="00000000" w:rsidRPr="00000000">
              <w:rPr>
                <w:sz w:val="20"/>
                <w:szCs w:val="20"/>
                <w:rtl w:val="0"/>
              </w:rPr>
              <w:t xml:space="preserve">Scope outside the caller → 403 MSG006; invalid period → 400 MSG002; query over the time budget (NFR-P04) cancelled → 503 retryable.</w:t>
            </w:r>
          </w:p>
        </w:tc>
      </w:tr>
    </w:tbl>
    <w:p w:rsidR="00000000" w:rsidDel="00000000" w:rsidP="00000000" w:rsidRDefault="00000000" w:rsidRPr="00000000" w14:paraId="00000632">
      <w:pPr>
        <w:spacing w:after="120" w:before="60" w:lineRule="auto"/>
        <w:jc w:val="center"/>
        <w:rPr>
          <w:i w:val="1"/>
          <w:iCs w:val="1"/>
          <w:sz w:val="20"/>
          <w:szCs w:val="20"/>
        </w:rPr>
      </w:pPr>
      <w:r w:rsidDel="00000000" w:rsidR="00000000" w:rsidRPr="00000000">
        <w:rPr>
          <w:i w:val="1"/>
          <w:iCs w:val="1"/>
          <w:sz w:val="20"/>
          <w:szCs w:val="20"/>
          <w:rtl w:val="0"/>
        </w:rPr>
        <w:t xml:space="preserve">Table 3.10.4.2 – Transaction, idempotency, concurrency and exception design: View Sales and Management Dashboards</w:t>
      </w:r>
    </w:p>
    <w:p w:rsidR="00000000" w:rsidDel="00000000" w:rsidP="00000000" w:rsidRDefault="00000000" w:rsidRPr="00000000" w14:paraId="00000633">
      <w:pPr>
        <w:pStyle w:val="Heading3"/>
        <w:rPr/>
      </w:pPr>
      <w:r w:rsidDel="00000000" w:rsidR="00000000" w:rsidRPr="00000000">
        <w:rPr>
          <w:rtl w:val="0"/>
        </w:rPr>
        <w:t xml:space="preserve">3.11 System Configuration &amp; Notifications</w:t>
      </w:r>
    </w:p>
    <w:p w:rsidR="00000000" w:rsidDel="00000000" w:rsidP="00000000" w:rsidRDefault="00000000" w:rsidRPr="00000000" w14:paraId="00000634">
      <w:pPr>
        <w:pStyle w:val="Heading4"/>
        <w:rPr/>
      </w:pPr>
      <w:r w:rsidDel="00000000" w:rsidR="00000000" w:rsidRPr="00000000">
        <w:rPr>
          <w:rtl w:val="0"/>
        </w:rPr>
        <w:t xml:space="preserve">3.11.1 Class Diagram</w:t>
      </w:r>
    </w:p>
    <w:p w:rsidR="00000000" w:rsidDel="00000000" w:rsidP="00000000" w:rsidRDefault="00000000" w:rsidRPr="00000000" w14:paraId="00000635">
      <w:pPr>
        <w:rPr/>
      </w:pPr>
      <w:r w:rsidDel="00000000" w:rsidR="00000000" w:rsidRPr="00000000">
        <w:rPr/>
        <w:drawing>
          <wp:inline distB="0" distT="0" distL="0" distR="0">
            <wp:extent cx="5943600" cy="7395845"/>
            <wp:effectExtent b="0" l="0" r="0" t="0"/>
            <wp:docPr id="306" name="image88.png"/>
            <a:graphic>
              <a:graphicData uri="http://schemas.openxmlformats.org/drawingml/2006/picture">
                <pic:pic>
                  <pic:nvPicPr>
                    <pic:cNvPr id="0" name="image88.png"/>
                    <pic:cNvPicPr preferRelativeResize="0"/>
                  </pic:nvPicPr>
                  <pic:blipFill>
                    <a:blip r:embed="rId118"/>
                    <a:srcRect b="0" l="0" r="0" t="0"/>
                    <a:stretch>
                      <a:fillRect/>
                    </a:stretch>
                  </pic:blipFill>
                  <pic:spPr>
                    <a:xfrm>
                      <a:off x="0" y="0"/>
                      <a:ext cx="5943600" cy="7395845"/>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jc w:val="center"/>
        <w:rPr>
          <w:i w:val="1"/>
          <w:iCs w:val="1"/>
        </w:rPr>
      </w:pPr>
      <w:hyperlink r:id="rId119">
        <w:r w:rsidDel="00000000" w:rsidR="00000000" w:rsidRPr="00000000">
          <w:rPr>
            <w:i w:val="1"/>
            <w:iCs w:val="1"/>
            <w:color w:val="1155cc"/>
            <w:u w:val="single"/>
            <w:rtl w:val="0"/>
          </w:rPr>
          <w:t xml:space="preserve">Figure 3.11.1 – System Configuration &amp; Notifications Class Diagram</w:t>
        </w:r>
      </w:hyperlink>
      <w:r w:rsidDel="00000000" w:rsidR="00000000" w:rsidRPr="00000000">
        <w:rPr>
          <w:rtl w:val="0"/>
        </w:rPr>
      </w:r>
    </w:p>
    <w:p w:rsidR="00000000" w:rsidDel="00000000" w:rsidP="00000000" w:rsidRDefault="00000000" w:rsidRPr="00000000" w14:paraId="00000637">
      <w:pPr>
        <w:pStyle w:val="Heading4"/>
        <w:rPr/>
      </w:pPr>
      <w:r w:rsidDel="00000000" w:rsidR="00000000" w:rsidRPr="00000000">
        <w:rPr>
          <w:rtl w:val="0"/>
        </w:rPr>
        <w:t xml:space="preserve">3.11.2 Sequence Diagram: Manage Warehouse Location and Service Configuration</w:t>
      </w:r>
    </w:p>
    <w:p w:rsidR="00000000" w:rsidDel="00000000" w:rsidP="00000000" w:rsidRDefault="00000000" w:rsidRPr="00000000" w14:paraId="00000638">
      <w:pPr>
        <w:rPr/>
      </w:pPr>
      <w:r w:rsidDel="00000000" w:rsidR="00000000" w:rsidRPr="00000000">
        <w:rPr/>
        <w:drawing>
          <wp:inline distB="114300" distT="114300" distL="114300" distR="114300">
            <wp:extent cx="5943600" cy="1790700"/>
            <wp:effectExtent b="0" l="0" r="0" t="0"/>
            <wp:docPr id="308" name="image93.png"/>
            <a:graphic>
              <a:graphicData uri="http://schemas.openxmlformats.org/drawingml/2006/picture">
                <pic:pic>
                  <pic:nvPicPr>
                    <pic:cNvPr id="0" name="image93.png"/>
                    <pic:cNvPicPr preferRelativeResize="0"/>
                  </pic:nvPicPr>
                  <pic:blipFill>
                    <a:blip r:embed="rId12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jc w:val="center"/>
        <w:rPr/>
      </w:pPr>
      <w:hyperlink r:id="rId121">
        <w:r w:rsidDel="00000000" w:rsidR="00000000" w:rsidRPr="00000000">
          <w:rPr>
            <w:i w:val="1"/>
            <w:iCs w:val="1"/>
            <w:color w:val="1155cc"/>
            <w:u w:val="single"/>
            <w:rtl w:val="0"/>
          </w:rPr>
          <w:t xml:space="preserve">Figure 3.11.2 – Manage Warehouse Location and Service Configuration Sequence Diagram</w:t>
        </w:r>
      </w:hyperlink>
      <w:r w:rsidDel="00000000" w:rsidR="00000000" w:rsidRPr="00000000">
        <w:rPr>
          <w:rtl w:val="0"/>
        </w:rPr>
      </w:r>
    </w:p>
    <w:p w:rsidR="00000000" w:rsidDel="00000000" w:rsidP="00000000" w:rsidRDefault="00000000" w:rsidRPr="00000000" w14:paraId="0000063A">
      <w:pPr>
        <w:pStyle w:val="Heading4"/>
        <w:rPr/>
      </w:pPr>
      <w:r w:rsidDel="00000000" w:rsidR="00000000" w:rsidRPr="00000000">
        <w:rPr>
          <w:rtl w:val="0"/>
        </w:rPr>
        <w:t xml:space="preserve">3.11.3 Sequence Diagram: Send Operational Notifications</w:t>
      </w:r>
    </w:p>
    <w:p w:rsidR="00000000" w:rsidDel="00000000" w:rsidP="00000000" w:rsidRDefault="00000000" w:rsidRPr="00000000" w14:paraId="0000063B">
      <w:pPr>
        <w:rPr/>
      </w:pPr>
      <w:r w:rsidDel="00000000" w:rsidR="00000000" w:rsidRPr="00000000">
        <w:rPr/>
        <w:drawing>
          <wp:inline distB="114300" distT="114300" distL="114300" distR="114300">
            <wp:extent cx="5943600" cy="2755900"/>
            <wp:effectExtent b="0" l="0" r="0" t="0"/>
            <wp:docPr id="310"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jc w:val="center"/>
        <w:rPr/>
      </w:pPr>
      <w:hyperlink r:id="rId123">
        <w:r w:rsidDel="00000000" w:rsidR="00000000" w:rsidRPr="00000000">
          <w:rPr>
            <w:i w:val="1"/>
            <w:iCs w:val="1"/>
            <w:color w:val="1155cc"/>
            <w:u w:val="single"/>
            <w:rtl w:val="0"/>
          </w:rPr>
          <w:t xml:space="preserve">Figure 3.11.3 – Send Operational Notifications Sequence Diagram</w:t>
        </w:r>
      </w:hyperlink>
      <w:r w:rsidDel="00000000" w:rsidR="00000000" w:rsidRPr="00000000">
        <w:rPr>
          <w:rtl w:val="0"/>
        </w:rPr>
      </w:r>
    </w:p>
    <w:p w:rsidR="00000000" w:rsidDel="00000000" w:rsidP="00000000" w:rsidRDefault="00000000" w:rsidRPr="00000000" w14:paraId="0000063D">
      <w:pPr>
        <w:pStyle w:val="Heading4"/>
        <w:rPr/>
      </w:pPr>
      <w:r w:rsidDel="00000000" w:rsidR="00000000" w:rsidRPr="00000000">
        <w:rPr>
          <w:rtl w:val="0"/>
        </w:rPr>
        <w:t xml:space="preserve">3.11.4 Transaction, Idempotency, Concurrency and Exception Handling</w:t>
      </w:r>
    </w:p>
    <w:p w:rsidR="00000000" w:rsidDel="00000000" w:rsidP="00000000" w:rsidRDefault="00000000" w:rsidRPr="00000000" w14:paraId="0000063E">
      <w:pPr>
        <w:spacing w:after="120" w:lineRule="auto"/>
        <w:rPr/>
      </w:pPr>
      <w:r w:rsidDel="00000000" w:rsidR="00000000" w:rsidRPr="00000000">
        <w:rPr>
          <w:rtl w:val="0"/>
        </w:rPr>
        <w:t xml:space="preserve">Configuration is versioned and effective-dated, never updated in place; running runs use their snapshot (BR-28, BR-57). Notifications are produced from the outbox and never affect the source transaction. Common conventions TX/ID/CC/EX are defined in Table 3.0; the tables below state the design of each function.</w:t>
      </w:r>
    </w:p>
    <w:p w:rsidR="00000000" w:rsidDel="00000000" w:rsidP="00000000" w:rsidRDefault="00000000" w:rsidRPr="00000000" w14:paraId="0000063F">
      <w:pPr>
        <w:keepNext w:val="1"/>
        <w:spacing w:after="80" w:before="160" w:lineRule="auto"/>
        <w:rPr>
          <w:b w:val="1"/>
          <w:bCs w:val="1"/>
        </w:rPr>
      </w:pPr>
      <w:r w:rsidDel="00000000" w:rsidR="00000000" w:rsidRPr="00000000">
        <w:rPr>
          <w:b w:val="1"/>
          <w:bCs w:val="1"/>
          <w:rtl w:val="0"/>
        </w:rPr>
        <w:t xml:space="preserve">3.11.4.1 Manage Warehouse Location and Service Configuration (Figure 3.11.2)</w:t>
      </w:r>
    </w:p>
    <w:tbl>
      <w:tblPr>
        <w:tblStyle w:val="Table3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4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4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42">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43">
            <w:pPr>
              <w:spacing w:after="40" w:before="40" w:line="252.00000000000003" w:lineRule="auto"/>
              <w:jc w:val="both"/>
              <w:rPr>
                <w:sz w:val="20"/>
                <w:szCs w:val="20"/>
              </w:rPr>
            </w:pPr>
            <w:r w:rsidDel="00000000" w:rsidR="00000000" w:rsidRPr="00000000">
              <w:rPr>
                <w:sz w:val="20"/>
                <w:szCs w:val="20"/>
                <w:rtl w:val="0"/>
              </w:rPr>
              <w:t xml:space="preserve">Saving a location inserts a new MAP_LOCATION version, repoints the warehouse and writes AUDIT_LOG and an outbox LocationChanged event in one transaction; road distances are recomputed afterwards by a consumer that writes MAP_DISTANCE_CACHE keyed by the new location versions. Configuration changes (weights, Dmax, transit bands, cutoff, deadlines) insert a new SYSTEM_CONFIGURATION / TRANSIT_TABLE version and close the previous one in the same transaction.</w:t>
            </w:r>
          </w:p>
        </w:tc>
      </w:tr>
      <w:tr>
        <w:trPr>
          <w:cantSplit w:val="1"/>
          <w:tblHeader w:val="0"/>
        </w:trPr>
        <w:tc>
          <w:tcPr>
            <w:shd w:fill="f7f7f7" w:val="clear"/>
          </w:tcPr>
          <w:p w:rsidR="00000000" w:rsidDel="00000000" w:rsidP="00000000" w:rsidRDefault="00000000" w:rsidRPr="00000000" w14:paraId="00000644">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45">
            <w:pPr>
              <w:spacing w:after="40" w:before="40" w:line="252.00000000000003" w:lineRule="auto"/>
              <w:jc w:val="both"/>
              <w:rPr>
                <w:sz w:val="20"/>
                <w:szCs w:val="20"/>
              </w:rPr>
            </w:pPr>
            <w:r w:rsidDel="00000000" w:rsidR="00000000" w:rsidRPr="00000000">
              <w:rPr>
                <w:sz w:val="20"/>
                <w:szCs w:val="20"/>
                <w:rtl w:val="0"/>
              </w:rPr>
              <w:t xml:space="preserve">ID-1; unique (ConfigKey, EffectiveFrom) and (TransitTableId, band range); distance cache rows are upserted on (origin version, destination version), so replays are harmless.</w:t>
            </w:r>
          </w:p>
        </w:tc>
      </w:tr>
      <w:tr>
        <w:trPr>
          <w:cantSplit w:val="1"/>
          <w:tblHeader w:val="0"/>
        </w:trPr>
        <w:tc>
          <w:tcPr>
            <w:shd w:fill="f7f7f7" w:val="clear"/>
          </w:tcPr>
          <w:p w:rsidR="00000000" w:rsidDel="00000000" w:rsidP="00000000" w:rsidRDefault="00000000" w:rsidRPr="00000000" w14:paraId="00000646">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47">
            <w:pPr>
              <w:spacing w:after="40" w:before="40" w:line="252.00000000000003" w:lineRule="auto"/>
              <w:jc w:val="both"/>
              <w:rPr>
                <w:sz w:val="20"/>
                <w:szCs w:val="20"/>
              </w:rPr>
            </w:pPr>
            <w:r w:rsidDel="00000000" w:rsidR="00000000" w:rsidRPr="00000000">
              <w:rPr>
                <w:sz w:val="20"/>
                <w:szCs w:val="20"/>
                <w:rtl w:val="0"/>
              </w:rPr>
              <w:t xml:space="preserve">CC-1 on the active version: two Administrators editing the same setting cannot both win. An exclusion constraint prevents overlapping effective periods. A run in progress keeps its snapshot values (AC-3.12.1-02).</w:t>
            </w:r>
          </w:p>
        </w:tc>
      </w:tr>
      <w:tr>
        <w:trPr>
          <w:cantSplit w:val="1"/>
          <w:tblHeader w:val="0"/>
        </w:trPr>
        <w:tc>
          <w:tcPr>
            <w:shd w:fill="f7f7f7" w:val="clear"/>
          </w:tcPr>
          <w:p w:rsidR="00000000" w:rsidDel="00000000" w:rsidP="00000000" w:rsidRDefault="00000000" w:rsidRPr="00000000" w14:paraId="00000648">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49">
            <w:pPr>
              <w:spacing w:after="40" w:before="40" w:line="252.00000000000003" w:lineRule="auto"/>
              <w:jc w:val="both"/>
              <w:rPr>
                <w:sz w:val="20"/>
                <w:szCs w:val="20"/>
              </w:rPr>
            </w:pPr>
            <w:r w:rsidDel="00000000" w:rsidR="00000000" w:rsidRPr="00000000">
              <w:rPr>
                <w:sz w:val="20"/>
                <w:szCs w:val="20"/>
                <w:rtl w:val="0"/>
              </w:rPr>
              <w:t xml:space="preserve">Weights not summing to 1 → 422 (AC-3.12.1-01); Dmax outside 1 – 100 km or overlapping/gapped bands → 422; Operator save → 403 MSG006; distance recomputation failure → retried by the outbox, the next run waits for complete distances or excludes the location with a logged reason.</w:t>
            </w:r>
          </w:p>
        </w:tc>
      </w:tr>
    </w:tbl>
    <w:p w:rsidR="00000000" w:rsidDel="00000000" w:rsidP="00000000" w:rsidRDefault="00000000" w:rsidRPr="00000000" w14:paraId="0000064A">
      <w:pPr>
        <w:spacing w:after="120" w:before="60" w:lineRule="auto"/>
        <w:jc w:val="center"/>
        <w:rPr>
          <w:i w:val="1"/>
          <w:iCs w:val="1"/>
          <w:sz w:val="20"/>
          <w:szCs w:val="20"/>
        </w:rPr>
      </w:pPr>
      <w:r w:rsidDel="00000000" w:rsidR="00000000" w:rsidRPr="00000000">
        <w:rPr>
          <w:i w:val="1"/>
          <w:iCs w:val="1"/>
          <w:sz w:val="20"/>
          <w:szCs w:val="20"/>
          <w:rtl w:val="0"/>
        </w:rPr>
        <w:t xml:space="preserve">Table 3.11.4.1 – Transaction, idempotency, concurrency and exception design: Manage Warehouse Location and Service Configuration</w:t>
      </w:r>
    </w:p>
    <w:p w:rsidR="00000000" w:rsidDel="00000000" w:rsidP="00000000" w:rsidRDefault="00000000" w:rsidRPr="00000000" w14:paraId="0000064B">
      <w:pPr>
        <w:keepNext w:val="1"/>
        <w:spacing w:after="80" w:before="160" w:lineRule="auto"/>
        <w:rPr>
          <w:b w:val="1"/>
          <w:bCs w:val="1"/>
        </w:rPr>
      </w:pPr>
      <w:r w:rsidDel="00000000" w:rsidR="00000000" w:rsidRPr="00000000">
        <w:rPr>
          <w:b w:val="1"/>
          <w:bCs w:val="1"/>
          <w:rtl w:val="0"/>
        </w:rPr>
        <w:t xml:space="preserve">3.11.4.2 Send Operational Notifications (Figure 3.11.3)</w:t>
      </w:r>
    </w:p>
    <w:tbl>
      <w:tblPr>
        <w:tblStyle w:val="Table3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4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4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4E">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4F">
            <w:pPr>
              <w:spacing w:after="40" w:before="40" w:line="252.00000000000003" w:lineRule="auto"/>
              <w:jc w:val="both"/>
              <w:rPr>
                <w:sz w:val="20"/>
                <w:szCs w:val="20"/>
              </w:rPr>
            </w:pPr>
            <w:r w:rsidDel="00000000" w:rsidR="00000000" w:rsidRPr="00000000">
              <w:rPr>
                <w:sz w:val="20"/>
                <w:szCs w:val="20"/>
                <w:rtl w:val="0"/>
              </w:rPr>
              <w:t xml:space="preserve">Producers only write OUTBOX_MESSAGE inside their business transaction (TX-2). The dispatcher processes each message in its own transaction: resolve recipients by role and assignment, insert NOTIFICATION rows, mark the message Processed. Push to Azure Notification Hubs happens after that commit.</w:t>
            </w:r>
          </w:p>
        </w:tc>
      </w:tr>
      <w:tr>
        <w:trPr>
          <w:cantSplit w:val="1"/>
          <w:tblHeader w:val="0"/>
        </w:trPr>
        <w:tc>
          <w:tcPr>
            <w:shd w:fill="f7f7f7" w:val="clear"/>
          </w:tcPr>
          <w:p w:rsidR="00000000" w:rsidDel="00000000" w:rsidP="00000000" w:rsidRDefault="00000000" w:rsidRPr="00000000" w14:paraId="00000650">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51">
            <w:pPr>
              <w:spacing w:after="40" w:before="40" w:line="252.00000000000003" w:lineRule="auto"/>
              <w:jc w:val="both"/>
              <w:rPr>
                <w:sz w:val="20"/>
                <w:szCs w:val="20"/>
              </w:rPr>
            </w:pPr>
            <w:r w:rsidDel="00000000" w:rsidR="00000000" w:rsidRPr="00000000">
              <w:rPr>
                <w:sz w:val="20"/>
                <w:szCs w:val="20"/>
                <w:rtl w:val="0"/>
              </w:rPr>
              <w:t xml:space="preserve">Unique NOTIFICATION (OutboxMessageId, RecipientUserId) gives one notification per recipient even if the event is processed twice (AC-3.12.2-04); the push uses the notification id as dedupe tag.</w:t>
            </w:r>
          </w:p>
        </w:tc>
      </w:tr>
      <w:tr>
        <w:trPr>
          <w:cantSplit w:val="1"/>
          <w:tblHeader w:val="0"/>
        </w:trPr>
        <w:tc>
          <w:tcPr>
            <w:shd w:fill="f7f7f7" w:val="clear"/>
          </w:tcPr>
          <w:p w:rsidR="00000000" w:rsidDel="00000000" w:rsidP="00000000" w:rsidRDefault="00000000" w:rsidRPr="00000000" w14:paraId="00000652">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53">
            <w:pPr>
              <w:spacing w:after="40" w:before="40" w:line="252.00000000000003" w:lineRule="auto"/>
              <w:jc w:val="both"/>
              <w:rPr>
                <w:sz w:val="20"/>
                <w:szCs w:val="20"/>
              </w:rPr>
            </w:pPr>
            <w:r w:rsidDel="00000000" w:rsidR="00000000" w:rsidRPr="00000000">
              <w:rPr>
                <w:sz w:val="20"/>
                <w:szCs w:val="20"/>
                <w:rtl w:val="0"/>
              </w:rPr>
              <w:t xml:space="preserve">Workers fetch messages with FOR UPDATE SKIP LOCKED (CC-4), so several App Service instances can run the dispatcher without double processing.</w:t>
            </w:r>
          </w:p>
        </w:tc>
      </w:tr>
      <w:tr>
        <w:trPr>
          <w:cantSplit w:val="1"/>
          <w:tblHeader w:val="0"/>
        </w:trPr>
        <w:tc>
          <w:tcPr>
            <w:shd w:fill="f7f7f7" w:val="clear"/>
          </w:tcPr>
          <w:p w:rsidR="00000000" w:rsidDel="00000000" w:rsidP="00000000" w:rsidRDefault="00000000" w:rsidRPr="00000000" w14:paraId="00000654">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55">
            <w:pPr>
              <w:spacing w:after="40" w:before="40" w:line="252.00000000000003" w:lineRule="auto"/>
              <w:jc w:val="both"/>
              <w:rPr>
                <w:sz w:val="20"/>
                <w:szCs w:val="20"/>
              </w:rPr>
            </w:pPr>
            <w:r w:rsidDel="00000000" w:rsidR="00000000" w:rsidRPr="00000000">
              <w:rPr>
                <w:sz w:val="20"/>
                <w:szCs w:val="20"/>
                <w:rtl w:val="0"/>
              </w:rPr>
              <w:t xml:space="preserve">Hub unavailable → in-app record kept, push retried after 1, 5 and 15 minutes, then logged as failed without touching the source transaction (NFR-R06); a message failing 3 times is marked Failed and alerts operations.</w:t>
            </w:r>
          </w:p>
        </w:tc>
      </w:tr>
    </w:tbl>
    <w:p w:rsidR="00000000" w:rsidDel="00000000" w:rsidP="00000000" w:rsidRDefault="00000000" w:rsidRPr="00000000" w14:paraId="00000656">
      <w:pPr>
        <w:spacing w:after="120" w:before="60" w:lineRule="auto"/>
        <w:jc w:val="center"/>
        <w:rPr>
          <w:i w:val="1"/>
          <w:iCs w:val="1"/>
          <w:sz w:val="20"/>
          <w:szCs w:val="20"/>
        </w:rPr>
      </w:pPr>
      <w:r w:rsidDel="00000000" w:rsidR="00000000" w:rsidRPr="00000000">
        <w:rPr>
          <w:i w:val="1"/>
          <w:iCs w:val="1"/>
          <w:sz w:val="20"/>
          <w:szCs w:val="20"/>
          <w:rtl w:val="0"/>
        </w:rPr>
        <w:t xml:space="preserve">Table 3.11.4.2 – Transaction, idempotency, concurrency and exception design: Send Operational Notifications</w:t>
      </w:r>
    </w:p>
    <w:p w:rsidR="00000000" w:rsidDel="00000000" w:rsidP="00000000" w:rsidRDefault="00000000" w:rsidRPr="00000000" w14:paraId="00000657">
      <w:pPr>
        <w:pStyle w:val="Heading3"/>
        <w:rPr/>
      </w:pPr>
      <w:r w:rsidDel="00000000" w:rsidR="00000000" w:rsidRPr="00000000">
        <w:rPr>
          <w:rtl w:val="0"/>
        </w:rPr>
        <w:t xml:space="preserve">3.12 Delivery Operations </w:t>
      </w:r>
    </w:p>
    <w:p w:rsidR="00000000" w:rsidDel="00000000" w:rsidP="00000000" w:rsidRDefault="00000000" w:rsidRPr="00000000" w14:paraId="00000658">
      <w:pPr>
        <w:pStyle w:val="Heading4"/>
        <w:rPr/>
      </w:pPr>
      <w:r w:rsidDel="00000000" w:rsidR="00000000" w:rsidRPr="00000000">
        <w:rPr>
          <w:rtl w:val="0"/>
        </w:rPr>
        <w:t xml:space="preserve">3.12.1 Class Diagram</w:t>
      </w:r>
    </w:p>
    <w:p w:rsidR="00000000" w:rsidDel="00000000" w:rsidP="00000000" w:rsidRDefault="00000000" w:rsidRPr="00000000" w14:paraId="00000659">
      <w:pPr>
        <w:rPr/>
      </w:pPr>
      <w:r w:rsidDel="00000000" w:rsidR="00000000" w:rsidRPr="00000000">
        <w:rPr/>
        <w:drawing>
          <wp:inline distB="0" distT="0" distL="0" distR="0">
            <wp:extent cx="5943600" cy="4655185"/>
            <wp:effectExtent b="0" l="0" r="0" t="0"/>
            <wp:docPr id="290" name="image64.png"/>
            <a:graphic>
              <a:graphicData uri="http://schemas.openxmlformats.org/drawingml/2006/picture">
                <pic:pic>
                  <pic:nvPicPr>
                    <pic:cNvPr id="0" name="image64.png"/>
                    <pic:cNvPicPr preferRelativeResize="0"/>
                  </pic:nvPicPr>
                  <pic:blipFill>
                    <a:blip r:embed="rId124"/>
                    <a:srcRect b="0" l="0" r="0" t="0"/>
                    <a:stretch>
                      <a:fillRect/>
                    </a:stretch>
                  </pic:blipFill>
                  <pic:spPr>
                    <a:xfrm>
                      <a:off x="0" y="0"/>
                      <a:ext cx="5943600" cy="4655185"/>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jc w:val="center"/>
        <w:rPr>
          <w:i w:val="1"/>
          <w:iCs w:val="1"/>
        </w:rPr>
      </w:pPr>
      <w:hyperlink r:id="rId125">
        <w:r w:rsidDel="00000000" w:rsidR="00000000" w:rsidRPr="00000000">
          <w:rPr>
            <w:i w:val="1"/>
            <w:iCs w:val="1"/>
            <w:color w:val="1155cc"/>
            <w:u w:val="single"/>
            <w:rtl w:val="0"/>
          </w:rPr>
          <w:t xml:space="preserve">Figure 3.12.1 – Delivery Operations Class Diagram</w:t>
        </w:r>
      </w:hyperlink>
      <w:r w:rsidDel="00000000" w:rsidR="00000000" w:rsidRPr="00000000">
        <w:rPr>
          <w:rtl w:val="0"/>
        </w:rPr>
      </w:r>
    </w:p>
    <w:p w:rsidR="00000000" w:rsidDel="00000000" w:rsidP="00000000" w:rsidRDefault="00000000" w:rsidRPr="00000000" w14:paraId="0000065B">
      <w:pPr>
        <w:pStyle w:val="Heading4"/>
        <w:rPr/>
      </w:pPr>
      <w:r w:rsidDel="00000000" w:rsidR="00000000" w:rsidRPr="00000000">
        <w:rPr>
          <w:rtl w:val="0"/>
        </w:rPr>
        <w:t xml:space="preserve">3.12.2 Sequence Diagram: Process Delivery Assignment</w:t>
      </w:r>
    </w:p>
    <w:p w:rsidR="00000000" w:rsidDel="00000000" w:rsidP="00000000" w:rsidRDefault="00000000" w:rsidRPr="00000000" w14:paraId="0000065C">
      <w:pPr>
        <w:rPr/>
      </w:pPr>
      <w:r w:rsidDel="00000000" w:rsidR="00000000" w:rsidRPr="00000000">
        <w:rPr/>
        <w:drawing>
          <wp:inline distB="114300" distT="114300" distL="114300" distR="114300">
            <wp:extent cx="5943600" cy="2667000"/>
            <wp:effectExtent b="0" l="0" r="0" t="0"/>
            <wp:docPr id="266" name="image40.png"/>
            <a:graphic>
              <a:graphicData uri="http://schemas.openxmlformats.org/drawingml/2006/picture">
                <pic:pic>
                  <pic:nvPicPr>
                    <pic:cNvPr id="0" name="image40.png"/>
                    <pic:cNvPicPr preferRelativeResize="0"/>
                  </pic:nvPicPr>
                  <pic:blipFill>
                    <a:blip r:embed="rId12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jc w:val="center"/>
        <w:rPr/>
      </w:pPr>
      <w:hyperlink r:id="rId127">
        <w:r w:rsidDel="00000000" w:rsidR="00000000" w:rsidRPr="00000000">
          <w:rPr>
            <w:i w:val="1"/>
            <w:iCs w:val="1"/>
            <w:color w:val="1155cc"/>
            <w:u w:val="single"/>
            <w:rtl w:val="0"/>
          </w:rPr>
          <w:t xml:space="preserve">Figure 3.12.2 – Process Delivery Assignment Sequence Diagram</w:t>
        </w:r>
      </w:hyperlink>
      <w:r w:rsidDel="00000000" w:rsidR="00000000" w:rsidRPr="00000000">
        <w:rPr>
          <w:rtl w:val="0"/>
        </w:rPr>
      </w:r>
    </w:p>
    <w:p w:rsidR="00000000" w:rsidDel="00000000" w:rsidP="00000000" w:rsidRDefault="00000000" w:rsidRPr="00000000" w14:paraId="0000065E">
      <w:pPr>
        <w:pStyle w:val="Heading4"/>
        <w:rPr/>
      </w:pPr>
      <w:r w:rsidDel="00000000" w:rsidR="00000000" w:rsidRPr="00000000">
        <w:rPr>
          <w:rtl w:val="0"/>
        </w:rPr>
        <w:t xml:space="preserve">3.12.3 Transaction, Idempotency, Concurrency and Exception Handling</w:t>
      </w:r>
    </w:p>
    <w:p w:rsidR="00000000" w:rsidDel="00000000" w:rsidP="00000000" w:rsidRDefault="00000000" w:rsidRPr="00000000" w14:paraId="0000065F">
      <w:pPr>
        <w:spacing w:after="120" w:lineRule="auto"/>
        <w:rPr/>
      </w:pPr>
      <w:r w:rsidDel="00000000" w:rsidR="00000000" w:rsidRPr="00000000">
        <w:rPr>
          <w:rtl w:val="0"/>
        </w:rPr>
        <w:t xml:space="preserve">Delivery assignment changes only shipment data; it never changes stock, payment or loyalty (BR-76). Common conventions TX/ID/CC/EX are defined in Table 3.0; the tables below state the design of each function.</w:t>
      </w:r>
    </w:p>
    <w:p w:rsidR="00000000" w:rsidDel="00000000" w:rsidP="00000000" w:rsidRDefault="00000000" w:rsidRPr="00000000" w14:paraId="00000660">
      <w:pPr>
        <w:keepNext w:val="1"/>
        <w:spacing w:after="80" w:before="160" w:lineRule="auto"/>
        <w:rPr>
          <w:b w:val="1"/>
          <w:bCs w:val="1"/>
        </w:rPr>
      </w:pPr>
      <w:r w:rsidDel="00000000" w:rsidR="00000000" w:rsidRPr="00000000">
        <w:rPr>
          <w:b w:val="1"/>
          <w:bCs w:val="1"/>
          <w:rtl w:val="0"/>
        </w:rPr>
        <w:t xml:space="preserve">3.12.3.1 Process Delivery Assignment (Figure 3.12.2)</w:t>
      </w:r>
    </w:p>
    <w:tbl>
      <w:tblPr>
        <w:tblStyle w:val="Table3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6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6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63">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64">
            <w:pPr>
              <w:spacing w:after="40" w:before="40" w:line="252.00000000000003" w:lineRule="auto"/>
              <w:jc w:val="both"/>
              <w:rPr>
                <w:sz w:val="20"/>
                <w:szCs w:val="20"/>
              </w:rPr>
            </w:pPr>
            <w:r w:rsidDel="00000000" w:rsidR="00000000" w:rsidRPr="00000000">
              <w:rPr>
                <w:sz w:val="20"/>
                <w:szCs w:val="20"/>
                <w:rtl w:val="0"/>
              </w:rPr>
              <w:t xml:space="preserve">Assign: one transaction locks the SHIPMENT, validates that the order is a PO and that driver and vehicle are active in the same warehouse, ends the previous assignment (history) and stores the new snapshot. Start delivery: Dispatched → Delivering and order status recomputation in one transaction. Record failure: evidence uploaded first, then Delivering → Delivery failed with reason, history, audit and outbox notifications.</w:t>
            </w:r>
          </w:p>
        </w:tc>
      </w:tr>
      <w:tr>
        <w:trPr>
          <w:cantSplit w:val="1"/>
          <w:tblHeader w:val="0"/>
        </w:trPr>
        <w:tc>
          <w:tcPr>
            <w:shd w:fill="f7f7f7" w:val="clear"/>
          </w:tcPr>
          <w:p w:rsidR="00000000" w:rsidDel="00000000" w:rsidP="00000000" w:rsidRDefault="00000000" w:rsidRPr="00000000" w14:paraId="00000665">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66">
            <w:pPr>
              <w:spacing w:after="40" w:before="40" w:line="252.00000000000003" w:lineRule="auto"/>
              <w:jc w:val="both"/>
              <w:rPr>
                <w:sz w:val="20"/>
                <w:szCs w:val="20"/>
              </w:rPr>
            </w:pPr>
            <w:r w:rsidDel="00000000" w:rsidR="00000000" w:rsidRPr="00000000">
              <w:rPr>
                <w:sz w:val="20"/>
                <w:szCs w:val="20"/>
                <w:rtl w:val="0"/>
              </w:rPr>
              <w:t xml:space="preserve">ID-1; conditional transitions; re-assigning the same driver and vehicle is a no-op.</w:t>
            </w:r>
          </w:p>
        </w:tc>
      </w:tr>
      <w:tr>
        <w:trPr>
          <w:cantSplit w:val="1"/>
          <w:tblHeader w:val="0"/>
        </w:trPr>
        <w:tc>
          <w:tcPr>
            <w:shd w:fill="f7f7f7" w:val="clear"/>
          </w:tcPr>
          <w:p w:rsidR="00000000" w:rsidDel="00000000" w:rsidP="00000000" w:rsidRDefault="00000000" w:rsidRPr="00000000" w14:paraId="00000667">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68">
            <w:pPr>
              <w:spacing w:after="40" w:before="40" w:line="252.00000000000003" w:lineRule="auto"/>
              <w:jc w:val="both"/>
              <w:rPr>
                <w:sz w:val="20"/>
                <w:szCs w:val="20"/>
              </w:rPr>
            </w:pPr>
            <w:r w:rsidDel="00000000" w:rsidR="00000000" w:rsidRPr="00000000">
              <w:rPr>
                <w:sz w:val="20"/>
                <w:szCs w:val="20"/>
                <w:rtl w:val="0"/>
              </w:rPr>
              <w:t xml:space="preserve">CC-1 on SHIPMENT; driver and vehicle rows are read FOR KEY SHARE so they cannot be deactivated during the assignment. Start delivery and dispatch confirmation lock the same shipment row, so Delivering can never precede Dispatched.</w:t>
            </w:r>
          </w:p>
        </w:tc>
      </w:tr>
      <w:tr>
        <w:trPr>
          <w:cantSplit w:val="1"/>
          <w:tblHeader w:val="0"/>
        </w:trPr>
        <w:tc>
          <w:tcPr>
            <w:shd w:fill="f7f7f7" w:val="clear"/>
          </w:tcPr>
          <w:p w:rsidR="00000000" w:rsidDel="00000000" w:rsidP="00000000" w:rsidRDefault="00000000" w:rsidRPr="00000000" w14:paraId="00000669">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6A">
            <w:pPr>
              <w:spacing w:after="40" w:before="40" w:line="252.00000000000003" w:lineRule="auto"/>
              <w:jc w:val="both"/>
              <w:rPr>
                <w:sz w:val="20"/>
                <w:szCs w:val="20"/>
              </w:rPr>
            </w:pPr>
            <w:r w:rsidDel="00000000" w:rsidR="00000000" w:rsidRPr="00000000">
              <w:rPr>
                <w:sz w:val="20"/>
                <w:szCs w:val="20"/>
                <w:rtl w:val="0"/>
              </w:rPr>
              <w:t xml:space="preserve">Shipment of a non-PO order → 409 (AC-3.13.1-01); inactive driver/vehicle → 422; Start delivery before dispatch → 409 (AC-3.13.1-03); failure without reason or evidence → 400 MSG001; invalid file → 400 MSG049.</w:t>
            </w:r>
          </w:p>
        </w:tc>
      </w:tr>
    </w:tbl>
    <w:p w:rsidR="00000000" w:rsidDel="00000000" w:rsidP="00000000" w:rsidRDefault="00000000" w:rsidRPr="00000000" w14:paraId="0000066B">
      <w:pPr>
        <w:spacing w:after="120" w:before="60" w:lineRule="auto"/>
        <w:jc w:val="center"/>
        <w:rPr>
          <w:i w:val="1"/>
          <w:iCs w:val="1"/>
          <w:sz w:val="20"/>
          <w:szCs w:val="20"/>
        </w:rPr>
      </w:pPr>
      <w:r w:rsidDel="00000000" w:rsidR="00000000" w:rsidRPr="00000000">
        <w:rPr>
          <w:i w:val="1"/>
          <w:iCs w:val="1"/>
          <w:sz w:val="20"/>
          <w:szCs w:val="20"/>
          <w:rtl w:val="0"/>
        </w:rPr>
        <w:t xml:space="preserve">Table 3.12.3.1 – Transaction, idempotency, concurrency and exception design: Process Delivery Assignment</w:t>
      </w:r>
    </w:p>
    <w:p w:rsidR="00000000" w:rsidDel="00000000" w:rsidP="00000000" w:rsidRDefault="00000000" w:rsidRPr="00000000" w14:paraId="0000066C">
      <w:pPr>
        <w:pStyle w:val="Heading3"/>
        <w:rPr/>
      </w:pPr>
      <w:r w:rsidDel="00000000" w:rsidR="00000000" w:rsidRPr="00000000">
        <w:rPr>
          <w:rtl w:val="0"/>
        </w:rPr>
        <w:t xml:space="preserve">3.13 Daily Allocation Run, Approval &amp; Reservation</w:t>
      </w:r>
    </w:p>
    <w:p w:rsidR="00000000" w:rsidDel="00000000" w:rsidP="00000000" w:rsidRDefault="00000000" w:rsidRPr="00000000" w14:paraId="0000066D">
      <w:pPr>
        <w:pStyle w:val="Heading4"/>
        <w:rPr/>
      </w:pPr>
      <w:r w:rsidDel="00000000" w:rsidR="00000000" w:rsidRPr="00000000">
        <w:rPr>
          <w:rtl w:val="0"/>
        </w:rPr>
        <w:t xml:space="preserve">3.13.1 Class Diagram</w:t>
      </w:r>
    </w:p>
    <w:p w:rsidR="00000000" w:rsidDel="00000000" w:rsidP="00000000" w:rsidRDefault="00000000" w:rsidRPr="00000000" w14:paraId="0000066E">
      <w:pPr>
        <w:rPr/>
      </w:pPr>
      <w:r w:rsidDel="00000000" w:rsidR="00000000" w:rsidRPr="00000000">
        <w:rPr/>
        <w:drawing>
          <wp:inline distB="0" distT="0" distL="0" distR="0">
            <wp:extent cx="5943600" cy="3075305"/>
            <wp:effectExtent b="0" l="0" r="0" t="0"/>
            <wp:docPr id="267" name="image39.png"/>
            <a:graphic>
              <a:graphicData uri="http://schemas.openxmlformats.org/drawingml/2006/picture">
                <pic:pic>
                  <pic:nvPicPr>
                    <pic:cNvPr id="0" name="image39.png"/>
                    <pic:cNvPicPr preferRelativeResize="0"/>
                  </pic:nvPicPr>
                  <pic:blipFill>
                    <a:blip r:embed="rId128"/>
                    <a:srcRect b="0" l="0" r="0" t="0"/>
                    <a:stretch>
                      <a:fillRect/>
                    </a:stretch>
                  </pic:blipFill>
                  <pic:spPr>
                    <a:xfrm>
                      <a:off x="0" y="0"/>
                      <a:ext cx="5943600" cy="3075305"/>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jc w:val="center"/>
        <w:rPr>
          <w:i w:val="1"/>
          <w:iCs w:val="1"/>
        </w:rPr>
      </w:pPr>
      <w:hyperlink r:id="rId129">
        <w:r w:rsidDel="00000000" w:rsidR="00000000" w:rsidRPr="00000000">
          <w:rPr>
            <w:i w:val="1"/>
            <w:iCs w:val="1"/>
            <w:color w:val="1155cc"/>
            <w:u w:val="single"/>
            <w:rtl w:val="0"/>
          </w:rPr>
          <w:t xml:space="preserve">Figure 3.13.1 – Daily Allocation Run, Approval &amp; Reservation Class Diagram</w:t>
        </w:r>
      </w:hyperlink>
      <w:r w:rsidDel="00000000" w:rsidR="00000000" w:rsidRPr="00000000">
        <w:rPr>
          <w:rtl w:val="0"/>
        </w:rPr>
      </w:r>
    </w:p>
    <w:p w:rsidR="00000000" w:rsidDel="00000000" w:rsidP="00000000" w:rsidRDefault="00000000" w:rsidRPr="00000000" w14:paraId="00000670">
      <w:pPr>
        <w:pStyle w:val="Heading4"/>
        <w:rPr/>
      </w:pPr>
      <w:r w:rsidDel="00000000" w:rsidR="00000000" w:rsidRPr="00000000">
        <w:rPr>
          <w:rtl w:val="0"/>
        </w:rPr>
        <w:t xml:space="preserve">3.13.2 Sequence Diagram: Execute Daily Allocation Run and Generate Proposal</w:t>
      </w:r>
    </w:p>
    <w:p w:rsidR="00000000" w:rsidDel="00000000" w:rsidP="00000000" w:rsidRDefault="00000000" w:rsidRPr="00000000" w14:paraId="00000671">
      <w:pPr>
        <w:rPr/>
      </w:pPr>
      <w:r w:rsidDel="00000000" w:rsidR="00000000" w:rsidRPr="00000000">
        <w:rPr/>
        <w:drawing>
          <wp:inline distB="114300" distT="114300" distL="114300" distR="114300">
            <wp:extent cx="5943600" cy="4600575"/>
            <wp:effectExtent b="0" l="0" r="0" t="0"/>
            <wp:docPr id="268" name="image43.png"/>
            <a:graphic>
              <a:graphicData uri="http://schemas.openxmlformats.org/drawingml/2006/picture">
                <pic:pic>
                  <pic:nvPicPr>
                    <pic:cNvPr id="0" name="image43.png"/>
                    <pic:cNvPicPr preferRelativeResize="0"/>
                  </pic:nvPicPr>
                  <pic:blipFill>
                    <a:blip r:embed="rId130"/>
                    <a:srcRect b="0" l="0" r="0" t="0"/>
                    <a:stretch>
                      <a:fillRect/>
                    </a:stretch>
                  </pic:blipFill>
                  <pic:spPr>
                    <a:xfrm>
                      <a:off x="0" y="0"/>
                      <a:ext cx="59436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jc w:val="center"/>
        <w:rPr/>
      </w:pPr>
      <w:hyperlink r:id="rId131">
        <w:r w:rsidDel="00000000" w:rsidR="00000000" w:rsidRPr="00000000">
          <w:rPr>
            <w:i w:val="1"/>
            <w:iCs w:val="1"/>
            <w:color w:val="1155cc"/>
            <w:u w:val="single"/>
            <w:rtl w:val="0"/>
          </w:rPr>
          <w:t xml:space="preserve">Figure 3.13.2 – Execute Daily Allocation Run and Generate Proposal Sequence Diagram</w:t>
        </w:r>
      </w:hyperlink>
      <w:r w:rsidDel="00000000" w:rsidR="00000000" w:rsidRPr="00000000">
        <w:rPr>
          <w:rtl w:val="0"/>
        </w:rPr>
      </w:r>
    </w:p>
    <w:p w:rsidR="00000000" w:rsidDel="00000000" w:rsidP="00000000" w:rsidRDefault="00000000" w:rsidRPr="00000000" w14:paraId="00000673">
      <w:pPr>
        <w:pStyle w:val="Heading4"/>
        <w:rPr/>
      </w:pPr>
      <w:r w:rsidDel="00000000" w:rsidR="00000000" w:rsidRPr="00000000">
        <w:rPr>
          <w:rtl w:val="0"/>
        </w:rPr>
        <w:t xml:space="preserve">3.13.3 Sequence Diagram: Review, Approve or Recalculate Allocation Plan</w:t>
      </w:r>
    </w:p>
    <w:p w:rsidR="00000000" w:rsidDel="00000000" w:rsidP="00000000" w:rsidRDefault="00000000" w:rsidRPr="00000000" w14:paraId="00000674">
      <w:pPr>
        <w:rPr/>
      </w:pPr>
      <w:r w:rsidDel="00000000" w:rsidR="00000000" w:rsidRPr="00000000">
        <w:rPr/>
        <w:drawing>
          <wp:inline distB="114300" distT="114300" distL="114300" distR="114300">
            <wp:extent cx="5943600" cy="3340100"/>
            <wp:effectExtent b="0" l="0" r="0" t="0"/>
            <wp:docPr id="270" name="image45.png"/>
            <a:graphic>
              <a:graphicData uri="http://schemas.openxmlformats.org/drawingml/2006/picture">
                <pic:pic>
                  <pic:nvPicPr>
                    <pic:cNvPr id="0" name="image45.png"/>
                    <pic:cNvPicPr preferRelativeResize="0"/>
                  </pic:nvPicPr>
                  <pic:blipFill>
                    <a:blip r:embed="rId1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jc w:val="center"/>
        <w:rPr/>
      </w:pPr>
      <w:hyperlink r:id="rId133">
        <w:r w:rsidDel="00000000" w:rsidR="00000000" w:rsidRPr="00000000">
          <w:rPr>
            <w:i w:val="1"/>
            <w:iCs w:val="1"/>
            <w:color w:val="1155cc"/>
            <w:u w:val="single"/>
            <w:rtl w:val="0"/>
          </w:rPr>
          <w:t xml:space="preserve">Figure 3.13.3 – Review, Approve or Recalculate Allocation Plan Sequence Diagram</w:t>
        </w:r>
      </w:hyperlink>
      <w:r w:rsidDel="00000000" w:rsidR="00000000" w:rsidRPr="00000000">
        <w:rPr>
          <w:rtl w:val="0"/>
        </w:rPr>
      </w:r>
    </w:p>
    <w:p w:rsidR="00000000" w:rsidDel="00000000" w:rsidP="00000000" w:rsidRDefault="00000000" w:rsidRPr="00000000" w14:paraId="00000676">
      <w:pPr>
        <w:pStyle w:val="Heading4"/>
        <w:rPr/>
      </w:pPr>
      <w:r w:rsidDel="00000000" w:rsidR="00000000" w:rsidRPr="00000000">
        <w:rPr>
          <w:rtl w:val="0"/>
        </w:rPr>
        <w:t xml:space="preserve">3.13.4 Sequence Diagram: Revalidate and Atomically Commit Reservations</w:t>
      </w:r>
    </w:p>
    <w:p w:rsidR="00000000" w:rsidDel="00000000" w:rsidP="00000000" w:rsidRDefault="00000000" w:rsidRPr="00000000" w14:paraId="00000677">
      <w:pPr>
        <w:rPr/>
      </w:pPr>
      <w:r w:rsidDel="00000000" w:rsidR="00000000" w:rsidRPr="00000000">
        <w:rPr/>
        <w:drawing>
          <wp:inline distB="114300" distT="114300" distL="114300" distR="114300">
            <wp:extent cx="5943600" cy="3289300"/>
            <wp:effectExtent b="0" l="0" r="0" t="0"/>
            <wp:docPr id="272" name="image42.png"/>
            <a:graphic>
              <a:graphicData uri="http://schemas.openxmlformats.org/drawingml/2006/picture">
                <pic:pic>
                  <pic:nvPicPr>
                    <pic:cNvPr id="0" name="image42.png"/>
                    <pic:cNvPicPr preferRelativeResize="0"/>
                  </pic:nvPicPr>
                  <pic:blipFill>
                    <a:blip r:embed="rId13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jc w:val="center"/>
        <w:rPr/>
      </w:pPr>
      <w:hyperlink r:id="rId135">
        <w:r w:rsidDel="00000000" w:rsidR="00000000" w:rsidRPr="00000000">
          <w:rPr>
            <w:i w:val="1"/>
            <w:iCs w:val="1"/>
            <w:color w:val="1155cc"/>
            <w:u w:val="single"/>
            <w:rtl w:val="0"/>
          </w:rPr>
          <w:t xml:space="preserve">Figure 3.13.4 – Revalidate and Atomically Commit Reservations Sequence Diagram</w:t>
        </w:r>
      </w:hyperlink>
      <w:r w:rsidDel="00000000" w:rsidR="00000000" w:rsidRPr="00000000">
        <w:rPr>
          <w:rtl w:val="0"/>
        </w:rPr>
      </w:r>
    </w:p>
    <w:p w:rsidR="00000000" w:rsidDel="00000000" w:rsidP="00000000" w:rsidRDefault="00000000" w:rsidRPr="00000000" w14:paraId="00000679">
      <w:pPr>
        <w:pStyle w:val="Heading4"/>
        <w:rPr/>
      </w:pPr>
      <w:r w:rsidDel="00000000" w:rsidR="00000000" w:rsidRPr="00000000">
        <w:rPr>
          <w:rtl w:val="0"/>
        </w:rPr>
        <w:t xml:space="preserve">3.13.5 Sequence Diagram: Cancel Reserved Order Before Picking and Release Reservation</w:t>
      </w:r>
    </w:p>
    <w:p w:rsidR="00000000" w:rsidDel="00000000" w:rsidP="00000000" w:rsidRDefault="00000000" w:rsidRPr="00000000" w14:paraId="0000067A">
      <w:pPr>
        <w:rPr/>
      </w:pPr>
      <w:r w:rsidDel="00000000" w:rsidR="00000000" w:rsidRPr="00000000">
        <w:rPr/>
        <w:drawing>
          <wp:inline distB="114300" distT="114300" distL="114300" distR="114300">
            <wp:extent cx="5943600" cy="2489200"/>
            <wp:effectExtent b="0" l="0" r="0" t="0"/>
            <wp:docPr id="274" name="image90.png"/>
            <a:graphic>
              <a:graphicData uri="http://schemas.openxmlformats.org/drawingml/2006/picture">
                <pic:pic>
                  <pic:nvPicPr>
                    <pic:cNvPr id="0" name="image90.png"/>
                    <pic:cNvPicPr preferRelativeResize="0"/>
                  </pic:nvPicPr>
                  <pic:blipFill>
                    <a:blip r:embed="rId13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jc w:val="center"/>
        <w:rPr/>
      </w:pPr>
      <w:hyperlink r:id="rId137">
        <w:r w:rsidDel="00000000" w:rsidR="00000000" w:rsidRPr="00000000">
          <w:rPr>
            <w:i w:val="1"/>
            <w:iCs w:val="1"/>
            <w:color w:val="1155cc"/>
            <w:u w:val="single"/>
            <w:rtl w:val="0"/>
          </w:rPr>
          <w:t xml:space="preserve">Figure 3.13.5 – Cancel Reserved Order Before Picking and Release Reservation Sequence Diagram</w:t>
        </w:r>
      </w:hyperlink>
      <w:r w:rsidDel="00000000" w:rsidR="00000000" w:rsidRPr="00000000">
        <w:rPr>
          <w:rtl w:val="0"/>
        </w:rPr>
      </w:r>
    </w:p>
    <w:p w:rsidR="00000000" w:rsidDel="00000000" w:rsidP="00000000" w:rsidRDefault="00000000" w:rsidRPr="00000000" w14:paraId="0000067C">
      <w:pPr>
        <w:pStyle w:val="Heading4"/>
        <w:rPr/>
      </w:pPr>
      <w:r w:rsidDel="00000000" w:rsidR="00000000" w:rsidRPr="00000000">
        <w:rPr>
          <w:rtl w:val="0"/>
        </w:rPr>
        <w:t xml:space="preserve">3.13.6 Sequence Diagram: Close Allocation Run and Report Outcomes</w:t>
      </w:r>
    </w:p>
    <w:p w:rsidR="00000000" w:rsidDel="00000000" w:rsidP="00000000" w:rsidRDefault="00000000" w:rsidRPr="00000000" w14:paraId="0000067D">
      <w:pPr>
        <w:rPr/>
      </w:pPr>
      <w:r w:rsidDel="00000000" w:rsidR="00000000" w:rsidRPr="00000000">
        <w:rPr/>
        <w:drawing>
          <wp:inline distB="114300" distT="114300" distL="114300" distR="114300">
            <wp:extent cx="5943600" cy="2603500"/>
            <wp:effectExtent b="0" l="0" r="0" t="0"/>
            <wp:docPr id="276" name="image49.png"/>
            <a:graphic>
              <a:graphicData uri="http://schemas.openxmlformats.org/drawingml/2006/picture">
                <pic:pic>
                  <pic:nvPicPr>
                    <pic:cNvPr id="0" name="image49.png"/>
                    <pic:cNvPicPr preferRelativeResize="0"/>
                  </pic:nvPicPr>
                  <pic:blipFill>
                    <a:blip r:embed="rId13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jc w:val="center"/>
        <w:rPr/>
      </w:pPr>
      <w:hyperlink r:id="rId139">
        <w:r w:rsidDel="00000000" w:rsidR="00000000" w:rsidRPr="00000000">
          <w:rPr>
            <w:i w:val="1"/>
            <w:iCs w:val="1"/>
            <w:color w:val="1155cc"/>
            <w:u w:val="single"/>
            <w:rtl w:val="0"/>
          </w:rPr>
          <w:t xml:space="preserve">Figure 3.13.6 – Close Allocation Run and Report Outcomes Sequence Diagram</w:t>
        </w:r>
      </w:hyperlink>
      <w:r w:rsidDel="00000000" w:rsidR="00000000" w:rsidRPr="00000000">
        <w:rPr>
          <w:rtl w:val="0"/>
        </w:rPr>
      </w:r>
    </w:p>
    <w:p w:rsidR="00000000" w:rsidDel="00000000" w:rsidP="00000000" w:rsidRDefault="00000000" w:rsidRPr="00000000" w14:paraId="0000067F">
      <w:pPr>
        <w:pStyle w:val="Heading4"/>
        <w:rPr/>
      </w:pPr>
      <w:r w:rsidDel="00000000" w:rsidR="00000000" w:rsidRPr="00000000">
        <w:rPr>
          <w:rtl w:val="0"/>
        </w:rPr>
        <w:t xml:space="preserve">3.13.7 Transaction, Idempotency, Concurrency and Exception Handling</w:t>
      </w:r>
    </w:p>
    <w:p w:rsidR="00000000" w:rsidDel="00000000" w:rsidP="00000000" w:rsidRDefault="00000000" w:rsidRPr="00000000" w14:paraId="00000680">
      <w:pPr>
        <w:spacing w:after="120" w:lineRule="auto"/>
        <w:rPr/>
      </w:pPr>
      <w:r w:rsidDel="00000000" w:rsidR="00000000" w:rsidRPr="00000000">
        <w:rPr>
          <w:rtl w:val="0"/>
        </w:rPr>
        <w:t xml:space="preserve">The daily run is the most concurrency-sensitive flow: one run per day, deterministic proposals, atomic reservation with revalidation and a bounded retry (BR-27, BR-28, BR-37, BR-38, NFR-R04, NFR-R05). Common conventions TX/ID/CC/EX are defined in Table 3.0; the tables below state the design of each function.</w:t>
      </w:r>
    </w:p>
    <w:p w:rsidR="00000000" w:rsidDel="00000000" w:rsidP="00000000" w:rsidRDefault="00000000" w:rsidRPr="00000000" w14:paraId="00000681">
      <w:pPr>
        <w:keepNext w:val="1"/>
        <w:spacing w:after="80" w:before="160" w:lineRule="auto"/>
        <w:rPr>
          <w:b w:val="1"/>
          <w:bCs w:val="1"/>
        </w:rPr>
      </w:pPr>
      <w:r w:rsidDel="00000000" w:rsidR="00000000" w:rsidRPr="00000000">
        <w:rPr>
          <w:b w:val="1"/>
          <w:bCs w:val="1"/>
          <w:rtl w:val="0"/>
        </w:rPr>
        <w:t xml:space="preserve">3.13.7.1 Execute Daily Allocation Run and Generate Proposal (Figure 3.13.2)</w:t>
      </w:r>
    </w:p>
    <w:tbl>
      <w:tblPr>
        <w:tblStyle w:val="Table3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8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8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84">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85">
            <w:pPr>
              <w:spacing w:after="40" w:before="40" w:line="252.00000000000003" w:lineRule="auto"/>
              <w:jc w:val="both"/>
              <w:rPr>
                <w:sz w:val="20"/>
                <w:szCs w:val="20"/>
              </w:rPr>
            </w:pPr>
            <w:r w:rsidDel="00000000" w:rsidR="00000000" w:rsidRPr="00000000">
              <w:rPr>
                <w:sz w:val="20"/>
                <w:szCs w:val="20"/>
                <w:rtl w:val="0"/>
              </w:rPr>
              <w:t xml:space="preserve">Triggered at 12:00 Asia/Ho_Chi_Minh by the job host. Stages follow the AllocationRun state machine: Created → Snapshotting (snapshot transaction) → Computing (no transaction) → Awaiting approval (result transaction) or Failed (separate transaction with reason). Order admission, snapshots and plan revision 1 are persisted exactly as in 3.6.2.</w:t>
            </w:r>
          </w:p>
        </w:tc>
      </w:tr>
      <w:tr>
        <w:trPr>
          <w:cantSplit w:val="1"/>
          <w:tblHeader w:val="0"/>
        </w:trPr>
        <w:tc>
          <w:tcPr>
            <w:shd w:fill="f7f7f7" w:val="clear"/>
          </w:tcPr>
          <w:p w:rsidR="00000000" w:rsidDel="00000000" w:rsidP="00000000" w:rsidRDefault="00000000" w:rsidRPr="00000000" w14:paraId="00000686">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87">
            <w:pPr>
              <w:spacing w:after="40" w:before="40" w:line="252.00000000000003" w:lineRule="auto"/>
              <w:jc w:val="both"/>
              <w:rPr>
                <w:sz w:val="20"/>
                <w:szCs w:val="20"/>
              </w:rPr>
            </w:pPr>
            <w:r w:rsidDel="00000000" w:rsidR="00000000" w:rsidRPr="00000000">
              <w:rPr>
                <w:sz w:val="20"/>
                <w:szCs w:val="20"/>
                <w:rtl w:val="0"/>
              </w:rPr>
              <w:t xml:space="preserve">Unique run code AR-yyMMdd and unique ALLOCATION_RUN (BusinessDate); a second trigger the same day returns the existing run. A crashed run is resumed from its last committed stage; a Failed run may be re-executed by the Administrator under the same run code.</w:t>
            </w:r>
          </w:p>
        </w:tc>
      </w:tr>
      <w:tr>
        <w:trPr>
          <w:cantSplit w:val="1"/>
          <w:tblHeader w:val="0"/>
        </w:trPr>
        <w:tc>
          <w:tcPr>
            <w:shd w:fill="f7f7f7" w:val="clear"/>
          </w:tcPr>
          <w:p w:rsidR="00000000" w:rsidDel="00000000" w:rsidP="00000000" w:rsidRDefault="00000000" w:rsidRPr="00000000" w14:paraId="00000688">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89">
            <w:pPr>
              <w:spacing w:after="40" w:before="40" w:line="252.00000000000003" w:lineRule="auto"/>
              <w:jc w:val="both"/>
              <w:rPr>
                <w:sz w:val="20"/>
                <w:szCs w:val="20"/>
              </w:rPr>
            </w:pPr>
            <w:r w:rsidDel="00000000" w:rsidR="00000000" w:rsidRPr="00000000">
              <w:rPr>
                <w:sz w:val="20"/>
                <w:szCs w:val="20"/>
                <w:rtl w:val="0"/>
              </w:rPr>
              <w:t xml:space="preserve">CC-4 advisory lock per business date. Admitted orders are locked so they cannot be edited or cancelled while the run is Running (BR-28, AC-3.6.4-02). Stock is read at REPEATABLE READ; it is not locked during computation, and changes are caught at approval through the stored versions.</w:t>
            </w:r>
          </w:p>
        </w:tc>
      </w:tr>
      <w:tr>
        <w:trPr>
          <w:cantSplit w:val="1"/>
          <w:tblHeader w:val="0"/>
        </w:trPr>
        <w:tc>
          <w:tcPr>
            <w:shd w:fill="f7f7f7" w:val="clear"/>
          </w:tcPr>
          <w:p w:rsidR="00000000" w:rsidDel="00000000" w:rsidP="00000000" w:rsidRDefault="00000000" w:rsidRPr="00000000" w14:paraId="0000068A">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8B">
            <w:pPr>
              <w:spacing w:after="40" w:before="40" w:line="252.00000000000003" w:lineRule="auto"/>
              <w:jc w:val="both"/>
              <w:rPr>
                <w:sz w:val="20"/>
                <w:szCs w:val="20"/>
              </w:rPr>
            </w:pPr>
            <w:r w:rsidDel="00000000" w:rsidR="00000000" w:rsidRPr="00000000">
              <w:rPr>
                <w:sz w:val="20"/>
                <w:szCs w:val="20"/>
                <w:rtl w:val="0"/>
              </w:rPr>
              <w:t xml:space="preserve">Snapshot or result failure → run Failed with reason, orders back to Awaiting allocation, alert if not completed by 12:15 (NFR-R05). An order that cannot be fully allocated is a normal result (Insufficient stock in run, MSG025), not an error.</w:t>
            </w:r>
          </w:p>
        </w:tc>
      </w:tr>
    </w:tbl>
    <w:p w:rsidR="00000000" w:rsidDel="00000000" w:rsidP="00000000" w:rsidRDefault="00000000" w:rsidRPr="00000000" w14:paraId="0000068C">
      <w:pPr>
        <w:spacing w:after="120" w:before="60" w:lineRule="auto"/>
        <w:jc w:val="center"/>
        <w:rPr>
          <w:i w:val="1"/>
          <w:iCs w:val="1"/>
          <w:sz w:val="20"/>
          <w:szCs w:val="20"/>
        </w:rPr>
      </w:pPr>
      <w:r w:rsidDel="00000000" w:rsidR="00000000" w:rsidRPr="00000000">
        <w:rPr>
          <w:i w:val="1"/>
          <w:iCs w:val="1"/>
          <w:sz w:val="20"/>
          <w:szCs w:val="20"/>
          <w:rtl w:val="0"/>
        </w:rPr>
        <w:t xml:space="preserve">Table 3.13.7.1 – Transaction, idempotency, concurrency and exception design: Execute Daily Allocation Run and Generate Proposal</w:t>
      </w:r>
    </w:p>
    <w:p w:rsidR="00000000" w:rsidDel="00000000" w:rsidP="00000000" w:rsidRDefault="00000000" w:rsidRPr="00000000" w14:paraId="0000068D">
      <w:pPr>
        <w:keepNext w:val="1"/>
        <w:spacing w:after="80" w:before="160" w:lineRule="auto"/>
        <w:rPr>
          <w:b w:val="1"/>
          <w:bCs w:val="1"/>
        </w:rPr>
      </w:pPr>
      <w:r w:rsidDel="00000000" w:rsidR="00000000" w:rsidRPr="00000000">
        <w:rPr>
          <w:b w:val="1"/>
          <w:bCs w:val="1"/>
          <w:rtl w:val="0"/>
        </w:rPr>
        <w:t xml:space="preserve">3.13.7.2 Review, Approve or Recalculate Allocation Plan (Figure 3.13.3)</w:t>
      </w:r>
    </w:p>
    <w:tbl>
      <w:tblPr>
        <w:tblStyle w:val="Table3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8E">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8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90">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91">
            <w:pPr>
              <w:spacing w:after="40" w:before="40" w:line="252.00000000000003" w:lineRule="auto"/>
              <w:jc w:val="both"/>
              <w:rPr>
                <w:sz w:val="20"/>
                <w:szCs w:val="20"/>
              </w:rPr>
            </w:pPr>
            <w:r w:rsidDel="00000000" w:rsidR="00000000" w:rsidRPr="00000000">
              <w:rPr>
                <w:sz w:val="20"/>
                <w:szCs w:val="20"/>
                <w:rtl w:val="0"/>
              </w:rPr>
              <w:t xml:space="preserve">Recalculate: one transaction records the reason and marks the reviewed revision Superseded; the new revision is computed outside the transaction and stored in a second transaction as Under review. Approve delegates to 3.13.4.</w:t>
            </w:r>
          </w:p>
        </w:tc>
      </w:tr>
      <w:tr>
        <w:trPr>
          <w:cantSplit w:val="1"/>
          <w:tblHeader w:val="0"/>
        </w:trPr>
        <w:tc>
          <w:tcPr>
            <w:shd w:fill="f7f7f7" w:val="clear"/>
          </w:tcPr>
          <w:p w:rsidR="00000000" w:rsidDel="00000000" w:rsidP="00000000" w:rsidRDefault="00000000" w:rsidRPr="00000000" w14:paraId="00000692">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93">
            <w:pPr>
              <w:spacing w:after="40" w:before="40" w:line="252.00000000000003" w:lineRule="auto"/>
              <w:jc w:val="both"/>
              <w:rPr>
                <w:sz w:val="20"/>
                <w:szCs w:val="20"/>
              </w:rPr>
            </w:pPr>
            <w:r w:rsidDel="00000000" w:rsidR="00000000" w:rsidRPr="00000000">
              <w:rPr>
                <w:sz w:val="20"/>
                <w:szCs w:val="20"/>
                <w:rtl w:val="0"/>
              </w:rPr>
              <w:t xml:space="preserve">ID-1 on Recalculate; unique (RunId, RevisionNo); a partial unique index allows only one Under review revision per run, so a double click cannot produce two competing revisions.</w:t>
            </w:r>
          </w:p>
        </w:tc>
      </w:tr>
      <w:tr>
        <w:trPr>
          <w:cantSplit w:val="1"/>
          <w:tblHeader w:val="0"/>
        </w:trPr>
        <w:tc>
          <w:tcPr>
            <w:shd w:fill="f7f7f7" w:val="clear"/>
          </w:tcPr>
          <w:p w:rsidR="00000000" w:rsidDel="00000000" w:rsidP="00000000" w:rsidRDefault="00000000" w:rsidRPr="00000000" w14:paraId="00000694">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95">
            <w:pPr>
              <w:spacing w:after="40" w:before="40" w:line="252.00000000000003" w:lineRule="auto"/>
              <w:jc w:val="both"/>
              <w:rPr>
                <w:sz w:val="20"/>
                <w:szCs w:val="20"/>
              </w:rPr>
            </w:pPr>
            <w:r w:rsidDel="00000000" w:rsidR="00000000" w:rsidRPr="00000000">
              <w:rPr>
                <w:sz w:val="20"/>
                <w:szCs w:val="20"/>
                <w:rtl w:val="0"/>
              </w:rPr>
              <w:t xml:space="preserve">CC-1 on ALLOCATION_PLAN_VERSION and FOR UPDATE on ALLOCATION_RUN: the Administrator acts only on the revision that was displayed; acting on a superseded revision fails.</w:t>
            </w:r>
          </w:p>
        </w:tc>
      </w:tr>
      <w:tr>
        <w:trPr>
          <w:cantSplit w:val="1"/>
          <w:tblHeader w:val="0"/>
        </w:trPr>
        <w:tc>
          <w:tcPr>
            <w:shd w:fill="f7f7f7" w:val="clear"/>
          </w:tcPr>
          <w:p w:rsidR="00000000" w:rsidDel="00000000" w:rsidP="00000000" w:rsidRDefault="00000000" w:rsidRPr="00000000" w14:paraId="00000696">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97">
            <w:pPr>
              <w:spacing w:after="40" w:before="40" w:line="252.00000000000003" w:lineRule="auto"/>
              <w:jc w:val="both"/>
              <w:rPr>
                <w:sz w:val="20"/>
                <w:szCs w:val="20"/>
              </w:rPr>
            </w:pPr>
            <w:r w:rsidDel="00000000" w:rsidR="00000000" w:rsidRPr="00000000">
              <w:rPr>
                <w:sz w:val="20"/>
                <w:szCs w:val="20"/>
                <w:rtl w:val="0"/>
              </w:rPr>
              <w:t xml:space="preserve">Recalculate without reason → 400 MSG001; superseded revision → 409 MSG053; non-Administrator → 403 MSG006; run not Awaiting approval → 409.</w:t>
            </w:r>
          </w:p>
        </w:tc>
      </w:tr>
    </w:tbl>
    <w:p w:rsidR="00000000" w:rsidDel="00000000" w:rsidP="00000000" w:rsidRDefault="00000000" w:rsidRPr="00000000" w14:paraId="00000698">
      <w:pPr>
        <w:spacing w:after="120" w:before="60" w:lineRule="auto"/>
        <w:jc w:val="center"/>
        <w:rPr>
          <w:i w:val="1"/>
          <w:iCs w:val="1"/>
          <w:sz w:val="20"/>
          <w:szCs w:val="20"/>
        </w:rPr>
      </w:pPr>
      <w:r w:rsidDel="00000000" w:rsidR="00000000" w:rsidRPr="00000000">
        <w:rPr>
          <w:i w:val="1"/>
          <w:iCs w:val="1"/>
          <w:sz w:val="20"/>
          <w:szCs w:val="20"/>
          <w:rtl w:val="0"/>
        </w:rPr>
        <w:t xml:space="preserve">Table 3.13.7.2 – Transaction, idempotency, concurrency and exception design: Review, Approve or Recalculate Allocation Plan</w:t>
      </w:r>
    </w:p>
    <w:p w:rsidR="00000000" w:rsidDel="00000000" w:rsidP="00000000" w:rsidRDefault="00000000" w:rsidRPr="00000000" w14:paraId="00000699">
      <w:pPr>
        <w:keepNext w:val="1"/>
        <w:spacing w:after="80" w:before="160" w:lineRule="auto"/>
        <w:rPr>
          <w:b w:val="1"/>
          <w:bCs w:val="1"/>
        </w:rPr>
      </w:pPr>
      <w:r w:rsidDel="00000000" w:rsidR="00000000" w:rsidRPr="00000000">
        <w:rPr>
          <w:b w:val="1"/>
          <w:bCs w:val="1"/>
          <w:rtl w:val="0"/>
        </w:rPr>
        <w:t xml:space="preserve">3.13.7.3 Revalidate and Atomically Commit Reservations (Figure 3.13.4)</w:t>
      </w:r>
    </w:p>
    <w:tbl>
      <w:tblPr>
        <w:tblStyle w:val="Table4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9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9B">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9C">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9D">
            <w:pPr>
              <w:spacing w:after="40" w:before="40" w:line="252.00000000000003" w:lineRule="auto"/>
              <w:jc w:val="both"/>
              <w:rPr>
                <w:sz w:val="20"/>
                <w:szCs w:val="20"/>
              </w:rPr>
            </w:pPr>
            <w:r w:rsidDel="00000000" w:rsidR="00000000" w:rsidRPr="00000000">
              <w:rPr>
                <w:sz w:val="20"/>
                <w:szCs w:val="20"/>
                <w:rtl w:val="0"/>
              </w:rPr>
              <w:t xml:space="preserve">One transaction, as specified in 3.6.3: lock run, revision and affected balances; revalidate; insert reservations, increase Reserved, append inventory transactions, create payment obligations and versioned quotations with the BR-72 deadline, set orders Awaiting quotation acceptance, mark revision and run Approved, audit and outbox. Picking lists are not created here; they are created only at PO conversion.</w:t>
            </w:r>
          </w:p>
        </w:tc>
      </w:tr>
      <w:tr>
        <w:trPr>
          <w:cantSplit w:val="1"/>
          <w:tblHeader w:val="0"/>
        </w:trPr>
        <w:tc>
          <w:tcPr>
            <w:shd w:fill="f7f7f7" w:val="clear"/>
          </w:tcPr>
          <w:p w:rsidR="00000000" w:rsidDel="00000000" w:rsidP="00000000" w:rsidRDefault="00000000" w:rsidRPr="00000000" w14:paraId="0000069E">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9F">
            <w:pPr>
              <w:spacing w:after="40" w:before="40" w:line="252.00000000000003" w:lineRule="auto"/>
              <w:jc w:val="both"/>
              <w:rPr>
                <w:sz w:val="20"/>
                <w:szCs w:val="20"/>
              </w:rPr>
            </w:pPr>
            <w:r w:rsidDel="00000000" w:rsidR="00000000" w:rsidRPr="00000000">
              <w:rPr>
                <w:sz w:val="20"/>
                <w:szCs w:val="20"/>
                <w:rtl w:val="0"/>
              </w:rPr>
              <w:t xml:space="preserve">ID-1 on the approval command; unique RESERVATION per fragment and unique quotation per (order, revision). Repeated approval or retry after timeout returns the committed result (AC-3.7.2-03).</w:t>
            </w:r>
          </w:p>
        </w:tc>
      </w:tr>
      <w:tr>
        <w:trPr>
          <w:cantSplit w:val="1"/>
          <w:tblHeader w:val="0"/>
        </w:trPr>
        <w:tc>
          <w:tcPr>
            <w:shd w:fill="f7f7f7" w:val="clear"/>
          </w:tcPr>
          <w:p w:rsidR="00000000" w:rsidDel="00000000" w:rsidP="00000000" w:rsidRDefault="00000000" w:rsidRPr="00000000" w14:paraId="000006A0">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A1">
            <w:pPr>
              <w:spacing w:after="40" w:before="40" w:line="252.00000000000003" w:lineRule="auto"/>
              <w:jc w:val="both"/>
              <w:rPr>
                <w:sz w:val="20"/>
                <w:szCs w:val="20"/>
              </w:rPr>
            </w:pPr>
            <w:r w:rsidDel="00000000" w:rsidR="00000000" w:rsidRPr="00000000">
              <w:rPr>
                <w:sz w:val="20"/>
                <w:szCs w:val="20"/>
                <w:rtl w:val="0"/>
              </w:rPr>
              <w:t xml:space="preserve">Balance rows locked in BatchId order (CC-2); revision version compared with the reviewed version (CC-1). If any check fails nothing is reserved and a new revision is produced for renewed review (BR-38, BR-64).</w:t>
            </w:r>
          </w:p>
        </w:tc>
      </w:tr>
      <w:tr>
        <w:trPr>
          <w:cantSplit w:val="1"/>
          <w:tblHeader w:val="0"/>
        </w:trPr>
        <w:tc>
          <w:tcPr>
            <w:shd w:fill="f7f7f7" w:val="clear"/>
          </w:tcPr>
          <w:p w:rsidR="00000000" w:rsidDel="00000000" w:rsidP="00000000" w:rsidRDefault="00000000" w:rsidRPr="00000000" w14:paraId="000006A2">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A3">
            <w:pPr>
              <w:spacing w:after="40" w:before="40" w:line="252.00000000000003" w:lineRule="auto"/>
              <w:jc w:val="both"/>
              <w:rPr>
                <w:sz w:val="20"/>
                <w:szCs w:val="20"/>
              </w:rPr>
            </w:pPr>
            <w:r w:rsidDel="00000000" w:rsidR="00000000" w:rsidRPr="00000000">
              <w:rPr>
                <w:sz w:val="20"/>
                <w:szCs w:val="20"/>
                <w:rtl w:val="0"/>
              </w:rPr>
              <w:t xml:space="preserve">Changed stock, batch status, ETA, MLOR or offer → 409 MSG053; transient database errors retried up to 3 times (BR-38); after that the run stays Awaiting approval, nothing is reserved and an alert is raised; MSG021 if a check constraint is hit.</w:t>
            </w:r>
          </w:p>
        </w:tc>
      </w:tr>
    </w:tbl>
    <w:p w:rsidR="00000000" w:rsidDel="00000000" w:rsidP="00000000" w:rsidRDefault="00000000" w:rsidRPr="00000000" w14:paraId="000006A4">
      <w:pPr>
        <w:spacing w:after="120" w:before="60" w:lineRule="auto"/>
        <w:jc w:val="center"/>
        <w:rPr>
          <w:i w:val="1"/>
          <w:iCs w:val="1"/>
          <w:sz w:val="20"/>
          <w:szCs w:val="20"/>
        </w:rPr>
      </w:pPr>
      <w:r w:rsidDel="00000000" w:rsidR="00000000" w:rsidRPr="00000000">
        <w:rPr>
          <w:i w:val="1"/>
          <w:iCs w:val="1"/>
          <w:sz w:val="20"/>
          <w:szCs w:val="20"/>
          <w:rtl w:val="0"/>
        </w:rPr>
        <w:t xml:space="preserve">Table 3.13.7.3 – Transaction, idempotency, concurrency and exception design: Revalidate and Atomically Commit Reservations</w:t>
      </w:r>
    </w:p>
    <w:p w:rsidR="00000000" w:rsidDel="00000000" w:rsidP="00000000" w:rsidRDefault="00000000" w:rsidRPr="00000000" w14:paraId="000006A5">
      <w:pPr>
        <w:keepNext w:val="1"/>
        <w:spacing w:after="80" w:before="160" w:lineRule="auto"/>
        <w:rPr>
          <w:b w:val="1"/>
          <w:bCs w:val="1"/>
        </w:rPr>
      </w:pPr>
      <w:r w:rsidDel="00000000" w:rsidR="00000000" w:rsidRPr="00000000">
        <w:rPr>
          <w:b w:val="1"/>
          <w:bCs w:val="1"/>
          <w:rtl w:val="0"/>
        </w:rPr>
        <w:t xml:space="preserve">3.13.7.4 Cancel Reserved Order Before Picking and Release Reservation (Figure 3.13.5)</w:t>
      </w:r>
    </w:p>
    <w:tbl>
      <w:tblPr>
        <w:tblStyle w:val="Table4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A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A7">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A8">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A9">
            <w:pPr>
              <w:spacing w:after="40" w:before="40" w:line="252.00000000000003" w:lineRule="auto"/>
              <w:jc w:val="both"/>
              <w:rPr>
                <w:sz w:val="20"/>
                <w:szCs w:val="20"/>
              </w:rPr>
            </w:pPr>
            <w:r w:rsidDel="00000000" w:rsidR="00000000" w:rsidRPr="00000000">
              <w:rPr>
                <w:sz w:val="20"/>
                <w:szCs w:val="20"/>
                <w:rtl w:val="0"/>
              </w:rPr>
              <w:t xml:space="preserve">One transaction locks SALES_ORDER, then the affected INVENTORY_BALANCE rows, sets every active RESERVATION Released, decreases Reserved, appends ReserveRelease inventory transactions, cancels the quotation, removes not-started picking splits and shipments, creates a Pending MANUAL_REFUND if payment was received (BR-66) and writes history, audit and outbox messages. The quotation-expiry job (BR-72) calls the same use case with the system actor.</w:t>
            </w:r>
          </w:p>
        </w:tc>
      </w:tr>
      <w:tr>
        <w:trPr>
          <w:cantSplit w:val="1"/>
          <w:tblHeader w:val="0"/>
        </w:trPr>
        <w:tc>
          <w:tcPr>
            <w:shd w:fill="f7f7f7" w:val="clear"/>
          </w:tcPr>
          <w:p w:rsidR="00000000" w:rsidDel="00000000" w:rsidP="00000000" w:rsidRDefault="00000000" w:rsidRPr="00000000" w14:paraId="000006AA">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AB">
            <w:pPr>
              <w:spacing w:after="40" w:before="40" w:line="252.00000000000003" w:lineRule="auto"/>
              <w:jc w:val="both"/>
              <w:rPr>
                <w:sz w:val="20"/>
                <w:szCs w:val="20"/>
              </w:rPr>
            </w:pPr>
            <w:r w:rsidDel="00000000" w:rsidR="00000000" w:rsidRPr="00000000">
              <w:rPr>
                <w:sz w:val="20"/>
                <w:szCs w:val="20"/>
                <w:rtl w:val="0"/>
              </w:rPr>
              <w:t xml:space="preserve">ID-1 for user cancellations; the job uses the key (job, order id, quotation version). Release is conditional WHERE Status = 'Active', so expiry and a manual cancel racing on the same order release stock once; unique refund per (order, cancellation).</w:t>
            </w:r>
          </w:p>
        </w:tc>
      </w:tr>
      <w:tr>
        <w:trPr>
          <w:cantSplit w:val="1"/>
          <w:tblHeader w:val="0"/>
        </w:trPr>
        <w:tc>
          <w:tcPr>
            <w:shd w:fill="f7f7f7" w:val="clear"/>
          </w:tcPr>
          <w:p w:rsidR="00000000" w:rsidDel="00000000" w:rsidP="00000000" w:rsidRDefault="00000000" w:rsidRPr="00000000" w14:paraId="000006AC">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AD">
            <w:pPr>
              <w:spacing w:after="40" w:before="40" w:line="252.00000000000003" w:lineRule="auto"/>
              <w:jc w:val="both"/>
              <w:rPr>
                <w:sz w:val="20"/>
                <w:szCs w:val="20"/>
              </w:rPr>
            </w:pPr>
            <w:r w:rsidDel="00000000" w:rsidR="00000000" w:rsidRPr="00000000">
              <w:rPr>
                <w:sz w:val="20"/>
                <w:szCs w:val="20"/>
                <w:rtl w:val="0"/>
              </w:rPr>
              <w:t xml:space="preserve">The order lock serializes cancellation with picking start and with quotation acceptance: whichever commits first wins, and the other sees the new status (e.g. acceptance after expiry → 409).</w:t>
            </w:r>
          </w:p>
        </w:tc>
      </w:tr>
      <w:tr>
        <w:trPr>
          <w:cantSplit w:val="1"/>
          <w:tblHeader w:val="0"/>
        </w:trPr>
        <w:tc>
          <w:tcPr>
            <w:shd w:fill="f7f7f7" w:val="clear"/>
          </w:tcPr>
          <w:p w:rsidR="00000000" w:rsidDel="00000000" w:rsidP="00000000" w:rsidRDefault="00000000" w:rsidRPr="00000000" w14:paraId="000006AE">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AF">
            <w:pPr>
              <w:spacing w:after="40" w:before="40" w:line="252.00000000000003" w:lineRule="auto"/>
              <w:jc w:val="both"/>
              <w:rPr>
                <w:sz w:val="20"/>
                <w:szCs w:val="20"/>
              </w:rPr>
            </w:pPr>
            <w:r w:rsidDel="00000000" w:rsidR="00000000" w:rsidRPr="00000000">
              <w:rPr>
                <w:sz w:val="20"/>
                <w:szCs w:val="20"/>
                <w:rtl w:val="0"/>
              </w:rPr>
              <w:t xml:space="preserve">Picking already started or any shipment dispatched → 409 MSG030 (BR-26); missing evidence → 400 MSG029; caller not Administrator/Operator → 403 MSG006.</w:t>
            </w:r>
          </w:p>
        </w:tc>
      </w:tr>
    </w:tbl>
    <w:p w:rsidR="00000000" w:rsidDel="00000000" w:rsidP="00000000" w:rsidRDefault="00000000" w:rsidRPr="00000000" w14:paraId="000006B0">
      <w:pPr>
        <w:spacing w:after="120" w:before="60" w:lineRule="auto"/>
        <w:jc w:val="center"/>
        <w:rPr>
          <w:i w:val="1"/>
          <w:iCs w:val="1"/>
          <w:sz w:val="20"/>
          <w:szCs w:val="20"/>
        </w:rPr>
      </w:pPr>
      <w:r w:rsidDel="00000000" w:rsidR="00000000" w:rsidRPr="00000000">
        <w:rPr>
          <w:i w:val="1"/>
          <w:iCs w:val="1"/>
          <w:sz w:val="20"/>
          <w:szCs w:val="20"/>
          <w:rtl w:val="0"/>
        </w:rPr>
        <w:t xml:space="preserve">Table 3.13.7.4 – Transaction, idempotency, concurrency and exception design: Cancel Reserved Order Before Picking and Release Reservation</w:t>
      </w:r>
    </w:p>
    <w:p w:rsidR="00000000" w:rsidDel="00000000" w:rsidP="00000000" w:rsidRDefault="00000000" w:rsidRPr="00000000" w14:paraId="000006B1">
      <w:pPr>
        <w:keepNext w:val="1"/>
        <w:spacing w:after="80" w:before="160" w:lineRule="auto"/>
        <w:rPr>
          <w:b w:val="1"/>
          <w:bCs w:val="1"/>
        </w:rPr>
      </w:pPr>
      <w:r w:rsidDel="00000000" w:rsidR="00000000" w:rsidRPr="00000000">
        <w:rPr>
          <w:b w:val="1"/>
          <w:bCs w:val="1"/>
          <w:rtl w:val="0"/>
        </w:rPr>
        <w:t xml:space="preserve">3.13.7.5 Close Allocation Run and Report Outcomes (Figure 3.13.6)</w:t>
      </w:r>
    </w:p>
    <w:tbl>
      <w:tblPr>
        <w:tblStyle w:val="Table4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B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B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B4">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B5">
            <w:pPr>
              <w:spacing w:after="40" w:before="40" w:line="252.00000000000003" w:lineRule="auto"/>
              <w:jc w:val="both"/>
              <w:rPr>
                <w:sz w:val="20"/>
                <w:szCs w:val="20"/>
              </w:rPr>
            </w:pPr>
            <w:r w:rsidDel="00000000" w:rsidR="00000000" w:rsidRPr="00000000">
              <w:rPr>
                <w:sz w:val="20"/>
                <w:szCs w:val="20"/>
                <w:rtl w:val="0"/>
              </w:rPr>
              <w:t xml:space="preserve">One transaction locks ALLOCATION_RUN, verifies that every admitted order is in a terminal state for the run (dispatched, cancelled with reconciliation, insufficient stock, or exception settled), stores the outcome counters and sets the run Closed with AUDIT_LOG.</w:t>
            </w:r>
          </w:p>
        </w:tc>
      </w:tr>
      <w:tr>
        <w:trPr>
          <w:cantSplit w:val="1"/>
          <w:tblHeader w:val="0"/>
        </w:trPr>
        <w:tc>
          <w:tcPr>
            <w:shd w:fill="f7f7f7" w:val="clear"/>
          </w:tcPr>
          <w:p w:rsidR="00000000" w:rsidDel="00000000" w:rsidP="00000000" w:rsidRDefault="00000000" w:rsidRPr="00000000" w14:paraId="000006B6">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B7">
            <w:pPr>
              <w:spacing w:after="40" w:before="40" w:line="252.00000000000003" w:lineRule="auto"/>
              <w:jc w:val="both"/>
              <w:rPr>
                <w:sz w:val="20"/>
                <w:szCs w:val="20"/>
              </w:rPr>
            </w:pPr>
            <w:r w:rsidDel="00000000" w:rsidR="00000000" w:rsidRPr="00000000">
              <w:rPr>
                <w:sz w:val="20"/>
                <w:szCs w:val="20"/>
                <w:rtl w:val="0"/>
              </w:rPr>
              <w:t xml:space="preserve">ID-3: closing a Closed run returns it unchanged.</w:t>
            </w:r>
          </w:p>
        </w:tc>
      </w:tr>
      <w:tr>
        <w:trPr>
          <w:cantSplit w:val="1"/>
          <w:tblHeader w:val="0"/>
        </w:trPr>
        <w:tc>
          <w:tcPr>
            <w:shd w:fill="f7f7f7" w:val="clear"/>
          </w:tcPr>
          <w:p w:rsidR="00000000" w:rsidDel="00000000" w:rsidP="00000000" w:rsidRDefault="00000000" w:rsidRPr="00000000" w14:paraId="000006B8">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B9">
            <w:pPr>
              <w:spacing w:after="40" w:before="40" w:line="252.00000000000003" w:lineRule="auto"/>
              <w:jc w:val="both"/>
              <w:rPr>
                <w:sz w:val="20"/>
                <w:szCs w:val="20"/>
              </w:rPr>
            </w:pPr>
            <w:r w:rsidDel="00000000" w:rsidR="00000000" w:rsidRPr="00000000">
              <w:rPr>
                <w:sz w:val="20"/>
                <w:szCs w:val="20"/>
                <w:rtl w:val="0"/>
              </w:rPr>
              <w:t xml:space="preserve">FOR UPDATE on ALLOCATION_RUN; order transitions that belong to the run take FOR KEY SHARE on the run row, so they cannot commit between the check and the close.</w:t>
            </w:r>
          </w:p>
        </w:tc>
      </w:tr>
      <w:tr>
        <w:trPr>
          <w:cantSplit w:val="1"/>
          <w:tblHeader w:val="0"/>
        </w:trPr>
        <w:tc>
          <w:tcPr>
            <w:shd w:fill="f7f7f7" w:val="clear"/>
          </w:tcPr>
          <w:p w:rsidR="00000000" w:rsidDel="00000000" w:rsidP="00000000" w:rsidRDefault="00000000" w:rsidRPr="00000000" w14:paraId="000006BA">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BB">
            <w:pPr>
              <w:spacing w:after="40" w:before="40" w:line="252.00000000000003" w:lineRule="auto"/>
              <w:jc w:val="both"/>
              <w:rPr>
                <w:sz w:val="20"/>
                <w:szCs w:val="20"/>
              </w:rPr>
            </w:pPr>
            <w:r w:rsidDel="00000000" w:rsidR="00000000" w:rsidRPr="00000000">
              <w:rPr>
                <w:sz w:val="20"/>
                <w:szCs w:val="20"/>
                <w:rtl w:val="0"/>
              </w:rPr>
              <w:t xml:space="preserve">Unreconciled orders → 409 listing them (BR-40); open refund obligations remain visible in review lists and do not block closing (BR-70).</w:t>
            </w:r>
          </w:p>
        </w:tc>
      </w:tr>
    </w:tbl>
    <w:p w:rsidR="00000000" w:rsidDel="00000000" w:rsidP="00000000" w:rsidRDefault="00000000" w:rsidRPr="00000000" w14:paraId="000006BC">
      <w:pPr>
        <w:spacing w:after="120" w:before="60" w:lineRule="auto"/>
        <w:jc w:val="center"/>
        <w:rPr>
          <w:i w:val="1"/>
          <w:iCs w:val="1"/>
          <w:sz w:val="20"/>
          <w:szCs w:val="20"/>
        </w:rPr>
      </w:pPr>
      <w:r w:rsidDel="00000000" w:rsidR="00000000" w:rsidRPr="00000000">
        <w:rPr>
          <w:i w:val="1"/>
          <w:iCs w:val="1"/>
          <w:sz w:val="20"/>
          <w:szCs w:val="20"/>
          <w:rtl w:val="0"/>
        </w:rPr>
        <w:t xml:space="preserve">Table 3.13.7.5 – Transaction, idempotency, concurrency and exception design: Close Allocation Run and Report Outcomes</w:t>
      </w:r>
    </w:p>
    <w:p w:rsidR="00000000" w:rsidDel="00000000" w:rsidP="00000000" w:rsidRDefault="00000000" w:rsidRPr="00000000" w14:paraId="000006BD">
      <w:pPr>
        <w:pStyle w:val="Heading3"/>
        <w:rPr/>
      </w:pPr>
      <w:r w:rsidDel="00000000" w:rsidR="00000000" w:rsidRPr="00000000">
        <w:rPr>
          <w:rtl w:val="0"/>
        </w:rPr>
        <w:t xml:space="preserve">3.14 Batch Pricing &amp; Price Traceability</w:t>
      </w:r>
    </w:p>
    <w:p w:rsidR="00000000" w:rsidDel="00000000" w:rsidP="00000000" w:rsidRDefault="00000000" w:rsidRPr="00000000" w14:paraId="000006BE">
      <w:pPr>
        <w:pStyle w:val="Heading4"/>
        <w:rPr/>
      </w:pPr>
      <w:r w:rsidDel="00000000" w:rsidR="00000000" w:rsidRPr="00000000">
        <w:rPr>
          <w:rtl w:val="0"/>
        </w:rPr>
        <w:t xml:space="preserve">3.14.1 Class Diagram</w:t>
      </w:r>
    </w:p>
    <w:p w:rsidR="00000000" w:rsidDel="00000000" w:rsidP="00000000" w:rsidRDefault="00000000" w:rsidRPr="00000000" w14:paraId="000006BF">
      <w:pPr>
        <w:rPr/>
      </w:pPr>
      <w:r w:rsidDel="00000000" w:rsidR="00000000" w:rsidRPr="00000000">
        <w:rPr/>
        <w:drawing>
          <wp:inline distB="0" distT="0" distL="0" distR="0">
            <wp:extent cx="5943600" cy="2769870"/>
            <wp:effectExtent b="0" l="0" r="0" t="0"/>
            <wp:docPr id="278" name="image48.png"/>
            <a:graphic>
              <a:graphicData uri="http://schemas.openxmlformats.org/drawingml/2006/picture">
                <pic:pic>
                  <pic:nvPicPr>
                    <pic:cNvPr id="0" name="image48.png"/>
                    <pic:cNvPicPr preferRelativeResize="0"/>
                  </pic:nvPicPr>
                  <pic:blipFill>
                    <a:blip r:embed="rId140"/>
                    <a:srcRect b="0" l="0" r="0" t="0"/>
                    <a:stretch>
                      <a:fillRect/>
                    </a:stretch>
                  </pic:blipFill>
                  <pic:spPr>
                    <a:xfrm>
                      <a:off x="0" y="0"/>
                      <a:ext cx="5943600" cy="276987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jc w:val="center"/>
        <w:rPr>
          <w:i w:val="1"/>
          <w:iCs w:val="1"/>
        </w:rPr>
      </w:pPr>
      <w:hyperlink r:id="rId141">
        <w:r w:rsidDel="00000000" w:rsidR="00000000" w:rsidRPr="00000000">
          <w:rPr>
            <w:i w:val="1"/>
            <w:iCs w:val="1"/>
            <w:color w:val="1155cc"/>
            <w:u w:val="single"/>
            <w:rtl w:val="0"/>
          </w:rPr>
          <w:t xml:space="preserve">Figure 3.14.1 – Batch Pricing &amp; Price Traceability Class Diagram</w:t>
        </w:r>
      </w:hyperlink>
      <w:r w:rsidDel="00000000" w:rsidR="00000000" w:rsidRPr="00000000">
        <w:rPr>
          <w:rtl w:val="0"/>
        </w:rPr>
      </w:r>
    </w:p>
    <w:p w:rsidR="00000000" w:rsidDel="00000000" w:rsidP="00000000" w:rsidRDefault="00000000" w:rsidRPr="00000000" w14:paraId="000006C1">
      <w:pPr>
        <w:pStyle w:val="Heading4"/>
        <w:rPr/>
      </w:pPr>
      <w:r w:rsidDel="00000000" w:rsidR="00000000" w:rsidRPr="00000000">
        <w:rPr>
          <w:rtl w:val="0"/>
        </w:rPr>
        <w:t xml:space="preserve">3.14.2 Sequence Diagram: Configure Remaining-Shelf-Life Discount Rules</w:t>
      </w:r>
    </w:p>
    <w:p w:rsidR="00000000" w:rsidDel="00000000" w:rsidP="00000000" w:rsidRDefault="00000000" w:rsidRPr="00000000" w14:paraId="000006C2">
      <w:pPr>
        <w:rPr/>
      </w:pPr>
      <w:r w:rsidDel="00000000" w:rsidR="00000000" w:rsidRPr="00000000">
        <w:rPr/>
        <w:drawing>
          <wp:inline distB="114300" distT="114300" distL="114300" distR="114300">
            <wp:extent cx="5943600" cy="2400300"/>
            <wp:effectExtent b="0" l="0" r="0" t="0"/>
            <wp:docPr id="280" name="image50.png"/>
            <a:graphic>
              <a:graphicData uri="http://schemas.openxmlformats.org/drawingml/2006/picture">
                <pic:pic>
                  <pic:nvPicPr>
                    <pic:cNvPr id="0" name="image50.png"/>
                    <pic:cNvPicPr preferRelativeResize="0"/>
                  </pic:nvPicPr>
                  <pic:blipFill>
                    <a:blip r:embed="rId14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jc w:val="center"/>
        <w:rPr/>
      </w:pPr>
      <w:hyperlink r:id="rId143">
        <w:r w:rsidDel="00000000" w:rsidR="00000000" w:rsidRPr="00000000">
          <w:rPr>
            <w:i w:val="1"/>
            <w:iCs w:val="1"/>
            <w:color w:val="1155cc"/>
            <w:u w:val="single"/>
            <w:rtl w:val="0"/>
          </w:rPr>
          <w:t xml:space="preserve">Figure 3.14.2 – Configure Remaining-Shelf-Life Discount Rules Sequence Diagram</w:t>
        </w:r>
      </w:hyperlink>
      <w:r w:rsidDel="00000000" w:rsidR="00000000" w:rsidRPr="00000000">
        <w:rPr>
          <w:rtl w:val="0"/>
        </w:rPr>
      </w:r>
    </w:p>
    <w:p w:rsidR="00000000" w:rsidDel="00000000" w:rsidP="00000000" w:rsidRDefault="00000000" w:rsidRPr="00000000" w14:paraId="000006C4">
      <w:pPr>
        <w:pStyle w:val="Heading4"/>
        <w:rPr/>
      </w:pPr>
      <w:r w:rsidDel="00000000" w:rsidR="00000000" w:rsidRPr="00000000">
        <w:rPr>
          <w:rtl w:val="0"/>
        </w:rPr>
        <w:t xml:space="preserve">3.14.3 Sequence Diagram: Calculate Batch-Specific Final Prices after Allocation</w:t>
      </w:r>
    </w:p>
    <w:p w:rsidR="00000000" w:rsidDel="00000000" w:rsidP="00000000" w:rsidRDefault="00000000" w:rsidRPr="00000000" w14:paraId="000006C5">
      <w:pPr>
        <w:rPr/>
      </w:pPr>
      <w:r w:rsidDel="00000000" w:rsidR="00000000" w:rsidRPr="00000000">
        <w:rPr/>
        <w:drawing>
          <wp:inline distB="114300" distT="114300" distL="114300" distR="114300">
            <wp:extent cx="5943600" cy="2819400"/>
            <wp:effectExtent b="0" l="0" r="0" t="0"/>
            <wp:docPr id="264" name="image36.png"/>
            <a:graphic>
              <a:graphicData uri="http://schemas.openxmlformats.org/drawingml/2006/picture">
                <pic:pic>
                  <pic:nvPicPr>
                    <pic:cNvPr id="0" name="image36.png"/>
                    <pic:cNvPicPr preferRelativeResize="0"/>
                  </pic:nvPicPr>
                  <pic:blipFill>
                    <a:blip r:embed="rId14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jc w:val="center"/>
        <w:rPr/>
      </w:pPr>
      <w:hyperlink r:id="rId145">
        <w:r w:rsidDel="00000000" w:rsidR="00000000" w:rsidRPr="00000000">
          <w:rPr>
            <w:i w:val="1"/>
            <w:iCs w:val="1"/>
            <w:color w:val="1155cc"/>
            <w:u w:val="single"/>
            <w:rtl w:val="0"/>
          </w:rPr>
          <w:t xml:space="preserve">Figure 3.14.3 – Calculate Batch-Specific Final Prices after Allocation Sequence Diagram</w:t>
        </w:r>
      </w:hyperlink>
      <w:r w:rsidDel="00000000" w:rsidR="00000000" w:rsidRPr="00000000">
        <w:rPr>
          <w:rtl w:val="0"/>
        </w:rPr>
      </w:r>
    </w:p>
    <w:p w:rsidR="00000000" w:rsidDel="00000000" w:rsidP="00000000" w:rsidRDefault="00000000" w:rsidRPr="00000000" w14:paraId="000006C7">
      <w:pPr>
        <w:pStyle w:val="Heading4"/>
        <w:rPr/>
      </w:pPr>
      <w:r w:rsidDel="00000000" w:rsidR="00000000" w:rsidRPr="00000000">
        <w:rPr>
          <w:rtl w:val="0"/>
        </w:rPr>
        <w:t xml:space="preserve">3.14.4 Sequence Diagram: Persist and Retrieve Immutable Batch Price Trace</w:t>
      </w:r>
    </w:p>
    <w:p w:rsidR="00000000" w:rsidDel="00000000" w:rsidP="00000000" w:rsidRDefault="00000000" w:rsidRPr="00000000" w14:paraId="000006C8">
      <w:pPr>
        <w:rPr/>
      </w:pPr>
      <w:r w:rsidDel="00000000" w:rsidR="00000000" w:rsidRPr="00000000">
        <w:rPr/>
        <w:drawing>
          <wp:inline distB="114300" distT="114300" distL="114300" distR="114300">
            <wp:extent cx="5943600" cy="3073400"/>
            <wp:effectExtent b="0" l="0" r="0" t="0"/>
            <wp:docPr id="265" name="image51.png"/>
            <a:graphic>
              <a:graphicData uri="http://schemas.openxmlformats.org/drawingml/2006/picture">
                <pic:pic>
                  <pic:nvPicPr>
                    <pic:cNvPr id="0" name="image51.png"/>
                    <pic:cNvPicPr preferRelativeResize="0"/>
                  </pic:nvPicPr>
                  <pic:blipFill>
                    <a:blip r:embed="rId14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jc w:val="center"/>
        <w:rPr/>
      </w:pPr>
      <w:hyperlink r:id="rId147">
        <w:r w:rsidDel="00000000" w:rsidR="00000000" w:rsidRPr="00000000">
          <w:rPr>
            <w:i w:val="1"/>
            <w:iCs w:val="1"/>
            <w:color w:val="1155cc"/>
            <w:u w:val="single"/>
            <w:rtl w:val="0"/>
          </w:rPr>
          <w:t xml:space="preserve">Figure 3.14.4 - Persist and Retrieve Immutable Batch Price Trace Sequence Diagram</w:t>
        </w:r>
      </w:hyperlink>
      <w:r w:rsidDel="00000000" w:rsidR="00000000" w:rsidRPr="00000000">
        <w:rPr>
          <w:rtl w:val="0"/>
        </w:rPr>
      </w:r>
    </w:p>
    <w:p w:rsidR="00000000" w:rsidDel="00000000" w:rsidP="00000000" w:rsidRDefault="00000000" w:rsidRPr="00000000" w14:paraId="000006CA">
      <w:pPr>
        <w:pStyle w:val="Heading4"/>
        <w:rPr/>
      </w:pPr>
      <w:r w:rsidDel="00000000" w:rsidR="00000000" w:rsidRPr="00000000">
        <w:rPr>
          <w:rtl w:val="0"/>
        </w:rPr>
        <w:t xml:space="preserve">3.14.5 Transaction, Idempotency, Concurrency and Exception Handling</w:t>
      </w:r>
    </w:p>
    <w:p w:rsidR="00000000" w:rsidDel="00000000" w:rsidP="00000000" w:rsidRDefault="00000000" w:rsidRPr="00000000" w14:paraId="000006CB">
      <w:pPr>
        <w:spacing w:after="120" w:lineRule="auto"/>
        <w:rPr/>
      </w:pPr>
      <w:r w:rsidDel="00000000" w:rsidR="00000000" w:rsidRPr="00000000">
        <w:rPr>
          <w:rtl w:val="0"/>
        </w:rPr>
        <w:t xml:space="preserve">Batch prices are computed deterministically at the run pricing point and stored as an immutable trace (BR-19, BR-79, NFR-D01, NFR-D02). Common conventions TX/ID/CC/EX are defined in Table 3.0; the tables below state the design of each function.</w:t>
      </w:r>
    </w:p>
    <w:p w:rsidR="00000000" w:rsidDel="00000000" w:rsidP="00000000" w:rsidRDefault="00000000" w:rsidRPr="00000000" w14:paraId="000006CC">
      <w:pPr>
        <w:keepNext w:val="1"/>
        <w:spacing w:after="80" w:before="160" w:lineRule="auto"/>
        <w:rPr>
          <w:b w:val="1"/>
          <w:bCs w:val="1"/>
        </w:rPr>
      </w:pPr>
      <w:r w:rsidDel="00000000" w:rsidR="00000000" w:rsidRPr="00000000">
        <w:rPr>
          <w:b w:val="1"/>
          <w:bCs w:val="1"/>
          <w:rtl w:val="0"/>
        </w:rPr>
        <w:t xml:space="preserve">3.14.5.1 Configure Remaining-Shelf-Life Discount Rules (Figure 3.14.2)</w:t>
      </w:r>
    </w:p>
    <w:tbl>
      <w:tblPr>
        <w:tblStyle w:val="Table4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C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CE">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CF">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D0">
            <w:pPr>
              <w:spacing w:after="40" w:before="40" w:line="252.00000000000003" w:lineRule="auto"/>
              <w:jc w:val="both"/>
              <w:rPr>
                <w:sz w:val="20"/>
                <w:szCs w:val="20"/>
              </w:rPr>
            </w:pPr>
            <w:r w:rsidDel="00000000" w:rsidR="00000000" w:rsidRPr="00000000">
              <w:rPr>
                <w:sz w:val="20"/>
                <w:szCs w:val="20"/>
                <w:rtl w:val="0"/>
              </w:rPr>
              <w:t xml:space="preserve">Each create, edit, pause or activate of a rule is one transaction with AUDIT_LOG; an edit of a rule already used by a priced plan creates a new table version instead of updating it.</w:t>
            </w:r>
          </w:p>
        </w:tc>
      </w:tr>
      <w:tr>
        <w:trPr>
          <w:cantSplit w:val="1"/>
          <w:tblHeader w:val="0"/>
        </w:trPr>
        <w:tc>
          <w:tcPr>
            <w:shd w:fill="f7f7f7" w:val="clear"/>
          </w:tcPr>
          <w:p w:rsidR="00000000" w:rsidDel="00000000" w:rsidP="00000000" w:rsidRDefault="00000000" w:rsidRPr="00000000" w14:paraId="000006D1">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D2">
            <w:pPr>
              <w:spacing w:after="40" w:before="40" w:line="252.00000000000003" w:lineRule="auto"/>
              <w:jc w:val="both"/>
              <w:rPr>
                <w:sz w:val="20"/>
                <w:szCs w:val="20"/>
              </w:rPr>
            </w:pPr>
            <w:r w:rsidDel="00000000" w:rsidR="00000000" w:rsidRPr="00000000">
              <w:rPr>
                <w:sz w:val="20"/>
                <w:szCs w:val="20"/>
                <w:rtl w:val="0"/>
              </w:rPr>
              <w:t xml:space="preserve">ID-1; unique rule code (HG-nn).</w:t>
            </w:r>
          </w:p>
        </w:tc>
      </w:tr>
      <w:tr>
        <w:trPr>
          <w:cantSplit w:val="1"/>
          <w:tblHeader w:val="0"/>
        </w:trPr>
        <w:tc>
          <w:tcPr>
            <w:shd w:fill="f7f7f7" w:val="clear"/>
          </w:tcPr>
          <w:p w:rsidR="00000000" w:rsidDel="00000000" w:rsidP="00000000" w:rsidRDefault="00000000" w:rsidRPr="00000000" w14:paraId="000006D3">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D4">
            <w:pPr>
              <w:spacing w:after="40" w:before="40" w:line="252.00000000000003" w:lineRule="auto"/>
              <w:jc w:val="both"/>
              <w:rPr>
                <w:sz w:val="20"/>
                <w:szCs w:val="20"/>
              </w:rPr>
            </w:pPr>
            <w:r w:rsidDel="00000000" w:rsidR="00000000" w:rsidRPr="00000000">
              <w:rPr>
                <w:sz w:val="20"/>
                <w:szCs w:val="20"/>
                <w:rtl w:val="0"/>
              </w:rPr>
              <w:t xml:space="preserve">A PostgreSQL exclusion constraint on (scope, target, numrange[from %, to %)) for Active rules rejects overlapping ranges even when two Administrators save at the same time; CC-1 for edits.</w:t>
            </w:r>
          </w:p>
        </w:tc>
      </w:tr>
      <w:tr>
        <w:trPr>
          <w:cantSplit w:val="1"/>
          <w:tblHeader w:val="0"/>
        </w:trPr>
        <w:tc>
          <w:tcPr>
            <w:shd w:fill="f7f7f7" w:val="clear"/>
          </w:tcPr>
          <w:p w:rsidR="00000000" w:rsidDel="00000000" w:rsidP="00000000" w:rsidRDefault="00000000" w:rsidRPr="00000000" w14:paraId="000006D5">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D6">
            <w:pPr>
              <w:spacing w:after="40" w:before="40" w:line="252.00000000000003" w:lineRule="auto"/>
              <w:jc w:val="both"/>
              <w:rPr>
                <w:sz w:val="20"/>
                <w:szCs w:val="20"/>
              </w:rPr>
            </w:pPr>
            <w:r w:rsidDel="00000000" w:rsidR="00000000" w:rsidRPr="00000000">
              <w:rPr>
                <w:sz w:val="20"/>
                <w:szCs w:val="20"/>
                <w:rtl w:val="0"/>
              </w:rPr>
              <w:t xml:space="preserve">Overlapping range → 422 (AC-3.5.4-04); discount not in (0, 100 %) → 400 MSG002; non-Administrator → 403 MSG006.</w:t>
            </w:r>
          </w:p>
        </w:tc>
      </w:tr>
    </w:tbl>
    <w:p w:rsidR="00000000" w:rsidDel="00000000" w:rsidP="00000000" w:rsidRDefault="00000000" w:rsidRPr="00000000" w14:paraId="000006D7">
      <w:pPr>
        <w:spacing w:after="120" w:before="60" w:lineRule="auto"/>
        <w:jc w:val="center"/>
        <w:rPr>
          <w:i w:val="1"/>
          <w:iCs w:val="1"/>
          <w:sz w:val="20"/>
          <w:szCs w:val="20"/>
        </w:rPr>
      </w:pPr>
      <w:r w:rsidDel="00000000" w:rsidR="00000000" w:rsidRPr="00000000">
        <w:rPr>
          <w:i w:val="1"/>
          <w:iCs w:val="1"/>
          <w:sz w:val="20"/>
          <w:szCs w:val="20"/>
          <w:rtl w:val="0"/>
        </w:rPr>
        <w:t xml:space="preserve">Table 3.14.5.1 – Transaction, idempotency, concurrency and exception design: Configure Remaining-Shelf-Life Discount Rules</w:t>
      </w:r>
    </w:p>
    <w:p w:rsidR="00000000" w:rsidDel="00000000" w:rsidP="00000000" w:rsidRDefault="00000000" w:rsidRPr="00000000" w14:paraId="000006D8">
      <w:pPr>
        <w:keepNext w:val="1"/>
        <w:spacing w:after="80" w:before="160" w:lineRule="auto"/>
        <w:rPr>
          <w:b w:val="1"/>
          <w:bCs w:val="1"/>
        </w:rPr>
      </w:pPr>
      <w:r w:rsidDel="00000000" w:rsidR="00000000" w:rsidRPr="00000000">
        <w:rPr>
          <w:b w:val="1"/>
          <w:bCs w:val="1"/>
          <w:rtl w:val="0"/>
        </w:rPr>
        <w:t xml:space="preserve">3.14.5.2 Calculate Batch-Specific Final Prices after Allocation (Figure 3.14.3)</w:t>
      </w:r>
    </w:p>
    <w:tbl>
      <w:tblPr>
        <w:tblStyle w:val="Table4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D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D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DB">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DC">
            <w:pPr>
              <w:spacing w:after="40" w:before="40" w:line="252.00000000000003" w:lineRule="auto"/>
              <w:jc w:val="both"/>
              <w:rPr>
                <w:sz w:val="20"/>
                <w:szCs w:val="20"/>
              </w:rPr>
            </w:pPr>
            <w:r w:rsidDel="00000000" w:rsidR="00000000" w:rsidRPr="00000000">
              <w:rPr>
                <w:sz w:val="20"/>
                <w:szCs w:val="20"/>
                <w:rtl w:val="0"/>
              </w:rPr>
              <w:t xml:space="preserve">Executed inside the computation step of the run and persisted in the plan result transaction (3.6.2); no separate transaction. The discount table version and base prices are taken from the run snapshot.</w:t>
            </w:r>
          </w:p>
        </w:tc>
      </w:tr>
      <w:tr>
        <w:trPr>
          <w:cantSplit w:val="1"/>
          <w:tblHeader w:val="0"/>
        </w:trPr>
        <w:tc>
          <w:tcPr>
            <w:shd w:fill="f7f7f7" w:val="clear"/>
          </w:tcPr>
          <w:p w:rsidR="00000000" w:rsidDel="00000000" w:rsidP="00000000" w:rsidRDefault="00000000" w:rsidRPr="00000000" w14:paraId="000006DD">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DE">
            <w:pPr>
              <w:spacing w:after="40" w:before="40" w:line="252.00000000000003" w:lineRule="auto"/>
              <w:jc w:val="both"/>
              <w:rPr>
                <w:sz w:val="20"/>
                <w:szCs w:val="20"/>
              </w:rPr>
            </w:pPr>
            <w:r w:rsidDel="00000000" w:rsidR="00000000" w:rsidRPr="00000000">
              <w:rPr>
                <w:sz w:val="20"/>
                <w:szCs w:val="20"/>
                <w:rtl w:val="0"/>
              </w:rPr>
              <w:t xml:space="preserve">Deterministic: the same revision and snapshot always give the same ALLOCATION_PLAN_PRICE rows; unique (PlanVersionId, RunLineId, BatchId) prevents duplicate price rows if the result transaction is retried.</w:t>
            </w:r>
          </w:p>
        </w:tc>
      </w:tr>
      <w:tr>
        <w:trPr>
          <w:cantSplit w:val="1"/>
          <w:tblHeader w:val="0"/>
        </w:trPr>
        <w:tc>
          <w:tcPr>
            <w:shd w:fill="f7f7f7" w:val="clear"/>
          </w:tcPr>
          <w:p w:rsidR="00000000" w:rsidDel="00000000" w:rsidP="00000000" w:rsidRDefault="00000000" w:rsidRPr="00000000" w14:paraId="000006DF">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E0">
            <w:pPr>
              <w:spacing w:after="40" w:before="40" w:line="252.00000000000003" w:lineRule="auto"/>
              <w:jc w:val="both"/>
              <w:rPr>
                <w:sz w:val="20"/>
                <w:szCs w:val="20"/>
              </w:rPr>
            </w:pPr>
            <w:r w:rsidDel="00000000" w:rsidR="00000000" w:rsidRPr="00000000">
              <w:rPr>
                <w:sz w:val="20"/>
                <w:szCs w:val="20"/>
                <w:rtl w:val="0"/>
              </w:rPr>
              <w:t xml:space="preserve">No locks; configuration changes after the snapshot do not affect the run (BR-57).</w:t>
            </w:r>
          </w:p>
        </w:tc>
      </w:tr>
      <w:tr>
        <w:trPr>
          <w:cantSplit w:val="1"/>
          <w:tblHeader w:val="0"/>
        </w:trPr>
        <w:tc>
          <w:tcPr>
            <w:shd w:fill="f7f7f7" w:val="clear"/>
          </w:tcPr>
          <w:p w:rsidR="00000000" w:rsidDel="00000000" w:rsidP="00000000" w:rsidRDefault="00000000" w:rsidRPr="00000000" w14:paraId="000006E1">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E2">
            <w:pPr>
              <w:spacing w:after="40" w:before="40" w:line="252.00000000000003" w:lineRule="auto"/>
              <w:jc w:val="both"/>
              <w:rPr>
                <w:sz w:val="20"/>
                <w:szCs w:val="20"/>
              </w:rPr>
            </w:pPr>
            <w:r w:rsidDel="00000000" w:rsidR="00000000" w:rsidRPr="00000000">
              <w:rPr>
                <w:sz w:val="20"/>
                <w:szCs w:val="20"/>
                <w:rtl w:val="0"/>
              </w:rPr>
              <w:t xml:space="preserve">No matching tier → 0 % (not an error, BR-79); missing base price or table version in the snapshot → the run fails with a logged reason instead of pricing at 0; rounding is whole VND half-up per batch line and unit-tested (NFR-D01).</w:t>
            </w:r>
          </w:p>
        </w:tc>
      </w:tr>
    </w:tbl>
    <w:p w:rsidR="00000000" w:rsidDel="00000000" w:rsidP="00000000" w:rsidRDefault="00000000" w:rsidRPr="00000000" w14:paraId="000006E3">
      <w:pPr>
        <w:spacing w:after="120" w:before="60" w:lineRule="auto"/>
        <w:jc w:val="center"/>
        <w:rPr>
          <w:i w:val="1"/>
          <w:iCs w:val="1"/>
          <w:sz w:val="20"/>
          <w:szCs w:val="20"/>
        </w:rPr>
      </w:pPr>
      <w:r w:rsidDel="00000000" w:rsidR="00000000" w:rsidRPr="00000000">
        <w:rPr>
          <w:i w:val="1"/>
          <w:iCs w:val="1"/>
          <w:sz w:val="20"/>
          <w:szCs w:val="20"/>
          <w:rtl w:val="0"/>
        </w:rPr>
        <w:t xml:space="preserve">Table 3.14.5.2 – Transaction, idempotency, concurrency and exception design: Calculate Batch-Specific Final Prices after Allocation</w:t>
      </w:r>
    </w:p>
    <w:p w:rsidR="00000000" w:rsidDel="00000000" w:rsidP="00000000" w:rsidRDefault="00000000" w:rsidRPr="00000000" w14:paraId="000006E4">
      <w:pPr>
        <w:keepNext w:val="1"/>
        <w:spacing w:after="80" w:before="160" w:lineRule="auto"/>
        <w:rPr>
          <w:b w:val="1"/>
          <w:bCs w:val="1"/>
        </w:rPr>
      </w:pPr>
      <w:r w:rsidDel="00000000" w:rsidR="00000000" w:rsidRPr="00000000">
        <w:rPr>
          <w:b w:val="1"/>
          <w:bCs w:val="1"/>
          <w:rtl w:val="0"/>
        </w:rPr>
        <w:t xml:space="preserve">3.14.5.3 Persist and Retrieve Immutable Batch Price Trace (Figure 3.14.4)</w:t>
      </w:r>
    </w:p>
    <w:tbl>
      <w:tblPr>
        <w:tblStyle w:val="Table4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6E5">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6E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6E7">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6E8">
            <w:pPr>
              <w:spacing w:after="40" w:before="40" w:line="252.00000000000003" w:lineRule="auto"/>
              <w:jc w:val="both"/>
              <w:rPr>
                <w:sz w:val="20"/>
                <w:szCs w:val="20"/>
              </w:rPr>
            </w:pPr>
            <w:r w:rsidDel="00000000" w:rsidR="00000000" w:rsidRPr="00000000">
              <w:rPr>
                <w:sz w:val="20"/>
                <w:szCs w:val="20"/>
                <w:rtl w:val="0"/>
              </w:rPr>
              <w:t xml:space="preserve">Price trace rows are written once with their plan revision. Retrieval is read-only in one READ ONLY transaction (TX-4) covering receipt → batch → allocation → reservation → picking → dispatch → receipt → complaint (NFR-D03).</w:t>
            </w:r>
          </w:p>
        </w:tc>
      </w:tr>
      <w:tr>
        <w:trPr>
          <w:cantSplit w:val="1"/>
          <w:tblHeader w:val="0"/>
        </w:trPr>
        <w:tc>
          <w:tcPr>
            <w:shd w:fill="f7f7f7" w:val="clear"/>
          </w:tcPr>
          <w:p w:rsidR="00000000" w:rsidDel="00000000" w:rsidP="00000000" w:rsidRDefault="00000000" w:rsidRPr="00000000" w14:paraId="000006E9">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6EA">
            <w:pPr>
              <w:spacing w:after="40" w:before="40" w:line="252.00000000000003" w:lineRule="auto"/>
              <w:jc w:val="both"/>
              <w:rPr>
                <w:sz w:val="20"/>
                <w:szCs w:val="20"/>
              </w:rPr>
            </w:pPr>
            <w:r w:rsidDel="00000000" w:rsidR="00000000" w:rsidRPr="00000000">
              <w:rPr>
                <w:sz w:val="20"/>
                <w:szCs w:val="20"/>
                <w:rtl w:val="0"/>
              </w:rPr>
              <w:t xml:space="preserve">Writes are covered by the unique key of 3.14.3; reads are safe GETs.</w:t>
            </w:r>
          </w:p>
        </w:tc>
      </w:tr>
      <w:tr>
        <w:trPr>
          <w:cantSplit w:val="1"/>
          <w:tblHeader w:val="0"/>
        </w:trPr>
        <w:tc>
          <w:tcPr>
            <w:shd w:fill="f7f7f7" w:val="clear"/>
          </w:tcPr>
          <w:p w:rsidR="00000000" w:rsidDel="00000000" w:rsidP="00000000" w:rsidRDefault="00000000" w:rsidRPr="00000000" w14:paraId="000006EB">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6EC">
            <w:pPr>
              <w:spacing w:after="40" w:before="40" w:line="252.00000000000003" w:lineRule="auto"/>
              <w:jc w:val="both"/>
              <w:rPr>
                <w:sz w:val="20"/>
                <w:szCs w:val="20"/>
              </w:rPr>
            </w:pPr>
            <w:r w:rsidDel="00000000" w:rsidR="00000000" w:rsidRPr="00000000">
              <w:rPr>
                <w:sz w:val="20"/>
                <w:szCs w:val="20"/>
                <w:rtl w:val="0"/>
              </w:rPr>
              <w:t xml:space="preserve">No update or delete API exists; a database trigger rejects UPDATE/DELETE on price rows of an Approved revision, so the trace is immutable even under concurrent maintenance.</w:t>
            </w:r>
          </w:p>
        </w:tc>
      </w:tr>
      <w:tr>
        <w:trPr>
          <w:cantSplit w:val="1"/>
          <w:tblHeader w:val="0"/>
        </w:trPr>
        <w:tc>
          <w:tcPr>
            <w:shd w:fill="f7f7f7" w:val="clear"/>
          </w:tcPr>
          <w:p w:rsidR="00000000" w:rsidDel="00000000" w:rsidP="00000000" w:rsidRDefault="00000000" w:rsidRPr="00000000" w14:paraId="000006ED">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6EE">
            <w:pPr>
              <w:spacing w:after="40" w:before="40" w:line="252.00000000000003" w:lineRule="auto"/>
              <w:jc w:val="both"/>
              <w:rPr>
                <w:sz w:val="20"/>
                <w:szCs w:val="20"/>
              </w:rPr>
            </w:pPr>
            <w:r w:rsidDel="00000000" w:rsidR="00000000" w:rsidRPr="00000000">
              <w:rPr>
                <w:sz w:val="20"/>
                <w:szCs w:val="20"/>
                <w:rtl w:val="0"/>
              </w:rPr>
              <w:t xml:space="preserve">Unknown label or order → 404; out of scope → 403 MSG006; attempted modification → 409 and logged.</w:t>
            </w:r>
          </w:p>
        </w:tc>
      </w:tr>
    </w:tbl>
    <w:p w:rsidR="00000000" w:rsidDel="00000000" w:rsidP="00000000" w:rsidRDefault="00000000" w:rsidRPr="00000000" w14:paraId="000006EF">
      <w:pPr>
        <w:spacing w:after="120" w:before="60" w:lineRule="auto"/>
        <w:jc w:val="center"/>
        <w:rPr>
          <w:i w:val="1"/>
          <w:iCs w:val="1"/>
          <w:sz w:val="20"/>
          <w:szCs w:val="20"/>
        </w:rPr>
      </w:pPr>
      <w:r w:rsidDel="00000000" w:rsidR="00000000" w:rsidRPr="00000000">
        <w:rPr>
          <w:i w:val="1"/>
          <w:iCs w:val="1"/>
          <w:sz w:val="20"/>
          <w:szCs w:val="20"/>
          <w:rtl w:val="0"/>
        </w:rPr>
        <w:t xml:space="preserve">Table 3.14.5.3 – Transaction, idempotency, concurrency and exception design: Persist and Retrieve Immutable Batch Price Trace</w:t>
      </w:r>
    </w:p>
    <w:p w:rsidR="00000000" w:rsidDel="00000000" w:rsidP="00000000" w:rsidRDefault="00000000" w:rsidRPr="00000000" w14:paraId="000006F0">
      <w:pPr>
        <w:pStyle w:val="Heading3"/>
        <w:rPr/>
      </w:pPr>
      <w:r w:rsidDel="00000000" w:rsidR="00000000" w:rsidRPr="00000000">
        <w:rPr>
          <w:rtl w:val="0"/>
        </w:rPr>
        <w:t xml:space="preserve">3.15 Inventory Expiry Monitoring &amp; Stock Blocking</w:t>
      </w:r>
    </w:p>
    <w:p w:rsidR="00000000" w:rsidDel="00000000" w:rsidP="00000000" w:rsidRDefault="00000000" w:rsidRPr="00000000" w14:paraId="000006F1">
      <w:pPr>
        <w:pStyle w:val="Heading4"/>
        <w:rPr/>
      </w:pPr>
      <w:r w:rsidDel="00000000" w:rsidR="00000000" w:rsidRPr="00000000">
        <w:rPr>
          <w:rtl w:val="0"/>
        </w:rPr>
        <w:t xml:space="preserve">3.15.1 Class Diagram</w:t>
      </w:r>
    </w:p>
    <w:p w:rsidR="00000000" w:rsidDel="00000000" w:rsidP="00000000" w:rsidRDefault="00000000" w:rsidRPr="00000000" w14:paraId="000006F2">
      <w:pPr>
        <w:rPr/>
      </w:pPr>
      <w:r w:rsidDel="00000000" w:rsidR="00000000" w:rsidRPr="00000000">
        <w:rPr/>
        <w:drawing>
          <wp:inline distB="0" distT="0" distL="0" distR="0">
            <wp:extent cx="5943600" cy="7353935"/>
            <wp:effectExtent b="0" l="0" r="0" t="0"/>
            <wp:docPr id="246" name="image26.png"/>
            <a:graphic>
              <a:graphicData uri="http://schemas.openxmlformats.org/drawingml/2006/picture">
                <pic:pic>
                  <pic:nvPicPr>
                    <pic:cNvPr id="0" name="image26.png"/>
                    <pic:cNvPicPr preferRelativeResize="0"/>
                  </pic:nvPicPr>
                  <pic:blipFill>
                    <a:blip r:embed="rId148"/>
                    <a:srcRect b="0" l="0" r="0" t="0"/>
                    <a:stretch>
                      <a:fillRect/>
                    </a:stretch>
                  </pic:blipFill>
                  <pic:spPr>
                    <a:xfrm>
                      <a:off x="0" y="0"/>
                      <a:ext cx="5943600" cy="7353935"/>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jc w:val="center"/>
        <w:rPr>
          <w:i w:val="1"/>
          <w:iCs w:val="1"/>
        </w:rPr>
      </w:pPr>
      <w:hyperlink r:id="rId149">
        <w:r w:rsidDel="00000000" w:rsidR="00000000" w:rsidRPr="00000000">
          <w:rPr>
            <w:i w:val="1"/>
            <w:iCs w:val="1"/>
            <w:color w:val="1155cc"/>
            <w:u w:val="single"/>
            <w:rtl w:val="0"/>
          </w:rPr>
          <w:t xml:space="preserve">Figure 3.15.1 – Inventory Expiry Monitoring &amp; Stock Blocking Class Diagram</w:t>
        </w:r>
      </w:hyperlink>
      <w:r w:rsidDel="00000000" w:rsidR="00000000" w:rsidRPr="00000000">
        <w:rPr>
          <w:rtl w:val="0"/>
        </w:rPr>
      </w:r>
    </w:p>
    <w:p w:rsidR="00000000" w:rsidDel="00000000" w:rsidP="00000000" w:rsidRDefault="00000000" w:rsidRPr="00000000" w14:paraId="000006F4">
      <w:pPr>
        <w:pStyle w:val="Heading4"/>
        <w:rPr/>
      </w:pPr>
      <w:r w:rsidDel="00000000" w:rsidR="00000000" w:rsidRPr="00000000">
        <w:rPr>
          <w:rtl w:val="0"/>
        </w:rPr>
        <w:t xml:space="preserve">3.15.2 Sequence Diagram: Monitor Batch Expiry and Update Eligibility</w:t>
      </w:r>
    </w:p>
    <w:p w:rsidR="00000000" w:rsidDel="00000000" w:rsidP="00000000" w:rsidRDefault="00000000" w:rsidRPr="00000000" w14:paraId="000006F5">
      <w:pPr>
        <w:rPr/>
      </w:pPr>
      <w:r w:rsidDel="00000000" w:rsidR="00000000" w:rsidRPr="00000000">
        <w:rPr/>
        <w:drawing>
          <wp:inline distB="114300" distT="114300" distL="114300" distR="114300">
            <wp:extent cx="5943600" cy="2578100"/>
            <wp:effectExtent b="0" l="0" r="0" t="0"/>
            <wp:docPr id="247" name="image20.png"/>
            <a:graphic>
              <a:graphicData uri="http://schemas.openxmlformats.org/drawingml/2006/picture">
                <pic:pic>
                  <pic:nvPicPr>
                    <pic:cNvPr id="0" name="image20.png"/>
                    <pic:cNvPicPr preferRelativeResize="0"/>
                  </pic:nvPicPr>
                  <pic:blipFill>
                    <a:blip r:embed="rId15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jc w:val="center"/>
        <w:rPr/>
      </w:pPr>
      <w:hyperlink r:id="rId151">
        <w:r w:rsidDel="00000000" w:rsidR="00000000" w:rsidRPr="00000000">
          <w:rPr>
            <w:i w:val="1"/>
            <w:iCs w:val="1"/>
            <w:color w:val="1155cc"/>
            <w:u w:val="single"/>
            <w:rtl w:val="0"/>
          </w:rPr>
          <w:t xml:space="preserve">Figure 3.15.2 – Monitor Batch Expiry and Update Eligibility Sequence Diagram</w:t>
        </w:r>
      </w:hyperlink>
      <w:r w:rsidDel="00000000" w:rsidR="00000000" w:rsidRPr="00000000">
        <w:rPr>
          <w:rtl w:val="0"/>
        </w:rPr>
      </w:r>
    </w:p>
    <w:p w:rsidR="00000000" w:rsidDel="00000000" w:rsidP="00000000" w:rsidRDefault="00000000" w:rsidRPr="00000000" w14:paraId="000006F7">
      <w:pPr>
        <w:pStyle w:val="Heading4"/>
        <w:rPr/>
      </w:pPr>
      <w:r w:rsidDel="00000000" w:rsidR="00000000" w:rsidRPr="00000000">
        <w:rPr>
          <w:rtl w:val="0"/>
        </w:rPr>
        <w:t xml:space="preserve">3.15.3 Sequence Diagram: Block Damaged or Expired Stock and Resolve Reserved Stock</w:t>
      </w:r>
    </w:p>
    <w:p w:rsidR="00000000" w:rsidDel="00000000" w:rsidP="00000000" w:rsidRDefault="00000000" w:rsidRPr="00000000" w14:paraId="000006F8">
      <w:pPr>
        <w:rPr/>
      </w:pPr>
      <w:r w:rsidDel="00000000" w:rsidR="00000000" w:rsidRPr="00000000">
        <w:rPr/>
        <w:drawing>
          <wp:inline distB="114300" distT="114300" distL="114300" distR="114300">
            <wp:extent cx="5943600" cy="2717800"/>
            <wp:effectExtent b="0" l="0" r="0" t="0"/>
            <wp:docPr id="249" name="image25.png"/>
            <a:graphic>
              <a:graphicData uri="http://schemas.openxmlformats.org/drawingml/2006/picture">
                <pic:pic>
                  <pic:nvPicPr>
                    <pic:cNvPr id="0" name="image25.png"/>
                    <pic:cNvPicPr preferRelativeResize="0"/>
                  </pic:nvPicPr>
                  <pic:blipFill>
                    <a:blip r:embed="rId15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jc w:val="center"/>
        <w:rPr/>
      </w:pPr>
      <w:hyperlink r:id="rId153">
        <w:r w:rsidDel="00000000" w:rsidR="00000000" w:rsidRPr="00000000">
          <w:rPr>
            <w:i w:val="1"/>
            <w:iCs w:val="1"/>
            <w:color w:val="1155cc"/>
            <w:u w:val="single"/>
            <w:rtl w:val="0"/>
          </w:rPr>
          <w:t xml:space="preserve">Figure 3.15.3 – Block Damaged or Expired Stock and Resolve Reserved Stock Sequence Diagram</w:t>
        </w:r>
      </w:hyperlink>
      <w:r w:rsidDel="00000000" w:rsidR="00000000" w:rsidRPr="00000000">
        <w:rPr>
          <w:rtl w:val="0"/>
        </w:rPr>
      </w:r>
    </w:p>
    <w:p w:rsidR="00000000" w:rsidDel="00000000" w:rsidP="00000000" w:rsidRDefault="00000000" w:rsidRPr="00000000" w14:paraId="000006FA">
      <w:pPr>
        <w:pStyle w:val="Heading4"/>
        <w:rPr/>
      </w:pPr>
      <w:r w:rsidDel="00000000" w:rsidR="00000000" w:rsidRPr="00000000">
        <w:rPr>
          <w:rtl w:val="0"/>
        </w:rPr>
        <w:t xml:space="preserve">3.15.4 Sequence Diagram: Approve and Process Inventory Write-Off</w:t>
      </w:r>
    </w:p>
    <w:p w:rsidR="00000000" w:rsidDel="00000000" w:rsidP="00000000" w:rsidRDefault="00000000" w:rsidRPr="00000000" w14:paraId="000006FB">
      <w:pPr>
        <w:rPr/>
      </w:pPr>
      <w:r w:rsidDel="00000000" w:rsidR="00000000" w:rsidRPr="00000000">
        <w:rPr/>
        <w:drawing>
          <wp:inline distB="114300" distT="114300" distL="114300" distR="114300">
            <wp:extent cx="5943600" cy="2451100"/>
            <wp:effectExtent b="0" l="0" r="0" t="0"/>
            <wp:docPr id="251" name="image59.png"/>
            <a:graphic>
              <a:graphicData uri="http://schemas.openxmlformats.org/drawingml/2006/picture">
                <pic:pic>
                  <pic:nvPicPr>
                    <pic:cNvPr id="0" name="image59.png"/>
                    <pic:cNvPicPr preferRelativeResize="0"/>
                  </pic:nvPicPr>
                  <pic:blipFill>
                    <a:blip r:embed="rId15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jc w:val="center"/>
        <w:rPr/>
      </w:pPr>
      <w:hyperlink r:id="rId155">
        <w:r w:rsidDel="00000000" w:rsidR="00000000" w:rsidRPr="00000000">
          <w:rPr>
            <w:i w:val="1"/>
            <w:iCs w:val="1"/>
            <w:color w:val="1155cc"/>
            <w:u w:val="single"/>
            <w:rtl w:val="0"/>
          </w:rPr>
          <w:t xml:space="preserve">Figure 3.15.4 – Approve and Process Inventory Write-Off Sequence Diagram</w:t>
        </w:r>
      </w:hyperlink>
      <w:r w:rsidDel="00000000" w:rsidR="00000000" w:rsidRPr="00000000">
        <w:rPr>
          <w:rtl w:val="0"/>
        </w:rPr>
      </w:r>
    </w:p>
    <w:p w:rsidR="00000000" w:rsidDel="00000000" w:rsidP="00000000" w:rsidRDefault="00000000" w:rsidRPr="00000000" w14:paraId="000006FD">
      <w:pPr>
        <w:pStyle w:val="Heading4"/>
        <w:rPr/>
      </w:pPr>
      <w:r w:rsidDel="00000000" w:rsidR="00000000" w:rsidRPr="00000000">
        <w:rPr>
          <w:rtl w:val="0"/>
        </w:rPr>
        <w:t xml:space="preserve">3.15.5 Transaction, Idempotency, Concurrency and Exception Handling</w:t>
      </w:r>
    </w:p>
    <w:p w:rsidR="00000000" w:rsidDel="00000000" w:rsidP="00000000" w:rsidRDefault="00000000" w:rsidRPr="00000000" w14:paraId="000006FE">
      <w:pPr>
        <w:spacing w:after="120" w:lineRule="auto"/>
        <w:rPr/>
      </w:pPr>
      <w:r w:rsidDel="00000000" w:rsidR="00000000" w:rsidRPr="00000000">
        <w:rPr>
          <w:rtl w:val="0"/>
        </w:rPr>
        <w:t xml:space="preserve">Expiry detection, stock locks and write-offs must keep Available correct and never write off reserved stock (BR-43, BR-44, BR-71). Common conventions TX/ID/CC/EX are defined in Table 3.0; the tables below state the design of each function.</w:t>
      </w:r>
    </w:p>
    <w:p w:rsidR="00000000" w:rsidDel="00000000" w:rsidP="00000000" w:rsidRDefault="00000000" w:rsidRPr="00000000" w14:paraId="000006FF">
      <w:pPr>
        <w:keepNext w:val="1"/>
        <w:spacing w:after="80" w:before="160" w:lineRule="auto"/>
        <w:rPr>
          <w:b w:val="1"/>
          <w:bCs w:val="1"/>
        </w:rPr>
      </w:pPr>
      <w:r w:rsidDel="00000000" w:rsidR="00000000" w:rsidRPr="00000000">
        <w:rPr>
          <w:b w:val="1"/>
          <w:bCs w:val="1"/>
          <w:rtl w:val="0"/>
        </w:rPr>
        <w:t xml:space="preserve">3.15.5.1 Monitor Batch Expiry and Update Eligibility (Figure 3.15.2)</w:t>
      </w:r>
    </w:p>
    <w:tbl>
      <w:tblPr>
        <w:tblStyle w:val="Table4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0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0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02">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03">
            <w:pPr>
              <w:spacing w:after="40" w:before="40" w:line="252.00000000000003" w:lineRule="auto"/>
              <w:jc w:val="both"/>
              <w:rPr>
                <w:sz w:val="20"/>
                <w:szCs w:val="20"/>
              </w:rPr>
            </w:pPr>
            <w:r w:rsidDel="00000000" w:rsidR="00000000" w:rsidRPr="00000000">
              <w:rPr>
                <w:sz w:val="20"/>
                <w:szCs w:val="20"/>
                <w:rtl w:val="0"/>
              </w:rPr>
              <w:t xml:space="preserve">Daily job before the 12:00 run. EXPIRY_SWEEP_RUN is created for the business date; batches are processed in chunks of a configurable size, each chunk one transaction that updates ExpiryState (Normal / Near-expiry / Expired) and writes outbox events for state changes. Counters are updated on the sweep run.</w:t>
            </w:r>
          </w:p>
        </w:tc>
      </w:tr>
      <w:tr>
        <w:trPr>
          <w:cantSplit w:val="1"/>
          <w:tblHeader w:val="0"/>
        </w:trPr>
        <w:tc>
          <w:tcPr>
            <w:shd w:fill="f7f7f7" w:val="clear"/>
          </w:tcPr>
          <w:p w:rsidR="00000000" w:rsidDel="00000000" w:rsidP="00000000" w:rsidRDefault="00000000" w:rsidRPr="00000000" w14:paraId="00000704">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05">
            <w:pPr>
              <w:spacing w:after="40" w:before="40" w:line="252.00000000000003" w:lineRule="auto"/>
              <w:jc w:val="both"/>
              <w:rPr>
                <w:sz w:val="20"/>
                <w:szCs w:val="20"/>
              </w:rPr>
            </w:pPr>
            <w:r w:rsidDel="00000000" w:rsidR="00000000" w:rsidRPr="00000000">
              <w:rPr>
                <w:sz w:val="20"/>
                <w:szCs w:val="20"/>
                <w:rtl w:val="0"/>
              </w:rPr>
              <w:t xml:space="preserve">Unique EXPIRY_SWEEP_RUN (BusinessDate); the update is conditional (WHERE ExpiryState &lt;&gt; new state), so re-running the sweep changes nothing and emits no duplicate events (NFR-R04).</w:t>
            </w:r>
          </w:p>
        </w:tc>
      </w:tr>
      <w:tr>
        <w:trPr>
          <w:cantSplit w:val="1"/>
          <w:tblHeader w:val="0"/>
        </w:trPr>
        <w:tc>
          <w:tcPr>
            <w:shd w:fill="f7f7f7" w:val="clear"/>
          </w:tcPr>
          <w:p w:rsidR="00000000" w:rsidDel="00000000" w:rsidP="00000000" w:rsidRDefault="00000000" w:rsidRPr="00000000" w14:paraId="00000706">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07">
            <w:pPr>
              <w:spacing w:after="40" w:before="40" w:line="252.00000000000003" w:lineRule="auto"/>
              <w:jc w:val="both"/>
              <w:rPr>
                <w:sz w:val="20"/>
                <w:szCs w:val="20"/>
              </w:rPr>
            </w:pPr>
            <w:r w:rsidDel="00000000" w:rsidR="00000000" w:rsidRPr="00000000">
              <w:rPr>
                <w:sz w:val="20"/>
                <w:szCs w:val="20"/>
                <w:rtl w:val="0"/>
              </w:rPr>
              <w:t xml:space="preserve">CC-4 advisory lock per date; batch updates take row locks briefly, so an offer confirmation reading batches FOR SHARE (3.4.3) and the sweep are serialized.</w:t>
            </w:r>
          </w:p>
        </w:tc>
      </w:tr>
      <w:tr>
        <w:trPr>
          <w:cantSplit w:val="1"/>
          <w:tblHeader w:val="0"/>
        </w:trPr>
        <w:tc>
          <w:tcPr>
            <w:shd w:fill="f7f7f7" w:val="clear"/>
          </w:tcPr>
          <w:p w:rsidR="00000000" w:rsidDel="00000000" w:rsidP="00000000" w:rsidRDefault="00000000" w:rsidRPr="00000000" w14:paraId="00000708">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09">
            <w:pPr>
              <w:spacing w:after="40" w:before="40" w:line="252.00000000000003" w:lineRule="auto"/>
              <w:jc w:val="both"/>
              <w:rPr>
                <w:sz w:val="20"/>
                <w:szCs w:val="20"/>
              </w:rPr>
            </w:pPr>
            <w:r w:rsidDel="00000000" w:rsidR="00000000" w:rsidRPr="00000000">
              <w:rPr>
                <w:sz w:val="20"/>
                <w:szCs w:val="20"/>
                <w:rtl w:val="0"/>
              </w:rPr>
              <w:t xml:space="preserve">A failed chunk rolls back alone; the sweep is marked Failed with the error and resumes from the next unprocessed batch. Allocation independently filters EXP − ETA, so an expired batch is never allocated even if the sweep failed.</w:t>
            </w:r>
          </w:p>
        </w:tc>
      </w:tr>
    </w:tbl>
    <w:p w:rsidR="00000000" w:rsidDel="00000000" w:rsidP="00000000" w:rsidRDefault="00000000" w:rsidRPr="00000000" w14:paraId="0000070A">
      <w:pPr>
        <w:spacing w:after="120" w:before="60" w:lineRule="auto"/>
        <w:jc w:val="center"/>
        <w:rPr>
          <w:i w:val="1"/>
          <w:iCs w:val="1"/>
          <w:sz w:val="20"/>
          <w:szCs w:val="20"/>
        </w:rPr>
      </w:pPr>
      <w:r w:rsidDel="00000000" w:rsidR="00000000" w:rsidRPr="00000000">
        <w:rPr>
          <w:i w:val="1"/>
          <w:iCs w:val="1"/>
          <w:sz w:val="20"/>
          <w:szCs w:val="20"/>
          <w:rtl w:val="0"/>
        </w:rPr>
        <w:t xml:space="preserve">Table 3.15.5.1 – Transaction, idempotency, concurrency and exception design: Monitor Batch Expiry and Update Eligibility</w:t>
      </w:r>
    </w:p>
    <w:p w:rsidR="00000000" w:rsidDel="00000000" w:rsidP="00000000" w:rsidRDefault="00000000" w:rsidRPr="00000000" w14:paraId="0000070B">
      <w:pPr>
        <w:keepNext w:val="1"/>
        <w:spacing w:after="80" w:before="160" w:lineRule="auto"/>
        <w:rPr>
          <w:b w:val="1"/>
          <w:bCs w:val="1"/>
        </w:rPr>
      </w:pPr>
      <w:r w:rsidDel="00000000" w:rsidR="00000000" w:rsidRPr="00000000">
        <w:rPr>
          <w:b w:val="1"/>
          <w:bCs w:val="1"/>
          <w:rtl w:val="0"/>
        </w:rPr>
        <w:t xml:space="preserve">3.15.5.2 Block Damaged or Expired Stock and Resolve Reserved Stock (Figure 3.15.3)</w:t>
      </w:r>
    </w:p>
    <w:tbl>
      <w:tblPr>
        <w:tblStyle w:val="Table4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0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0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0E">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0F">
            <w:pPr>
              <w:spacing w:after="40" w:before="40" w:line="252.00000000000003" w:lineRule="auto"/>
              <w:jc w:val="both"/>
              <w:rPr>
                <w:sz w:val="20"/>
                <w:szCs w:val="20"/>
              </w:rPr>
            </w:pPr>
            <w:r w:rsidDel="00000000" w:rsidR="00000000" w:rsidRPr="00000000">
              <w:rPr>
                <w:sz w:val="20"/>
                <w:szCs w:val="20"/>
                <w:rtl w:val="0"/>
              </w:rPr>
              <w:t xml:space="preserve">Lock: one transaction locks INVENTORY_BALANCE (CC-2), checks Reserved + Locked + quantity ≤ OnHand, inserts INVENTORY_LOCK, increases Locked, appends an inventory transaction and, when the lock overlaps reserved quantity, sets the affected orders Needs handling and blocks their shipments, with audit and outbox notifications. Unlock (Administrator only) reverses Locked in one transaction.</w:t>
            </w:r>
          </w:p>
        </w:tc>
      </w:tr>
      <w:tr>
        <w:trPr>
          <w:cantSplit w:val="1"/>
          <w:tblHeader w:val="0"/>
        </w:trPr>
        <w:tc>
          <w:tcPr>
            <w:shd w:fill="f7f7f7" w:val="clear"/>
          </w:tcPr>
          <w:p w:rsidR="00000000" w:rsidDel="00000000" w:rsidP="00000000" w:rsidRDefault="00000000" w:rsidRPr="00000000" w14:paraId="00000710">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11">
            <w:pPr>
              <w:spacing w:after="40" w:before="40" w:line="252.00000000000003" w:lineRule="auto"/>
              <w:jc w:val="both"/>
              <w:rPr>
                <w:sz w:val="20"/>
                <w:szCs w:val="20"/>
              </w:rPr>
            </w:pPr>
            <w:r w:rsidDel="00000000" w:rsidR="00000000" w:rsidRPr="00000000">
              <w:rPr>
                <w:sz w:val="20"/>
                <w:szCs w:val="20"/>
                <w:rtl w:val="0"/>
              </w:rPr>
              <w:t xml:space="preserve">ID-1; unlock is conditional WHERE Status = 'Active', so a lock is released once.</w:t>
            </w:r>
          </w:p>
        </w:tc>
      </w:tr>
      <w:tr>
        <w:trPr>
          <w:cantSplit w:val="1"/>
          <w:tblHeader w:val="0"/>
        </w:trPr>
        <w:tc>
          <w:tcPr>
            <w:shd w:fill="f7f7f7" w:val="clear"/>
          </w:tcPr>
          <w:p w:rsidR="00000000" w:rsidDel="00000000" w:rsidP="00000000" w:rsidRDefault="00000000" w:rsidRPr="00000000" w14:paraId="00000712">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13">
            <w:pPr>
              <w:spacing w:after="40" w:before="40" w:line="252.00000000000003" w:lineRule="auto"/>
              <w:jc w:val="both"/>
              <w:rPr>
                <w:sz w:val="20"/>
                <w:szCs w:val="20"/>
              </w:rPr>
            </w:pPr>
            <w:r w:rsidDel="00000000" w:rsidR="00000000" w:rsidRPr="00000000">
              <w:rPr>
                <w:sz w:val="20"/>
                <w:szCs w:val="20"/>
                <w:rtl w:val="0"/>
              </w:rPr>
              <w:t xml:space="preserve">Locks follow CC-3 order: affected SALES_ORDER rows (found through reservations on the batch) first, then INVENTORY_BALANCE. The balance row lock serializes stock locking with reservation commit, dispatch and write-off approval; the check constraint Reserved + Locked ≤ OnHand is the final guard.</w:t>
            </w:r>
          </w:p>
        </w:tc>
      </w:tr>
      <w:tr>
        <w:trPr>
          <w:cantSplit w:val="1"/>
          <w:tblHeader w:val="0"/>
        </w:trPr>
        <w:tc>
          <w:tcPr>
            <w:shd w:fill="f7f7f7" w:val="clear"/>
          </w:tcPr>
          <w:p w:rsidR="00000000" w:rsidDel="00000000" w:rsidP="00000000" w:rsidRDefault="00000000" w:rsidRPr="00000000" w14:paraId="00000714">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15">
            <w:pPr>
              <w:spacing w:after="40" w:before="40" w:line="252.00000000000003" w:lineRule="auto"/>
              <w:jc w:val="both"/>
              <w:rPr>
                <w:sz w:val="20"/>
                <w:szCs w:val="20"/>
              </w:rPr>
            </w:pPr>
            <w:r w:rsidDel="00000000" w:rsidR="00000000" w:rsidRPr="00000000">
              <w:rPr>
                <w:sz w:val="20"/>
                <w:szCs w:val="20"/>
                <w:rtl w:val="0"/>
              </w:rPr>
              <w:t xml:space="preserve">Quantity above OnHand − Locked → 422 MSG020; unassigned warehouse → 403 MSG006; unlock by non-Administrator → 403 MSG006; missing reason/evidence → 400 MSG001.</w:t>
            </w:r>
          </w:p>
        </w:tc>
      </w:tr>
    </w:tbl>
    <w:p w:rsidR="00000000" w:rsidDel="00000000" w:rsidP="00000000" w:rsidRDefault="00000000" w:rsidRPr="00000000" w14:paraId="00000716">
      <w:pPr>
        <w:spacing w:after="120" w:before="60" w:lineRule="auto"/>
        <w:jc w:val="center"/>
        <w:rPr>
          <w:i w:val="1"/>
          <w:iCs w:val="1"/>
          <w:sz w:val="20"/>
          <w:szCs w:val="20"/>
        </w:rPr>
      </w:pPr>
      <w:r w:rsidDel="00000000" w:rsidR="00000000" w:rsidRPr="00000000">
        <w:rPr>
          <w:i w:val="1"/>
          <w:iCs w:val="1"/>
          <w:sz w:val="20"/>
          <w:szCs w:val="20"/>
          <w:rtl w:val="0"/>
        </w:rPr>
        <w:t xml:space="preserve">Table 3.15.5.2 – Transaction, idempotency, concurrency and exception design: Block Damaged or Expired Stock and Resolve Reserved Stock</w:t>
      </w:r>
    </w:p>
    <w:p w:rsidR="00000000" w:rsidDel="00000000" w:rsidP="00000000" w:rsidRDefault="00000000" w:rsidRPr="00000000" w14:paraId="00000717">
      <w:pPr>
        <w:keepNext w:val="1"/>
        <w:spacing w:after="80" w:before="160" w:lineRule="auto"/>
        <w:rPr>
          <w:b w:val="1"/>
          <w:bCs w:val="1"/>
        </w:rPr>
      </w:pPr>
      <w:r w:rsidDel="00000000" w:rsidR="00000000" w:rsidRPr="00000000">
        <w:rPr>
          <w:b w:val="1"/>
          <w:bCs w:val="1"/>
          <w:rtl w:val="0"/>
        </w:rPr>
        <w:t xml:space="preserve">3.15.5.3 Approve and Process Inventory Write-Off (Figure 3.15.4)</w:t>
      </w:r>
    </w:p>
    <w:tbl>
      <w:tblPr>
        <w:tblStyle w:val="Table4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1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1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1A">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1B">
            <w:pPr>
              <w:spacing w:after="40" w:before="40" w:line="252.00000000000003" w:lineRule="auto"/>
              <w:jc w:val="both"/>
              <w:rPr>
                <w:sz w:val="20"/>
                <w:szCs w:val="20"/>
              </w:rPr>
            </w:pPr>
            <w:r w:rsidDel="00000000" w:rsidR="00000000" w:rsidRPr="00000000">
              <w:rPr>
                <w:sz w:val="20"/>
                <w:szCs w:val="20"/>
                <w:rtl w:val="0"/>
              </w:rPr>
              <w:t xml:space="preserve">Same transaction design as 3.7.4: lock write-off and balances, re-check quantity ≤ OnHand − Reserved, decrease OnHand, clear matching Locked and close the lock, invalidate labels, append inventory transactions, audit.</w:t>
            </w:r>
          </w:p>
        </w:tc>
      </w:tr>
      <w:tr>
        <w:trPr>
          <w:cantSplit w:val="1"/>
          <w:tblHeader w:val="0"/>
        </w:trPr>
        <w:tc>
          <w:tcPr>
            <w:shd w:fill="f7f7f7" w:val="clear"/>
          </w:tcPr>
          <w:p w:rsidR="00000000" w:rsidDel="00000000" w:rsidP="00000000" w:rsidRDefault="00000000" w:rsidRPr="00000000" w14:paraId="0000071C">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1D">
            <w:pPr>
              <w:spacing w:after="40" w:before="40" w:line="252.00000000000003" w:lineRule="auto"/>
              <w:jc w:val="both"/>
              <w:rPr>
                <w:sz w:val="20"/>
                <w:szCs w:val="20"/>
              </w:rPr>
            </w:pPr>
            <w:r w:rsidDel="00000000" w:rsidR="00000000" w:rsidRPr="00000000">
              <w:rPr>
                <w:sz w:val="20"/>
                <w:szCs w:val="20"/>
                <w:rtl w:val="0"/>
              </w:rPr>
              <w:t xml:space="preserve">Conditional Pending → Approved plus unique inventory transaction per write-off item; double approval deducts once.</w:t>
            </w:r>
          </w:p>
        </w:tc>
      </w:tr>
      <w:tr>
        <w:trPr>
          <w:cantSplit w:val="1"/>
          <w:tblHeader w:val="0"/>
        </w:trPr>
        <w:tc>
          <w:tcPr>
            <w:shd w:fill="f7f7f7" w:val="clear"/>
          </w:tcPr>
          <w:p w:rsidR="00000000" w:rsidDel="00000000" w:rsidP="00000000" w:rsidRDefault="00000000" w:rsidRPr="00000000" w14:paraId="0000071E">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1F">
            <w:pPr>
              <w:spacing w:after="40" w:before="40" w:line="252.00000000000003" w:lineRule="auto"/>
              <w:jc w:val="both"/>
              <w:rPr>
                <w:sz w:val="20"/>
                <w:szCs w:val="20"/>
              </w:rPr>
            </w:pPr>
            <w:r w:rsidDel="00000000" w:rsidR="00000000" w:rsidRPr="00000000">
              <w:rPr>
                <w:sz w:val="20"/>
                <w:szCs w:val="20"/>
                <w:rtl w:val="0"/>
              </w:rPr>
              <w:t xml:space="preserve">CC-2 on balances; a quantity still reserved must first be released through the order exception flow (3.13.5).</w:t>
            </w:r>
          </w:p>
        </w:tc>
      </w:tr>
      <w:tr>
        <w:trPr>
          <w:cantSplit w:val="1"/>
          <w:tblHeader w:val="0"/>
        </w:trPr>
        <w:tc>
          <w:tcPr>
            <w:shd w:fill="f7f7f7" w:val="clear"/>
          </w:tcPr>
          <w:p w:rsidR="00000000" w:rsidDel="00000000" w:rsidP="00000000" w:rsidRDefault="00000000" w:rsidRPr="00000000" w14:paraId="00000720">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21">
            <w:pPr>
              <w:spacing w:after="40" w:before="40" w:line="252.00000000000003" w:lineRule="auto"/>
              <w:jc w:val="both"/>
              <w:rPr>
                <w:sz w:val="20"/>
                <w:szCs w:val="20"/>
              </w:rPr>
            </w:pPr>
            <w:r w:rsidDel="00000000" w:rsidR="00000000" w:rsidRPr="00000000">
              <w:rPr>
                <w:sz w:val="20"/>
                <w:szCs w:val="20"/>
                <w:rtl w:val="0"/>
              </w:rPr>
              <w:t xml:space="preserve">Reserved quantity included → 409 MSG047; non-Administrator → 403 MSG006; reject without reason → 400 MSG001.</w:t>
            </w:r>
          </w:p>
        </w:tc>
      </w:tr>
    </w:tbl>
    <w:p w:rsidR="00000000" w:rsidDel="00000000" w:rsidP="00000000" w:rsidRDefault="00000000" w:rsidRPr="00000000" w14:paraId="00000722">
      <w:pPr>
        <w:spacing w:after="120" w:before="60" w:lineRule="auto"/>
        <w:jc w:val="center"/>
        <w:rPr>
          <w:i w:val="1"/>
          <w:iCs w:val="1"/>
          <w:sz w:val="20"/>
          <w:szCs w:val="20"/>
        </w:rPr>
      </w:pPr>
      <w:r w:rsidDel="00000000" w:rsidR="00000000" w:rsidRPr="00000000">
        <w:rPr>
          <w:i w:val="1"/>
          <w:iCs w:val="1"/>
          <w:sz w:val="20"/>
          <w:szCs w:val="20"/>
          <w:rtl w:val="0"/>
        </w:rPr>
        <w:t xml:space="preserve">Table 3.15.5.3 – Transaction, idempotency, concurrency and exception design: Approve and Process Inventory Write-Off</w:t>
      </w:r>
    </w:p>
    <w:p w:rsidR="00000000" w:rsidDel="00000000" w:rsidP="00000000" w:rsidRDefault="00000000" w:rsidRPr="00000000" w14:paraId="00000723">
      <w:pPr>
        <w:pStyle w:val="Heading3"/>
        <w:rPr/>
      </w:pPr>
      <w:r w:rsidDel="00000000" w:rsidR="00000000" w:rsidRPr="00000000">
        <w:rPr>
          <w:rtl w:val="0"/>
        </w:rPr>
        <w:t xml:space="preserve">3.16 Shipment Readiness, Dispatch &amp; Exception Handling</w:t>
      </w:r>
    </w:p>
    <w:p w:rsidR="00000000" w:rsidDel="00000000" w:rsidP="00000000" w:rsidRDefault="00000000" w:rsidRPr="00000000" w14:paraId="00000724">
      <w:pPr>
        <w:pStyle w:val="Heading4"/>
        <w:rPr/>
      </w:pPr>
      <w:r w:rsidDel="00000000" w:rsidR="00000000" w:rsidRPr="00000000">
        <w:rPr>
          <w:rtl w:val="0"/>
        </w:rPr>
        <w:t xml:space="preserve">3.16.1 Class Diagram</w:t>
      </w:r>
    </w:p>
    <w:p w:rsidR="00000000" w:rsidDel="00000000" w:rsidP="00000000" w:rsidRDefault="00000000" w:rsidRPr="00000000" w14:paraId="00000725">
      <w:pPr>
        <w:rPr/>
      </w:pPr>
      <w:r w:rsidDel="00000000" w:rsidR="00000000" w:rsidRPr="00000000">
        <w:rPr/>
        <w:drawing>
          <wp:inline distB="0" distT="0" distL="0" distR="0">
            <wp:extent cx="5943600" cy="3971925"/>
            <wp:effectExtent b="0" l="0" r="0" t="0"/>
            <wp:docPr id="253" name="image30.png"/>
            <a:graphic>
              <a:graphicData uri="http://schemas.openxmlformats.org/drawingml/2006/picture">
                <pic:pic>
                  <pic:nvPicPr>
                    <pic:cNvPr id="0" name="image30.png"/>
                    <pic:cNvPicPr preferRelativeResize="0"/>
                  </pic:nvPicPr>
                  <pic:blipFill>
                    <a:blip r:embed="rId156"/>
                    <a:srcRect b="0" l="0" r="0" t="0"/>
                    <a:stretch>
                      <a:fillRect/>
                    </a:stretch>
                  </pic:blipFill>
                  <pic:spPr>
                    <a:xfrm>
                      <a:off x="0" y="0"/>
                      <a:ext cx="59436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jc w:val="center"/>
        <w:rPr>
          <w:i w:val="1"/>
          <w:iCs w:val="1"/>
        </w:rPr>
      </w:pPr>
      <w:hyperlink r:id="rId157">
        <w:r w:rsidDel="00000000" w:rsidR="00000000" w:rsidRPr="00000000">
          <w:rPr>
            <w:i w:val="1"/>
            <w:iCs w:val="1"/>
            <w:color w:val="1155cc"/>
            <w:u w:val="single"/>
            <w:rtl w:val="0"/>
          </w:rPr>
          <w:t xml:space="preserve">Figure 3.16.1 – Shipment Readiness, Dispatch &amp; Exception Handling Class Diagram</w:t>
        </w:r>
      </w:hyperlink>
      <w:r w:rsidDel="00000000" w:rsidR="00000000" w:rsidRPr="00000000">
        <w:rPr>
          <w:rtl w:val="0"/>
        </w:rPr>
      </w:r>
    </w:p>
    <w:p w:rsidR="00000000" w:rsidDel="00000000" w:rsidP="00000000" w:rsidRDefault="00000000" w:rsidRPr="00000000" w14:paraId="00000727">
      <w:pPr>
        <w:pStyle w:val="Heading4"/>
        <w:rPr/>
      </w:pPr>
      <w:r w:rsidDel="00000000" w:rsidR="00000000" w:rsidRPr="00000000">
        <w:rPr>
          <w:rtl w:val="0"/>
        </w:rPr>
        <w:t xml:space="preserve">3.16.2 Sequence Diagram: Generate Warehouse Shipments and Verify Whole-Order Readiness</w:t>
      </w:r>
    </w:p>
    <w:p w:rsidR="00000000" w:rsidDel="00000000" w:rsidP="00000000" w:rsidRDefault="00000000" w:rsidRPr="00000000" w14:paraId="00000728">
      <w:pPr>
        <w:rPr/>
      </w:pPr>
      <w:r w:rsidDel="00000000" w:rsidR="00000000" w:rsidRPr="00000000">
        <w:rPr/>
        <w:drawing>
          <wp:inline distB="114300" distT="114300" distL="114300" distR="114300">
            <wp:extent cx="5943600" cy="3898900"/>
            <wp:effectExtent b="0" l="0" r="0" t="0"/>
            <wp:docPr id="255" name="image38.png"/>
            <a:graphic>
              <a:graphicData uri="http://schemas.openxmlformats.org/drawingml/2006/picture">
                <pic:pic>
                  <pic:nvPicPr>
                    <pic:cNvPr id="0" name="image38.png"/>
                    <pic:cNvPicPr preferRelativeResize="0"/>
                  </pic:nvPicPr>
                  <pic:blipFill>
                    <a:blip r:embed="rId15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jc w:val="center"/>
        <w:rPr/>
      </w:pPr>
      <w:hyperlink r:id="rId159">
        <w:r w:rsidDel="00000000" w:rsidR="00000000" w:rsidRPr="00000000">
          <w:rPr>
            <w:i w:val="1"/>
            <w:iCs w:val="1"/>
            <w:color w:val="1155cc"/>
            <w:u w:val="single"/>
            <w:rtl w:val="0"/>
          </w:rPr>
          <w:t xml:space="preserve">Figure 3.16.2 – Generate Warehouse Shipments and Verify Whole-Order Readiness Sequence Diagram</w:t>
        </w:r>
      </w:hyperlink>
      <w:r w:rsidDel="00000000" w:rsidR="00000000" w:rsidRPr="00000000">
        <w:rPr>
          <w:rtl w:val="0"/>
        </w:rPr>
      </w:r>
    </w:p>
    <w:p w:rsidR="00000000" w:rsidDel="00000000" w:rsidP="00000000" w:rsidRDefault="00000000" w:rsidRPr="00000000" w14:paraId="0000072A">
      <w:pPr>
        <w:pStyle w:val="Heading4"/>
        <w:rPr/>
      </w:pPr>
      <w:r w:rsidDel="00000000" w:rsidR="00000000" w:rsidRPr="00000000">
        <w:rPr>
          <w:rtl w:val="0"/>
        </w:rPr>
        <w:t xml:space="preserve">3.16.3 Sequence Diagram: Assign Delivery Personnel and Confirm Warehouse Dispatch</w:t>
      </w:r>
    </w:p>
    <w:p w:rsidR="00000000" w:rsidDel="00000000" w:rsidP="00000000" w:rsidRDefault="00000000" w:rsidRPr="00000000" w14:paraId="0000072B">
      <w:pPr>
        <w:rPr/>
      </w:pPr>
      <w:r w:rsidDel="00000000" w:rsidR="00000000" w:rsidRPr="00000000">
        <w:rPr/>
        <w:drawing>
          <wp:inline distB="114300" distT="114300" distL="114300" distR="114300">
            <wp:extent cx="5943600" cy="2590800"/>
            <wp:effectExtent b="0" l="0" r="0" t="0"/>
            <wp:docPr id="257" name="image70.png"/>
            <a:graphic>
              <a:graphicData uri="http://schemas.openxmlformats.org/drawingml/2006/picture">
                <pic:pic>
                  <pic:nvPicPr>
                    <pic:cNvPr id="0" name="image70.png"/>
                    <pic:cNvPicPr preferRelativeResize="0"/>
                  </pic:nvPicPr>
                  <pic:blipFill>
                    <a:blip r:embed="rId16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jc w:val="center"/>
        <w:rPr/>
      </w:pPr>
      <w:hyperlink r:id="rId161">
        <w:r w:rsidDel="00000000" w:rsidR="00000000" w:rsidRPr="00000000">
          <w:rPr>
            <w:i w:val="1"/>
            <w:iCs w:val="1"/>
            <w:color w:val="1155cc"/>
            <w:u w:val="single"/>
            <w:rtl w:val="0"/>
          </w:rPr>
          <w:t xml:space="preserve">Figure 3.16.3 – Assign Delivery Personnel and Confirm Warehouse Dispatch Sequence Diagram</w:t>
        </w:r>
      </w:hyperlink>
      <w:r w:rsidDel="00000000" w:rsidR="00000000" w:rsidRPr="00000000">
        <w:rPr>
          <w:rtl w:val="0"/>
        </w:rPr>
      </w:r>
    </w:p>
    <w:p w:rsidR="00000000" w:rsidDel="00000000" w:rsidP="00000000" w:rsidRDefault="00000000" w:rsidRPr="00000000" w14:paraId="0000072D">
      <w:pPr>
        <w:pStyle w:val="Heading4"/>
        <w:rPr/>
      </w:pPr>
      <w:r w:rsidDel="00000000" w:rsidR="00000000" w:rsidRPr="00000000">
        <w:rPr>
          <w:rtl w:val="0"/>
        </w:rPr>
        <w:t xml:space="preserve">3.16.4 Sequence Diagram: Handle Picking or Shipment Exceptions and Record Actual Receipt</w:t>
      </w:r>
    </w:p>
    <w:p w:rsidR="00000000" w:rsidDel="00000000" w:rsidP="00000000" w:rsidRDefault="00000000" w:rsidRPr="00000000" w14:paraId="0000072E">
      <w:pPr>
        <w:rPr/>
      </w:pPr>
      <w:r w:rsidDel="00000000" w:rsidR="00000000" w:rsidRPr="00000000">
        <w:rPr/>
        <w:drawing>
          <wp:inline distB="114300" distT="114300" distL="114300" distR="114300">
            <wp:extent cx="5943600" cy="2184400"/>
            <wp:effectExtent b="0" l="0" r="0" t="0"/>
            <wp:docPr id="259" name="image34.png"/>
            <a:graphic>
              <a:graphicData uri="http://schemas.openxmlformats.org/drawingml/2006/picture">
                <pic:pic>
                  <pic:nvPicPr>
                    <pic:cNvPr id="0" name="image34.png"/>
                    <pic:cNvPicPr preferRelativeResize="0"/>
                  </pic:nvPicPr>
                  <pic:blipFill>
                    <a:blip r:embed="rId16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jc w:val="center"/>
        <w:rPr/>
      </w:pPr>
      <w:hyperlink r:id="rId163">
        <w:r w:rsidDel="00000000" w:rsidR="00000000" w:rsidRPr="00000000">
          <w:rPr>
            <w:i w:val="1"/>
            <w:iCs w:val="1"/>
            <w:color w:val="1155cc"/>
            <w:u w:val="single"/>
            <w:rtl w:val="0"/>
          </w:rPr>
          <w:t xml:space="preserve">Figure 3.16.4 – Handle Picking or Shipment Exceptions and Record Actual Receipt Sequence Diagram</w:t>
        </w:r>
      </w:hyperlink>
      <w:r w:rsidDel="00000000" w:rsidR="00000000" w:rsidRPr="00000000">
        <w:rPr>
          <w:rtl w:val="0"/>
        </w:rPr>
      </w:r>
    </w:p>
    <w:p w:rsidR="00000000" w:rsidDel="00000000" w:rsidP="00000000" w:rsidRDefault="00000000" w:rsidRPr="00000000" w14:paraId="00000730">
      <w:pPr>
        <w:pStyle w:val="Heading4"/>
        <w:rPr/>
      </w:pPr>
      <w:r w:rsidDel="00000000" w:rsidR="00000000" w:rsidRPr="00000000">
        <w:rPr>
          <w:rtl w:val="0"/>
        </w:rPr>
        <w:t xml:space="preserve">3.16.5 Transaction, Idempotency, Concurrency and Exception Handling</w:t>
      </w:r>
    </w:p>
    <w:p w:rsidR="00000000" w:rsidDel="00000000" w:rsidP="00000000" w:rsidRDefault="00000000" w:rsidRPr="00000000" w14:paraId="00000731">
      <w:pPr>
        <w:spacing w:after="120" w:lineRule="auto"/>
        <w:rPr/>
      </w:pPr>
      <w:r w:rsidDel="00000000" w:rsidR="00000000" w:rsidRPr="00000000">
        <w:rPr>
          <w:rtl w:val="0"/>
        </w:rPr>
        <w:t xml:space="preserve">Whole-order readiness (BR-46) and exactly-once dispatch (BR-47) are enforced by locking the order before its shipments and stock rows. Common conventions TX/ID/CC/EX are defined in Table 3.0; the tables below state the design of each function.</w:t>
      </w:r>
    </w:p>
    <w:p w:rsidR="00000000" w:rsidDel="00000000" w:rsidP="00000000" w:rsidRDefault="00000000" w:rsidRPr="00000000" w14:paraId="00000732">
      <w:pPr>
        <w:keepNext w:val="1"/>
        <w:spacing w:after="80" w:before="160" w:lineRule="auto"/>
        <w:rPr>
          <w:b w:val="1"/>
          <w:bCs w:val="1"/>
        </w:rPr>
      </w:pPr>
      <w:r w:rsidDel="00000000" w:rsidR="00000000" w:rsidRPr="00000000">
        <w:rPr>
          <w:b w:val="1"/>
          <w:bCs w:val="1"/>
          <w:rtl w:val="0"/>
        </w:rPr>
        <w:t xml:space="preserve">3.16.5.1 Generate Warehouse Shipments and Verify Whole-Order Readiness (Figure 3.16.2)</w:t>
      </w:r>
    </w:p>
    <w:tbl>
      <w:tblPr>
        <w:tblStyle w:val="Table4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33">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34">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35">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36">
            <w:pPr>
              <w:spacing w:after="40" w:before="40" w:line="252.00000000000003" w:lineRule="auto"/>
              <w:jc w:val="both"/>
              <w:rPr>
                <w:sz w:val="20"/>
                <w:szCs w:val="20"/>
              </w:rPr>
            </w:pPr>
            <w:r w:rsidDel="00000000" w:rsidR="00000000" w:rsidRPr="00000000">
              <w:rPr>
                <w:sz w:val="20"/>
                <w:szCs w:val="20"/>
                <w:rtl w:val="0"/>
              </w:rPr>
              <w:t xml:space="preserve">Shipments and picking splits are generated in the same transaction that converts the order into a PO (credit choice or prepaid verification): one SHIPMENT per (order, warehouse), gather and split rows on the warehouse RUN_PICKING_LIST, outbox notification to the Warehouse Keeper. The readiness check is one transaction that locks the order and sets it Ready to dispatch only when all shipments are Ready and no exception is open.</w:t>
            </w:r>
          </w:p>
        </w:tc>
      </w:tr>
      <w:tr>
        <w:trPr>
          <w:cantSplit w:val="1"/>
          <w:tblHeader w:val="0"/>
        </w:trPr>
        <w:tc>
          <w:tcPr>
            <w:shd w:fill="f7f7f7" w:val="clear"/>
          </w:tcPr>
          <w:p w:rsidR="00000000" w:rsidDel="00000000" w:rsidP="00000000" w:rsidRDefault="00000000" w:rsidRPr="00000000" w14:paraId="00000737">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38">
            <w:pPr>
              <w:spacing w:after="40" w:before="40" w:line="252.00000000000003" w:lineRule="auto"/>
              <w:jc w:val="both"/>
              <w:rPr>
                <w:sz w:val="20"/>
                <w:szCs w:val="20"/>
              </w:rPr>
            </w:pPr>
            <w:r w:rsidDel="00000000" w:rsidR="00000000" w:rsidRPr="00000000">
              <w:rPr>
                <w:sz w:val="20"/>
                <w:szCs w:val="20"/>
                <w:rtl w:val="0"/>
              </w:rPr>
              <w:t xml:space="preserve">Unique SHIPMENT (SalesOrderId, WarehouseId), unique RUN_PICKING_LIST (RunId, WarehouseId) and unique PURCHASE_ORDER per quotation: "exactly once" picking release even if Accept is submitted twice (AC-3.6.6-06).</w:t>
            </w:r>
          </w:p>
        </w:tc>
      </w:tr>
      <w:tr>
        <w:trPr>
          <w:cantSplit w:val="1"/>
          <w:tblHeader w:val="0"/>
        </w:trPr>
        <w:tc>
          <w:tcPr>
            <w:shd w:fill="f7f7f7" w:val="clear"/>
          </w:tcPr>
          <w:p w:rsidR="00000000" w:rsidDel="00000000" w:rsidP="00000000" w:rsidRDefault="00000000" w:rsidRPr="00000000" w14:paraId="00000739">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3A">
            <w:pPr>
              <w:spacing w:after="40" w:before="40" w:line="252.00000000000003" w:lineRule="auto"/>
              <w:jc w:val="both"/>
              <w:rPr>
                <w:sz w:val="20"/>
                <w:szCs w:val="20"/>
              </w:rPr>
            </w:pPr>
            <w:r w:rsidDel="00000000" w:rsidR="00000000" w:rsidRPr="00000000">
              <w:rPr>
                <w:sz w:val="20"/>
                <w:szCs w:val="20"/>
                <w:rtl w:val="0"/>
              </w:rPr>
              <w:t xml:space="preserve">SALES_ORDER FOR UPDATE (CC-3) so a picking exception and the readiness check cannot interleave; picking list rows are created with INSERT … ON CONFLICT so two POs of the same run and warehouse share one list safely.</w:t>
            </w:r>
          </w:p>
        </w:tc>
      </w:tr>
      <w:tr>
        <w:trPr>
          <w:cantSplit w:val="1"/>
          <w:tblHeader w:val="0"/>
        </w:trPr>
        <w:tc>
          <w:tcPr>
            <w:shd w:fill="f7f7f7" w:val="clear"/>
          </w:tcPr>
          <w:p w:rsidR="00000000" w:rsidDel="00000000" w:rsidP="00000000" w:rsidRDefault="00000000" w:rsidRPr="00000000" w14:paraId="0000073B">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3C">
            <w:pPr>
              <w:spacing w:after="40" w:before="40" w:line="252.00000000000003" w:lineRule="auto"/>
              <w:jc w:val="both"/>
              <w:rPr>
                <w:sz w:val="20"/>
                <w:szCs w:val="20"/>
              </w:rPr>
            </w:pPr>
            <w:r w:rsidDel="00000000" w:rsidR="00000000" w:rsidRPr="00000000">
              <w:rPr>
                <w:sz w:val="20"/>
                <w:szCs w:val="20"/>
                <w:rtl w:val="0"/>
              </w:rPr>
              <w:t xml:space="preserve">Order not converted to PO → 409 (BR-45); open exception → 409 with Needs handling (BR-46).</w:t>
            </w:r>
          </w:p>
        </w:tc>
      </w:tr>
    </w:tbl>
    <w:p w:rsidR="00000000" w:rsidDel="00000000" w:rsidP="00000000" w:rsidRDefault="00000000" w:rsidRPr="00000000" w14:paraId="0000073D">
      <w:pPr>
        <w:spacing w:after="120" w:before="60" w:lineRule="auto"/>
        <w:jc w:val="center"/>
        <w:rPr>
          <w:i w:val="1"/>
          <w:iCs w:val="1"/>
          <w:sz w:val="20"/>
          <w:szCs w:val="20"/>
        </w:rPr>
      </w:pPr>
      <w:r w:rsidDel="00000000" w:rsidR="00000000" w:rsidRPr="00000000">
        <w:rPr>
          <w:i w:val="1"/>
          <w:iCs w:val="1"/>
          <w:sz w:val="20"/>
          <w:szCs w:val="20"/>
          <w:rtl w:val="0"/>
        </w:rPr>
        <w:t xml:space="preserve">Table 3.16.5.1 – Transaction, idempotency, concurrency and exception design: Generate Warehouse Shipments and Verify Whole-Order Readiness</w:t>
      </w:r>
    </w:p>
    <w:p w:rsidR="00000000" w:rsidDel="00000000" w:rsidP="00000000" w:rsidRDefault="00000000" w:rsidRPr="00000000" w14:paraId="0000073E">
      <w:pPr>
        <w:keepNext w:val="1"/>
        <w:spacing w:after="80" w:before="160" w:lineRule="auto"/>
        <w:rPr>
          <w:b w:val="1"/>
          <w:bCs w:val="1"/>
        </w:rPr>
      </w:pPr>
      <w:r w:rsidDel="00000000" w:rsidR="00000000" w:rsidRPr="00000000">
        <w:rPr>
          <w:b w:val="1"/>
          <w:bCs w:val="1"/>
          <w:rtl w:val="0"/>
        </w:rPr>
        <w:t xml:space="preserve">3.16.5.2 Assign Delivery Personnel and Confirm Warehouse Dispatch (Figure 3.16.3)</w:t>
      </w:r>
    </w:p>
    <w:tbl>
      <w:tblPr>
        <w:tblStyle w:val="Table5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3F">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4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41">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42">
            <w:pPr>
              <w:spacing w:after="40" w:before="40" w:line="252.00000000000003" w:lineRule="auto"/>
              <w:jc w:val="both"/>
              <w:rPr>
                <w:sz w:val="20"/>
                <w:szCs w:val="20"/>
              </w:rPr>
            </w:pPr>
            <w:r w:rsidDel="00000000" w:rsidR="00000000" w:rsidRPr="00000000">
              <w:rPr>
                <w:sz w:val="20"/>
                <w:szCs w:val="20"/>
                <w:rtl w:val="0"/>
              </w:rPr>
              <w:t xml:space="preserve">Assignment as in 3.12.2. Dispatch (POST /api/v1/shipments/{id}/issue) is one transaction: lock SALES_ORDER, then the SHIPMENT, verify every portion Ready and no exception or lock on its batches, lock INVENTORY_BALANCE rows in BatchId order, decrease OnHand and Reserved, set reservations Consumed, labels In transit and the shipment Dispatched, set the order Dispatched when all shipments are dispatched, append inventory transactions, audit and outbox.</w:t>
            </w:r>
          </w:p>
        </w:tc>
      </w:tr>
      <w:tr>
        <w:trPr>
          <w:cantSplit w:val="1"/>
          <w:tblHeader w:val="0"/>
        </w:trPr>
        <w:tc>
          <w:tcPr>
            <w:shd w:fill="f7f7f7" w:val="clear"/>
          </w:tcPr>
          <w:p w:rsidR="00000000" w:rsidDel="00000000" w:rsidP="00000000" w:rsidRDefault="00000000" w:rsidRPr="00000000" w14:paraId="00000743">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44">
            <w:pPr>
              <w:spacing w:after="40" w:before="40" w:line="252.00000000000003" w:lineRule="auto"/>
              <w:jc w:val="both"/>
              <w:rPr>
                <w:sz w:val="20"/>
                <w:szCs w:val="20"/>
              </w:rPr>
            </w:pPr>
            <w:r w:rsidDel="00000000" w:rsidR="00000000" w:rsidRPr="00000000">
              <w:rPr>
                <w:sz w:val="20"/>
                <w:szCs w:val="20"/>
                <w:rtl w:val="0"/>
              </w:rPr>
              <w:t xml:space="preserve">confirmIssue(idempotencyKey, version) as in the sequence diagram: ID-1, conditional transition WHERE Status = 'Ready' and unique INVENTORY_TRANSACTION (ShipmentId, BatchId, Dispatch). A repeated confirmation returns the existing result and decreases stock once (AC-3.9.1-05).</w:t>
            </w:r>
          </w:p>
        </w:tc>
      </w:tr>
      <w:tr>
        <w:trPr>
          <w:cantSplit w:val="1"/>
          <w:tblHeader w:val="0"/>
        </w:trPr>
        <w:tc>
          <w:tcPr>
            <w:shd w:fill="f7f7f7" w:val="clear"/>
          </w:tcPr>
          <w:p w:rsidR="00000000" w:rsidDel="00000000" w:rsidP="00000000" w:rsidRDefault="00000000" w:rsidRPr="00000000" w14:paraId="00000745">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46">
            <w:pPr>
              <w:spacing w:after="40" w:before="40" w:line="252.00000000000003" w:lineRule="auto"/>
              <w:jc w:val="both"/>
              <w:rPr>
                <w:sz w:val="20"/>
                <w:szCs w:val="20"/>
              </w:rPr>
            </w:pPr>
            <w:r w:rsidDel="00000000" w:rsidR="00000000" w:rsidRPr="00000000">
              <w:rPr>
                <w:sz w:val="20"/>
                <w:szCs w:val="20"/>
                <w:rtl w:val="0"/>
              </w:rPr>
              <w:t xml:space="preserve">CC-3 lock order parent → shipment → balances; CC-1 on the shipment version sent by the client. Check constraints prevent negative OnHand or Reserved.</w:t>
            </w:r>
          </w:p>
        </w:tc>
      </w:tr>
      <w:tr>
        <w:trPr>
          <w:cantSplit w:val="1"/>
          <w:tblHeader w:val="0"/>
        </w:trPr>
        <w:tc>
          <w:tcPr>
            <w:shd w:fill="f7f7f7" w:val="clear"/>
          </w:tcPr>
          <w:p w:rsidR="00000000" w:rsidDel="00000000" w:rsidP="00000000" w:rsidRDefault="00000000" w:rsidRPr="00000000" w14:paraId="00000747">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48">
            <w:pPr>
              <w:spacing w:after="40" w:before="40" w:line="252.00000000000003" w:lineRule="auto"/>
              <w:jc w:val="both"/>
              <w:rPr>
                <w:sz w:val="20"/>
                <w:szCs w:val="20"/>
              </w:rPr>
            </w:pPr>
            <w:r w:rsidDel="00000000" w:rsidR="00000000" w:rsidRPr="00000000">
              <w:rPr>
                <w:sz w:val="20"/>
                <w:szCs w:val="20"/>
                <w:rtl w:val="0"/>
              </w:rPr>
              <w:t xml:space="preserve">Not all portions Ready → 409 (AC-3.9.1-04); batch expired or locked → 409 MSG019; constraint violation → 409 MSG021; not the keeper of the warehouse → 403 MSG006.</w:t>
            </w:r>
          </w:p>
        </w:tc>
      </w:tr>
    </w:tbl>
    <w:p w:rsidR="00000000" w:rsidDel="00000000" w:rsidP="00000000" w:rsidRDefault="00000000" w:rsidRPr="00000000" w14:paraId="00000749">
      <w:pPr>
        <w:spacing w:after="120" w:before="60" w:lineRule="auto"/>
        <w:jc w:val="center"/>
        <w:rPr>
          <w:i w:val="1"/>
          <w:iCs w:val="1"/>
          <w:sz w:val="20"/>
          <w:szCs w:val="20"/>
        </w:rPr>
      </w:pPr>
      <w:r w:rsidDel="00000000" w:rsidR="00000000" w:rsidRPr="00000000">
        <w:rPr>
          <w:i w:val="1"/>
          <w:iCs w:val="1"/>
          <w:sz w:val="20"/>
          <w:szCs w:val="20"/>
          <w:rtl w:val="0"/>
        </w:rPr>
        <w:t xml:space="preserve">Table 3.16.5.2 – Transaction, idempotency, concurrency and exception design: Assign Delivery Personnel and Confirm Warehouse Dispatch</w:t>
      </w:r>
    </w:p>
    <w:p w:rsidR="00000000" w:rsidDel="00000000" w:rsidP="00000000" w:rsidRDefault="00000000" w:rsidRPr="00000000" w14:paraId="0000074A">
      <w:pPr>
        <w:keepNext w:val="1"/>
        <w:spacing w:after="80" w:before="160" w:lineRule="auto"/>
        <w:rPr>
          <w:b w:val="1"/>
          <w:bCs w:val="1"/>
        </w:rPr>
      </w:pPr>
      <w:r w:rsidDel="00000000" w:rsidR="00000000" w:rsidRPr="00000000">
        <w:rPr>
          <w:b w:val="1"/>
          <w:bCs w:val="1"/>
          <w:rtl w:val="0"/>
        </w:rPr>
        <w:t xml:space="preserve">3.16.5.3 Handle Picking or Shipment Exceptions and Record Actual Receipt (Figure 3.16.4)</w:t>
      </w:r>
    </w:p>
    <w:tbl>
      <w:tblPr>
        <w:tblStyle w:val="Table51"/>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4B">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4C">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4D">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4E">
            <w:pPr>
              <w:spacing w:after="40" w:before="40" w:line="252.00000000000003" w:lineRule="auto"/>
              <w:jc w:val="both"/>
              <w:rPr>
                <w:sz w:val="20"/>
                <w:szCs w:val="20"/>
              </w:rPr>
            </w:pPr>
            <w:r w:rsidDel="00000000" w:rsidR="00000000" w:rsidRPr="00000000">
              <w:rPr>
                <w:sz w:val="20"/>
                <w:szCs w:val="20"/>
                <w:rtl w:val="0"/>
              </w:rPr>
              <w:t xml:space="preserve">Raising an exception is one transaction: record it on the picking list/shipment, set the order Needs handling and block all its shipments. Resolution by the Administrator is one transaction per decision: resume (clear the exception after re-pick from the same batch), or exception cancellation before dispatch through 3.13.5 (release, refund obligation). Recording the actual received quantities of an exception shipment follows the receipt transaction of 3.8.3.</w:t>
            </w:r>
          </w:p>
        </w:tc>
      </w:tr>
      <w:tr>
        <w:trPr>
          <w:cantSplit w:val="1"/>
          <w:tblHeader w:val="0"/>
        </w:trPr>
        <w:tc>
          <w:tcPr>
            <w:shd w:fill="f7f7f7" w:val="clear"/>
          </w:tcPr>
          <w:p w:rsidR="00000000" w:rsidDel="00000000" w:rsidP="00000000" w:rsidRDefault="00000000" w:rsidRPr="00000000" w14:paraId="0000074F">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50">
            <w:pPr>
              <w:spacing w:after="40" w:before="40" w:line="252.00000000000003" w:lineRule="auto"/>
              <w:jc w:val="both"/>
              <w:rPr>
                <w:sz w:val="20"/>
                <w:szCs w:val="20"/>
              </w:rPr>
            </w:pPr>
            <w:r w:rsidDel="00000000" w:rsidR="00000000" w:rsidRPr="00000000">
              <w:rPr>
                <w:sz w:val="20"/>
                <w:szCs w:val="20"/>
                <w:rtl w:val="0"/>
              </w:rPr>
              <w:t xml:space="preserve">ID-1; conditional transitions on the exception record; resolution of a resolved exception is a no-op.</w:t>
            </w:r>
          </w:p>
        </w:tc>
      </w:tr>
      <w:tr>
        <w:trPr>
          <w:cantSplit w:val="1"/>
          <w:tblHeader w:val="0"/>
        </w:trPr>
        <w:tc>
          <w:tcPr>
            <w:shd w:fill="f7f7f7" w:val="clear"/>
          </w:tcPr>
          <w:p w:rsidR="00000000" w:rsidDel="00000000" w:rsidP="00000000" w:rsidRDefault="00000000" w:rsidRPr="00000000" w14:paraId="00000751">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52">
            <w:pPr>
              <w:spacing w:after="40" w:before="40" w:line="252.00000000000003" w:lineRule="auto"/>
              <w:jc w:val="both"/>
              <w:rPr>
                <w:sz w:val="20"/>
                <w:szCs w:val="20"/>
              </w:rPr>
            </w:pPr>
            <w:r w:rsidDel="00000000" w:rsidR="00000000" w:rsidRPr="00000000">
              <w:rPr>
                <w:sz w:val="20"/>
                <w:szCs w:val="20"/>
                <w:rtl w:val="0"/>
              </w:rPr>
              <w:t xml:space="preserve">SALES_ORDER FOR UPDATE serializes exception raising, resolution and dispatch; while an exception is open the dispatch check fails, so no warehouse ships its portion (BR-46).</w:t>
            </w:r>
          </w:p>
        </w:tc>
      </w:tr>
      <w:tr>
        <w:trPr>
          <w:cantSplit w:val="1"/>
          <w:tblHeader w:val="0"/>
        </w:trPr>
        <w:tc>
          <w:tcPr>
            <w:shd w:fill="f7f7f7" w:val="clear"/>
          </w:tcPr>
          <w:p w:rsidR="00000000" w:rsidDel="00000000" w:rsidP="00000000" w:rsidRDefault="00000000" w:rsidRPr="00000000" w14:paraId="00000753">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54">
            <w:pPr>
              <w:spacing w:after="40" w:before="40" w:line="252.00000000000003" w:lineRule="auto"/>
              <w:jc w:val="both"/>
              <w:rPr>
                <w:sz w:val="20"/>
                <w:szCs w:val="20"/>
              </w:rPr>
            </w:pPr>
            <w:r w:rsidDel="00000000" w:rsidR="00000000" w:rsidRPr="00000000">
              <w:rPr>
                <w:sz w:val="20"/>
                <w:szCs w:val="20"/>
                <w:rtl w:val="0"/>
              </w:rPr>
              <w:t xml:space="preserve">Substitution of another batch → 422 (BR-45); cancellation after any dispatch → 409 MSG030; non-Administrator resolution → 403 MSG006.</w:t>
            </w:r>
          </w:p>
        </w:tc>
      </w:tr>
    </w:tbl>
    <w:p w:rsidR="00000000" w:rsidDel="00000000" w:rsidP="00000000" w:rsidRDefault="00000000" w:rsidRPr="00000000" w14:paraId="00000755">
      <w:pPr>
        <w:spacing w:after="120" w:before="60" w:lineRule="auto"/>
        <w:jc w:val="center"/>
        <w:rPr>
          <w:i w:val="1"/>
          <w:iCs w:val="1"/>
          <w:sz w:val="20"/>
          <w:szCs w:val="20"/>
        </w:rPr>
      </w:pPr>
      <w:r w:rsidDel="00000000" w:rsidR="00000000" w:rsidRPr="00000000">
        <w:rPr>
          <w:i w:val="1"/>
          <w:iCs w:val="1"/>
          <w:sz w:val="20"/>
          <w:szCs w:val="20"/>
          <w:rtl w:val="0"/>
        </w:rPr>
        <w:t xml:space="preserve">Table 3.16.5.3 – Transaction, idempotency, concurrency and exception design: Handle Picking or Shipment Exceptions and Record Actual Receipt</w:t>
      </w:r>
    </w:p>
    <w:p w:rsidR="00000000" w:rsidDel="00000000" w:rsidP="00000000" w:rsidRDefault="00000000" w:rsidRPr="00000000" w14:paraId="00000756">
      <w:pPr>
        <w:pStyle w:val="Heading3"/>
        <w:rPr/>
      </w:pPr>
      <w:r w:rsidDel="00000000" w:rsidR="00000000" w:rsidRPr="00000000">
        <w:rPr>
          <w:rtl w:val="0"/>
        </w:rPr>
        <w:t xml:space="preserve">3.17 Accounts Receivable &amp; Debt Collection</w:t>
      </w:r>
    </w:p>
    <w:p w:rsidR="00000000" w:rsidDel="00000000" w:rsidP="00000000" w:rsidRDefault="00000000" w:rsidRPr="00000000" w14:paraId="00000757">
      <w:pPr>
        <w:pStyle w:val="Heading4"/>
        <w:rPr/>
      </w:pPr>
      <w:r w:rsidDel="00000000" w:rsidR="00000000" w:rsidRPr="00000000">
        <w:rPr>
          <w:rtl w:val="0"/>
        </w:rPr>
        <w:t xml:space="preserve">3.17.1 Class Diagram</w:t>
      </w:r>
    </w:p>
    <w:p w:rsidR="00000000" w:rsidDel="00000000" w:rsidP="00000000" w:rsidRDefault="00000000" w:rsidRPr="00000000" w14:paraId="00000758">
      <w:pPr>
        <w:rPr/>
      </w:pPr>
      <w:r w:rsidDel="00000000" w:rsidR="00000000" w:rsidRPr="00000000">
        <w:rPr/>
        <w:drawing>
          <wp:inline distB="0" distT="0" distL="0" distR="0">
            <wp:extent cx="5943600" cy="3249295"/>
            <wp:effectExtent b="0" l="0" r="0" t="0"/>
            <wp:docPr id="242" name="image29.png"/>
            <a:graphic>
              <a:graphicData uri="http://schemas.openxmlformats.org/drawingml/2006/picture">
                <pic:pic>
                  <pic:nvPicPr>
                    <pic:cNvPr id="0" name="image29.png"/>
                    <pic:cNvPicPr preferRelativeResize="0"/>
                  </pic:nvPicPr>
                  <pic:blipFill>
                    <a:blip r:embed="rId164"/>
                    <a:srcRect b="0" l="0" r="0" t="0"/>
                    <a:stretch>
                      <a:fillRect/>
                    </a:stretch>
                  </pic:blipFill>
                  <pic:spPr>
                    <a:xfrm>
                      <a:off x="0" y="0"/>
                      <a:ext cx="594360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jc w:val="center"/>
        <w:rPr>
          <w:i w:val="1"/>
          <w:iCs w:val="1"/>
        </w:rPr>
      </w:pPr>
      <w:hyperlink r:id="rId165">
        <w:r w:rsidDel="00000000" w:rsidR="00000000" w:rsidRPr="00000000">
          <w:rPr>
            <w:i w:val="1"/>
            <w:iCs w:val="1"/>
            <w:color w:val="1155cc"/>
            <w:u w:val="single"/>
            <w:rtl w:val="0"/>
          </w:rPr>
          <w:t xml:space="preserve">Figure 3.17.1 – Accounts Receivable &amp; Debt Collection Class Diagram</w:t>
        </w:r>
      </w:hyperlink>
      <w:r w:rsidDel="00000000" w:rsidR="00000000" w:rsidRPr="00000000">
        <w:rPr>
          <w:rtl w:val="0"/>
        </w:rPr>
      </w:r>
    </w:p>
    <w:p w:rsidR="00000000" w:rsidDel="00000000" w:rsidP="00000000" w:rsidRDefault="00000000" w:rsidRPr="00000000" w14:paraId="0000075A">
      <w:pPr>
        <w:pStyle w:val="Heading4"/>
        <w:rPr/>
      </w:pPr>
      <w:r w:rsidDel="00000000" w:rsidR="00000000" w:rsidRPr="00000000">
        <w:rPr>
          <w:rtl w:val="0"/>
        </w:rPr>
        <w:t xml:space="preserve">3.17.2 Sequence Diagram: Create Receivable from Approved Final Order Amount</w:t>
      </w:r>
    </w:p>
    <w:p w:rsidR="00000000" w:rsidDel="00000000" w:rsidP="00000000" w:rsidRDefault="00000000" w:rsidRPr="00000000" w14:paraId="0000075B">
      <w:pPr>
        <w:rPr/>
      </w:pPr>
      <w:r w:rsidDel="00000000" w:rsidR="00000000" w:rsidRPr="00000000">
        <w:rPr/>
        <w:drawing>
          <wp:inline distB="114300" distT="114300" distL="114300" distR="114300">
            <wp:extent cx="5943600" cy="2857500"/>
            <wp:effectExtent b="0" l="0" r="0" t="0"/>
            <wp:docPr id="243" name="image18.png"/>
            <a:graphic>
              <a:graphicData uri="http://schemas.openxmlformats.org/drawingml/2006/picture">
                <pic:pic>
                  <pic:nvPicPr>
                    <pic:cNvPr id="0" name="image18.png"/>
                    <pic:cNvPicPr preferRelativeResize="0"/>
                  </pic:nvPicPr>
                  <pic:blipFill>
                    <a:blip r:embed="rId16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jc w:val="center"/>
        <w:rPr/>
      </w:pPr>
      <w:hyperlink r:id="rId167">
        <w:r w:rsidDel="00000000" w:rsidR="00000000" w:rsidRPr="00000000">
          <w:rPr>
            <w:i w:val="1"/>
            <w:iCs w:val="1"/>
            <w:color w:val="1155cc"/>
            <w:u w:val="single"/>
            <w:rtl w:val="0"/>
          </w:rPr>
          <w:t xml:space="preserve">Figure 3.17.2 – Create Receivable from Approved Final Order Amount Sequence Diagram</w:t>
        </w:r>
      </w:hyperlink>
      <w:r w:rsidDel="00000000" w:rsidR="00000000" w:rsidRPr="00000000">
        <w:rPr>
          <w:rtl w:val="0"/>
        </w:rPr>
      </w:r>
    </w:p>
    <w:p w:rsidR="00000000" w:rsidDel="00000000" w:rsidP="00000000" w:rsidRDefault="00000000" w:rsidRPr="00000000" w14:paraId="0000075D">
      <w:pPr>
        <w:pStyle w:val="Heading4"/>
        <w:rPr/>
      </w:pPr>
      <w:r w:rsidDel="00000000" w:rsidR="00000000" w:rsidRPr="00000000">
        <w:rPr>
          <w:rtl w:val="0"/>
        </w:rPr>
        <w:t xml:space="preserve">3.17.3 Sequence Diagram: Record and Validate One-Time Full Payment</w:t>
      </w:r>
    </w:p>
    <w:p w:rsidR="00000000" w:rsidDel="00000000" w:rsidP="00000000" w:rsidRDefault="00000000" w:rsidRPr="00000000" w14:paraId="0000075E">
      <w:pPr>
        <w:rPr/>
      </w:pPr>
      <w:r w:rsidDel="00000000" w:rsidR="00000000" w:rsidRPr="00000000">
        <w:rPr/>
        <w:drawing>
          <wp:inline distB="114300" distT="114300" distL="114300" distR="114300">
            <wp:extent cx="5943600" cy="2844800"/>
            <wp:effectExtent b="0" l="0" r="0" t="0"/>
            <wp:docPr id="244" name="image17.png"/>
            <a:graphic>
              <a:graphicData uri="http://schemas.openxmlformats.org/drawingml/2006/picture">
                <pic:pic>
                  <pic:nvPicPr>
                    <pic:cNvPr id="0" name="image17.png"/>
                    <pic:cNvPicPr preferRelativeResize="0"/>
                  </pic:nvPicPr>
                  <pic:blipFill>
                    <a:blip r:embed="rId16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jc w:val="center"/>
        <w:rPr/>
      </w:pPr>
      <w:hyperlink r:id="rId169">
        <w:r w:rsidDel="00000000" w:rsidR="00000000" w:rsidRPr="00000000">
          <w:rPr>
            <w:i w:val="1"/>
            <w:iCs w:val="1"/>
            <w:color w:val="1155cc"/>
            <w:u w:val="single"/>
            <w:rtl w:val="0"/>
          </w:rPr>
          <w:t xml:space="preserve">Figure 3.17.3 – Record and Validate One-Time Full Payment Sequence Diagram</w:t>
        </w:r>
      </w:hyperlink>
      <w:r w:rsidDel="00000000" w:rsidR="00000000" w:rsidRPr="00000000">
        <w:rPr>
          <w:rtl w:val="0"/>
        </w:rPr>
      </w:r>
    </w:p>
    <w:p w:rsidR="00000000" w:rsidDel="00000000" w:rsidP="00000000" w:rsidRDefault="00000000" w:rsidRPr="00000000" w14:paraId="00000760">
      <w:pPr>
        <w:pStyle w:val="Heading4"/>
        <w:rPr/>
      </w:pPr>
      <w:r w:rsidDel="00000000" w:rsidR="00000000" w:rsidRPr="00000000">
        <w:rPr>
          <w:rtl w:val="0"/>
        </w:rPr>
        <w:t xml:space="preserve">3.17.4 Sequence Diagram: Detect Overdue Receivables and Send Reminders</w:t>
      </w:r>
    </w:p>
    <w:p w:rsidR="00000000" w:rsidDel="00000000" w:rsidP="00000000" w:rsidRDefault="00000000" w:rsidRPr="00000000" w14:paraId="00000761">
      <w:pPr>
        <w:rPr/>
      </w:pPr>
      <w:r w:rsidDel="00000000" w:rsidR="00000000" w:rsidRPr="00000000">
        <w:rPr/>
        <w:drawing>
          <wp:inline distB="114300" distT="114300" distL="114300" distR="114300">
            <wp:extent cx="5943600" cy="2743200"/>
            <wp:effectExtent b="0" l="0" r="0" t="0"/>
            <wp:docPr id="225" name="image15.png"/>
            <a:graphic>
              <a:graphicData uri="http://schemas.openxmlformats.org/drawingml/2006/picture">
                <pic:pic>
                  <pic:nvPicPr>
                    <pic:cNvPr id="0" name="image15.png"/>
                    <pic:cNvPicPr preferRelativeResize="0"/>
                  </pic:nvPicPr>
                  <pic:blipFill>
                    <a:blip r:embed="rId17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jc w:val="center"/>
        <w:rPr/>
      </w:pPr>
      <w:hyperlink r:id="rId171">
        <w:r w:rsidDel="00000000" w:rsidR="00000000" w:rsidRPr="00000000">
          <w:rPr>
            <w:i w:val="1"/>
            <w:iCs w:val="1"/>
            <w:color w:val="1155cc"/>
            <w:u w:val="single"/>
            <w:rtl w:val="0"/>
          </w:rPr>
          <w:t xml:space="preserve">Figure 3.17.4 – Detect Overdue Receivables and Send Reminders Sequence Diagram</w:t>
        </w:r>
      </w:hyperlink>
      <w:r w:rsidDel="00000000" w:rsidR="00000000" w:rsidRPr="00000000">
        <w:rPr>
          <w:rtl w:val="0"/>
        </w:rPr>
      </w:r>
    </w:p>
    <w:p w:rsidR="00000000" w:rsidDel="00000000" w:rsidP="00000000" w:rsidRDefault="00000000" w:rsidRPr="00000000" w14:paraId="00000763">
      <w:pPr>
        <w:pStyle w:val="Heading4"/>
        <w:rPr/>
      </w:pPr>
      <w:r w:rsidDel="00000000" w:rsidR="00000000" w:rsidRPr="00000000">
        <w:rPr>
          <w:rtl w:val="0"/>
        </w:rPr>
        <w:t xml:space="preserve">3.17.5 Sequence Diagram: View Scoped Sales and Retailer Payment Balances</w:t>
      </w:r>
    </w:p>
    <w:p w:rsidR="00000000" w:rsidDel="00000000" w:rsidP="00000000" w:rsidRDefault="00000000" w:rsidRPr="00000000" w14:paraId="00000764">
      <w:pPr>
        <w:rPr/>
      </w:pPr>
      <w:r w:rsidDel="00000000" w:rsidR="00000000" w:rsidRPr="00000000">
        <w:rPr/>
        <w:drawing>
          <wp:inline distB="114300" distT="114300" distL="114300" distR="114300">
            <wp:extent cx="5943600" cy="1739900"/>
            <wp:effectExtent b="0" l="0" r="0" t="0"/>
            <wp:docPr id="227" name="image1.png"/>
            <a:graphic>
              <a:graphicData uri="http://schemas.openxmlformats.org/drawingml/2006/picture">
                <pic:pic>
                  <pic:nvPicPr>
                    <pic:cNvPr id="0" name="image1.png"/>
                    <pic:cNvPicPr preferRelativeResize="0"/>
                  </pic:nvPicPr>
                  <pic:blipFill>
                    <a:blip r:embed="rId17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jc w:val="center"/>
        <w:rPr/>
      </w:pPr>
      <w:hyperlink r:id="rId173">
        <w:r w:rsidDel="00000000" w:rsidR="00000000" w:rsidRPr="00000000">
          <w:rPr>
            <w:i w:val="1"/>
            <w:iCs w:val="1"/>
            <w:color w:val="1155cc"/>
            <w:u w:val="single"/>
            <w:rtl w:val="0"/>
          </w:rPr>
          <w:t xml:space="preserve">Figure 3.17.5 – View Scoped Sales and Retailer Payment Balances Sequence Diagram</w:t>
        </w:r>
      </w:hyperlink>
      <w:r w:rsidDel="00000000" w:rsidR="00000000" w:rsidRPr="00000000">
        <w:rPr>
          <w:rtl w:val="0"/>
        </w:rPr>
      </w:r>
    </w:p>
    <w:p w:rsidR="00000000" w:rsidDel="00000000" w:rsidP="00000000" w:rsidRDefault="00000000" w:rsidRPr="00000000" w14:paraId="00000766">
      <w:pPr>
        <w:pStyle w:val="Heading4"/>
        <w:rPr/>
      </w:pPr>
      <w:r w:rsidDel="00000000" w:rsidR="00000000" w:rsidRPr="00000000">
        <w:rPr>
          <w:rtl w:val="0"/>
        </w:rPr>
        <w:t xml:space="preserve">3.17.6 Transaction, Idempotency, Concurrency and Exception Handling</w:t>
      </w:r>
    </w:p>
    <w:p w:rsidR="00000000" w:rsidDel="00000000" w:rsidP="00000000" w:rsidRDefault="00000000" w:rsidRPr="00000000" w14:paraId="00000767">
      <w:pPr>
        <w:spacing w:after="120" w:lineRule="auto"/>
        <w:rPr/>
      </w:pPr>
      <w:r w:rsidDel="00000000" w:rsidR="00000000" w:rsidRPr="00000000">
        <w:rPr>
          <w:rtl w:val="0"/>
        </w:rPr>
        <w:t xml:space="preserve">Receivables follow BR-69 exactly: one obligation per order, full settlement only, disputed value separated, and jobs that can be re-run without duplicate effects. Common conventions TX/ID/CC/EX are defined in Table 3.0; the tables below state the design of each function.</w:t>
      </w:r>
    </w:p>
    <w:p w:rsidR="00000000" w:rsidDel="00000000" w:rsidP="00000000" w:rsidRDefault="00000000" w:rsidRPr="00000000" w14:paraId="00000768">
      <w:pPr>
        <w:keepNext w:val="1"/>
        <w:spacing w:after="80" w:before="160" w:lineRule="auto"/>
        <w:rPr>
          <w:b w:val="1"/>
          <w:bCs w:val="1"/>
        </w:rPr>
      </w:pPr>
      <w:r w:rsidDel="00000000" w:rsidR="00000000" w:rsidRPr="00000000">
        <w:rPr>
          <w:b w:val="1"/>
          <w:bCs w:val="1"/>
          <w:rtl w:val="0"/>
        </w:rPr>
        <w:t xml:space="preserve">3.17.6.1 Create Receivable from Approved Final Order Amount (Figure 3.17.2)</w:t>
      </w:r>
    </w:p>
    <w:tbl>
      <w:tblPr>
        <w:tblStyle w:val="Table5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6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6A">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6B">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6C">
            <w:pPr>
              <w:spacing w:after="40" w:before="40" w:line="252.00000000000003" w:lineRule="auto"/>
              <w:jc w:val="both"/>
              <w:rPr>
                <w:sz w:val="20"/>
                <w:szCs w:val="20"/>
              </w:rPr>
            </w:pPr>
            <w:r w:rsidDel="00000000" w:rsidR="00000000" w:rsidRPr="00000000">
              <w:rPr>
                <w:sz w:val="20"/>
                <w:szCs w:val="20"/>
                <w:rtl w:val="0"/>
              </w:rPr>
              <w:t xml:space="preserve">The PAYMENT obligation is created in the run-approval transaction (3.13.4) with the approved final amount (status Awaiting quotation acceptance). PO conversion updates the method and status in its own transaction; the due date is set in the final receipt transaction (3.8.3).</w:t>
            </w:r>
          </w:p>
        </w:tc>
      </w:tr>
      <w:tr>
        <w:trPr>
          <w:cantSplit w:val="1"/>
          <w:tblHeader w:val="0"/>
        </w:trPr>
        <w:tc>
          <w:tcPr>
            <w:shd w:fill="f7f7f7" w:val="clear"/>
          </w:tcPr>
          <w:p w:rsidR="00000000" w:rsidDel="00000000" w:rsidP="00000000" w:rsidRDefault="00000000" w:rsidRPr="00000000" w14:paraId="0000076D">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6E">
            <w:pPr>
              <w:spacing w:after="40" w:before="40" w:line="252.00000000000003" w:lineRule="auto"/>
              <w:jc w:val="both"/>
              <w:rPr>
                <w:sz w:val="20"/>
                <w:szCs w:val="20"/>
              </w:rPr>
            </w:pPr>
            <w:r w:rsidDel="00000000" w:rsidR="00000000" w:rsidRPr="00000000">
              <w:rPr>
                <w:sz w:val="20"/>
                <w:szCs w:val="20"/>
                <w:rtl w:val="0"/>
              </w:rPr>
              <w:t xml:space="preserve">Unique PAYMENT (SalesOrderId); approval replay returns the existing obligation.</w:t>
            </w:r>
          </w:p>
        </w:tc>
      </w:tr>
      <w:tr>
        <w:trPr>
          <w:cantSplit w:val="1"/>
          <w:tblHeader w:val="0"/>
        </w:trPr>
        <w:tc>
          <w:tcPr>
            <w:shd w:fill="f7f7f7" w:val="clear"/>
          </w:tcPr>
          <w:p w:rsidR="00000000" w:rsidDel="00000000" w:rsidP="00000000" w:rsidRDefault="00000000" w:rsidRPr="00000000" w14:paraId="0000076F">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70">
            <w:pPr>
              <w:spacing w:after="40" w:before="40" w:line="252.00000000000003" w:lineRule="auto"/>
              <w:jc w:val="both"/>
              <w:rPr>
                <w:sz w:val="20"/>
                <w:szCs w:val="20"/>
              </w:rPr>
            </w:pPr>
            <w:r w:rsidDel="00000000" w:rsidR="00000000" w:rsidRPr="00000000">
              <w:rPr>
                <w:sz w:val="20"/>
                <w:szCs w:val="20"/>
                <w:rtl w:val="0"/>
              </w:rPr>
              <w:t xml:space="preserve">Created under the run and order locks of 3.13.4; later changes lock PAYMENT (CC-3).</w:t>
            </w:r>
          </w:p>
        </w:tc>
      </w:tr>
      <w:tr>
        <w:trPr>
          <w:cantSplit w:val="1"/>
          <w:tblHeader w:val="0"/>
        </w:trPr>
        <w:tc>
          <w:tcPr>
            <w:shd w:fill="f7f7f7" w:val="clear"/>
          </w:tcPr>
          <w:p w:rsidR="00000000" w:rsidDel="00000000" w:rsidP="00000000" w:rsidRDefault="00000000" w:rsidRPr="00000000" w14:paraId="00000771">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72">
            <w:pPr>
              <w:spacing w:after="40" w:before="40" w:line="252.00000000000003" w:lineRule="auto"/>
              <w:jc w:val="both"/>
              <w:rPr>
                <w:sz w:val="20"/>
                <w:szCs w:val="20"/>
              </w:rPr>
            </w:pPr>
            <w:r w:rsidDel="00000000" w:rsidR="00000000" w:rsidRPr="00000000">
              <w:rPr>
                <w:sz w:val="20"/>
                <w:szCs w:val="20"/>
                <w:rtl w:val="0"/>
              </w:rPr>
              <w:t xml:space="preserve">Amount mismatch between quotation total and sum of batch lines → transaction rejected (NFR-D01, 0 VND difference).</w:t>
            </w:r>
          </w:p>
        </w:tc>
      </w:tr>
    </w:tbl>
    <w:p w:rsidR="00000000" w:rsidDel="00000000" w:rsidP="00000000" w:rsidRDefault="00000000" w:rsidRPr="00000000" w14:paraId="00000773">
      <w:pPr>
        <w:spacing w:after="120" w:before="60" w:lineRule="auto"/>
        <w:jc w:val="center"/>
        <w:rPr>
          <w:i w:val="1"/>
          <w:iCs w:val="1"/>
          <w:sz w:val="20"/>
          <w:szCs w:val="20"/>
        </w:rPr>
      </w:pPr>
      <w:r w:rsidDel="00000000" w:rsidR="00000000" w:rsidRPr="00000000">
        <w:rPr>
          <w:i w:val="1"/>
          <w:iCs w:val="1"/>
          <w:sz w:val="20"/>
          <w:szCs w:val="20"/>
          <w:rtl w:val="0"/>
        </w:rPr>
        <w:t xml:space="preserve">Table 3.17.6.1 – Transaction, idempotency, concurrency and exception design: Create Receivable from Approved Final Order Amount</w:t>
      </w:r>
    </w:p>
    <w:p w:rsidR="00000000" w:rsidDel="00000000" w:rsidP="00000000" w:rsidRDefault="00000000" w:rsidRPr="00000000" w14:paraId="00000774">
      <w:pPr>
        <w:keepNext w:val="1"/>
        <w:spacing w:after="80" w:before="160" w:lineRule="auto"/>
        <w:rPr>
          <w:b w:val="1"/>
          <w:bCs w:val="1"/>
        </w:rPr>
      </w:pPr>
      <w:r w:rsidDel="00000000" w:rsidR="00000000" w:rsidRPr="00000000">
        <w:rPr>
          <w:b w:val="1"/>
          <w:bCs w:val="1"/>
          <w:rtl w:val="0"/>
        </w:rPr>
        <w:t xml:space="preserve">3.17.6.2 Record and Validate One-Time Full Payment (Figure 3.17.3)</w:t>
      </w:r>
    </w:p>
    <w:tbl>
      <w:tblPr>
        <w:tblStyle w:val="Table5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75">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76">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77">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78">
            <w:pPr>
              <w:spacing w:after="40" w:before="40" w:line="252.00000000000003" w:lineRule="auto"/>
              <w:jc w:val="both"/>
              <w:rPr>
                <w:sz w:val="20"/>
                <w:szCs w:val="20"/>
              </w:rPr>
            </w:pPr>
            <w:r w:rsidDel="00000000" w:rsidR="00000000" w:rsidRPr="00000000">
              <w:rPr>
                <w:sz w:val="20"/>
                <w:szCs w:val="20"/>
                <w:rtl w:val="0"/>
              </w:rPr>
              <w:t xml:space="preserve">As 3.9.2: one transaction locks PAYMENT, computes outstanding and collectible amounts (BR-69), inserts MANUAL_PAYMENT, updates confirmed amount and status, re-evaluates Completed eligibility and emits the loyalty-eligibility event.</w:t>
            </w:r>
          </w:p>
        </w:tc>
      </w:tr>
      <w:tr>
        <w:trPr>
          <w:cantSplit w:val="1"/>
          <w:tblHeader w:val="0"/>
        </w:trPr>
        <w:tc>
          <w:tcPr>
            <w:shd w:fill="f7f7f7" w:val="clear"/>
          </w:tcPr>
          <w:p w:rsidR="00000000" w:rsidDel="00000000" w:rsidP="00000000" w:rsidRDefault="00000000" w:rsidRPr="00000000" w14:paraId="00000779">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7A">
            <w:pPr>
              <w:spacing w:after="40" w:before="40" w:line="252.00000000000003" w:lineRule="auto"/>
              <w:jc w:val="both"/>
              <w:rPr>
                <w:sz w:val="20"/>
                <w:szCs w:val="20"/>
              </w:rPr>
            </w:pPr>
            <w:r w:rsidDel="00000000" w:rsidR="00000000" w:rsidRPr="00000000">
              <w:rPr>
                <w:sz w:val="20"/>
                <w:szCs w:val="20"/>
                <w:rtl w:val="0"/>
              </w:rPr>
              <w:t xml:space="preserve">ID-1; one confirmed full settlement per obligation; unique transaction reference.</w:t>
            </w:r>
          </w:p>
        </w:tc>
      </w:tr>
      <w:tr>
        <w:trPr>
          <w:cantSplit w:val="1"/>
          <w:tblHeader w:val="0"/>
        </w:trPr>
        <w:tc>
          <w:tcPr>
            <w:shd w:fill="f7f7f7" w:val="clear"/>
          </w:tcPr>
          <w:p w:rsidR="00000000" w:rsidDel="00000000" w:rsidP="00000000" w:rsidRDefault="00000000" w:rsidRPr="00000000" w14:paraId="0000077B">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7C">
            <w:pPr>
              <w:spacing w:after="40" w:before="40" w:line="252.00000000000003" w:lineRule="auto"/>
              <w:jc w:val="both"/>
              <w:rPr>
                <w:sz w:val="20"/>
                <w:szCs w:val="20"/>
              </w:rPr>
            </w:pPr>
            <w:r w:rsidDel="00000000" w:rsidR="00000000" w:rsidRPr="00000000">
              <w:rPr>
                <w:sz w:val="20"/>
                <w:szCs w:val="20"/>
                <w:rtl w:val="0"/>
              </w:rPr>
              <w:t xml:space="preserve">PAYMENT FOR UPDATE serializes with disputes, adjustments and refunds.</w:t>
            </w:r>
          </w:p>
        </w:tc>
      </w:tr>
      <w:tr>
        <w:trPr>
          <w:cantSplit w:val="1"/>
          <w:tblHeader w:val="0"/>
        </w:trPr>
        <w:tc>
          <w:tcPr>
            <w:shd w:fill="f7f7f7" w:val="clear"/>
          </w:tcPr>
          <w:p w:rsidR="00000000" w:rsidDel="00000000" w:rsidP="00000000" w:rsidRDefault="00000000" w:rsidRPr="00000000" w14:paraId="0000077D">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7E">
            <w:pPr>
              <w:spacing w:after="40" w:before="40" w:line="252.00000000000003" w:lineRule="auto"/>
              <w:jc w:val="both"/>
              <w:rPr>
                <w:sz w:val="20"/>
                <w:szCs w:val="20"/>
              </w:rPr>
            </w:pPr>
            <w:r w:rsidDel="00000000" w:rsidR="00000000" w:rsidRPr="00000000">
              <w:rPr>
                <w:sz w:val="20"/>
                <w:szCs w:val="20"/>
                <w:rtl w:val="0"/>
              </w:rPr>
              <w:t xml:space="preserve">Partial amount → 422 (installments excluded, CR-19); duplicate → returns existing record; quotation expired → refund obligation instead of payment (BR-72).</w:t>
            </w:r>
          </w:p>
        </w:tc>
      </w:tr>
    </w:tbl>
    <w:p w:rsidR="00000000" w:rsidDel="00000000" w:rsidP="00000000" w:rsidRDefault="00000000" w:rsidRPr="00000000" w14:paraId="0000077F">
      <w:pPr>
        <w:spacing w:after="120" w:before="60" w:lineRule="auto"/>
        <w:jc w:val="center"/>
        <w:rPr>
          <w:i w:val="1"/>
          <w:iCs w:val="1"/>
          <w:sz w:val="20"/>
          <w:szCs w:val="20"/>
        </w:rPr>
      </w:pPr>
      <w:r w:rsidDel="00000000" w:rsidR="00000000" w:rsidRPr="00000000">
        <w:rPr>
          <w:i w:val="1"/>
          <w:iCs w:val="1"/>
          <w:sz w:val="20"/>
          <w:szCs w:val="20"/>
          <w:rtl w:val="0"/>
        </w:rPr>
        <w:t xml:space="preserve">Table 3.17.6.2 – Transaction, idempotency, concurrency and exception design: Record and Validate One-Time Full Payment</w:t>
      </w:r>
    </w:p>
    <w:p w:rsidR="00000000" w:rsidDel="00000000" w:rsidP="00000000" w:rsidRDefault="00000000" w:rsidRPr="00000000" w14:paraId="00000780">
      <w:pPr>
        <w:keepNext w:val="1"/>
        <w:spacing w:after="80" w:before="160" w:lineRule="auto"/>
        <w:rPr>
          <w:b w:val="1"/>
          <w:bCs w:val="1"/>
        </w:rPr>
      </w:pPr>
      <w:r w:rsidDel="00000000" w:rsidR="00000000" w:rsidRPr="00000000">
        <w:rPr>
          <w:b w:val="1"/>
          <w:bCs w:val="1"/>
          <w:rtl w:val="0"/>
        </w:rPr>
        <w:t xml:space="preserve">3.17.6.3 Detect Overdue Receivables and Send Reminders (Figure 3.17.4)</w:t>
      </w:r>
    </w:p>
    <w:tbl>
      <w:tblPr>
        <w:tblStyle w:val="Table54"/>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8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82">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83">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84">
            <w:pPr>
              <w:spacing w:after="40" w:before="40" w:line="252.00000000000003" w:lineRule="auto"/>
              <w:jc w:val="both"/>
              <w:rPr>
                <w:sz w:val="20"/>
                <w:szCs w:val="20"/>
              </w:rPr>
            </w:pPr>
            <w:r w:rsidDel="00000000" w:rsidR="00000000" w:rsidRPr="00000000">
              <w:rPr>
                <w:sz w:val="20"/>
                <w:szCs w:val="20"/>
                <w:rtl w:val="0"/>
              </w:rPr>
              <w:t xml:space="preserve">Job at 08:00 (TX-5): one set-based UPDATE per chunk marks unpaid obligations with due date &lt; today and collectible now &gt; 0 as Overdue and writes outbox reminder events to Sales and Operator in the same transaction.</w:t>
            </w:r>
          </w:p>
        </w:tc>
      </w:tr>
      <w:tr>
        <w:trPr>
          <w:cantSplit w:val="1"/>
          <w:tblHeader w:val="0"/>
        </w:trPr>
        <w:tc>
          <w:tcPr>
            <w:shd w:fill="f7f7f7" w:val="clear"/>
          </w:tcPr>
          <w:p w:rsidR="00000000" w:rsidDel="00000000" w:rsidP="00000000" w:rsidRDefault="00000000" w:rsidRPr="00000000" w14:paraId="00000785">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86">
            <w:pPr>
              <w:spacing w:after="40" w:before="40" w:line="252.00000000000003" w:lineRule="auto"/>
              <w:jc w:val="both"/>
              <w:rPr>
                <w:sz w:val="20"/>
                <w:szCs w:val="20"/>
              </w:rPr>
            </w:pPr>
            <w:r w:rsidDel="00000000" w:rsidR="00000000" w:rsidRPr="00000000">
              <w:rPr>
                <w:sz w:val="20"/>
                <w:szCs w:val="20"/>
                <w:rtl w:val="0"/>
              </w:rPr>
              <w:t xml:space="preserve">Job key (Overdue, business date) is unique; the update is conditional on status, and notifications are unique per (payment, reminder date), so a re-run sends nothing twice (NFR-R04).</w:t>
            </w:r>
          </w:p>
        </w:tc>
      </w:tr>
      <w:tr>
        <w:trPr>
          <w:cantSplit w:val="1"/>
          <w:tblHeader w:val="0"/>
        </w:trPr>
        <w:tc>
          <w:tcPr>
            <w:shd w:fill="f7f7f7" w:val="clear"/>
          </w:tcPr>
          <w:p w:rsidR="00000000" w:rsidDel="00000000" w:rsidP="00000000" w:rsidRDefault="00000000" w:rsidRPr="00000000" w14:paraId="00000787">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88">
            <w:pPr>
              <w:spacing w:after="40" w:before="40" w:line="252.00000000000003" w:lineRule="auto"/>
              <w:jc w:val="both"/>
              <w:rPr>
                <w:sz w:val="20"/>
                <w:szCs w:val="20"/>
              </w:rPr>
            </w:pPr>
            <w:r w:rsidDel="00000000" w:rsidR="00000000" w:rsidRPr="00000000">
              <w:rPr>
                <w:sz w:val="20"/>
                <w:szCs w:val="20"/>
                <w:rtl w:val="0"/>
              </w:rPr>
              <w:t xml:space="preserve">CC-4 advisory lock; each chunk briefly locks PAYMENT rows, so a payment recorded at the same moment either commits first (not overdue) or after (clears Overdue on settlement).</w:t>
            </w:r>
          </w:p>
        </w:tc>
      </w:tr>
      <w:tr>
        <w:trPr>
          <w:cantSplit w:val="1"/>
          <w:tblHeader w:val="0"/>
        </w:trPr>
        <w:tc>
          <w:tcPr>
            <w:shd w:fill="f7f7f7" w:val="clear"/>
          </w:tcPr>
          <w:p w:rsidR="00000000" w:rsidDel="00000000" w:rsidP="00000000" w:rsidRDefault="00000000" w:rsidRPr="00000000" w14:paraId="00000789">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8A">
            <w:pPr>
              <w:spacing w:after="40" w:before="40" w:line="252.00000000000003" w:lineRule="auto"/>
              <w:jc w:val="both"/>
              <w:rPr>
                <w:sz w:val="20"/>
                <w:szCs w:val="20"/>
              </w:rPr>
            </w:pPr>
            <w:r w:rsidDel="00000000" w:rsidR="00000000" w:rsidRPr="00000000">
              <w:rPr>
                <w:sz w:val="20"/>
                <w:szCs w:val="20"/>
                <w:rtl w:val="0"/>
              </w:rPr>
              <w:t xml:space="preserve">Pending disputed portion excluded from the collectible amount (BR-52); job failure → alert and resume; notification failure handled by EX-3.</w:t>
            </w:r>
          </w:p>
        </w:tc>
      </w:tr>
    </w:tbl>
    <w:p w:rsidR="00000000" w:rsidDel="00000000" w:rsidP="00000000" w:rsidRDefault="00000000" w:rsidRPr="00000000" w14:paraId="0000078B">
      <w:pPr>
        <w:spacing w:after="120" w:before="60" w:lineRule="auto"/>
        <w:jc w:val="center"/>
        <w:rPr>
          <w:i w:val="1"/>
          <w:iCs w:val="1"/>
          <w:sz w:val="20"/>
          <w:szCs w:val="20"/>
        </w:rPr>
      </w:pPr>
      <w:r w:rsidDel="00000000" w:rsidR="00000000" w:rsidRPr="00000000">
        <w:rPr>
          <w:i w:val="1"/>
          <w:iCs w:val="1"/>
          <w:sz w:val="20"/>
          <w:szCs w:val="20"/>
          <w:rtl w:val="0"/>
        </w:rPr>
        <w:t xml:space="preserve">Table 3.17.6.3 – Transaction, idempotency, concurrency and exception design: Detect Overdue Receivables and Send Reminders</w:t>
      </w:r>
    </w:p>
    <w:p w:rsidR="00000000" w:rsidDel="00000000" w:rsidP="00000000" w:rsidRDefault="00000000" w:rsidRPr="00000000" w14:paraId="0000078C">
      <w:pPr>
        <w:keepNext w:val="1"/>
        <w:spacing w:after="80" w:before="160" w:lineRule="auto"/>
        <w:rPr>
          <w:b w:val="1"/>
          <w:bCs w:val="1"/>
        </w:rPr>
      </w:pPr>
      <w:r w:rsidDel="00000000" w:rsidR="00000000" w:rsidRPr="00000000">
        <w:rPr>
          <w:b w:val="1"/>
          <w:bCs w:val="1"/>
          <w:rtl w:val="0"/>
        </w:rPr>
        <w:t xml:space="preserve">3.17.6.4 View Scoped Sales and Retailer Payment Balances (Figure 3.17.5)</w:t>
      </w:r>
    </w:p>
    <w:tbl>
      <w:tblPr>
        <w:tblStyle w:val="Table5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8D">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8E">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8F">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90">
            <w:pPr>
              <w:spacing w:after="40" w:before="40" w:line="252.00000000000003" w:lineRule="auto"/>
              <w:jc w:val="both"/>
              <w:rPr>
                <w:sz w:val="20"/>
                <w:szCs w:val="20"/>
              </w:rPr>
            </w:pPr>
            <w:r w:rsidDel="00000000" w:rsidR="00000000" w:rsidRPr="00000000">
              <w:rPr>
                <w:sz w:val="20"/>
                <w:szCs w:val="20"/>
                <w:rtl w:val="0"/>
              </w:rPr>
              <w:t xml:space="preserve">Read-only in one READ ONLY REPEATABLE READ transaction so original, adjusted, paid, disputed and refund figures are consistent (TX-4).</w:t>
            </w:r>
          </w:p>
        </w:tc>
      </w:tr>
      <w:tr>
        <w:trPr>
          <w:cantSplit w:val="1"/>
          <w:tblHeader w:val="0"/>
        </w:trPr>
        <w:tc>
          <w:tcPr>
            <w:shd w:fill="f7f7f7" w:val="clear"/>
          </w:tcPr>
          <w:p w:rsidR="00000000" w:rsidDel="00000000" w:rsidP="00000000" w:rsidRDefault="00000000" w:rsidRPr="00000000" w14:paraId="00000791">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92">
            <w:pPr>
              <w:spacing w:after="40" w:before="40" w:line="252.00000000000003" w:lineRule="auto"/>
              <w:jc w:val="both"/>
              <w:rPr>
                <w:sz w:val="20"/>
                <w:szCs w:val="20"/>
              </w:rPr>
            </w:pPr>
            <w:r w:rsidDel="00000000" w:rsidR="00000000" w:rsidRPr="00000000">
              <w:rPr>
                <w:sz w:val="20"/>
                <w:szCs w:val="20"/>
                <w:rtl w:val="0"/>
              </w:rPr>
              <w:t xml:space="preserve">Safe GET.</w:t>
            </w:r>
          </w:p>
        </w:tc>
      </w:tr>
      <w:tr>
        <w:trPr>
          <w:cantSplit w:val="1"/>
          <w:tblHeader w:val="0"/>
        </w:trPr>
        <w:tc>
          <w:tcPr>
            <w:shd w:fill="f7f7f7" w:val="clear"/>
          </w:tcPr>
          <w:p w:rsidR="00000000" w:rsidDel="00000000" w:rsidP="00000000" w:rsidRDefault="00000000" w:rsidRPr="00000000" w14:paraId="00000793">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94">
            <w:pPr>
              <w:spacing w:after="40" w:before="40" w:line="252.00000000000003" w:lineRule="auto"/>
              <w:jc w:val="both"/>
              <w:rPr>
                <w:sz w:val="20"/>
                <w:szCs w:val="20"/>
              </w:rPr>
            </w:pPr>
            <w:r w:rsidDel="00000000" w:rsidR="00000000" w:rsidRPr="00000000">
              <w:rPr>
                <w:sz w:val="20"/>
                <w:szCs w:val="20"/>
                <w:rtl w:val="0"/>
              </w:rPr>
              <w:t xml:space="preserve">No locks; MVCC.</w:t>
            </w:r>
          </w:p>
        </w:tc>
      </w:tr>
      <w:tr>
        <w:trPr>
          <w:cantSplit w:val="1"/>
          <w:tblHeader w:val="0"/>
        </w:trPr>
        <w:tc>
          <w:tcPr>
            <w:shd w:fill="f7f7f7" w:val="clear"/>
          </w:tcPr>
          <w:p w:rsidR="00000000" w:rsidDel="00000000" w:rsidP="00000000" w:rsidRDefault="00000000" w:rsidRPr="00000000" w14:paraId="00000795">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96">
            <w:pPr>
              <w:spacing w:after="40" w:before="40" w:line="252.00000000000003" w:lineRule="auto"/>
              <w:jc w:val="both"/>
              <w:rPr>
                <w:sz w:val="20"/>
                <w:szCs w:val="20"/>
              </w:rPr>
            </w:pPr>
            <w:r w:rsidDel="00000000" w:rsidR="00000000" w:rsidRPr="00000000">
              <w:rPr>
                <w:sz w:val="20"/>
                <w:szCs w:val="20"/>
                <w:rtl w:val="0"/>
              </w:rPr>
              <w:t xml:space="preserve">Out of scope → 403 MSG006; invalid filter → 400 MSG002.</w:t>
            </w:r>
          </w:p>
        </w:tc>
      </w:tr>
    </w:tbl>
    <w:p w:rsidR="00000000" w:rsidDel="00000000" w:rsidP="00000000" w:rsidRDefault="00000000" w:rsidRPr="00000000" w14:paraId="00000797">
      <w:pPr>
        <w:spacing w:after="120" w:before="60" w:lineRule="auto"/>
        <w:jc w:val="center"/>
        <w:rPr>
          <w:i w:val="1"/>
          <w:iCs w:val="1"/>
          <w:sz w:val="20"/>
          <w:szCs w:val="20"/>
        </w:rPr>
      </w:pPr>
      <w:r w:rsidDel="00000000" w:rsidR="00000000" w:rsidRPr="00000000">
        <w:rPr>
          <w:i w:val="1"/>
          <w:iCs w:val="1"/>
          <w:sz w:val="20"/>
          <w:szCs w:val="20"/>
          <w:rtl w:val="0"/>
        </w:rPr>
        <w:t xml:space="preserve">Table 3.17.6.4 – Transaction, idempotency, concurrency and exception design: View Scoped Sales and Retailer Payment Balances</w:t>
      </w:r>
    </w:p>
    <w:p w:rsidR="00000000" w:rsidDel="00000000" w:rsidP="00000000" w:rsidRDefault="00000000" w:rsidRPr="00000000" w14:paraId="00000798">
      <w:pPr>
        <w:pStyle w:val="Heading3"/>
        <w:rPr/>
      </w:pPr>
      <w:r w:rsidDel="00000000" w:rsidR="00000000" w:rsidRPr="00000000">
        <w:rPr>
          <w:rtl w:val="0"/>
        </w:rPr>
        <w:t xml:space="preserve">3.18 Complaint, Financial Adjustment &amp; Manual Refund</w:t>
      </w:r>
    </w:p>
    <w:p w:rsidR="00000000" w:rsidDel="00000000" w:rsidP="00000000" w:rsidRDefault="00000000" w:rsidRPr="00000000" w14:paraId="00000799">
      <w:pPr>
        <w:pStyle w:val="Heading4"/>
        <w:rPr/>
      </w:pPr>
      <w:r w:rsidDel="00000000" w:rsidR="00000000" w:rsidRPr="00000000">
        <w:rPr>
          <w:rtl w:val="0"/>
        </w:rPr>
        <w:t xml:space="preserve">3.18.1 Class Diagram</w:t>
      </w:r>
    </w:p>
    <w:p w:rsidR="00000000" w:rsidDel="00000000" w:rsidP="00000000" w:rsidRDefault="00000000" w:rsidRPr="00000000" w14:paraId="0000079A">
      <w:pPr>
        <w:rPr/>
      </w:pPr>
      <w:r w:rsidDel="00000000" w:rsidR="00000000" w:rsidRPr="00000000">
        <w:rPr/>
        <w:drawing>
          <wp:inline distB="0" distT="0" distL="0" distR="0">
            <wp:extent cx="5943600" cy="2289810"/>
            <wp:effectExtent b="0" l="0" r="0" t="0"/>
            <wp:docPr id="229" name="image10.png"/>
            <a:graphic>
              <a:graphicData uri="http://schemas.openxmlformats.org/drawingml/2006/picture">
                <pic:pic>
                  <pic:nvPicPr>
                    <pic:cNvPr id="0" name="image10.png"/>
                    <pic:cNvPicPr preferRelativeResize="0"/>
                  </pic:nvPicPr>
                  <pic:blipFill>
                    <a:blip r:embed="rId174"/>
                    <a:srcRect b="0" l="0" r="0" t="0"/>
                    <a:stretch>
                      <a:fillRect/>
                    </a:stretch>
                  </pic:blipFill>
                  <pic:spPr>
                    <a:xfrm>
                      <a:off x="0" y="0"/>
                      <a:ext cx="5943600" cy="228981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jc w:val="center"/>
        <w:rPr>
          <w:i w:val="1"/>
          <w:iCs w:val="1"/>
        </w:rPr>
      </w:pPr>
      <w:hyperlink r:id="rId175">
        <w:r w:rsidDel="00000000" w:rsidR="00000000" w:rsidRPr="00000000">
          <w:rPr>
            <w:i w:val="1"/>
            <w:iCs w:val="1"/>
            <w:color w:val="1155cc"/>
            <w:u w:val="single"/>
            <w:rtl w:val="0"/>
          </w:rPr>
          <w:t xml:space="preserve">Figure 3.18.1 – Complaint, Financial Adjustment &amp; Manual Refund Class Diagram</w:t>
        </w:r>
      </w:hyperlink>
      <w:r w:rsidDel="00000000" w:rsidR="00000000" w:rsidRPr="00000000">
        <w:rPr>
          <w:rtl w:val="0"/>
        </w:rPr>
      </w:r>
    </w:p>
    <w:p w:rsidR="00000000" w:rsidDel="00000000" w:rsidP="00000000" w:rsidRDefault="00000000" w:rsidRPr="00000000" w14:paraId="0000079C">
      <w:pPr>
        <w:pStyle w:val="Heading4"/>
        <w:rPr/>
      </w:pPr>
      <w:r w:rsidDel="00000000" w:rsidR="00000000" w:rsidRPr="00000000">
        <w:rPr>
          <w:rtl w:val="0"/>
        </w:rPr>
        <w:t xml:space="preserve">3.18.2 Sequence Diagram: Submit and Review Shipment-Linked Complaint</w:t>
      </w:r>
    </w:p>
    <w:p w:rsidR="00000000" w:rsidDel="00000000" w:rsidP="00000000" w:rsidRDefault="00000000" w:rsidRPr="00000000" w14:paraId="0000079D">
      <w:pPr>
        <w:rPr/>
      </w:pPr>
      <w:r w:rsidDel="00000000" w:rsidR="00000000" w:rsidRPr="00000000">
        <w:rPr/>
        <w:drawing>
          <wp:inline distB="114300" distT="114300" distL="114300" distR="114300">
            <wp:extent cx="5943600" cy="2209800"/>
            <wp:effectExtent b="0" l="0" r="0" t="0"/>
            <wp:docPr id="231" name="image14.png"/>
            <a:graphic>
              <a:graphicData uri="http://schemas.openxmlformats.org/drawingml/2006/picture">
                <pic:pic>
                  <pic:nvPicPr>
                    <pic:cNvPr id="0" name="image14.png"/>
                    <pic:cNvPicPr preferRelativeResize="0"/>
                  </pic:nvPicPr>
                  <pic:blipFill>
                    <a:blip r:embed="rId17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jc w:val="center"/>
        <w:rPr/>
      </w:pPr>
      <w:hyperlink r:id="rId177">
        <w:r w:rsidDel="00000000" w:rsidR="00000000" w:rsidRPr="00000000">
          <w:rPr>
            <w:i w:val="1"/>
            <w:iCs w:val="1"/>
            <w:color w:val="1155cc"/>
            <w:u w:val="single"/>
            <w:rtl w:val="0"/>
          </w:rPr>
          <w:t xml:space="preserve">Figure 3.18.2 – Submit and Review Shipment-Linked Complaint Sequence Diagram</w:t>
        </w:r>
      </w:hyperlink>
      <w:r w:rsidDel="00000000" w:rsidR="00000000" w:rsidRPr="00000000">
        <w:rPr>
          <w:rtl w:val="0"/>
        </w:rPr>
      </w:r>
    </w:p>
    <w:p w:rsidR="00000000" w:rsidDel="00000000" w:rsidP="00000000" w:rsidRDefault="00000000" w:rsidRPr="00000000" w14:paraId="0000079F">
      <w:pPr>
        <w:pStyle w:val="Heading4"/>
        <w:rPr/>
      </w:pPr>
      <w:r w:rsidDel="00000000" w:rsidR="00000000" w:rsidRPr="00000000">
        <w:rPr>
          <w:rtl w:val="0"/>
        </w:rPr>
        <w:t xml:space="preserve">3.18.3 Sequence Diagram: Apply Approved Complaint Financial Adjustment</w:t>
      </w:r>
    </w:p>
    <w:p w:rsidR="00000000" w:rsidDel="00000000" w:rsidP="00000000" w:rsidRDefault="00000000" w:rsidRPr="00000000" w14:paraId="000007A0">
      <w:pPr>
        <w:rPr/>
      </w:pPr>
      <w:r w:rsidDel="00000000" w:rsidR="00000000" w:rsidRPr="00000000">
        <w:rPr/>
        <w:drawing>
          <wp:inline distB="114300" distT="114300" distL="114300" distR="114300">
            <wp:extent cx="5943600" cy="3276600"/>
            <wp:effectExtent b="0" l="0" r="0" t="0"/>
            <wp:docPr id="233" name="image7.png"/>
            <a:graphic>
              <a:graphicData uri="http://schemas.openxmlformats.org/drawingml/2006/picture">
                <pic:pic>
                  <pic:nvPicPr>
                    <pic:cNvPr id="0" name="image7.png"/>
                    <pic:cNvPicPr preferRelativeResize="0"/>
                  </pic:nvPicPr>
                  <pic:blipFill>
                    <a:blip r:embed="rId17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jc w:val="center"/>
        <w:rPr/>
      </w:pPr>
      <w:hyperlink r:id="rId179">
        <w:r w:rsidDel="00000000" w:rsidR="00000000" w:rsidRPr="00000000">
          <w:rPr>
            <w:i w:val="1"/>
            <w:iCs w:val="1"/>
            <w:color w:val="1155cc"/>
            <w:u w:val="single"/>
            <w:rtl w:val="0"/>
          </w:rPr>
          <w:t xml:space="preserve">Figure 3.18.3 – Apply Approved Complaint Financial Adjustment Sequence Diagram</w:t>
        </w:r>
      </w:hyperlink>
      <w:r w:rsidDel="00000000" w:rsidR="00000000" w:rsidRPr="00000000">
        <w:rPr>
          <w:rtl w:val="0"/>
        </w:rPr>
      </w:r>
    </w:p>
    <w:p w:rsidR="00000000" w:rsidDel="00000000" w:rsidP="00000000" w:rsidRDefault="00000000" w:rsidRPr="00000000" w14:paraId="000007A2">
      <w:pPr>
        <w:pStyle w:val="Heading4"/>
        <w:rPr/>
      </w:pPr>
      <w:r w:rsidDel="00000000" w:rsidR="00000000" w:rsidRPr="00000000">
        <w:rPr>
          <w:rtl w:val="0"/>
        </w:rPr>
        <w:t xml:space="preserve">3.18.4 Sequence Diagram: Create, Verify and Complete Manual Refund</w:t>
      </w:r>
    </w:p>
    <w:p w:rsidR="00000000" w:rsidDel="00000000" w:rsidP="00000000" w:rsidRDefault="00000000" w:rsidRPr="00000000" w14:paraId="000007A3">
      <w:pPr>
        <w:rPr/>
      </w:pPr>
      <w:r w:rsidDel="00000000" w:rsidR="00000000" w:rsidRPr="00000000">
        <w:rPr/>
        <w:drawing>
          <wp:inline distB="114300" distT="114300" distL="114300" distR="114300">
            <wp:extent cx="5943600" cy="2819400"/>
            <wp:effectExtent b="0" l="0" r="0" t="0"/>
            <wp:docPr id="235" name="image4.png"/>
            <a:graphic>
              <a:graphicData uri="http://schemas.openxmlformats.org/drawingml/2006/picture">
                <pic:pic>
                  <pic:nvPicPr>
                    <pic:cNvPr id="0" name="image4.png"/>
                    <pic:cNvPicPr preferRelativeResize="0"/>
                  </pic:nvPicPr>
                  <pic:blipFill>
                    <a:blip r:embed="rId18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jc w:val="center"/>
        <w:rPr/>
      </w:pPr>
      <w:hyperlink r:id="rId181">
        <w:r w:rsidDel="00000000" w:rsidR="00000000" w:rsidRPr="00000000">
          <w:rPr>
            <w:i w:val="1"/>
            <w:iCs w:val="1"/>
            <w:color w:val="1155cc"/>
            <w:u w:val="single"/>
            <w:rtl w:val="0"/>
          </w:rPr>
          <w:t xml:space="preserve">Figure 3.18.4 – Create, Verify and Complete Manual Refund Sequence Diagram</w:t>
        </w:r>
      </w:hyperlink>
      <w:r w:rsidDel="00000000" w:rsidR="00000000" w:rsidRPr="00000000">
        <w:rPr>
          <w:rtl w:val="0"/>
        </w:rPr>
      </w:r>
    </w:p>
    <w:p w:rsidR="00000000" w:rsidDel="00000000" w:rsidP="00000000" w:rsidRDefault="00000000" w:rsidRPr="00000000" w14:paraId="000007A5">
      <w:pPr>
        <w:pStyle w:val="Heading4"/>
        <w:rPr/>
      </w:pPr>
      <w:r w:rsidDel="00000000" w:rsidR="00000000" w:rsidRPr="00000000">
        <w:rPr>
          <w:rtl w:val="0"/>
        </w:rPr>
        <w:t xml:space="preserve">3.18.5 Transaction, Idempotency, Concurrency and Exception Handling</w:t>
      </w:r>
    </w:p>
    <w:p w:rsidR="00000000" w:rsidDel="00000000" w:rsidP="00000000" w:rsidRDefault="00000000" w:rsidRPr="00000000" w14:paraId="000007A6">
      <w:pPr>
        <w:spacing w:after="120" w:lineRule="auto"/>
        <w:rPr/>
      </w:pPr>
      <w:r w:rsidDel="00000000" w:rsidR="00000000" w:rsidRPr="00000000">
        <w:rPr>
          <w:rtl w:val="0"/>
        </w:rPr>
        <w:t xml:space="preserve">Complaint decisions change money and points through linked immutable records; they never change stock and can never be applied twice (BR-50, BR-67 – BR-70, BR-74). Common conventions TX/ID/CC/EX are defined in Table 3.0; the tables below state the design of each function.</w:t>
      </w:r>
    </w:p>
    <w:p w:rsidR="00000000" w:rsidDel="00000000" w:rsidP="00000000" w:rsidRDefault="00000000" w:rsidRPr="00000000" w14:paraId="000007A7">
      <w:pPr>
        <w:keepNext w:val="1"/>
        <w:spacing w:after="80" w:before="160" w:lineRule="auto"/>
        <w:rPr>
          <w:b w:val="1"/>
          <w:bCs w:val="1"/>
        </w:rPr>
      </w:pPr>
      <w:r w:rsidDel="00000000" w:rsidR="00000000" w:rsidRPr="00000000">
        <w:rPr>
          <w:b w:val="1"/>
          <w:bCs w:val="1"/>
          <w:rtl w:val="0"/>
        </w:rPr>
        <w:t xml:space="preserve">3.18.5.1 Submit and Review Shipment-Linked Complaint (Figure 3.18.2)</w:t>
      </w:r>
    </w:p>
    <w:tbl>
      <w:tblPr>
        <w:tblStyle w:val="Table56"/>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A8">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A9">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AA">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AB">
            <w:pPr>
              <w:spacing w:after="40" w:before="40" w:line="252.00000000000003" w:lineRule="auto"/>
              <w:jc w:val="both"/>
              <w:rPr>
                <w:sz w:val="20"/>
                <w:szCs w:val="20"/>
              </w:rPr>
            </w:pPr>
            <w:r w:rsidDel="00000000" w:rsidR="00000000" w:rsidRPr="00000000">
              <w:rPr>
                <w:sz w:val="20"/>
                <w:szCs w:val="20"/>
                <w:rtl w:val="0"/>
              </w:rPr>
              <w:t xml:space="preserve">Submission as in 3.8.4. Operator recommendation is one transaction with CC-1 on the complaint. Administrator rejection is one transaction: lock PAYMENT and the complaint, restore the disputed amount to the collectible balance, record the reason and due-date handling, audit and notify.</w:t>
            </w:r>
          </w:p>
        </w:tc>
      </w:tr>
      <w:tr>
        <w:trPr>
          <w:cantSplit w:val="1"/>
          <w:tblHeader w:val="0"/>
        </w:trPr>
        <w:tc>
          <w:tcPr>
            <w:shd w:fill="f7f7f7" w:val="clear"/>
          </w:tcPr>
          <w:p w:rsidR="00000000" w:rsidDel="00000000" w:rsidP="00000000" w:rsidRDefault="00000000" w:rsidRPr="00000000" w14:paraId="000007AC">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AD">
            <w:pPr>
              <w:spacing w:after="40" w:before="40" w:line="252.00000000000003" w:lineRule="auto"/>
              <w:jc w:val="both"/>
              <w:rPr>
                <w:sz w:val="20"/>
                <w:szCs w:val="20"/>
              </w:rPr>
            </w:pPr>
            <w:r w:rsidDel="00000000" w:rsidR="00000000" w:rsidRPr="00000000">
              <w:rPr>
                <w:sz w:val="20"/>
                <w:szCs w:val="20"/>
                <w:rtl w:val="0"/>
              </w:rPr>
              <w:t xml:space="preserve">ID-1; conditional transitions Submitted → Under review → Accepted / Rejected.</w:t>
            </w:r>
          </w:p>
        </w:tc>
      </w:tr>
      <w:tr>
        <w:trPr>
          <w:cantSplit w:val="1"/>
          <w:tblHeader w:val="0"/>
        </w:trPr>
        <w:tc>
          <w:tcPr>
            <w:shd w:fill="f7f7f7" w:val="clear"/>
          </w:tcPr>
          <w:p w:rsidR="00000000" w:rsidDel="00000000" w:rsidP="00000000" w:rsidRDefault="00000000" w:rsidRPr="00000000" w14:paraId="000007AE">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AF">
            <w:pPr>
              <w:spacing w:after="40" w:before="40" w:line="252.00000000000003" w:lineRule="auto"/>
              <w:jc w:val="both"/>
              <w:rPr>
                <w:sz w:val="20"/>
                <w:szCs w:val="20"/>
              </w:rPr>
            </w:pPr>
            <w:r w:rsidDel="00000000" w:rsidR="00000000" w:rsidRPr="00000000">
              <w:rPr>
                <w:sz w:val="20"/>
                <w:szCs w:val="20"/>
                <w:rtl w:val="0"/>
              </w:rPr>
              <w:t xml:space="preserve">Lock order PAYMENT → RECEIPT_DISCREPANCY (CC-3); two reviewers deciding simultaneously: the second sees the decided status.</w:t>
            </w:r>
          </w:p>
        </w:tc>
      </w:tr>
      <w:tr>
        <w:trPr>
          <w:cantSplit w:val="1"/>
          <w:tblHeader w:val="0"/>
        </w:trPr>
        <w:tc>
          <w:tcPr>
            <w:shd w:fill="f7f7f7" w:val="clear"/>
          </w:tcPr>
          <w:p w:rsidR="00000000" w:rsidDel="00000000" w:rsidP="00000000" w:rsidRDefault="00000000" w:rsidRPr="00000000" w14:paraId="000007B0">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B1">
            <w:pPr>
              <w:spacing w:after="40" w:before="40" w:line="252.00000000000003" w:lineRule="auto"/>
              <w:jc w:val="both"/>
              <w:rPr>
                <w:sz w:val="20"/>
                <w:szCs w:val="20"/>
              </w:rPr>
            </w:pPr>
            <w:r w:rsidDel="00000000" w:rsidR="00000000" w:rsidRPr="00000000">
              <w:rPr>
                <w:sz w:val="20"/>
                <w:szCs w:val="20"/>
                <w:rtl w:val="0"/>
              </w:rPr>
              <w:t xml:space="preserve">Decision without reason → 400 MSG001; already decided → 409; non-Administrator decision → 403 MSG006.</w:t>
            </w:r>
          </w:p>
        </w:tc>
      </w:tr>
    </w:tbl>
    <w:p w:rsidR="00000000" w:rsidDel="00000000" w:rsidP="00000000" w:rsidRDefault="00000000" w:rsidRPr="00000000" w14:paraId="000007B2">
      <w:pPr>
        <w:spacing w:after="120" w:before="60" w:lineRule="auto"/>
        <w:jc w:val="center"/>
        <w:rPr>
          <w:i w:val="1"/>
          <w:iCs w:val="1"/>
          <w:sz w:val="20"/>
          <w:szCs w:val="20"/>
        </w:rPr>
      </w:pPr>
      <w:r w:rsidDel="00000000" w:rsidR="00000000" w:rsidRPr="00000000">
        <w:rPr>
          <w:i w:val="1"/>
          <w:iCs w:val="1"/>
          <w:sz w:val="20"/>
          <w:szCs w:val="20"/>
          <w:rtl w:val="0"/>
        </w:rPr>
        <w:t xml:space="preserve">Table 3.18.5.1 – Transaction, idempotency, concurrency and exception design: Submit and Review Shipment-Linked Complaint</w:t>
      </w:r>
    </w:p>
    <w:p w:rsidR="00000000" w:rsidDel="00000000" w:rsidP="00000000" w:rsidRDefault="00000000" w:rsidRPr="00000000" w14:paraId="000007B3">
      <w:pPr>
        <w:keepNext w:val="1"/>
        <w:spacing w:after="80" w:before="160" w:lineRule="auto"/>
        <w:rPr>
          <w:b w:val="1"/>
          <w:bCs w:val="1"/>
        </w:rPr>
      </w:pPr>
      <w:r w:rsidDel="00000000" w:rsidR="00000000" w:rsidRPr="00000000">
        <w:rPr>
          <w:b w:val="1"/>
          <w:bCs w:val="1"/>
          <w:rtl w:val="0"/>
        </w:rPr>
        <w:t xml:space="preserve">3.18.5.2 Apply Approved Complaint Financial Adjustment (Figure 3.18.3)</w:t>
      </w:r>
    </w:p>
    <w:tbl>
      <w:tblPr>
        <w:tblStyle w:val="Table5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B4">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B5">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B6">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B7">
            <w:pPr>
              <w:spacing w:after="40" w:before="40" w:line="252.00000000000003" w:lineRule="auto"/>
              <w:jc w:val="both"/>
              <w:rPr>
                <w:sz w:val="20"/>
                <w:szCs w:val="20"/>
              </w:rPr>
            </w:pPr>
            <w:r w:rsidDel="00000000" w:rsidR="00000000" w:rsidRPr="00000000">
              <w:rPr>
                <w:sz w:val="20"/>
                <w:szCs w:val="20"/>
                <w:rtl w:val="0"/>
              </w:rPr>
              <w:t xml:space="preserve">One transaction: lock PAYMENT, the complaint and the affected allocation price line; cap accepted quantity by delivered − already adjusted and amount by remaining line value; insert FINANCIAL_ADJUSTMENT at the allocated net price; update adjusted and disputed amounts; if confirmed payments exceed the adjusted amount, create or increase a Pending MANUAL_REFUND; if points were already posted, insert a linked LOYALTY_TRANSACTION correction; set the complaint Accepted; audit and outbox.</w:t>
            </w:r>
          </w:p>
        </w:tc>
      </w:tr>
      <w:tr>
        <w:trPr>
          <w:cantSplit w:val="1"/>
          <w:tblHeader w:val="0"/>
        </w:trPr>
        <w:tc>
          <w:tcPr>
            <w:shd w:fill="f7f7f7" w:val="clear"/>
          </w:tcPr>
          <w:p w:rsidR="00000000" w:rsidDel="00000000" w:rsidP="00000000" w:rsidRDefault="00000000" w:rsidRPr="00000000" w14:paraId="000007B8">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B9">
            <w:pPr>
              <w:spacing w:after="40" w:before="40" w:line="252.00000000000003" w:lineRule="auto"/>
              <w:jc w:val="both"/>
              <w:rPr>
                <w:sz w:val="20"/>
                <w:szCs w:val="20"/>
              </w:rPr>
            </w:pPr>
            <w:r w:rsidDel="00000000" w:rsidR="00000000" w:rsidRPr="00000000">
              <w:rPr>
                <w:sz w:val="20"/>
                <w:szCs w:val="20"/>
                <w:rtl w:val="0"/>
              </w:rPr>
              <w:t xml:space="preserve">ID-1; unique FINANCIAL_ADJUSTMENT per complaint item and unique loyalty correction per adjustment, so a repeated approval adjusts once (BR-68).</w:t>
            </w:r>
          </w:p>
        </w:tc>
      </w:tr>
      <w:tr>
        <w:trPr>
          <w:cantSplit w:val="1"/>
          <w:tblHeader w:val="0"/>
        </w:trPr>
        <w:tc>
          <w:tcPr>
            <w:shd w:fill="f7f7f7" w:val="clear"/>
          </w:tcPr>
          <w:p w:rsidR="00000000" w:rsidDel="00000000" w:rsidP="00000000" w:rsidRDefault="00000000" w:rsidRPr="00000000" w14:paraId="000007BA">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BB">
            <w:pPr>
              <w:spacing w:after="40" w:before="40" w:line="252.00000000000003" w:lineRule="auto"/>
              <w:jc w:val="both"/>
              <w:rPr>
                <w:sz w:val="20"/>
                <w:szCs w:val="20"/>
              </w:rPr>
            </w:pPr>
            <w:r w:rsidDel="00000000" w:rsidR="00000000" w:rsidRPr="00000000">
              <w:rPr>
                <w:sz w:val="20"/>
                <w:szCs w:val="20"/>
                <w:rtl w:val="0"/>
              </w:rPr>
              <w:t xml:space="preserve">PAYMENT and RETAILER_LOYALTY locked in that order; caps are re-checked after locking.</w:t>
            </w:r>
          </w:p>
        </w:tc>
      </w:tr>
      <w:tr>
        <w:trPr>
          <w:cantSplit w:val="1"/>
          <w:tblHeader w:val="0"/>
        </w:trPr>
        <w:tc>
          <w:tcPr>
            <w:shd w:fill="f7f7f7" w:val="clear"/>
          </w:tcPr>
          <w:p w:rsidR="00000000" w:rsidDel="00000000" w:rsidP="00000000" w:rsidRDefault="00000000" w:rsidRPr="00000000" w14:paraId="000007BC">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BD">
            <w:pPr>
              <w:spacing w:after="40" w:before="40" w:line="252.00000000000003" w:lineRule="auto"/>
              <w:jc w:val="both"/>
              <w:rPr>
                <w:sz w:val="20"/>
                <w:szCs w:val="20"/>
              </w:rPr>
            </w:pPr>
            <w:r w:rsidDel="00000000" w:rsidR="00000000" w:rsidRPr="00000000">
              <w:rPr>
                <w:sz w:val="20"/>
                <w:szCs w:val="20"/>
                <w:rtl w:val="0"/>
              </w:rPr>
              <w:t xml:space="preserve">Cap exceeded → 422; no stock is returned (AC-3.10.4-06); duplicate approval returns the existing adjustment.</w:t>
            </w:r>
          </w:p>
        </w:tc>
      </w:tr>
    </w:tbl>
    <w:p w:rsidR="00000000" w:rsidDel="00000000" w:rsidP="00000000" w:rsidRDefault="00000000" w:rsidRPr="00000000" w14:paraId="000007BE">
      <w:pPr>
        <w:spacing w:after="120" w:before="60" w:lineRule="auto"/>
        <w:jc w:val="center"/>
        <w:rPr>
          <w:i w:val="1"/>
          <w:iCs w:val="1"/>
          <w:sz w:val="20"/>
          <w:szCs w:val="20"/>
        </w:rPr>
      </w:pPr>
      <w:r w:rsidDel="00000000" w:rsidR="00000000" w:rsidRPr="00000000">
        <w:rPr>
          <w:i w:val="1"/>
          <w:iCs w:val="1"/>
          <w:sz w:val="20"/>
          <w:szCs w:val="20"/>
          <w:rtl w:val="0"/>
        </w:rPr>
        <w:t xml:space="preserve">Table 3.18.5.2 – Transaction, idempotency, concurrency and exception design: Apply Approved Complaint Financial Adjustment</w:t>
      </w:r>
    </w:p>
    <w:p w:rsidR="00000000" w:rsidDel="00000000" w:rsidP="00000000" w:rsidRDefault="00000000" w:rsidRPr="00000000" w14:paraId="000007BF">
      <w:pPr>
        <w:keepNext w:val="1"/>
        <w:spacing w:after="80" w:before="160" w:lineRule="auto"/>
        <w:rPr>
          <w:b w:val="1"/>
          <w:bCs w:val="1"/>
        </w:rPr>
      </w:pPr>
      <w:r w:rsidDel="00000000" w:rsidR="00000000" w:rsidRPr="00000000">
        <w:rPr>
          <w:b w:val="1"/>
          <w:bCs w:val="1"/>
          <w:rtl w:val="0"/>
        </w:rPr>
        <w:t xml:space="preserve">3.18.5.3 Create, Verify and Complete Manual Refund (Figure 3.18.4)</w:t>
      </w:r>
    </w:p>
    <w:tbl>
      <w:tblPr>
        <w:tblStyle w:val="Table5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ffe8e1" w:val="clear"/>
            <w:vAlign w:val="center"/>
          </w:tcPr>
          <w:p w:rsidR="00000000" w:rsidDel="00000000" w:rsidP="00000000" w:rsidRDefault="00000000" w:rsidRPr="00000000" w14:paraId="000007C0">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Aspect</w:t>
            </w:r>
          </w:p>
        </w:tc>
        <w:tc>
          <w:tcPr>
            <w:shd w:fill="ffe8e1" w:val="clear"/>
            <w:vAlign w:val="center"/>
          </w:tcPr>
          <w:p w:rsidR="00000000" w:rsidDel="00000000" w:rsidP="00000000" w:rsidRDefault="00000000" w:rsidRPr="00000000" w14:paraId="000007C1">
            <w:pPr>
              <w:spacing w:after="40" w:before="40" w:line="252.00000000000003" w:lineRule="auto"/>
              <w:jc w:val="center"/>
              <w:rPr>
                <w:b w:val="1"/>
                <w:bCs w:val="1"/>
                <w:sz w:val="20"/>
                <w:szCs w:val="20"/>
              </w:rPr>
            </w:pPr>
            <w:r w:rsidDel="00000000" w:rsidR="00000000" w:rsidRPr="00000000">
              <w:rPr>
                <w:b w:val="1"/>
                <w:bCs w:val="1"/>
                <w:sz w:val="20"/>
                <w:szCs w:val="20"/>
                <w:rtl w:val="0"/>
              </w:rPr>
              <w:t xml:space="preserve">Design</w:t>
            </w:r>
          </w:p>
        </w:tc>
      </w:tr>
      <w:tr>
        <w:trPr>
          <w:cantSplit w:val="1"/>
          <w:tblHeader w:val="0"/>
        </w:trPr>
        <w:tc>
          <w:tcPr>
            <w:shd w:fill="f7f7f7" w:val="clear"/>
          </w:tcPr>
          <w:p w:rsidR="00000000" w:rsidDel="00000000" w:rsidP="00000000" w:rsidRDefault="00000000" w:rsidRPr="00000000" w14:paraId="000007C2">
            <w:pPr>
              <w:spacing w:after="40" w:before="40" w:line="252.00000000000003" w:lineRule="auto"/>
              <w:rPr>
                <w:b w:val="1"/>
                <w:bCs w:val="1"/>
                <w:sz w:val="20"/>
                <w:szCs w:val="20"/>
              </w:rPr>
            </w:pPr>
            <w:r w:rsidDel="00000000" w:rsidR="00000000" w:rsidRPr="00000000">
              <w:rPr>
                <w:b w:val="1"/>
                <w:bCs w:val="1"/>
                <w:sz w:val="20"/>
                <w:szCs w:val="20"/>
                <w:rtl w:val="0"/>
              </w:rPr>
              <w:t xml:space="preserve">Transaction boundary</w:t>
            </w:r>
          </w:p>
        </w:tc>
        <w:tc>
          <w:tcPr/>
          <w:p w:rsidR="00000000" w:rsidDel="00000000" w:rsidP="00000000" w:rsidRDefault="00000000" w:rsidRPr="00000000" w14:paraId="000007C3">
            <w:pPr>
              <w:spacing w:after="40" w:before="40" w:line="252.00000000000003" w:lineRule="auto"/>
              <w:jc w:val="both"/>
              <w:rPr>
                <w:sz w:val="20"/>
                <w:szCs w:val="20"/>
              </w:rPr>
            </w:pPr>
            <w:r w:rsidDel="00000000" w:rsidR="00000000" w:rsidRPr="00000000">
              <w:rPr>
                <w:sz w:val="20"/>
                <w:szCs w:val="20"/>
                <w:rtl w:val="0"/>
              </w:rPr>
              <w:t xml:space="preserve">Each lifecycle step is one transaction (BR-74): Pending refund → Awaiting verification (transfer reference and evidence, uploaded first) → Refunded (Administrator verified) or Needs supplement (reason). Completion updates refund totals on PAYMENT and re-evaluates order completion.</w:t>
            </w:r>
          </w:p>
        </w:tc>
      </w:tr>
      <w:tr>
        <w:trPr>
          <w:cantSplit w:val="1"/>
          <w:tblHeader w:val="0"/>
        </w:trPr>
        <w:tc>
          <w:tcPr>
            <w:shd w:fill="f7f7f7" w:val="clear"/>
          </w:tcPr>
          <w:p w:rsidR="00000000" w:rsidDel="00000000" w:rsidP="00000000" w:rsidRDefault="00000000" w:rsidRPr="00000000" w14:paraId="000007C4">
            <w:pPr>
              <w:spacing w:after="40" w:before="40" w:line="252.00000000000003" w:lineRule="auto"/>
              <w:rPr>
                <w:b w:val="1"/>
                <w:bCs w:val="1"/>
                <w:sz w:val="20"/>
                <w:szCs w:val="20"/>
              </w:rPr>
            </w:pPr>
            <w:r w:rsidDel="00000000" w:rsidR="00000000" w:rsidRPr="00000000">
              <w:rPr>
                <w:b w:val="1"/>
                <w:bCs w:val="1"/>
                <w:sz w:val="20"/>
                <w:szCs w:val="20"/>
                <w:rtl w:val="0"/>
              </w:rPr>
              <w:t xml:space="preserve">Idempotency</w:t>
            </w:r>
          </w:p>
        </w:tc>
        <w:tc>
          <w:tcPr/>
          <w:p w:rsidR="00000000" w:rsidDel="00000000" w:rsidP="00000000" w:rsidRDefault="00000000" w:rsidRPr="00000000" w14:paraId="000007C5">
            <w:pPr>
              <w:spacing w:after="40" w:before="40" w:line="252.00000000000003" w:lineRule="auto"/>
              <w:jc w:val="both"/>
              <w:rPr>
                <w:sz w:val="20"/>
                <w:szCs w:val="20"/>
              </w:rPr>
            </w:pPr>
            <w:r w:rsidDel="00000000" w:rsidR="00000000" w:rsidRPr="00000000">
              <w:rPr>
                <w:sz w:val="20"/>
                <w:szCs w:val="20"/>
                <w:rtl w:val="0"/>
              </w:rPr>
              <w:t xml:space="preserve">ID-1; conditional transitions; unique external transaction reference; a check under the PAYMENT lock ensures the sum of refunds never exceeds Refund due (AC-3.10.4-04).</w:t>
            </w:r>
          </w:p>
        </w:tc>
      </w:tr>
      <w:tr>
        <w:trPr>
          <w:cantSplit w:val="1"/>
          <w:tblHeader w:val="0"/>
        </w:trPr>
        <w:tc>
          <w:tcPr>
            <w:shd w:fill="f7f7f7" w:val="clear"/>
          </w:tcPr>
          <w:p w:rsidR="00000000" w:rsidDel="00000000" w:rsidP="00000000" w:rsidRDefault="00000000" w:rsidRPr="00000000" w14:paraId="000007C6">
            <w:pPr>
              <w:spacing w:after="40" w:before="40" w:line="252.00000000000003" w:lineRule="auto"/>
              <w:rPr>
                <w:b w:val="1"/>
                <w:bCs w:val="1"/>
                <w:sz w:val="20"/>
                <w:szCs w:val="20"/>
              </w:rPr>
            </w:pPr>
            <w:r w:rsidDel="00000000" w:rsidR="00000000" w:rsidRPr="00000000">
              <w:rPr>
                <w:b w:val="1"/>
                <w:bCs w:val="1"/>
                <w:sz w:val="20"/>
                <w:szCs w:val="20"/>
                <w:rtl w:val="0"/>
              </w:rPr>
              <w:t xml:space="preserve">Concurrency control</w:t>
            </w:r>
          </w:p>
        </w:tc>
        <w:tc>
          <w:tcPr/>
          <w:p w:rsidR="00000000" w:rsidDel="00000000" w:rsidP="00000000" w:rsidRDefault="00000000" w:rsidRPr="00000000" w14:paraId="000007C7">
            <w:pPr>
              <w:spacing w:after="40" w:before="40" w:line="252.00000000000003" w:lineRule="auto"/>
              <w:jc w:val="both"/>
              <w:rPr>
                <w:sz w:val="20"/>
                <w:szCs w:val="20"/>
              </w:rPr>
            </w:pPr>
            <w:r w:rsidDel="00000000" w:rsidR="00000000" w:rsidRPr="00000000">
              <w:rPr>
                <w:sz w:val="20"/>
                <w:szCs w:val="20"/>
                <w:rtl w:val="0"/>
              </w:rPr>
              <w:t xml:space="preserve">PAYMENT FOR UPDATE serializes refunds with payments and adjustments; CC-1 on MANUAL_REFUND.</w:t>
            </w:r>
          </w:p>
        </w:tc>
      </w:tr>
      <w:tr>
        <w:trPr>
          <w:cantSplit w:val="1"/>
          <w:tblHeader w:val="0"/>
        </w:trPr>
        <w:tc>
          <w:tcPr>
            <w:shd w:fill="f7f7f7" w:val="clear"/>
          </w:tcPr>
          <w:p w:rsidR="00000000" w:rsidDel="00000000" w:rsidP="00000000" w:rsidRDefault="00000000" w:rsidRPr="00000000" w14:paraId="000007C8">
            <w:pPr>
              <w:spacing w:after="40" w:before="40" w:line="252.00000000000003" w:lineRule="auto"/>
              <w:rPr>
                <w:b w:val="1"/>
                <w:bCs w:val="1"/>
                <w:sz w:val="20"/>
                <w:szCs w:val="20"/>
              </w:rPr>
            </w:pPr>
            <w:r w:rsidDel="00000000" w:rsidR="00000000" w:rsidRPr="00000000">
              <w:rPr>
                <w:b w:val="1"/>
                <w:bCs w:val="1"/>
                <w:sz w:val="20"/>
                <w:szCs w:val="20"/>
                <w:rtl w:val="0"/>
              </w:rPr>
              <w:t xml:space="preserve">Exception handling</w:t>
            </w:r>
          </w:p>
        </w:tc>
        <w:tc>
          <w:tcPr/>
          <w:p w:rsidR="00000000" w:rsidDel="00000000" w:rsidP="00000000" w:rsidRDefault="00000000" w:rsidRPr="00000000" w14:paraId="000007C9">
            <w:pPr>
              <w:spacing w:after="40" w:before="40" w:line="252.00000000000003" w:lineRule="auto"/>
              <w:jc w:val="both"/>
              <w:rPr>
                <w:sz w:val="20"/>
                <w:szCs w:val="20"/>
              </w:rPr>
            </w:pPr>
            <w:r w:rsidDel="00000000" w:rsidR="00000000" w:rsidRPr="00000000">
              <w:rPr>
                <w:sz w:val="20"/>
                <w:szCs w:val="20"/>
                <w:rtl w:val="0"/>
              </w:rPr>
              <w:t xml:space="preserve">Amount above refund due → 422; rejected evidence without reason → 400 MSG001; non-Administrator verification → 403 MSG006; invalid file → 400 MSG049.</w:t>
            </w:r>
          </w:p>
        </w:tc>
      </w:tr>
    </w:tbl>
    <w:p w:rsidR="00000000" w:rsidDel="00000000" w:rsidP="00000000" w:rsidRDefault="00000000" w:rsidRPr="00000000" w14:paraId="000007CA">
      <w:pPr>
        <w:spacing w:after="120" w:before="60" w:lineRule="auto"/>
        <w:jc w:val="center"/>
        <w:rPr>
          <w:i w:val="1"/>
          <w:iCs w:val="1"/>
          <w:sz w:val="20"/>
          <w:szCs w:val="20"/>
        </w:rPr>
      </w:pPr>
      <w:r w:rsidDel="00000000" w:rsidR="00000000" w:rsidRPr="00000000">
        <w:rPr>
          <w:i w:val="1"/>
          <w:iCs w:val="1"/>
          <w:sz w:val="20"/>
          <w:szCs w:val="20"/>
          <w:rtl w:val="0"/>
        </w:rPr>
        <w:t xml:space="preserve">Table 3.18.5.3 – Transaction, idempotency, concurrency and exception design: Create, Verify and Complete Manual Refund</w:t>
      </w:r>
    </w:p>
    <w:p w:rsidR="00000000" w:rsidDel="00000000" w:rsidP="00000000" w:rsidRDefault="00000000" w:rsidRPr="00000000" w14:paraId="000007CB">
      <w:pPr>
        <w:pStyle w:val="Heading2"/>
        <w:rPr/>
      </w:pPr>
      <w:r w:rsidDel="00000000" w:rsidR="00000000" w:rsidRPr="00000000">
        <w:rPr>
          <w:rtl w:val="0"/>
        </w:rPr>
        <w:t xml:space="preserve">4. Activity Diagrams</w:t>
      </w:r>
    </w:p>
    <w:p w:rsidR="00000000" w:rsidDel="00000000" w:rsidP="00000000" w:rsidRDefault="00000000" w:rsidRPr="00000000" w14:paraId="000007CC">
      <w:pPr>
        <w:pStyle w:val="Heading3"/>
        <w:rPr/>
      </w:pPr>
      <w:r w:rsidDel="00000000" w:rsidR="00000000" w:rsidRPr="00000000">
        <w:rPr>
          <w:rtl w:val="0"/>
        </w:rPr>
        <w:t xml:space="preserve">4.1 Source Supply, Goods Receiving and Batch/Lot Inventory Control</w:t>
      </w:r>
      <w:r w:rsidDel="00000000" w:rsidR="00000000" w:rsidRPr="00000000">
        <w:rPr/>
        <w:drawing>
          <wp:inline distB="0" distT="0" distL="0" distR="0">
            <wp:extent cx="5943600" cy="3450590"/>
            <wp:effectExtent b="0" l="0" r="0" t="0"/>
            <wp:docPr id="237" name="image11.png"/>
            <a:graphic>
              <a:graphicData uri="http://schemas.openxmlformats.org/drawingml/2006/picture">
                <pic:pic>
                  <pic:nvPicPr>
                    <pic:cNvPr id="0" name="image11.png"/>
                    <pic:cNvPicPr preferRelativeResize="0"/>
                  </pic:nvPicPr>
                  <pic:blipFill>
                    <a:blip r:embed="rId182"/>
                    <a:srcRect b="0" l="0" r="0" t="0"/>
                    <a:stretch>
                      <a:fillRect/>
                    </a:stretch>
                  </pic:blipFill>
                  <pic:spPr>
                    <a:xfrm>
                      <a:off x="0" y="0"/>
                      <a:ext cx="5943600" cy="345059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jc w:val="center"/>
        <w:rPr>
          <w:i w:val="1"/>
          <w:iCs w:val="1"/>
        </w:rPr>
      </w:pPr>
      <w:hyperlink r:id="rId183">
        <w:r w:rsidDel="00000000" w:rsidR="00000000" w:rsidRPr="00000000">
          <w:rPr>
            <w:i w:val="1"/>
            <w:iCs w:val="1"/>
            <w:color w:val="1155cc"/>
            <w:u w:val="single"/>
            <w:rtl w:val="0"/>
          </w:rPr>
          <w:t xml:space="preserve">Figure 4.1 – F1 – Source Supply, Goods Receiving and Batch/Lot Inventory Control Activity Diagram</w:t>
        </w:r>
      </w:hyperlink>
      <w:r w:rsidDel="00000000" w:rsidR="00000000" w:rsidRPr="00000000">
        <w:rPr>
          <w:rtl w:val="0"/>
        </w:rPr>
      </w:r>
    </w:p>
    <w:p w:rsidR="00000000" w:rsidDel="00000000" w:rsidP="00000000" w:rsidRDefault="00000000" w:rsidRPr="00000000" w14:paraId="000007CE">
      <w:pPr>
        <w:pStyle w:val="Heading3"/>
        <w:rPr/>
      </w:pPr>
      <w:r w:rsidDel="00000000" w:rsidR="00000000" w:rsidRPr="00000000">
        <w:rPr>
          <w:rtl w:val="0"/>
        </w:rPr>
        <w:t xml:space="preserve">4.2 Retailer Registration, MLOR Configuration, Promotions, Sales Order Creation and Offline Synchronization</w:t>
      </w:r>
    </w:p>
    <w:p w:rsidR="00000000" w:rsidDel="00000000" w:rsidP="00000000" w:rsidRDefault="00000000" w:rsidRPr="00000000" w14:paraId="000007CF">
      <w:pPr>
        <w:rPr/>
      </w:pPr>
      <w:r w:rsidDel="00000000" w:rsidR="00000000" w:rsidRPr="00000000">
        <w:rPr/>
        <w:drawing>
          <wp:inline distB="0" distT="0" distL="0" distR="0">
            <wp:extent cx="5943600" cy="5400675"/>
            <wp:effectExtent b="0" l="0" r="0" t="0"/>
            <wp:docPr id="221" name="image5.png"/>
            <a:graphic>
              <a:graphicData uri="http://schemas.openxmlformats.org/drawingml/2006/picture">
                <pic:pic>
                  <pic:nvPicPr>
                    <pic:cNvPr id="0" name="image5.png"/>
                    <pic:cNvPicPr preferRelativeResize="0"/>
                  </pic:nvPicPr>
                  <pic:blipFill>
                    <a:blip r:embed="rId184"/>
                    <a:srcRect b="0" l="0" r="0" t="0"/>
                    <a:stretch>
                      <a:fillRect/>
                    </a:stretch>
                  </pic:blipFill>
                  <pic:spPr>
                    <a:xfrm>
                      <a:off x="0" y="0"/>
                      <a:ext cx="5943600"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jc w:val="center"/>
        <w:rPr>
          <w:i w:val="1"/>
          <w:iCs w:val="1"/>
        </w:rPr>
      </w:pPr>
      <w:hyperlink r:id="rId185">
        <w:r w:rsidDel="00000000" w:rsidR="00000000" w:rsidRPr="00000000">
          <w:rPr>
            <w:i w:val="1"/>
            <w:iCs w:val="1"/>
            <w:color w:val="1155cc"/>
            <w:u w:val="single"/>
            <w:rtl w:val="0"/>
          </w:rPr>
          <w:t xml:space="preserve">Figure 4.2 – F2 – Retailer Registration, MLOR Configuration, Promotions, Sales Order Creation and Offline Synchronization Activity Diagram</w:t>
        </w:r>
      </w:hyperlink>
      <w:r w:rsidDel="00000000" w:rsidR="00000000" w:rsidRPr="00000000">
        <w:rPr>
          <w:rtl w:val="0"/>
        </w:rPr>
      </w:r>
    </w:p>
    <w:p w:rsidR="00000000" w:rsidDel="00000000" w:rsidP="00000000" w:rsidRDefault="00000000" w:rsidRPr="00000000" w14:paraId="000007D1">
      <w:pPr>
        <w:pStyle w:val="Heading3"/>
        <w:rPr/>
      </w:pPr>
      <w:r w:rsidDel="00000000" w:rsidR="00000000" w:rsidRPr="00000000">
        <w:rPr>
          <w:rtl w:val="0"/>
        </w:rPr>
        <w:t xml:space="preserve">4.3 Daily FEFO–MLOR Allocation, Approval and Reservation</w:t>
      </w:r>
    </w:p>
    <w:p w:rsidR="00000000" w:rsidDel="00000000" w:rsidP="00000000" w:rsidRDefault="00000000" w:rsidRPr="00000000" w14:paraId="000007D2">
      <w:pPr>
        <w:rPr/>
      </w:pPr>
      <w:r w:rsidDel="00000000" w:rsidR="00000000" w:rsidRPr="00000000">
        <w:rPr/>
        <w:drawing>
          <wp:inline distB="0" distT="0" distL="0" distR="0">
            <wp:extent cx="5943600" cy="5078095"/>
            <wp:effectExtent b="0" l="0" r="0" t="0"/>
            <wp:docPr id="222" name="image9.png"/>
            <a:graphic>
              <a:graphicData uri="http://schemas.openxmlformats.org/drawingml/2006/picture">
                <pic:pic>
                  <pic:nvPicPr>
                    <pic:cNvPr id="0" name="image9.png"/>
                    <pic:cNvPicPr preferRelativeResize="0"/>
                  </pic:nvPicPr>
                  <pic:blipFill>
                    <a:blip r:embed="rId186"/>
                    <a:srcRect b="0" l="0" r="0" t="0"/>
                    <a:stretch>
                      <a:fillRect/>
                    </a:stretch>
                  </pic:blipFill>
                  <pic:spPr>
                    <a:xfrm>
                      <a:off x="0" y="0"/>
                      <a:ext cx="5943600" cy="5078095"/>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jc w:val="center"/>
        <w:rPr>
          <w:i w:val="1"/>
          <w:iCs w:val="1"/>
        </w:rPr>
      </w:pPr>
      <w:hyperlink r:id="rId187">
        <w:r w:rsidDel="00000000" w:rsidR="00000000" w:rsidRPr="00000000">
          <w:rPr>
            <w:i w:val="1"/>
            <w:iCs w:val="1"/>
            <w:color w:val="1155cc"/>
            <w:u w:val="single"/>
            <w:rtl w:val="0"/>
          </w:rPr>
          <w:t xml:space="preserve">Figure 4.3 – F3 – Daily FEFO–MLOR Allocation, Approval and Reservation Activity Diagram</w:t>
        </w:r>
      </w:hyperlink>
      <w:r w:rsidDel="00000000" w:rsidR="00000000" w:rsidRPr="00000000">
        <w:rPr>
          <w:rtl w:val="0"/>
        </w:rPr>
      </w:r>
    </w:p>
    <w:p w:rsidR="00000000" w:rsidDel="00000000" w:rsidP="00000000" w:rsidRDefault="00000000" w:rsidRPr="00000000" w14:paraId="000007D4">
      <w:pPr>
        <w:pStyle w:val="Heading3"/>
        <w:rPr/>
      </w:pPr>
      <w:r w:rsidDel="00000000" w:rsidR="00000000" w:rsidRPr="00000000">
        <w:rPr>
          <w:rtl w:val="0"/>
        </w:rPr>
        <w:t xml:space="preserve">4.4 Order Processing, Picking, Goods Dispatch, Delivery and Retailer Receipt Confirmation</w:t>
      </w:r>
    </w:p>
    <w:p w:rsidR="00000000" w:rsidDel="00000000" w:rsidP="00000000" w:rsidRDefault="00000000" w:rsidRPr="00000000" w14:paraId="000007D5">
      <w:pPr>
        <w:rPr/>
      </w:pPr>
      <w:r w:rsidDel="00000000" w:rsidR="00000000" w:rsidRPr="00000000">
        <w:rPr/>
        <w:drawing>
          <wp:inline distB="0" distT="0" distL="0" distR="0">
            <wp:extent cx="5943600" cy="3918585"/>
            <wp:effectExtent b="0" l="0" r="0" t="0"/>
            <wp:docPr id="223" name="image3.png"/>
            <a:graphic>
              <a:graphicData uri="http://schemas.openxmlformats.org/drawingml/2006/picture">
                <pic:pic>
                  <pic:nvPicPr>
                    <pic:cNvPr id="0" name="image3.png"/>
                    <pic:cNvPicPr preferRelativeResize="0"/>
                  </pic:nvPicPr>
                  <pic:blipFill>
                    <a:blip r:embed="rId188"/>
                    <a:srcRect b="0" l="0" r="0" t="0"/>
                    <a:stretch>
                      <a:fillRect/>
                    </a:stretch>
                  </pic:blipFill>
                  <pic:spPr>
                    <a:xfrm>
                      <a:off x="0" y="0"/>
                      <a:ext cx="5943600" cy="3918585"/>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jc w:val="center"/>
        <w:rPr>
          <w:i w:val="1"/>
          <w:iCs w:val="1"/>
        </w:rPr>
      </w:pPr>
      <w:hyperlink r:id="rId189">
        <w:r w:rsidDel="00000000" w:rsidR="00000000" w:rsidRPr="00000000">
          <w:rPr>
            <w:i w:val="1"/>
            <w:iCs w:val="1"/>
            <w:color w:val="1155cc"/>
            <w:u w:val="single"/>
            <w:rtl w:val="0"/>
          </w:rPr>
          <w:t xml:space="preserve">Figure 4.4 – F4 – Order Processing, Picking, Goods Dispatch, Delivery and Retailer Receipt Confirmation Activity Diagram</w:t>
        </w:r>
      </w:hyperlink>
      <w:r w:rsidDel="00000000" w:rsidR="00000000" w:rsidRPr="00000000">
        <w:rPr>
          <w:rtl w:val="0"/>
        </w:rPr>
      </w:r>
    </w:p>
    <w:p w:rsidR="00000000" w:rsidDel="00000000" w:rsidP="00000000" w:rsidRDefault="00000000" w:rsidRPr="00000000" w14:paraId="000007D7">
      <w:pPr>
        <w:pStyle w:val="Heading3"/>
        <w:rPr/>
      </w:pPr>
      <w:r w:rsidDel="00000000" w:rsidR="00000000" w:rsidRPr="00000000">
        <w:rPr>
          <w:rtl w:val="0"/>
        </w:rPr>
        <w:t xml:space="preserve">4.5 Payment Reconciliation, Order Completion, Loyalty, Reward Redemption, Complaints and Refunds</w:t>
      </w:r>
    </w:p>
    <w:p w:rsidR="00000000" w:rsidDel="00000000" w:rsidP="00000000" w:rsidRDefault="00000000" w:rsidRPr="00000000" w14:paraId="000007D8">
      <w:pPr>
        <w:rPr/>
      </w:pPr>
      <w:r w:rsidDel="00000000" w:rsidR="00000000" w:rsidRPr="00000000">
        <w:rPr/>
        <w:drawing>
          <wp:inline distB="0" distT="0" distL="0" distR="0">
            <wp:extent cx="5943600" cy="2607945"/>
            <wp:effectExtent b="0" l="0" r="0" t="0"/>
            <wp:docPr id="224" name="image41.png"/>
            <a:graphic>
              <a:graphicData uri="http://schemas.openxmlformats.org/drawingml/2006/picture">
                <pic:pic>
                  <pic:nvPicPr>
                    <pic:cNvPr id="0" name="image41.png"/>
                    <pic:cNvPicPr preferRelativeResize="0"/>
                  </pic:nvPicPr>
                  <pic:blipFill>
                    <a:blip r:embed="rId190"/>
                    <a:srcRect b="0" l="0" r="0" t="0"/>
                    <a:stretch>
                      <a:fillRect/>
                    </a:stretch>
                  </pic:blipFill>
                  <pic:spPr>
                    <a:xfrm>
                      <a:off x="0" y="0"/>
                      <a:ext cx="5943600" cy="2607945"/>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jc w:val="center"/>
        <w:rPr>
          <w:i w:val="1"/>
          <w:iCs w:val="1"/>
        </w:rPr>
      </w:pPr>
      <w:hyperlink r:id="rId191">
        <w:r w:rsidDel="00000000" w:rsidR="00000000" w:rsidRPr="00000000">
          <w:rPr>
            <w:i w:val="1"/>
            <w:iCs w:val="1"/>
            <w:color w:val="1155cc"/>
            <w:u w:val="single"/>
            <w:rtl w:val="0"/>
          </w:rPr>
          <w:t xml:space="preserve">Figure 4.5 – F5 – Payment Reconciliation, Order Completion, Loyalty, Reward Redemption, Complaints and Refunds Activity Diagram</w:t>
        </w:r>
      </w:hyperlink>
      <w:r w:rsidDel="00000000" w:rsidR="00000000" w:rsidRPr="00000000">
        <w:rPr>
          <w:rtl w:val="0"/>
        </w:rPr>
      </w:r>
    </w:p>
    <w:p w:rsidR="00000000" w:rsidDel="00000000" w:rsidP="00000000" w:rsidRDefault="00000000" w:rsidRPr="00000000" w14:paraId="000007DA">
      <w:pPr>
        <w:pStyle w:val="Heading2"/>
        <w:rPr/>
      </w:pPr>
      <w:r w:rsidDel="00000000" w:rsidR="00000000" w:rsidRPr="00000000">
        <w:rPr>
          <w:rtl w:val="0"/>
        </w:rPr>
        <w:t xml:space="preserve">5. Technology Stack and External Services</w:t>
      </w:r>
    </w:p>
    <w:p w:rsidR="00000000" w:rsidDel="00000000" w:rsidP="00000000" w:rsidRDefault="00000000" w:rsidRPr="00000000" w14:paraId="000007DB">
      <w:pPr>
        <w:pStyle w:val="Heading3"/>
        <w:rPr/>
      </w:pPr>
      <w:r w:rsidDel="00000000" w:rsidR="00000000" w:rsidRPr="00000000">
        <w:rPr>
          <w:rtl w:val="0"/>
        </w:rPr>
        <w:t xml:space="preserve">5.1 Development Technologies and Versions</w:t>
      </w:r>
    </w:p>
    <w:tbl>
      <w:tblPr>
        <w:tblStyle w:val="Table5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e8e1" w:val="clear"/>
          </w:tcPr>
          <w:p w:rsidR="00000000" w:rsidDel="00000000" w:rsidP="00000000" w:rsidRDefault="00000000" w:rsidRPr="00000000" w14:paraId="000007DC">
            <w:pPr>
              <w:jc w:val="center"/>
              <w:rPr>
                <w:b w:val="1"/>
                <w:bCs w:val="1"/>
              </w:rPr>
            </w:pPr>
            <w:r w:rsidDel="00000000" w:rsidR="00000000" w:rsidRPr="00000000">
              <w:rPr>
                <w:b w:val="1"/>
                <w:bCs w:val="1"/>
                <w:rtl w:val="0"/>
              </w:rPr>
              <w:t xml:space="preserve">Layer</w:t>
            </w:r>
          </w:p>
        </w:tc>
        <w:tc>
          <w:tcPr>
            <w:shd w:fill="ffe8e1" w:val="clear"/>
          </w:tcPr>
          <w:p w:rsidR="00000000" w:rsidDel="00000000" w:rsidP="00000000" w:rsidRDefault="00000000" w:rsidRPr="00000000" w14:paraId="000007DD">
            <w:pPr>
              <w:jc w:val="center"/>
              <w:rPr>
                <w:b w:val="1"/>
                <w:bCs w:val="1"/>
              </w:rPr>
            </w:pPr>
            <w:r w:rsidDel="00000000" w:rsidR="00000000" w:rsidRPr="00000000">
              <w:rPr>
                <w:b w:val="1"/>
                <w:bCs w:val="1"/>
                <w:rtl w:val="0"/>
              </w:rPr>
              <w:t xml:space="preserve">Technology / framework</w:t>
            </w:r>
          </w:p>
        </w:tc>
        <w:tc>
          <w:tcPr>
            <w:shd w:fill="ffe8e1" w:val="clear"/>
          </w:tcPr>
          <w:p w:rsidR="00000000" w:rsidDel="00000000" w:rsidP="00000000" w:rsidRDefault="00000000" w:rsidRPr="00000000" w14:paraId="000007DE">
            <w:pPr>
              <w:jc w:val="center"/>
              <w:rPr>
                <w:b w:val="1"/>
                <w:bCs w:val="1"/>
              </w:rPr>
            </w:pPr>
            <w:r w:rsidDel="00000000" w:rsidR="00000000" w:rsidRPr="00000000">
              <w:rPr>
                <w:b w:val="1"/>
                <w:bCs w:val="1"/>
                <w:rtl w:val="0"/>
              </w:rPr>
              <w:t xml:space="preserve">Version / evidence</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Frontend (Web Portal)</w:t>
            </w:r>
          </w:p>
        </w:tc>
        <w:tc>
          <w:tcPr/>
          <w:p w:rsidR="00000000" w:rsidDel="00000000" w:rsidP="00000000" w:rsidRDefault="00000000" w:rsidRPr="00000000" w14:paraId="000007E0">
            <w:pPr>
              <w:rPr/>
            </w:pPr>
            <w:r w:rsidDel="00000000" w:rsidR="00000000" w:rsidRPr="00000000">
              <w:rPr>
                <w:rtl w:val="0"/>
              </w:rPr>
              <w:t xml:space="preserve">React, TypeScript, Vite</w:t>
            </w:r>
          </w:p>
        </w:tc>
        <w:tc>
          <w:tcPr/>
          <w:p w:rsidR="00000000" w:rsidDel="00000000" w:rsidP="00000000" w:rsidRDefault="00000000" w:rsidRPr="00000000" w14:paraId="000007E1">
            <w:pPr>
              <w:rPr/>
            </w:pPr>
            <w:r w:rsidDel="00000000" w:rsidR="00000000" w:rsidRPr="00000000">
              <w:rPr>
                <w:rtl w:val="0"/>
              </w:rPr>
              <w:t xml:space="preserve">React 18; TypeScript and Vite versions not pinned in the available README; verify package.json / lockfile before release.</w:t>
            </w:r>
          </w:p>
        </w:tc>
      </w:tr>
      <w:tr>
        <w:trPr>
          <w:cantSplit w:val="0"/>
          <w:tblHeader w:val="0"/>
        </w:trPr>
        <w:tc>
          <w:tcPr/>
          <w:p w:rsidR="00000000" w:rsidDel="00000000" w:rsidP="00000000" w:rsidRDefault="00000000" w:rsidRPr="00000000" w14:paraId="000007E2">
            <w:pPr>
              <w:rPr/>
            </w:pPr>
            <w:r w:rsidDel="00000000" w:rsidR="00000000" w:rsidRPr="00000000">
              <w:rPr>
                <w:rtl w:val="0"/>
              </w:rPr>
              <w:t xml:space="preserve">Backend (API)</w:t>
            </w:r>
          </w:p>
        </w:tc>
        <w:tc>
          <w:tcPr/>
          <w:p w:rsidR="00000000" w:rsidDel="00000000" w:rsidP="00000000" w:rsidRDefault="00000000" w:rsidRPr="00000000" w14:paraId="000007E3">
            <w:pPr>
              <w:rPr/>
            </w:pPr>
            <w:r w:rsidDel="00000000" w:rsidR="00000000" w:rsidRPr="00000000">
              <w:rPr>
                <w:rtl w:val="0"/>
              </w:rPr>
              <w:t xml:space="preserve">ASP.NET Core, .NET SDK, Entity Framework Core</w:t>
            </w:r>
          </w:p>
        </w:tc>
        <w:tc>
          <w:tcPr/>
          <w:p w:rsidR="00000000" w:rsidDel="00000000" w:rsidP="00000000" w:rsidRDefault="00000000" w:rsidRPr="00000000" w14:paraId="000007E4">
            <w:pPr>
              <w:rPr/>
            </w:pPr>
            <w:r w:rsidDel="00000000" w:rsidR="00000000" w:rsidRPr="00000000">
              <w:rPr>
                <w:rtl w:val="0"/>
              </w:rPr>
              <w:t xml:space="preserve"> .NET 10 / ASP.NET Core 10; EF Core package version not confirmed in README.</w:t>
            </w:r>
          </w:p>
        </w:tc>
      </w:tr>
      <w:tr>
        <w:trPr>
          <w:cantSplit w:val="0"/>
          <w:tblHeader w:val="0"/>
        </w:trPr>
        <w:tc>
          <w:tcPr/>
          <w:p w:rsidR="00000000" w:rsidDel="00000000" w:rsidP="00000000" w:rsidRDefault="00000000" w:rsidRPr="00000000" w14:paraId="000007E5">
            <w:pPr>
              <w:rPr/>
            </w:pPr>
            <w:r w:rsidDel="00000000" w:rsidR="00000000" w:rsidRPr="00000000">
              <w:rPr>
                <w:rtl w:val="0"/>
              </w:rPr>
              <w:t xml:space="preserve">Mobile</w:t>
            </w:r>
          </w:p>
        </w:tc>
        <w:tc>
          <w:tcPr/>
          <w:p w:rsidR="00000000" w:rsidDel="00000000" w:rsidP="00000000" w:rsidRDefault="00000000" w:rsidRPr="00000000" w14:paraId="000007E6">
            <w:pPr>
              <w:rPr/>
            </w:pPr>
            <w:r w:rsidDel="00000000" w:rsidR="00000000" w:rsidRPr="00000000">
              <w:rPr>
                <w:rtl w:val="0"/>
              </w:rPr>
              <w:t xml:space="preserve">Flutter (Dart), sqflite (SQLite offline cache)</w:t>
            </w:r>
          </w:p>
        </w:tc>
        <w:tc>
          <w:tcPr/>
          <w:p w:rsidR="00000000" w:rsidDel="00000000" w:rsidP="00000000" w:rsidRDefault="00000000" w:rsidRPr="00000000" w14:paraId="000007E7">
            <w:pPr>
              <w:rPr/>
            </w:pPr>
            <w:r w:rsidDel="00000000" w:rsidR="00000000" w:rsidRPr="00000000">
              <w:rPr>
                <w:rtl w:val="0"/>
              </w:rPr>
              <w:t xml:space="preserve">Flutter/Dart SDK versions not confirmed in README; Android minSdkVersion 21 documented.</w:t>
            </w:r>
          </w:p>
        </w:tc>
      </w:tr>
      <w:tr>
        <w:trPr>
          <w:cantSplit w:val="0"/>
          <w:tblHeader w:val="0"/>
        </w:trPr>
        <w:tc>
          <w:tcPr/>
          <w:p w:rsidR="00000000" w:rsidDel="00000000" w:rsidP="00000000" w:rsidRDefault="00000000" w:rsidRPr="00000000" w14:paraId="000007E8">
            <w:pPr>
              <w:rPr/>
            </w:pPr>
            <w:r w:rsidDel="00000000" w:rsidR="00000000" w:rsidRPr="00000000">
              <w:rPr>
                <w:rtl w:val="0"/>
              </w:rPr>
              <w:t xml:space="preserve">Primary database</w:t>
            </w:r>
          </w:p>
        </w:tc>
        <w:tc>
          <w:tcPr/>
          <w:p w:rsidR="00000000" w:rsidDel="00000000" w:rsidP="00000000" w:rsidRDefault="00000000" w:rsidRPr="00000000" w14:paraId="000007E9">
            <w:pPr>
              <w:rPr/>
            </w:pPr>
            <w:r w:rsidDel="00000000" w:rsidR="00000000" w:rsidRPr="00000000">
              <w:rPr>
                <w:rtl w:val="0"/>
              </w:rPr>
              <w:t xml:space="preserve">Azure Database for PostgreSQL</w:t>
            </w:r>
          </w:p>
        </w:tc>
        <w:tc>
          <w:tcPr/>
          <w:p w:rsidR="00000000" w:rsidDel="00000000" w:rsidP="00000000" w:rsidRDefault="00000000" w:rsidRPr="00000000" w14:paraId="000007EA">
            <w:pPr>
              <w:rPr/>
            </w:pPr>
            <w:r w:rsidDel="00000000" w:rsidR="00000000" w:rsidRPr="00000000">
              <w:rPr>
                <w:rtl w:val="0"/>
              </w:rPr>
              <w:t xml:space="preserve">PostgreSQL 17 in Report 5 test environment; production server version must be verified separately.</w:t>
            </w:r>
          </w:p>
        </w:tc>
      </w:tr>
      <w:tr>
        <w:trPr>
          <w:cantSplit w:val="0"/>
          <w:tblHeader w:val="0"/>
        </w:trPr>
        <w:tc>
          <w:tcPr/>
          <w:p w:rsidR="00000000" w:rsidDel="00000000" w:rsidP="00000000" w:rsidRDefault="00000000" w:rsidRPr="00000000" w14:paraId="000007EB">
            <w:pPr>
              <w:rPr/>
            </w:pPr>
            <w:r w:rsidDel="00000000" w:rsidR="00000000" w:rsidRPr="00000000">
              <w:rPr>
                <w:rtl w:val="0"/>
              </w:rPr>
              <w:t xml:space="preserve">API and client transport</w:t>
            </w:r>
          </w:p>
        </w:tc>
        <w:tc>
          <w:tcPr/>
          <w:p w:rsidR="00000000" w:rsidDel="00000000" w:rsidP="00000000" w:rsidRDefault="00000000" w:rsidRPr="00000000" w14:paraId="000007EC">
            <w:pPr>
              <w:rPr/>
            </w:pPr>
            <w:r w:rsidDel="00000000" w:rsidR="00000000" w:rsidRPr="00000000">
              <w:rPr>
                <w:rtl w:val="0"/>
              </w:rPr>
              <w:t xml:space="preserve">REST / GraphQL, Axios (Portal), Dio (Mobile)</w:t>
            </w:r>
          </w:p>
        </w:tc>
        <w:tc>
          <w:tcPr/>
          <w:p w:rsidR="00000000" w:rsidDel="00000000" w:rsidP="00000000" w:rsidRDefault="00000000" w:rsidRPr="00000000" w14:paraId="000007ED">
            <w:pPr>
              <w:rPr/>
            </w:pPr>
            <w:r w:rsidDel="00000000" w:rsidR="00000000" w:rsidRPr="00000000">
              <w:rPr>
                <w:rtl w:val="0"/>
              </w:rPr>
              <w:t xml:space="preserve">Exact dependency versions: verify repository lockfiles.</w:t>
            </w:r>
          </w:p>
        </w:tc>
      </w:tr>
      <w:tr>
        <w:trPr>
          <w:cantSplit w:val="0"/>
          <w:tblHeader w:val="0"/>
        </w:trPr>
        <w:tc>
          <w:tcPr/>
          <w:p w:rsidR="00000000" w:rsidDel="00000000" w:rsidP="00000000" w:rsidRDefault="00000000" w:rsidRPr="00000000" w14:paraId="000007EE">
            <w:pPr>
              <w:rPr/>
            </w:pPr>
            <w:r w:rsidDel="00000000" w:rsidR="00000000" w:rsidRPr="00000000">
              <w:rPr>
                <w:rtl w:val="0"/>
              </w:rPr>
              <w:t xml:space="preserve">Tooling and hosting</w:t>
            </w:r>
          </w:p>
        </w:tc>
        <w:tc>
          <w:tcPr/>
          <w:p w:rsidR="00000000" w:rsidDel="00000000" w:rsidP="00000000" w:rsidRDefault="00000000" w:rsidRPr="00000000" w14:paraId="000007EF">
            <w:pPr>
              <w:rPr/>
            </w:pPr>
            <w:r w:rsidDel="00000000" w:rsidR="00000000" w:rsidRPr="00000000">
              <w:rPr>
                <w:rtl w:val="0"/>
              </w:rPr>
              <w:t xml:space="preserve">GitHub Actions, Azure Pipelines, Azure App Service, Vercel</w:t>
            </w:r>
          </w:p>
        </w:tc>
        <w:tc>
          <w:tcPr/>
          <w:p w:rsidR="00000000" w:rsidDel="00000000" w:rsidP="00000000" w:rsidRDefault="00000000" w:rsidRPr="00000000" w14:paraId="000007F0">
            <w:pPr>
              <w:rPr/>
            </w:pPr>
            <w:r w:rsidDel="00000000" w:rsidR="00000000" w:rsidRPr="00000000">
              <w:rPr>
                <w:rtl w:val="0"/>
              </w:rPr>
              <w:t xml:space="preserve">Hosted service versions and runner images require verification against active configurations.</w:t>
            </w:r>
          </w:p>
        </w:tc>
      </w:tr>
    </w:tbl>
    <w:p w:rsidR="00000000" w:rsidDel="00000000" w:rsidP="00000000" w:rsidRDefault="00000000" w:rsidRPr="00000000" w14:paraId="000007F1">
      <w:pPr>
        <w:pStyle w:val="Heading3"/>
        <w:rPr/>
      </w:pPr>
      <w:r w:rsidDel="00000000" w:rsidR="00000000" w:rsidRPr="00000000">
        <w:rPr>
          <w:rtl w:val="0"/>
        </w:rPr>
        <w:t xml:space="preserve">5.2 Third-Party Services, Purpose and Data Transmitted</w:t>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7"/>
        <w:gridCol w:w="3118"/>
        <w:tblGridChange w:id="0">
          <w:tblGrid>
            <w:gridCol w:w="3115"/>
            <w:gridCol w:w="3117"/>
            <w:gridCol w:w="3118"/>
          </w:tblGrid>
        </w:tblGridChange>
      </w:tblGrid>
      <w:tr>
        <w:trPr>
          <w:cantSplit w:val="0"/>
          <w:tblHeader w:val="0"/>
        </w:trPr>
        <w:tc>
          <w:tcPr>
            <w:shd w:fill="ffe8e1" w:val="clear"/>
          </w:tcPr>
          <w:p w:rsidR="00000000" w:rsidDel="00000000" w:rsidP="00000000" w:rsidRDefault="00000000" w:rsidRPr="00000000" w14:paraId="000007F2">
            <w:pPr>
              <w:jc w:val="center"/>
              <w:rPr>
                <w:b w:val="1"/>
                <w:bCs w:val="1"/>
              </w:rPr>
            </w:pPr>
            <w:r w:rsidDel="00000000" w:rsidR="00000000" w:rsidRPr="00000000">
              <w:rPr>
                <w:b w:val="1"/>
                <w:bCs w:val="1"/>
                <w:rtl w:val="0"/>
              </w:rPr>
              <w:t xml:space="preserve">External service</w:t>
            </w:r>
          </w:p>
        </w:tc>
        <w:tc>
          <w:tcPr>
            <w:shd w:fill="ffe8e1" w:val="clear"/>
          </w:tcPr>
          <w:p w:rsidR="00000000" w:rsidDel="00000000" w:rsidP="00000000" w:rsidRDefault="00000000" w:rsidRPr="00000000" w14:paraId="000007F3">
            <w:pPr>
              <w:jc w:val="center"/>
              <w:rPr>
                <w:b w:val="1"/>
                <w:bCs w:val="1"/>
              </w:rPr>
            </w:pPr>
            <w:r w:rsidDel="00000000" w:rsidR="00000000" w:rsidRPr="00000000">
              <w:rPr>
                <w:b w:val="1"/>
                <w:bCs w:val="1"/>
                <w:rtl w:val="0"/>
              </w:rPr>
              <w:t xml:space="preserve">Purpose</w:t>
            </w:r>
          </w:p>
        </w:tc>
        <w:tc>
          <w:tcPr>
            <w:shd w:fill="ffe8e1" w:val="clear"/>
          </w:tcPr>
          <w:p w:rsidR="00000000" w:rsidDel="00000000" w:rsidP="00000000" w:rsidRDefault="00000000" w:rsidRPr="00000000" w14:paraId="000007F4">
            <w:pPr>
              <w:jc w:val="center"/>
              <w:rPr>
                <w:b w:val="1"/>
                <w:bCs w:val="1"/>
              </w:rPr>
            </w:pPr>
            <w:r w:rsidDel="00000000" w:rsidR="00000000" w:rsidRPr="00000000">
              <w:rPr>
                <w:b w:val="1"/>
                <w:bCs w:val="1"/>
                <w:rtl w:val="0"/>
              </w:rPr>
              <w:t xml:space="preserve">Data sent / exchanged</w:t>
            </w:r>
          </w:p>
        </w:tc>
      </w:tr>
      <w:tr>
        <w:trPr>
          <w:cantSplit w:val="0"/>
          <w:tblHeader w:val="0"/>
        </w:trPr>
        <w:tc>
          <w:tcPr/>
          <w:p w:rsidR="00000000" w:rsidDel="00000000" w:rsidP="00000000" w:rsidRDefault="00000000" w:rsidRPr="00000000" w14:paraId="000007F5">
            <w:pPr>
              <w:rPr/>
            </w:pPr>
            <w:r w:rsidDel="00000000" w:rsidR="00000000" w:rsidRPr="00000000">
              <w:rPr>
                <w:rtl w:val="0"/>
              </w:rPr>
              <w:t xml:space="preserve">Microsoft Entra ID</w:t>
            </w:r>
          </w:p>
        </w:tc>
        <w:tc>
          <w:tcPr/>
          <w:p w:rsidR="00000000" w:rsidDel="00000000" w:rsidP="00000000" w:rsidRDefault="00000000" w:rsidRPr="00000000" w14:paraId="000007F6">
            <w:pPr>
              <w:rPr/>
            </w:pPr>
            <w:r w:rsidDel="00000000" w:rsidR="00000000" w:rsidRPr="00000000">
              <w:rPr>
                <w:rtl w:val="0"/>
              </w:rPr>
              <w:t xml:space="preserve">Portal authentication and identity-token exchange</w:t>
            </w:r>
          </w:p>
        </w:tc>
        <w:tc>
          <w:tcPr/>
          <w:p w:rsidR="00000000" w:rsidDel="00000000" w:rsidP="00000000" w:rsidRDefault="00000000" w:rsidRPr="00000000" w14:paraId="000007F7">
            <w:pPr>
              <w:rPr/>
            </w:pPr>
            <w:r w:rsidDel="00000000" w:rsidR="00000000" w:rsidRPr="00000000">
              <w:rPr>
                <w:rtl w:val="0"/>
              </w:rPr>
              <w:t xml:space="preserve">Sign-in requests and account identifiers; the client forwards an Entra bearer token to FSCM API for validation and account linking. Tokens and configured tenant/client identifiers are involved; user credentials are handled by the identity provider.</w:t>
            </w:r>
          </w:p>
        </w:tc>
      </w:tr>
      <w:tr>
        <w:trPr>
          <w:cantSplit w:val="0"/>
          <w:tblHeader w:val="0"/>
        </w:trPr>
        <w:tc>
          <w:tcPr/>
          <w:p w:rsidR="00000000" w:rsidDel="00000000" w:rsidP="00000000" w:rsidRDefault="00000000" w:rsidRPr="00000000" w14:paraId="000007F8">
            <w:pPr>
              <w:rPr/>
            </w:pPr>
            <w:r w:rsidDel="00000000" w:rsidR="00000000" w:rsidRPr="00000000">
              <w:rPr>
                <w:rtl w:val="0"/>
              </w:rPr>
              <w:t xml:space="preserve">Google Maps Platform</w:t>
            </w:r>
          </w:p>
        </w:tc>
        <w:tc>
          <w:tcPr/>
          <w:p w:rsidR="00000000" w:rsidDel="00000000" w:rsidP="00000000" w:rsidRDefault="00000000" w:rsidRPr="00000000" w14:paraId="000007F9">
            <w:pPr>
              <w:rPr/>
            </w:pPr>
            <w:r w:rsidDel="00000000" w:rsidR="00000000" w:rsidRPr="00000000">
              <w:rPr>
                <w:rtl w:val="0"/>
              </w:rPr>
              <w:t xml:space="preserve">Address geocoding, road-distance lookup and map rendering</w:t>
            </w:r>
          </w:p>
        </w:tc>
        <w:tc>
          <w:tcPr/>
          <w:p w:rsidR="00000000" w:rsidDel="00000000" w:rsidP="00000000" w:rsidRDefault="00000000" w:rsidRPr="00000000" w14:paraId="000007FA">
            <w:pPr>
              <w:rPr/>
            </w:pPr>
            <w:r w:rsidDel="00000000" w:rsidR="00000000" w:rsidRPr="00000000">
              <w:rPr>
                <w:rtl w:val="0"/>
              </w:rPr>
              <w:t xml:space="preserve">Warehouse/retailer address or geolocation coordinates and route origin/destination inputs; API key in server or restricted browser configuration.</w:t>
            </w:r>
          </w:p>
        </w:tc>
      </w:tr>
      <w:tr>
        <w:trPr>
          <w:cantSplit w:val="0"/>
          <w:tblHeader w:val="0"/>
        </w:trPr>
        <w:tc>
          <w:tcPr/>
          <w:p w:rsidR="00000000" w:rsidDel="00000000" w:rsidP="00000000" w:rsidRDefault="00000000" w:rsidRPr="00000000" w14:paraId="000007FB">
            <w:pPr>
              <w:rPr/>
            </w:pPr>
            <w:r w:rsidDel="00000000" w:rsidR="00000000" w:rsidRPr="00000000">
              <w:rPr>
                <w:rtl w:val="0"/>
              </w:rPr>
              <w:t xml:space="preserve">payOS</w:t>
            </w:r>
          </w:p>
        </w:tc>
        <w:tc>
          <w:tcPr/>
          <w:p w:rsidR="00000000" w:rsidDel="00000000" w:rsidP="00000000" w:rsidRDefault="00000000" w:rsidRPr="00000000" w14:paraId="000007FC">
            <w:pPr>
              <w:rPr/>
            </w:pPr>
            <w:r w:rsidDel="00000000" w:rsidR="00000000" w:rsidRPr="00000000">
              <w:rPr>
                <w:rtl w:val="0"/>
              </w:rPr>
              <w:t xml:space="preserve">Payment checkout and payment confirmation</w:t>
            </w:r>
          </w:p>
        </w:tc>
        <w:tc>
          <w:tcPr/>
          <w:p w:rsidR="00000000" w:rsidDel="00000000" w:rsidP="00000000" w:rsidRDefault="00000000" w:rsidRPr="00000000" w14:paraId="000007FD">
            <w:pPr>
              <w:rPr/>
            </w:pPr>
            <w:r w:rsidDel="00000000" w:rsidR="00000000" w:rsidRPr="00000000">
              <w:rPr>
                <w:rtl w:val="0"/>
              </w:rPr>
              <w:t xml:space="preserve">Payment/order reference, requested amount, currency, checkout return/cancel URLs; signed webhook returns payment/order/link identifiers and payment result. Keys/checksum secret are server-only.</w:t>
            </w:r>
          </w:p>
        </w:tc>
      </w:tr>
      <w:tr>
        <w:trPr>
          <w:cantSplit w:val="0"/>
          <w:tblHeader w:val="0"/>
        </w:trPr>
        <w:tc>
          <w:tcPr/>
          <w:p w:rsidR="00000000" w:rsidDel="00000000" w:rsidP="00000000" w:rsidRDefault="00000000" w:rsidRPr="00000000" w14:paraId="000007FE">
            <w:pPr>
              <w:rPr/>
            </w:pPr>
            <w:r w:rsidDel="00000000" w:rsidR="00000000" w:rsidRPr="00000000">
              <w:rPr>
                <w:rtl w:val="0"/>
              </w:rPr>
              <w:t xml:space="preserve">Azure Database for PostgreSQL</w:t>
            </w:r>
          </w:p>
        </w:tc>
        <w:tc>
          <w:tcPr/>
          <w:p w:rsidR="00000000" w:rsidDel="00000000" w:rsidP="00000000" w:rsidRDefault="00000000" w:rsidRPr="00000000" w14:paraId="000007FF">
            <w:pPr>
              <w:rPr/>
            </w:pPr>
            <w:r w:rsidDel="00000000" w:rsidR="00000000" w:rsidRPr="00000000">
              <w:rPr>
                <w:rtl w:val="0"/>
              </w:rPr>
              <w:t xml:space="preserve">Primary persistent transactional data store</w:t>
            </w:r>
          </w:p>
        </w:tc>
        <w:tc>
          <w:tcPr/>
          <w:p w:rsidR="00000000" w:rsidDel="00000000" w:rsidP="00000000" w:rsidRDefault="00000000" w:rsidRPr="00000000" w14:paraId="00000800">
            <w:pPr>
              <w:rPr/>
            </w:pPr>
            <w:r w:rsidDel="00000000" w:rsidR="00000000" w:rsidRPr="00000000">
              <w:rPr>
                <w:rtl w:val="0"/>
              </w:rPr>
              <w:t xml:space="preserve">Application entities and operational records, including users, orders, batch stock, allocation, payment/loyalty records and related audit metadata, via secure database connections.</w:t>
            </w:r>
          </w:p>
        </w:tc>
      </w:tr>
      <w:tr>
        <w:trPr>
          <w:cantSplit w:val="0"/>
          <w:tblHeader w:val="0"/>
        </w:trPr>
        <w:tc>
          <w:tcPr/>
          <w:p w:rsidR="00000000" w:rsidDel="00000000" w:rsidP="00000000" w:rsidRDefault="00000000" w:rsidRPr="00000000" w14:paraId="00000801">
            <w:pPr>
              <w:rPr/>
            </w:pPr>
            <w:r w:rsidDel="00000000" w:rsidR="00000000" w:rsidRPr="00000000">
              <w:rPr>
                <w:rtl w:val="0"/>
              </w:rPr>
              <w:t xml:space="preserve">Azure Blob Storage</w:t>
            </w:r>
          </w:p>
        </w:tc>
        <w:tc>
          <w:tcPr/>
          <w:p w:rsidR="00000000" w:rsidDel="00000000" w:rsidP="00000000" w:rsidRDefault="00000000" w:rsidRPr="00000000" w14:paraId="00000802">
            <w:pPr>
              <w:rPr/>
            </w:pPr>
            <w:r w:rsidDel="00000000" w:rsidR="00000000" w:rsidRPr="00000000">
              <w:rPr>
                <w:rtl w:val="0"/>
              </w:rPr>
              <w:t xml:space="preserve">Evidence and artifact storage</w:t>
            </w:r>
          </w:p>
        </w:tc>
        <w:tc>
          <w:tcPr/>
          <w:p w:rsidR="00000000" w:rsidDel="00000000" w:rsidP="00000000" w:rsidRDefault="00000000" w:rsidRPr="00000000" w14:paraId="00000803">
            <w:pPr>
              <w:rPr/>
            </w:pPr>
            <w:r w:rsidDel="00000000" w:rsidR="00000000" w:rsidRPr="00000000">
              <w:rPr>
                <w:rtl w:val="0"/>
              </w:rPr>
              <w:t xml:space="preserve">Uploaded evidence images/files, such as dispatch/receipt and complaint attachments, with related object metadata and access identifiers.</w:t>
            </w:r>
          </w:p>
        </w:tc>
      </w:tr>
      <w:tr>
        <w:trPr>
          <w:cantSplit w:val="0"/>
          <w:tblHeader w:val="0"/>
        </w:trPr>
        <w:tc>
          <w:tcPr/>
          <w:p w:rsidR="00000000" w:rsidDel="00000000" w:rsidP="00000000" w:rsidRDefault="00000000" w:rsidRPr="00000000" w14:paraId="00000804">
            <w:pPr>
              <w:rPr/>
            </w:pPr>
            <w:r w:rsidDel="00000000" w:rsidR="00000000" w:rsidRPr="00000000">
              <w:rPr>
                <w:rtl w:val="0"/>
              </w:rPr>
              <w:t xml:space="preserve">Azure Notification Hubs</w:t>
            </w:r>
          </w:p>
        </w:tc>
        <w:tc>
          <w:tcPr/>
          <w:p w:rsidR="00000000" w:rsidDel="00000000" w:rsidP="00000000" w:rsidRDefault="00000000" w:rsidRPr="00000000" w14:paraId="00000805">
            <w:pPr>
              <w:rPr/>
            </w:pPr>
            <w:r w:rsidDel="00000000" w:rsidR="00000000" w:rsidRPr="00000000">
              <w:rPr>
                <w:rtl w:val="0"/>
              </w:rPr>
              <w:t xml:space="preserve">Push notification distribution (planned architecture)</w:t>
            </w:r>
          </w:p>
        </w:tc>
        <w:tc>
          <w:tcPr/>
          <w:p w:rsidR="00000000" w:rsidDel="00000000" w:rsidP="00000000" w:rsidRDefault="00000000" w:rsidRPr="00000000" w14:paraId="00000806">
            <w:pPr>
              <w:rPr/>
            </w:pPr>
            <w:r w:rsidDel="00000000" w:rsidR="00000000" w:rsidRPr="00000000">
              <w:rPr>
                <w:rtl w:val="0"/>
              </w:rPr>
              <w:t xml:space="preserve">Recipient/device push identifiers and event notification content or related-resource references; do not place payment credentials or sensitive payloads in push bodies.</w:t>
            </w:r>
          </w:p>
        </w:tc>
      </w:tr>
      <w:tr>
        <w:trPr>
          <w:cantSplit w:val="0"/>
          <w:tblHeader w:val="0"/>
        </w:trPr>
        <w:tc>
          <w:tcPr/>
          <w:p w:rsidR="00000000" w:rsidDel="00000000" w:rsidP="00000000" w:rsidRDefault="00000000" w:rsidRPr="00000000" w14:paraId="00000807">
            <w:pPr>
              <w:rPr/>
            </w:pPr>
            <w:r w:rsidDel="00000000" w:rsidR="00000000" w:rsidRPr="00000000">
              <w:rPr>
                <w:rtl w:val="0"/>
              </w:rPr>
              <w:t xml:space="preserve">Azure Key Vault</w:t>
            </w:r>
          </w:p>
        </w:tc>
        <w:tc>
          <w:tcPr/>
          <w:p w:rsidR="00000000" w:rsidDel="00000000" w:rsidP="00000000" w:rsidRDefault="00000000" w:rsidRPr="00000000" w14:paraId="00000808">
            <w:pPr>
              <w:rPr/>
            </w:pPr>
            <w:r w:rsidDel="00000000" w:rsidR="00000000" w:rsidRPr="00000000">
              <w:rPr>
                <w:rtl w:val="0"/>
              </w:rPr>
              <w:t xml:space="preserve">Secret and credential management (deployment design)</w:t>
            </w:r>
          </w:p>
        </w:tc>
        <w:tc>
          <w:tcPr/>
          <w:p w:rsidR="00000000" w:rsidDel="00000000" w:rsidP="00000000" w:rsidRDefault="00000000" w:rsidRPr="00000000" w14:paraId="00000809">
            <w:pPr>
              <w:rPr/>
            </w:pPr>
            <w:r w:rsidDel="00000000" w:rsidR="00000000" w:rsidRPr="00000000">
              <w:rPr>
                <w:rtl w:val="0"/>
              </w:rPr>
              <w:t xml:space="preserve">Secret names/identifiers and authenticated retrieval requests; application secrets are returned only to authorized workloads.</w:t>
            </w:r>
          </w:p>
        </w:tc>
      </w:tr>
      <w:tr>
        <w:trPr>
          <w:cantSplit w:val="0"/>
          <w:tblHeader w:val="0"/>
        </w:trPr>
        <w:tc>
          <w:tcPr/>
          <w:p w:rsidR="00000000" w:rsidDel="00000000" w:rsidP="00000000" w:rsidRDefault="00000000" w:rsidRPr="00000000" w14:paraId="0000080A">
            <w:pPr>
              <w:rPr/>
            </w:pPr>
            <w:r w:rsidDel="00000000" w:rsidR="00000000" w:rsidRPr="00000000">
              <w:rPr>
                <w:rtl w:val="0"/>
              </w:rPr>
              <w:t xml:space="preserve">GitHub / GitHub Actions</w:t>
            </w:r>
          </w:p>
        </w:tc>
        <w:tc>
          <w:tcPr/>
          <w:p w:rsidR="00000000" w:rsidDel="00000000" w:rsidP="00000000" w:rsidRDefault="00000000" w:rsidRPr="00000000" w14:paraId="0000080B">
            <w:pPr>
              <w:rPr/>
            </w:pPr>
            <w:r w:rsidDel="00000000" w:rsidR="00000000" w:rsidRPr="00000000">
              <w:rPr>
                <w:rtl w:val="0"/>
              </w:rPr>
              <w:t xml:space="preserve">Source repository and validation automation</w:t>
            </w:r>
          </w:p>
        </w:tc>
        <w:tc>
          <w:tcPr/>
          <w:p w:rsidR="00000000" w:rsidDel="00000000" w:rsidP="00000000" w:rsidRDefault="00000000" w:rsidRPr="00000000" w14:paraId="0000080C">
            <w:pPr>
              <w:rPr/>
            </w:pPr>
            <w:r w:rsidDel="00000000" w:rsidR="00000000" w:rsidRPr="00000000">
              <w:rPr>
                <w:rtl w:val="0"/>
              </w:rPr>
              <w:t xml:space="preserve">Git commits, branch/PR metadata, source and build/test artifacts; deployment credentials only via protected secret settings.</w:t>
            </w:r>
          </w:p>
        </w:tc>
      </w:tr>
      <w:tr>
        <w:trPr>
          <w:cantSplit w:val="0"/>
          <w:tblHeader w:val="0"/>
        </w:trPr>
        <w:tc>
          <w:tcPr/>
          <w:p w:rsidR="00000000" w:rsidDel="00000000" w:rsidP="00000000" w:rsidRDefault="00000000" w:rsidRPr="00000000" w14:paraId="0000080D">
            <w:pPr>
              <w:rPr/>
            </w:pPr>
            <w:r w:rsidDel="00000000" w:rsidR="00000000" w:rsidRPr="00000000">
              <w:rPr>
                <w:rtl w:val="0"/>
              </w:rPr>
              <w:t xml:space="preserve">Azure DevOps Repos / Pipelines</w:t>
            </w:r>
          </w:p>
        </w:tc>
        <w:tc>
          <w:tcPr/>
          <w:p w:rsidR="00000000" w:rsidDel="00000000" w:rsidP="00000000" w:rsidRDefault="00000000" w:rsidRPr="00000000" w14:paraId="0000080E">
            <w:pPr>
              <w:rPr/>
            </w:pPr>
            <w:r w:rsidDel="00000000" w:rsidR="00000000" w:rsidRPr="00000000">
              <w:rPr>
                <w:rtl w:val="0"/>
              </w:rPr>
              <w:t xml:space="preserve">Backend repository mirroring and deployment pipeline</w:t>
            </w:r>
          </w:p>
        </w:tc>
        <w:tc>
          <w:tcPr/>
          <w:p w:rsidR="00000000" w:rsidDel="00000000" w:rsidP="00000000" w:rsidRDefault="00000000" w:rsidRPr="00000000" w14:paraId="0000080F">
            <w:pPr>
              <w:rPr/>
            </w:pPr>
            <w:r w:rsidDel="00000000" w:rsidR="00000000" w:rsidRPr="00000000">
              <w:rPr>
                <w:rtl w:val="0"/>
              </w:rPr>
              <w:t xml:space="preserve">Mirrored Git branches, source revisions, build/test results, deployable packages and protected deployment configuration.</w:t>
            </w:r>
          </w:p>
        </w:tc>
      </w:tr>
      <w:tr>
        <w:trPr>
          <w:cantSplit w:val="0"/>
          <w:tblHeader w:val="0"/>
        </w:trPr>
        <w:tc>
          <w:tcPr/>
          <w:p w:rsidR="00000000" w:rsidDel="00000000" w:rsidP="00000000" w:rsidRDefault="00000000" w:rsidRPr="00000000" w14:paraId="00000810">
            <w:pPr>
              <w:rPr/>
            </w:pPr>
            <w:r w:rsidDel="00000000" w:rsidR="00000000" w:rsidRPr="00000000">
              <w:rPr>
                <w:rtl w:val="0"/>
              </w:rPr>
              <w:t xml:space="preserve">Vercel</w:t>
            </w:r>
          </w:p>
        </w:tc>
        <w:tc>
          <w:tcPr/>
          <w:p w:rsidR="00000000" w:rsidDel="00000000" w:rsidP="00000000" w:rsidRDefault="00000000" w:rsidRPr="00000000" w14:paraId="00000811">
            <w:pPr>
              <w:rPr/>
            </w:pPr>
            <w:r w:rsidDel="00000000" w:rsidR="00000000" w:rsidRPr="00000000">
              <w:rPr>
                <w:rtl w:val="0"/>
              </w:rPr>
              <w:t xml:space="preserve">Frontend web hosting</w:t>
            </w:r>
          </w:p>
        </w:tc>
        <w:tc>
          <w:tcPr/>
          <w:p w:rsidR="00000000" w:rsidDel="00000000" w:rsidP="00000000" w:rsidRDefault="00000000" w:rsidRPr="00000000" w14:paraId="00000812">
            <w:pPr>
              <w:rPr/>
            </w:pPr>
            <w:r w:rsidDel="00000000" w:rsidR="00000000" w:rsidRPr="00000000">
              <w:rPr>
                <w:rtl w:val="0"/>
              </w:rPr>
              <w:t xml:space="preserve">Built static frontend assets and deployment metadata; frontend environment configuration must contain no server secrets.</w:t>
            </w:r>
          </w:p>
        </w:tc>
      </w:tr>
      <w:tr>
        <w:trPr>
          <w:cantSplit w:val="0"/>
          <w:tblHeader w:val="0"/>
        </w:trPr>
        <w:tc>
          <w:tcPr/>
          <w:p w:rsidR="00000000" w:rsidDel="00000000" w:rsidP="00000000" w:rsidRDefault="00000000" w:rsidRPr="00000000" w14:paraId="00000813">
            <w:pPr>
              <w:rPr/>
            </w:pPr>
            <w:r w:rsidDel="00000000" w:rsidR="00000000" w:rsidRPr="00000000">
              <w:rPr>
                <w:rtl w:val="0"/>
              </w:rPr>
              <w:t xml:space="preserve">Azure Monitor</w:t>
            </w:r>
          </w:p>
        </w:tc>
        <w:tc>
          <w:tcPr/>
          <w:p w:rsidR="00000000" w:rsidDel="00000000" w:rsidP="00000000" w:rsidRDefault="00000000" w:rsidRPr="00000000" w14:paraId="00000814">
            <w:pPr>
              <w:rPr/>
            </w:pPr>
            <w:r w:rsidDel="00000000" w:rsidR="00000000" w:rsidRPr="00000000">
              <w:rPr>
                <w:rtl w:val="0"/>
              </w:rPr>
              <w:t xml:space="preserve">Application telemetry and operations monitoring (planned)</w:t>
            </w:r>
          </w:p>
        </w:tc>
        <w:tc>
          <w:tcPr/>
          <w:p w:rsidR="00000000" w:rsidDel="00000000" w:rsidP="00000000" w:rsidRDefault="00000000" w:rsidRPr="00000000" w14:paraId="00000815">
            <w:pPr>
              <w:rPr/>
            </w:pPr>
            <w:r w:rsidDel="00000000" w:rsidR="00000000" w:rsidRPr="00000000">
              <w:rPr>
                <w:rtl w:val="0"/>
              </w:rPr>
              <w:t xml:space="preserve">Operational logs, metrics, traces and exception metadata after appropriate secret/PII redaction.</w:t>
            </w:r>
          </w:p>
        </w:tc>
      </w:tr>
    </w:tbl>
    <w:p w:rsidR="00000000" w:rsidDel="00000000" w:rsidP="00000000" w:rsidRDefault="00000000" w:rsidRPr="00000000" w14:paraId="00000816">
      <w:pPr>
        <w:pStyle w:val="Heading2"/>
        <w:rPr/>
      </w:pPr>
      <w:r w:rsidDel="00000000" w:rsidR="00000000" w:rsidRPr="00000000">
        <w:rPr>
          <w:rtl w:val="0"/>
        </w:rPr>
        <w:t xml:space="preserve">6. Source Control, CI/CD and Release Management</w:t>
      </w:r>
    </w:p>
    <w:p w:rsidR="00000000" w:rsidDel="00000000" w:rsidP="00000000" w:rsidRDefault="00000000" w:rsidRPr="00000000" w14:paraId="00000817">
      <w:pPr>
        <w:pStyle w:val="Heading3"/>
        <w:rPr/>
      </w:pPr>
      <w:r w:rsidDel="00000000" w:rsidR="00000000" w:rsidRPr="00000000">
        <w:rPr>
          <w:rtl w:val="0"/>
        </w:rPr>
        <w:t xml:space="preserve">6.1 Source Repositories and GitHub Actions Workflows</w:t>
      </w:r>
    </w:p>
    <w:tbl>
      <w:tblPr>
        <w:tblStyle w:val="Table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e8e1" w:val="clear"/>
          </w:tcPr>
          <w:p w:rsidR="00000000" w:rsidDel="00000000" w:rsidP="00000000" w:rsidRDefault="00000000" w:rsidRPr="00000000" w14:paraId="00000818">
            <w:pPr>
              <w:jc w:val="center"/>
              <w:rPr>
                <w:b w:val="1"/>
                <w:bCs w:val="1"/>
              </w:rPr>
            </w:pPr>
            <w:r w:rsidDel="00000000" w:rsidR="00000000" w:rsidRPr="00000000">
              <w:rPr>
                <w:b w:val="1"/>
                <w:bCs w:val="1"/>
                <w:rtl w:val="0"/>
              </w:rPr>
              <w:t xml:space="preserve">Workflow / system</w:t>
            </w:r>
          </w:p>
        </w:tc>
        <w:tc>
          <w:tcPr>
            <w:shd w:fill="ffe8e1" w:val="clear"/>
          </w:tcPr>
          <w:p w:rsidR="00000000" w:rsidDel="00000000" w:rsidP="00000000" w:rsidRDefault="00000000" w:rsidRPr="00000000" w14:paraId="00000819">
            <w:pPr>
              <w:jc w:val="center"/>
              <w:rPr>
                <w:b w:val="1"/>
                <w:bCs w:val="1"/>
              </w:rPr>
            </w:pPr>
            <w:r w:rsidDel="00000000" w:rsidR="00000000" w:rsidRPr="00000000">
              <w:rPr>
                <w:b w:val="1"/>
                <w:bCs w:val="1"/>
                <w:rtl w:val="0"/>
              </w:rPr>
              <w:t xml:space="preserve">Trigger and responsibilities</w:t>
            </w:r>
          </w:p>
        </w:tc>
        <w:tc>
          <w:tcPr>
            <w:shd w:fill="ffe8e1" w:val="clear"/>
          </w:tcPr>
          <w:p w:rsidR="00000000" w:rsidDel="00000000" w:rsidP="00000000" w:rsidRDefault="00000000" w:rsidRPr="00000000" w14:paraId="0000081A">
            <w:pPr>
              <w:jc w:val="center"/>
              <w:rPr>
                <w:b w:val="1"/>
                <w:bCs w:val="1"/>
              </w:rPr>
            </w:pPr>
            <w:r w:rsidDel="00000000" w:rsidR="00000000" w:rsidRPr="00000000">
              <w:rPr>
                <w:b w:val="1"/>
                <w:bCs w:val="1"/>
                <w:rtl w:val="0"/>
              </w:rPr>
              <w:t xml:space="preserve">Documented status</w:t>
            </w:r>
          </w:p>
        </w:tc>
      </w:tr>
      <w:tr>
        <w:trPr>
          <w:cantSplit w:val="0"/>
          <w:tblHeader w:val="0"/>
        </w:trPr>
        <w:tc>
          <w:tcPr/>
          <w:p w:rsidR="00000000" w:rsidDel="00000000" w:rsidP="00000000" w:rsidRDefault="00000000" w:rsidRPr="00000000" w14:paraId="0000081B">
            <w:pPr>
              <w:rPr/>
            </w:pPr>
            <w:r w:rsidDel="00000000" w:rsidR="00000000" w:rsidRPr="00000000">
              <w:rPr>
                <w:rtl w:val="0"/>
              </w:rPr>
              <w:t xml:space="preserve">backend-ci.yml (GitHub Actions)</w:t>
            </w:r>
          </w:p>
        </w:tc>
        <w:tc>
          <w:tcPr/>
          <w:p w:rsidR="00000000" w:rsidDel="00000000" w:rsidP="00000000" w:rsidRDefault="00000000" w:rsidRPr="00000000" w14:paraId="0000081C">
            <w:pPr>
              <w:rPr/>
            </w:pPr>
            <w:r w:rsidDel="00000000" w:rsidR="00000000" w:rsidRPr="00000000">
              <w:rPr>
                <w:rtl w:val="0"/>
              </w:rPr>
              <w:t xml:space="preserve">Validate backend pushes and pull requests; run solution validation checks.</w:t>
            </w:r>
          </w:p>
        </w:tc>
        <w:tc>
          <w:tcPr/>
          <w:p w:rsidR="00000000" w:rsidDel="00000000" w:rsidP="00000000" w:rsidRDefault="00000000" w:rsidRPr="00000000" w14:paraId="0000081D">
            <w:pPr>
              <w:rPr/>
            </w:pPr>
            <w:r w:rsidDel="00000000" w:rsidR="00000000" w:rsidRPr="00000000">
              <w:rPr>
                <w:rtl w:val="0"/>
              </w:rPr>
              <w:t xml:space="preserve">Explicit workflow link and PR/push behavior in Backend README.</w:t>
            </w:r>
          </w:p>
        </w:tc>
      </w:tr>
      <w:tr>
        <w:trPr>
          <w:cantSplit w:val="0"/>
          <w:tblHeader w:val="0"/>
        </w:trPr>
        <w:tc>
          <w:tcPr/>
          <w:p w:rsidR="00000000" w:rsidDel="00000000" w:rsidP="00000000" w:rsidRDefault="00000000" w:rsidRPr="00000000" w14:paraId="0000081E">
            <w:pPr>
              <w:rPr/>
            </w:pPr>
            <w:r w:rsidDel="00000000" w:rsidR="00000000" w:rsidRPr="00000000">
              <w:rPr>
                <w:rtl w:val="0"/>
              </w:rPr>
              <w:t xml:space="preserve">Backend GitHub-to-Azure mirror workflow</w:t>
            </w:r>
          </w:p>
        </w:tc>
        <w:tc>
          <w:tcPr/>
          <w:p w:rsidR="00000000" w:rsidDel="00000000" w:rsidP="00000000" w:rsidRDefault="00000000" w:rsidRPr="00000000" w14:paraId="0000081F">
            <w:pPr>
              <w:rPr/>
            </w:pPr>
            <w:r w:rsidDel="00000000" w:rsidR="00000000" w:rsidRPr="00000000">
              <w:rPr>
                <w:rtl w:val="0"/>
              </w:rPr>
              <w:t xml:space="preserve">Mirror every GitHub branch to FSCM-Backend Azure Repo.</w:t>
            </w:r>
          </w:p>
        </w:tc>
        <w:tc>
          <w:tcPr/>
          <w:p w:rsidR="00000000" w:rsidDel="00000000" w:rsidP="00000000" w:rsidRDefault="00000000" w:rsidRPr="00000000" w14:paraId="00000820">
            <w:pPr>
              <w:rPr/>
            </w:pPr>
            <w:r w:rsidDel="00000000" w:rsidR="00000000" w:rsidRPr="00000000">
              <w:rPr>
                <w:rtl w:val="0"/>
              </w:rPr>
              <w:t xml:space="preserve">Behavior documented.</w:t>
            </w:r>
          </w:p>
        </w:tc>
      </w:tr>
      <w:tr>
        <w:trPr>
          <w:cantSplit w:val="0"/>
          <w:tblHeader w:val="0"/>
        </w:trPr>
        <w:tc>
          <w:tcPr/>
          <w:p w:rsidR="00000000" w:rsidDel="00000000" w:rsidP="00000000" w:rsidRDefault="00000000" w:rsidRPr="00000000" w14:paraId="00000821">
            <w:pPr>
              <w:rPr/>
            </w:pPr>
            <w:r w:rsidDel="00000000" w:rsidR="00000000" w:rsidRPr="00000000">
              <w:rPr>
                <w:rtl w:val="0"/>
              </w:rPr>
              <w:t xml:space="preserve">Azure Pipelines (Backend)</w:t>
            </w:r>
          </w:p>
        </w:tc>
        <w:tc>
          <w:tcPr/>
          <w:p w:rsidR="00000000" w:rsidDel="00000000" w:rsidP="00000000" w:rsidRDefault="00000000" w:rsidRPr="00000000" w14:paraId="00000822">
            <w:pPr>
              <w:rPr/>
            </w:pPr>
            <w:r w:rsidDel="00000000" w:rsidR="00000000" w:rsidRPr="00000000">
              <w:rPr>
                <w:rtl w:val="0"/>
              </w:rPr>
              <w:t xml:space="preserve">Build, test, package and deploy main to configured Azure App Service.</w:t>
            </w:r>
          </w:p>
        </w:tc>
        <w:tc>
          <w:tcPr/>
          <w:p w:rsidR="00000000" w:rsidDel="00000000" w:rsidP="00000000" w:rsidRDefault="00000000" w:rsidRPr="00000000" w14:paraId="00000823">
            <w:pPr>
              <w:rPr/>
            </w:pPr>
            <w:r w:rsidDel="00000000" w:rsidR="00000000" w:rsidRPr="00000000">
              <w:rPr>
                <w:rtl w:val="0"/>
              </w:rPr>
              <w:t xml:space="preserve">Described in Backend README.</w:t>
            </w:r>
          </w:p>
        </w:tc>
      </w:tr>
      <w:tr>
        <w:trPr>
          <w:cantSplit w:val="0"/>
          <w:tblHeader w:val="0"/>
        </w:trPr>
        <w:tc>
          <w:tcPr/>
          <w:p w:rsidR="00000000" w:rsidDel="00000000" w:rsidP="00000000" w:rsidRDefault="00000000" w:rsidRPr="00000000" w14:paraId="00000824">
            <w:pPr>
              <w:rPr/>
            </w:pPr>
            <w:r w:rsidDel="00000000" w:rsidR="00000000" w:rsidRPr="00000000">
              <w:rPr>
                <w:rtl w:val="0"/>
              </w:rPr>
              <w:t xml:space="preserve">Frontend CI/CD</w:t>
            </w:r>
          </w:p>
        </w:tc>
        <w:tc>
          <w:tcPr/>
          <w:p w:rsidR="00000000" w:rsidDel="00000000" w:rsidP="00000000" w:rsidRDefault="00000000" w:rsidRPr="00000000" w14:paraId="00000825">
            <w:pPr>
              <w:rPr/>
            </w:pPr>
            <w:r w:rsidDel="00000000" w:rsidR="00000000" w:rsidRPr="00000000">
              <w:rPr>
                <w:rtl w:val="0"/>
              </w:rPr>
              <w:t xml:space="preserve">Build with npm run build; output dist/ is intended for Vercel.</w:t>
            </w:r>
          </w:p>
        </w:tc>
        <w:tc>
          <w:tcPr/>
          <w:p w:rsidR="00000000" w:rsidDel="00000000" w:rsidP="00000000" w:rsidRDefault="00000000" w:rsidRPr="00000000" w14:paraId="00000826">
            <w:pPr>
              <w:rPr/>
            </w:pPr>
            <w:r w:rsidDel="00000000" w:rsidR="00000000" w:rsidRPr="00000000">
              <w:rPr>
                <w:rtl w:val="0"/>
              </w:rPr>
              <w:t xml:space="preserve">README contains build command.</w:t>
            </w:r>
          </w:p>
        </w:tc>
      </w:tr>
      <w:tr>
        <w:trPr>
          <w:cantSplit w:val="0"/>
          <w:tblHeader w:val="0"/>
        </w:trPr>
        <w:tc>
          <w:tcPr/>
          <w:p w:rsidR="00000000" w:rsidDel="00000000" w:rsidP="00000000" w:rsidRDefault="00000000" w:rsidRPr="00000000" w14:paraId="00000827">
            <w:pPr>
              <w:rPr/>
            </w:pPr>
            <w:r w:rsidDel="00000000" w:rsidR="00000000" w:rsidRPr="00000000">
              <w:rPr>
                <w:rtl w:val="0"/>
              </w:rPr>
              <w:t xml:space="preserve">Mobile CI/CD</w:t>
            </w:r>
          </w:p>
        </w:tc>
        <w:tc>
          <w:tcPr/>
          <w:p w:rsidR="00000000" w:rsidDel="00000000" w:rsidP="00000000" w:rsidRDefault="00000000" w:rsidRPr="00000000" w14:paraId="00000828">
            <w:pPr>
              <w:rPr/>
            </w:pPr>
            <w:r w:rsidDel="00000000" w:rsidR="00000000" w:rsidRPr="00000000">
              <w:rPr>
                <w:rtl w:val="0"/>
              </w:rPr>
              <w:t xml:space="preserve">Run flutter test and create/release application package after verification.</w:t>
            </w:r>
          </w:p>
        </w:tc>
        <w:tc>
          <w:tcPr/>
          <w:p w:rsidR="00000000" w:rsidDel="00000000" w:rsidP="00000000" w:rsidRDefault="00000000" w:rsidRPr="00000000" w14:paraId="00000829">
            <w:pPr>
              <w:rPr/>
            </w:pPr>
            <w:r w:rsidDel="00000000" w:rsidR="00000000" w:rsidRPr="00000000">
              <w:rPr>
                <w:rtl w:val="0"/>
              </w:rPr>
              <w:t xml:space="preserve">README shows flutter test.</w:t>
            </w:r>
          </w:p>
        </w:tc>
      </w:tr>
    </w:tbl>
    <w:p w:rsidR="00000000" w:rsidDel="00000000" w:rsidP="00000000" w:rsidRDefault="00000000" w:rsidRPr="00000000" w14:paraId="0000082A">
      <w:pPr>
        <w:pStyle w:val="Heading3"/>
        <w:rPr/>
      </w:pPr>
      <w:r w:rsidDel="00000000" w:rsidR="00000000" w:rsidRPr="00000000">
        <w:rPr>
          <w:rtl w:val="0"/>
        </w:rPr>
        <w:t xml:space="preserve">6.2 Build, Test, Package and Deploy Stages</w:t>
      </w:r>
    </w:p>
    <w:p w:rsidR="00000000" w:rsidDel="00000000" w:rsidP="00000000" w:rsidRDefault="00000000" w:rsidRPr="00000000" w14:paraId="0000082B">
      <w:pPr>
        <w:rPr/>
      </w:pPr>
      <w:r w:rsidDel="00000000" w:rsidR="00000000" w:rsidRPr="00000000">
        <w:rPr>
          <w:rtl w:val="0"/>
        </w:rPr>
        <w:t xml:space="preserve">1. Check out the target Git revision, restore/install dependencies and load only environment-specific non-secret settings from the repository.</w:t>
      </w:r>
    </w:p>
    <w:p w:rsidR="00000000" w:rsidDel="00000000" w:rsidP="00000000" w:rsidRDefault="00000000" w:rsidRPr="00000000" w14:paraId="0000082C">
      <w:pPr>
        <w:rPr/>
      </w:pPr>
      <w:r w:rsidDel="00000000" w:rsidR="00000000" w:rsidRPr="00000000">
        <w:rPr>
          <w:rtl w:val="0"/>
        </w:rPr>
        <w:t xml:space="preserve">2. Backend: dotnet restore FSCM.slnx; dotnet build FSCM.slnx --configuration Release --no-restore; dotnet test FSCM.slnx --configuration Release --no-build.</w:t>
      </w:r>
    </w:p>
    <w:p w:rsidR="00000000" w:rsidDel="00000000" w:rsidP="00000000" w:rsidRDefault="00000000" w:rsidRPr="00000000" w14:paraId="0000082D">
      <w:pPr>
        <w:rPr/>
      </w:pPr>
      <w:r w:rsidDel="00000000" w:rsidR="00000000" w:rsidRPr="00000000">
        <w:rPr>
          <w:rtl w:val="0"/>
        </w:rPr>
        <w:t xml:space="preserve">3. Frontend: npm install; npm run build (TypeScript project build followed by Vite bundle generation to dist/). Automated frontend test script is not stated in the supplied README.</w:t>
      </w:r>
    </w:p>
    <w:p w:rsidR="00000000" w:rsidDel="00000000" w:rsidP="00000000" w:rsidRDefault="00000000" w:rsidRPr="00000000" w14:paraId="0000082E">
      <w:pPr>
        <w:rPr/>
      </w:pPr>
      <w:r w:rsidDel="00000000" w:rsidR="00000000" w:rsidRPr="00000000">
        <w:rPr>
          <w:rtl w:val="0"/>
        </w:rPr>
        <w:t xml:space="preserve">4. Mobile: flutter create . when platform folders are absent; flutter pub get; flutter test; run flutter analyze when the Flutter SDK is available; package Android/iOS artifacts under approved signing settings.</w:t>
      </w:r>
    </w:p>
    <w:p w:rsidR="00000000" w:rsidDel="00000000" w:rsidP="00000000" w:rsidRDefault="00000000" w:rsidRPr="00000000" w14:paraId="0000082F">
      <w:pPr>
        <w:rPr/>
      </w:pPr>
      <w:r w:rsidDel="00000000" w:rsidR="00000000" w:rsidRPr="00000000">
        <w:rPr>
          <w:rtl w:val="0"/>
        </w:rPr>
        <w:t xml:space="preserve">5. Publish build/test artifacts and apply required manual release approval to the destination environment where applicable. Exact approval gates are not confirmed in the supplied sources.</w:t>
      </w:r>
    </w:p>
    <w:p w:rsidR="00000000" w:rsidDel="00000000" w:rsidP="00000000" w:rsidRDefault="00000000" w:rsidRPr="00000000" w14:paraId="00000830">
      <w:pPr>
        <w:rPr/>
      </w:pPr>
      <w:r w:rsidDel="00000000" w:rsidR="00000000" w:rsidRPr="00000000">
        <w:rPr>
          <w:rtl w:val="0"/>
        </w:rPr>
        <w:t xml:space="preserve">6. Backend: the documented Azure Pipeline deploys main to its configured Azure App Service; deploy the frontend dist/ bundle to Vercel. Mobile app-store/internal distribution procedure is not documented.</w:t>
      </w:r>
    </w:p>
    <w:p w:rsidR="00000000" w:rsidDel="00000000" w:rsidP="00000000" w:rsidRDefault="00000000" w:rsidRPr="00000000" w14:paraId="00000831">
      <w:pPr>
        <w:rPr/>
      </w:pPr>
      <w:r w:rsidDel="00000000" w:rsidR="00000000" w:rsidRPr="00000000">
        <w:rPr>
          <w:rtl w:val="0"/>
        </w:rPr>
        <w:t xml:space="preserve">7. Verify API health at /health, validate core user journeys and inspect deployment logs before declaring the release successful.</w:t>
      </w:r>
    </w:p>
    <w:p w:rsidR="00000000" w:rsidDel="00000000" w:rsidP="00000000" w:rsidRDefault="00000000" w:rsidRPr="00000000" w14:paraId="00000832">
      <w:pPr>
        <w:pStyle w:val="Heading3"/>
        <w:rPr/>
      </w:pPr>
      <w:r w:rsidDel="00000000" w:rsidR="00000000" w:rsidRPr="00000000">
        <w:rPr>
          <w:rtl w:val="0"/>
        </w:rPr>
        <w:t xml:space="preserve">6.3 Deployment Environments</w:t>
      </w:r>
    </w:p>
    <w:tbl>
      <w:tblPr>
        <w:tblStyle w:val="Table6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9"/>
        <w:gridCol w:w="2339"/>
        <w:gridCol w:w="2336"/>
        <w:tblGridChange w:id="0">
          <w:tblGrid>
            <w:gridCol w:w="2336"/>
            <w:gridCol w:w="2339"/>
            <w:gridCol w:w="2339"/>
            <w:gridCol w:w="2336"/>
          </w:tblGrid>
        </w:tblGridChange>
      </w:tblGrid>
      <w:tr>
        <w:trPr>
          <w:cantSplit w:val="0"/>
          <w:tblHeader w:val="0"/>
        </w:trPr>
        <w:tc>
          <w:tcPr>
            <w:shd w:fill="ffe8e1" w:val="clear"/>
          </w:tcPr>
          <w:p w:rsidR="00000000" w:rsidDel="00000000" w:rsidP="00000000" w:rsidRDefault="00000000" w:rsidRPr="00000000" w14:paraId="00000833">
            <w:pPr>
              <w:jc w:val="center"/>
              <w:rPr>
                <w:b w:val="1"/>
                <w:bCs w:val="1"/>
              </w:rPr>
            </w:pPr>
            <w:r w:rsidDel="00000000" w:rsidR="00000000" w:rsidRPr="00000000">
              <w:rPr>
                <w:b w:val="1"/>
                <w:bCs w:val="1"/>
                <w:rtl w:val="0"/>
              </w:rPr>
              <w:t xml:space="preserve">Environment</w:t>
            </w:r>
          </w:p>
        </w:tc>
        <w:tc>
          <w:tcPr>
            <w:shd w:fill="ffe8e1" w:val="clear"/>
          </w:tcPr>
          <w:p w:rsidR="00000000" w:rsidDel="00000000" w:rsidP="00000000" w:rsidRDefault="00000000" w:rsidRPr="00000000" w14:paraId="00000834">
            <w:pPr>
              <w:jc w:val="center"/>
              <w:rPr>
                <w:b w:val="1"/>
                <w:bCs w:val="1"/>
              </w:rPr>
            </w:pPr>
            <w:r w:rsidDel="00000000" w:rsidR="00000000" w:rsidRPr="00000000">
              <w:rPr>
                <w:b w:val="1"/>
                <w:bCs w:val="1"/>
                <w:rtl w:val="0"/>
              </w:rPr>
              <w:t xml:space="preserve">Application and hosting</w:t>
            </w:r>
          </w:p>
        </w:tc>
        <w:tc>
          <w:tcPr>
            <w:shd w:fill="ffe8e1" w:val="clear"/>
          </w:tcPr>
          <w:p w:rsidR="00000000" w:rsidDel="00000000" w:rsidP="00000000" w:rsidRDefault="00000000" w:rsidRPr="00000000" w14:paraId="00000835">
            <w:pPr>
              <w:jc w:val="center"/>
              <w:rPr>
                <w:b w:val="1"/>
                <w:bCs w:val="1"/>
              </w:rPr>
            </w:pPr>
            <w:r w:rsidDel="00000000" w:rsidR="00000000" w:rsidRPr="00000000">
              <w:rPr>
                <w:b w:val="1"/>
                <w:bCs w:val="1"/>
                <w:rtl w:val="0"/>
              </w:rPr>
              <w:t xml:space="preserve">Database / configuration</w:t>
            </w:r>
          </w:p>
        </w:tc>
        <w:tc>
          <w:tcPr>
            <w:shd w:fill="ffe8e1" w:val="clear"/>
          </w:tcPr>
          <w:p w:rsidR="00000000" w:rsidDel="00000000" w:rsidP="00000000" w:rsidRDefault="00000000" w:rsidRPr="00000000" w14:paraId="00000836">
            <w:pPr>
              <w:jc w:val="center"/>
              <w:rPr>
                <w:b w:val="1"/>
                <w:bCs w:val="1"/>
              </w:rPr>
            </w:pPr>
            <w:r w:rsidDel="00000000" w:rsidR="00000000" w:rsidRPr="00000000">
              <w:rPr>
                <w:b w:val="1"/>
                <w:bCs w:val="1"/>
                <w:rtl w:val="0"/>
              </w:rPr>
              <w:t xml:space="preserve">Current evidence</w:t>
            </w:r>
          </w:p>
        </w:tc>
      </w:tr>
      <w:tr>
        <w:trPr>
          <w:cantSplit w:val="0"/>
          <w:tblHeader w:val="0"/>
        </w:trPr>
        <w:tc>
          <w:tcPr/>
          <w:p w:rsidR="00000000" w:rsidDel="00000000" w:rsidP="00000000" w:rsidRDefault="00000000" w:rsidRPr="00000000" w14:paraId="00000837">
            <w:pPr>
              <w:rPr/>
            </w:pPr>
            <w:r w:rsidDel="00000000" w:rsidR="00000000" w:rsidRPr="00000000">
              <w:rPr>
                <w:rtl w:val="0"/>
              </w:rPr>
              <w:t xml:space="preserve">Development</w:t>
            </w:r>
          </w:p>
        </w:tc>
        <w:tc>
          <w:tcPr/>
          <w:p w:rsidR="00000000" w:rsidDel="00000000" w:rsidP="00000000" w:rsidRDefault="00000000" w:rsidRPr="00000000" w14:paraId="00000838">
            <w:pPr>
              <w:rPr/>
            </w:pPr>
            <w:r w:rsidDel="00000000" w:rsidR="00000000" w:rsidRPr="00000000">
              <w:rPr>
                <w:rtl w:val="0"/>
              </w:rPr>
              <w:t xml:space="preserve">Web Vite server http://localhost:5173; ASP.NET Core local API (README example localhost:5080); Flutter emulator uses 10.0.2.2:5080.</w:t>
            </w:r>
          </w:p>
        </w:tc>
        <w:tc>
          <w:tcPr/>
          <w:p w:rsidR="00000000" w:rsidDel="00000000" w:rsidP="00000000" w:rsidRDefault="00000000" w:rsidRPr="00000000" w14:paraId="00000839">
            <w:pPr>
              <w:rPr/>
            </w:pPr>
            <w:r w:rsidDel="00000000" w:rsidR="00000000" w:rsidRPr="00000000">
              <w:rPr>
                <w:rtl w:val="0"/>
              </w:rPr>
              <w:t xml:space="preserve">Local PostgreSQL for backend; .env VITE_USE_MOCK and VITE_API_BASE_URL; appsettings.Local.json / user secrets; Mobile USE_MOCK and API_BASE_URL.</w:t>
            </w:r>
          </w:p>
        </w:tc>
        <w:tc>
          <w:tcPr/>
          <w:p w:rsidR="00000000" w:rsidDel="00000000" w:rsidP="00000000" w:rsidRDefault="00000000" w:rsidRPr="00000000" w14:paraId="0000083A">
            <w:pPr>
              <w:rPr/>
            </w:pPr>
            <w:r w:rsidDel="00000000" w:rsidR="00000000" w:rsidRPr="00000000">
              <w:rPr>
                <w:rtl w:val="0"/>
              </w:rPr>
              <w:t xml:space="preserve">Local commands and configuration examples explicitly documented in three READMEs.</w:t>
            </w:r>
          </w:p>
        </w:tc>
      </w:tr>
      <w:tr>
        <w:trPr>
          <w:cantSplit w:val="0"/>
          <w:tblHeader w:val="0"/>
        </w:trPr>
        <w:tc>
          <w:tcPr/>
          <w:p w:rsidR="00000000" w:rsidDel="00000000" w:rsidP="00000000" w:rsidRDefault="00000000" w:rsidRPr="00000000" w14:paraId="0000083B">
            <w:pPr>
              <w:rPr/>
            </w:pPr>
            <w:r w:rsidDel="00000000" w:rsidR="00000000" w:rsidRPr="00000000">
              <w:rPr>
                <w:rtl w:val="0"/>
              </w:rPr>
              <w:t xml:space="preserve">Staging</w:t>
            </w:r>
          </w:p>
        </w:tc>
        <w:tc>
          <w:tcPr/>
          <w:p w:rsidR="00000000" w:rsidDel="00000000" w:rsidP="00000000" w:rsidRDefault="00000000" w:rsidRPr="00000000" w14:paraId="0000083C">
            <w:pPr>
              <w:rPr/>
            </w:pPr>
            <w:r w:rsidDel="00000000" w:rsidR="00000000" w:rsidRPr="00000000">
              <w:rPr>
                <w:rtl w:val="0"/>
              </w:rPr>
              <w:t xml:space="preserve">A separately configured Azure App Service API and Vercel preview/staging web deployment are suitable target allocations, but no named endpoints or resources are specified in the sources.</w:t>
            </w:r>
          </w:p>
        </w:tc>
        <w:tc>
          <w:tcPr/>
          <w:p w:rsidR="00000000" w:rsidDel="00000000" w:rsidP="00000000" w:rsidRDefault="00000000" w:rsidRPr="00000000" w14:paraId="0000083D">
            <w:pPr>
              <w:rPr/>
            </w:pPr>
            <w:r w:rsidDel="00000000" w:rsidR="00000000" w:rsidRPr="00000000">
              <w:rPr>
                <w:rtl w:val="0"/>
              </w:rPr>
              <w:t xml:space="preserve">Separate PostgreSQL, Blob and integration credentials must be configured; do not share production secrets.</w:t>
            </w:r>
          </w:p>
        </w:tc>
        <w:tc>
          <w:tcPr/>
          <w:p w:rsidR="00000000" w:rsidDel="00000000" w:rsidP="00000000" w:rsidRDefault="00000000" w:rsidRPr="00000000" w14:paraId="0000083E">
            <w:pPr>
              <w:rPr/>
            </w:pPr>
            <w:r w:rsidDel="00000000" w:rsidR="00000000" w:rsidRPr="00000000">
              <w:rPr>
                <w:rtl w:val="0"/>
              </w:rPr>
              <w:t xml:space="preserve">Successful GitHub Actions workflow run, deployed Azure App Service staging API, Vercel staging deployment, and the corresponding mobile staging build. </w:t>
            </w:r>
          </w:p>
        </w:tc>
      </w:tr>
      <w:tr>
        <w:trPr>
          <w:cantSplit w:val="0"/>
          <w:tblHeader w:val="0"/>
        </w:trPr>
        <w:tc>
          <w:tcPr/>
          <w:p w:rsidR="00000000" w:rsidDel="00000000" w:rsidP="00000000" w:rsidRDefault="00000000" w:rsidRPr="00000000" w14:paraId="0000083F">
            <w:pPr>
              <w:rPr/>
            </w:pPr>
            <w:r w:rsidDel="00000000" w:rsidR="00000000" w:rsidRPr="00000000">
              <w:rPr>
                <w:rtl w:val="0"/>
              </w:rPr>
              <w:t xml:space="preserve">Production</w:t>
            </w:r>
          </w:p>
        </w:tc>
        <w:tc>
          <w:tcPr/>
          <w:p w:rsidR="00000000" w:rsidDel="00000000" w:rsidP="00000000" w:rsidRDefault="00000000" w:rsidRPr="00000000" w14:paraId="00000840">
            <w:pPr>
              <w:rPr/>
            </w:pPr>
            <w:r w:rsidDel="00000000" w:rsidR="00000000" w:rsidRPr="00000000">
              <w:rPr>
                <w:rtl w:val="0"/>
              </w:rPr>
              <w:t xml:space="preserve">Backend main is described as deployed by Azure Pipelines to a configured Azure App Service; web dist/ deploys to Vercel; mobile release destination is not given.</w:t>
            </w:r>
          </w:p>
        </w:tc>
        <w:tc>
          <w:tcPr/>
          <w:p w:rsidR="00000000" w:rsidDel="00000000" w:rsidP="00000000" w:rsidRDefault="00000000" w:rsidRPr="00000000" w14:paraId="00000841">
            <w:pPr>
              <w:rPr/>
            </w:pPr>
            <w:r w:rsidDel="00000000" w:rsidR="00000000" w:rsidRPr="00000000">
              <w:rPr>
                <w:rtl w:val="0"/>
              </w:rPr>
              <w:t xml:space="preserve">Azure Database for PostgreSQL; integration secrets should use environment variables/secret storage. Resource names, regions, sizing and URLs are unconfirmed.</w:t>
            </w:r>
          </w:p>
        </w:tc>
        <w:tc>
          <w:tcPr/>
          <w:p w:rsidR="00000000" w:rsidDel="00000000" w:rsidP="00000000" w:rsidRDefault="00000000" w:rsidRPr="00000000" w14:paraId="00000842">
            <w:pPr>
              <w:rPr/>
            </w:pPr>
            <w:r w:rsidDel="00000000" w:rsidR="00000000" w:rsidRPr="00000000">
              <w:rPr>
                <w:rtl w:val="0"/>
              </w:rPr>
              <w:t xml:space="preserve">Hosting platforms documented</w:t>
            </w:r>
          </w:p>
        </w:tc>
      </w:tr>
    </w:tbl>
    <w:p w:rsidR="00000000" w:rsidDel="00000000" w:rsidP="00000000" w:rsidRDefault="00000000" w:rsidRPr="00000000" w14:paraId="00000843">
      <w:pPr>
        <w:pStyle w:val="Heading3"/>
        <w:rPr/>
      </w:pPr>
      <w:r w:rsidDel="00000000" w:rsidR="00000000" w:rsidRPr="00000000">
        <w:rPr>
          <w:rtl w:val="0"/>
        </w:rPr>
        <w:t xml:space="preserve">6.4 Deployment Procedure</w:t>
      </w:r>
    </w:p>
    <w:p w:rsidR="00000000" w:rsidDel="00000000" w:rsidP="00000000" w:rsidRDefault="00000000" w:rsidRPr="00000000" w14:paraId="00000844">
      <w:pPr>
        <w:rPr/>
      </w:pPr>
      <w:r w:rsidDel="00000000" w:rsidR="00000000" w:rsidRPr="00000000">
        <w:rPr>
          <w:rtl w:val="0"/>
        </w:rPr>
        <w:t xml:space="preserve">1. Select the approved revision; verify that CI tests pass and record commit, artifact version and target environment.</w:t>
      </w:r>
    </w:p>
    <w:p w:rsidR="00000000" w:rsidDel="00000000" w:rsidP="00000000" w:rsidRDefault="00000000" w:rsidRPr="00000000" w14:paraId="00000845">
      <w:pPr>
        <w:rPr/>
      </w:pPr>
      <w:r w:rsidDel="00000000" w:rsidR="00000000" w:rsidRPr="00000000">
        <w:rPr>
          <w:rtl w:val="0"/>
        </w:rPr>
        <w:t xml:space="preserve">2. Provision/verify the target Azure App Service, PostgreSQL connectivity, Vercel project and storage/integration services as applicable. Confirm service identities and least-privilege access.</w:t>
      </w:r>
    </w:p>
    <w:p w:rsidR="00000000" w:rsidDel="00000000" w:rsidP="00000000" w:rsidRDefault="00000000" w:rsidRPr="00000000" w14:paraId="00000846">
      <w:pPr>
        <w:rPr/>
      </w:pPr>
      <w:r w:rsidDel="00000000" w:rsidR="00000000" w:rsidRPr="00000000">
        <w:rPr>
          <w:rtl w:val="0"/>
        </w:rPr>
        <w:t xml:space="preserve">3. Configure environment-specific application settings and secrets (Entra, Jwt, GoogleMaps, PayOS and database) in the deployment secret store; never commit secrets to Git.</w:t>
      </w:r>
    </w:p>
    <w:p w:rsidR="00000000" w:rsidDel="00000000" w:rsidP="00000000" w:rsidRDefault="00000000" w:rsidRPr="00000000" w14:paraId="00000847">
      <w:pPr>
        <w:rPr/>
      </w:pPr>
      <w:r w:rsidDel="00000000" w:rsidR="00000000" w:rsidRPr="00000000">
        <w:rPr>
          <w:rtl w:val="0"/>
        </w:rPr>
        <w:t xml:space="preserve">4. Apply reviewed EF Core migrations using the backend command documented for local database updates, adapted for the target connection. Back up the target database before any non-backward-compatible schema change.</w:t>
      </w:r>
    </w:p>
    <w:p w:rsidR="00000000" w:rsidDel="00000000" w:rsidP="00000000" w:rsidRDefault="00000000" w:rsidRPr="00000000" w14:paraId="00000848">
      <w:pPr>
        <w:rPr/>
      </w:pPr>
      <w:r w:rsidDel="00000000" w:rsidR="00000000" w:rsidRPr="00000000">
        <w:rPr>
          <w:rtl w:val="0"/>
        </w:rPr>
        <w:t xml:space="preserve">5. Deploy the backend build through the documented Azure Pipeline on main; deploy the frontend build output dist/ to Vercel. Build and distribute Mobile according to the target release channel once defined.</w:t>
      </w:r>
    </w:p>
    <w:p w:rsidR="00000000" w:rsidDel="00000000" w:rsidP="00000000" w:rsidRDefault="00000000" w:rsidRPr="00000000" w14:paraId="00000849">
      <w:pPr>
        <w:rPr/>
      </w:pPr>
      <w:r w:rsidDel="00000000" w:rsidR="00000000" w:rsidRPr="00000000">
        <w:rPr>
          <w:rtl w:val="0"/>
        </w:rPr>
        <w:t xml:space="preserve">6. Run health checks, authorization checks and smoke tests covering login, batch stock, order creation/sync, allocation approvals and payment state; inspect deployment logs and freeze the release record.</w:t>
      </w:r>
    </w:p>
    <w:p w:rsidR="00000000" w:rsidDel="00000000" w:rsidP="00000000" w:rsidRDefault="00000000" w:rsidRPr="00000000" w14:paraId="0000084A">
      <w:pPr>
        <w:pStyle w:val="Heading3"/>
        <w:rPr/>
      </w:pPr>
      <w:r w:rsidDel="00000000" w:rsidR="00000000" w:rsidRPr="00000000">
        <w:rPr>
          <w:rtl w:val="0"/>
        </w:rPr>
        <w:t xml:space="preserve">6.5 Application Rollback Procedure</w:t>
      </w:r>
    </w:p>
    <w:p w:rsidR="00000000" w:rsidDel="00000000" w:rsidP="00000000" w:rsidRDefault="00000000" w:rsidRPr="00000000" w14:paraId="0000084B">
      <w:pPr>
        <w:rPr/>
      </w:pPr>
      <w:r w:rsidDel="00000000" w:rsidR="00000000" w:rsidRPr="00000000">
        <w:rPr>
          <w:rtl w:val="0"/>
        </w:rPr>
        <w:t xml:space="preserve">1. Halt promotion to further environments when health checks, core workflow tests or monitoring signal a release failure.</w:t>
      </w:r>
    </w:p>
    <w:p w:rsidR="00000000" w:rsidDel="00000000" w:rsidP="00000000" w:rsidRDefault="00000000" w:rsidRPr="00000000" w14:paraId="0000084C">
      <w:pPr>
        <w:rPr/>
      </w:pPr>
      <w:r w:rsidDel="00000000" w:rsidR="00000000" w:rsidRPr="00000000">
        <w:rPr>
          <w:rtl w:val="0"/>
        </w:rPr>
        <w:t xml:space="preserve">2. Identify the last known-good backend artifact and frontend deployment and restore those application versions using the hosting platform deployment history or redeploy the pinned Git revision.</w:t>
      </w:r>
    </w:p>
    <w:p w:rsidR="00000000" w:rsidDel="00000000" w:rsidP="00000000" w:rsidRDefault="00000000" w:rsidRPr="00000000" w14:paraId="0000084D">
      <w:pPr>
        <w:rPr/>
      </w:pPr>
      <w:r w:rsidDel="00000000" w:rsidR="00000000" w:rsidRPr="00000000">
        <w:rPr>
          <w:rtl w:val="0"/>
        </w:rPr>
        <w:t xml:space="preserve">3. Reapply previous environment configuration only when configuration changes caused the incident; re-check secret references and service bindings.</w:t>
      </w:r>
    </w:p>
    <w:p w:rsidR="00000000" w:rsidDel="00000000" w:rsidP="00000000" w:rsidRDefault="00000000" w:rsidRPr="00000000" w14:paraId="0000084E">
      <w:pPr>
        <w:rPr/>
      </w:pPr>
      <w:r w:rsidDel="00000000" w:rsidR="00000000" w:rsidRPr="00000000">
        <w:rPr>
          <w:rtl w:val="0"/>
        </w:rPr>
        <w:t xml:space="preserve">4. Treat PostgreSQL migrations separately: do not automatically run destructive down-migrations. Prefer backward-compatible changes; use a tested database backup/restore or a reviewed forward repair when needed.</w:t>
      </w:r>
    </w:p>
    <w:p w:rsidR="00000000" w:rsidDel="00000000" w:rsidP="00000000" w:rsidRDefault="00000000" w:rsidRPr="00000000" w14:paraId="0000084F">
      <w:pPr>
        <w:rPr/>
      </w:pPr>
      <w:r w:rsidDel="00000000" w:rsidR="00000000" w:rsidRPr="00000000">
        <w:rPr>
          <w:rtl w:val="0"/>
        </w:rPr>
        <w:t xml:space="preserve">5. Re-run /health, smoke tests, transactional and idempotency checks. Record release revision, incident, recovery actions and remaining data-reconciliation work.</w:t>
      </w:r>
    </w:p>
    <w:p w:rsidR="00000000" w:rsidDel="00000000" w:rsidP="00000000" w:rsidRDefault="00000000" w:rsidRPr="00000000" w14:paraId="00000850">
      <w:pPr>
        <w:pStyle w:val="Heading2"/>
        <w:rPr/>
      </w:pPr>
      <w:r w:rsidDel="00000000" w:rsidR="00000000" w:rsidRPr="00000000">
        <w:rPr>
          <w:rtl w:val="0"/>
        </w:rPr>
        <w:t xml:space="preserve">7. AI Tools and Model Usage</w:t>
      </w:r>
    </w:p>
    <w:p w:rsidR="00000000" w:rsidDel="00000000" w:rsidP="00000000" w:rsidRDefault="00000000" w:rsidRPr="00000000" w14:paraId="00000851">
      <w:pPr>
        <w:pStyle w:val="Heading3"/>
        <w:rPr/>
      </w:pPr>
      <w:r w:rsidDel="00000000" w:rsidR="00000000" w:rsidRPr="00000000">
        <w:rPr>
          <w:rtl w:val="0"/>
        </w:rPr>
        <w:t xml:space="preserve">7.1 AI-Assisted Development Tools</w:t>
      </w:r>
    </w:p>
    <w:tbl>
      <w:tblPr>
        <w:tblStyle w:val="Table6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8"/>
        <w:gridCol w:w="3116"/>
        <w:tblGridChange w:id="0">
          <w:tblGrid>
            <w:gridCol w:w="3116"/>
            <w:gridCol w:w="3118"/>
            <w:gridCol w:w="3116"/>
          </w:tblGrid>
        </w:tblGridChange>
      </w:tblGrid>
      <w:tr>
        <w:trPr>
          <w:cantSplit w:val="0"/>
          <w:tblHeader w:val="0"/>
        </w:trPr>
        <w:tc>
          <w:tcPr>
            <w:shd w:fill="ffe8e1" w:val="clear"/>
          </w:tcPr>
          <w:p w:rsidR="00000000" w:rsidDel="00000000" w:rsidP="00000000" w:rsidRDefault="00000000" w:rsidRPr="00000000" w14:paraId="00000852">
            <w:pPr>
              <w:jc w:val="center"/>
              <w:rPr>
                <w:b w:val="1"/>
                <w:bCs w:val="1"/>
              </w:rPr>
            </w:pPr>
            <w:r w:rsidDel="00000000" w:rsidR="00000000" w:rsidRPr="00000000">
              <w:rPr>
                <w:b w:val="1"/>
                <w:bCs w:val="1"/>
                <w:rtl w:val="0"/>
              </w:rPr>
              <w:t xml:space="preserve">Tool / environment</w:t>
            </w:r>
          </w:p>
        </w:tc>
        <w:tc>
          <w:tcPr>
            <w:shd w:fill="ffe8e1" w:val="clear"/>
          </w:tcPr>
          <w:p w:rsidR="00000000" w:rsidDel="00000000" w:rsidP="00000000" w:rsidRDefault="00000000" w:rsidRPr="00000000" w14:paraId="00000853">
            <w:pPr>
              <w:jc w:val="center"/>
              <w:rPr>
                <w:b w:val="1"/>
                <w:bCs w:val="1"/>
              </w:rPr>
            </w:pPr>
            <w:r w:rsidDel="00000000" w:rsidR="00000000" w:rsidRPr="00000000">
              <w:rPr>
                <w:b w:val="1"/>
                <w:bCs w:val="1"/>
                <w:rtl w:val="0"/>
              </w:rPr>
              <w:t xml:space="preserve">Use in FSCM project</w:t>
            </w:r>
          </w:p>
        </w:tc>
        <w:tc>
          <w:tcPr>
            <w:shd w:fill="ffe8e1" w:val="clear"/>
          </w:tcPr>
          <w:p w:rsidR="00000000" w:rsidDel="00000000" w:rsidP="00000000" w:rsidRDefault="00000000" w:rsidRPr="00000000" w14:paraId="00000854">
            <w:pPr>
              <w:jc w:val="center"/>
              <w:rPr>
                <w:b w:val="1"/>
                <w:bCs w:val="1"/>
              </w:rPr>
            </w:pPr>
            <w:r w:rsidDel="00000000" w:rsidR="00000000" w:rsidRPr="00000000">
              <w:rPr>
                <w:b w:val="1"/>
                <w:bCs w:val="1"/>
                <w:rtl w:val="0"/>
              </w:rPr>
              <w:t xml:space="preserve">AI model / version</w:t>
            </w:r>
          </w:p>
        </w:tc>
      </w:tr>
      <w:tr>
        <w:trPr>
          <w:cantSplit w:val="0"/>
          <w:tblHeader w:val="0"/>
        </w:trPr>
        <w:tc>
          <w:tcPr/>
          <w:p w:rsidR="00000000" w:rsidDel="00000000" w:rsidP="00000000" w:rsidRDefault="00000000" w:rsidRPr="00000000" w14:paraId="00000855">
            <w:pPr>
              <w:rPr/>
            </w:pPr>
            <w:r w:rsidDel="00000000" w:rsidR="00000000" w:rsidRPr="00000000">
              <w:rPr>
                <w:rtl w:val="0"/>
              </w:rPr>
              <w:t xml:space="preserve">Google Antigravity</w:t>
            </w:r>
          </w:p>
        </w:tc>
        <w:tc>
          <w:tcPr/>
          <w:p w:rsidR="00000000" w:rsidDel="00000000" w:rsidP="00000000" w:rsidRDefault="00000000" w:rsidRPr="00000000" w14:paraId="00000856">
            <w:pPr>
              <w:rPr/>
            </w:pPr>
            <w:r w:rsidDel="00000000" w:rsidR="00000000" w:rsidRPr="00000000">
              <w:rPr>
                <w:rtl w:val="0"/>
              </w:rPr>
              <w:t xml:space="preserve">AI-assisted development environment used for coding, code exploration and implementation support.</w:t>
            </w:r>
          </w:p>
        </w:tc>
        <w:tc>
          <w:tcPr/>
          <w:p w:rsidR="00000000" w:rsidDel="00000000" w:rsidP="00000000" w:rsidRDefault="00000000" w:rsidRPr="00000000" w14:paraId="00000857">
            <w:pPr>
              <w:rPr/>
            </w:pPr>
            <w:r w:rsidDel="00000000" w:rsidR="00000000" w:rsidRPr="00000000">
              <w:rPr>
                <w:rtl w:val="0"/>
              </w:rPr>
              <w:t xml:space="preserve">Claude Opus 5.5</w:t>
            </w:r>
          </w:p>
          <w:p w:rsidR="00000000" w:rsidDel="00000000" w:rsidP="00000000" w:rsidRDefault="00000000" w:rsidRPr="00000000" w14:paraId="00000858">
            <w:pPr>
              <w:rPr/>
            </w:pPr>
            <w:r w:rsidDel="00000000" w:rsidR="00000000" w:rsidRPr="00000000">
              <w:rPr>
                <w:rtl w:val="0"/>
              </w:rPr>
              <w:t xml:space="preserve">Gemini 3.8 Flash</w:t>
            </w:r>
          </w:p>
        </w:tc>
      </w:tr>
      <w:tr>
        <w:trPr>
          <w:cantSplit w:val="0"/>
          <w:tblHeader w:val="0"/>
        </w:trPr>
        <w:tc>
          <w:tcPr/>
          <w:p w:rsidR="00000000" w:rsidDel="00000000" w:rsidP="00000000" w:rsidRDefault="00000000" w:rsidRPr="00000000" w14:paraId="00000859">
            <w:pPr>
              <w:rPr/>
            </w:pPr>
            <w:r w:rsidDel="00000000" w:rsidR="00000000" w:rsidRPr="00000000">
              <w:rPr>
                <w:rtl w:val="0"/>
              </w:rPr>
              <w:t xml:space="preserve">ChatGPT</w:t>
            </w:r>
          </w:p>
        </w:tc>
        <w:tc>
          <w:tcPr/>
          <w:p w:rsidR="00000000" w:rsidDel="00000000" w:rsidP="00000000" w:rsidRDefault="00000000" w:rsidRPr="00000000" w14:paraId="0000085A">
            <w:pPr>
              <w:rPr/>
            </w:pPr>
            <w:r w:rsidDel="00000000" w:rsidR="00000000" w:rsidRPr="00000000">
              <w:rPr>
                <w:rtl w:val="0"/>
              </w:rPr>
              <w:t xml:space="preserve">Requirements clarification, design/document drafting, development assistance and review support.</w:t>
            </w:r>
          </w:p>
        </w:tc>
        <w:tc>
          <w:tcPr/>
          <w:p w:rsidR="00000000" w:rsidDel="00000000" w:rsidP="00000000" w:rsidRDefault="00000000" w:rsidRPr="00000000" w14:paraId="0000085B">
            <w:pPr>
              <w:rPr/>
            </w:pPr>
            <w:r w:rsidDel="00000000" w:rsidR="00000000" w:rsidRPr="00000000">
              <w:rPr>
                <w:rtl w:val="0"/>
              </w:rPr>
              <w:t xml:space="preserve">GPT 5.6 Sol</w:t>
            </w:r>
          </w:p>
          <w:p w:rsidR="00000000" w:rsidDel="00000000" w:rsidP="00000000" w:rsidRDefault="00000000" w:rsidRPr="00000000" w14:paraId="0000085C">
            <w:pPr>
              <w:rPr/>
            </w:pPr>
            <w:r w:rsidDel="00000000" w:rsidR="00000000" w:rsidRPr="00000000">
              <w:rPr>
                <w:rtl w:val="0"/>
              </w:rPr>
              <w:t xml:space="preserve">GPT-6 Astra</w:t>
            </w:r>
          </w:p>
          <w:p w:rsidR="00000000" w:rsidDel="00000000" w:rsidP="00000000" w:rsidRDefault="00000000" w:rsidRPr="00000000" w14:paraId="0000085D">
            <w:pPr>
              <w:rPr/>
            </w:pPr>
            <w:r w:rsidDel="00000000" w:rsidR="00000000" w:rsidRPr="00000000">
              <w:rPr>
                <w:rtl w:val="0"/>
              </w:rPr>
              <w:t xml:space="preserve">GPT 6.1 Sol</w:t>
            </w:r>
          </w:p>
          <w:p w:rsidR="00000000" w:rsidDel="00000000" w:rsidP="00000000" w:rsidRDefault="00000000" w:rsidRPr="00000000" w14:paraId="0000085E">
            <w:pPr>
              <w:rPr/>
            </w:pPr>
            <w:r w:rsidDel="00000000" w:rsidR="00000000" w:rsidRPr="00000000">
              <w:rPr>
                <w:rtl w:val="0"/>
              </w:rPr>
              <w:t xml:space="preserve">GPT-6 Astra</w:t>
            </w:r>
          </w:p>
        </w:tc>
      </w:tr>
      <w:tr>
        <w:trPr>
          <w:cantSplit w:val="0"/>
          <w:trHeight w:val="790" w:hRule="atLeast"/>
          <w:tblHeader w:val="0"/>
        </w:trPr>
        <w:tc>
          <w:tcPr/>
          <w:p w:rsidR="00000000" w:rsidDel="00000000" w:rsidP="00000000" w:rsidRDefault="00000000" w:rsidRPr="00000000" w14:paraId="0000085F">
            <w:pPr>
              <w:rPr/>
            </w:pPr>
            <w:r w:rsidDel="00000000" w:rsidR="00000000" w:rsidRPr="00000000">
              <w:rPr>
                <w:rtl w:val="0"/>
              </w:rPr>
              <w:t xml:space="preserve">Claude</w:t>
            </w:r>
          </w:p>
        </w:tc>
        <w:tc>
          <w:tcPr/>
          <w:p w:rsidR="00000000" w:rsidDel="00000000" w:rsidP="00000000" w:rsidRDefault="00000000" w:rsidRPr="00000000" w14:paraId="00000860">
            <w:pPr>
              <w:rPr/>
            </w:pPr>
            <w:r w:rsidDel="00000000" w:rsidR="00000000" w:rsidRPr="00000000">
              <w:rPr>
                <w:rtl w:val="0"/>
              </w:rPr>
              <w:t xml:space="preserve">Analysis, development assistance and design/review support where used.</w:t>
            </w:r>
          </w:p>
        </w:tc>
        <w:tc>
          <w:tcPr/>
          <w:p w:rsidR="00000000" w:rsidDel="00000000" w:rsidP="00000000" w:rsidRDefault="00000000" w:rsidRPr="00000000" w14:paraId="00000861">
            <w:pPr>
              <w:rPr/>
            </w:pPr>
            <w:r w:rsidDel="00000000" w:rsidR="00000000" w:rsidRPr="00000000">
              <w:rPr>
                <w:rtl w:val="0"/>
              </w:rPr>
              <w:t xml:space="preserve">Claude Opus 5.5</w:t>
            </w:r>
          </w:p>
        </w:tc>
      </w:tr>
      <w:tr>
        <w:trPr>
          <w:cantSplit w:val="0"/>
          <w:tblHeader w:val="0"/>
        </w:trPr>
        <w:tc>
          <w:tcPr/>
          <w:p w:rsidR="00000000" w:rsidDel="00000000" w:rsidP="00000000" w:rsidRDefault="00000000" w:rsidRPr="00000000" w14:paraId="00000862">
            <w:pPr>
              <w:rPr/>
            </w:pPr>
            <w:r w:rsidDel="00000000" w:rsidR="00000000" w:rsidRPr="00000000">
              <w:rPr>
                <w:rtl w:val="0"/>
              </w:rPr>
              <w:t xml:space="preserve">OpenAI Codex</w:t>
            </w:r>
          </w:p>
        </w:tc>
        <w:tc>
          <w:tcPr/>
          <w:p w:rsidR="00000000" w:rsidDel="00000000" w:rsidP="00000000" w:rsidRDefault="00000000" w:rsidRPr="00000000" w14:paraId="00000863">
            <w:pPr>
              <w:rPr/>
            </w:pPr>
            <w:r w:rsidDel="00000000" w:rsidR="00000000" w:rsidRPr="00000000">
              <w:rPr>
                <w:rtl w:val="0"/>
              </w:rPr>
              <w:t xml:space="preserve">Code implementation and technical assistance via editor workflow.</w:t>
            </w:r>
          </w:p>
        </w:tc>
        <w:tc>
          <w:tcPr/>
          <w:p w:rsidR="00000000" w:rsidDel="00000000" w:rsidP="00000000" w:rsidRDefault="00000000" w:rsidRPr="00000000" w14:paraId="00000864">
            <w:pPr>
              <w:rPr/>
            </w:pPr>
            <w:r w:rsidDel="00000000" w:rsidR="00000000" w:rsidRPr="00000000">
              <w:rPr>
                <w:rtl w:val="0"/>
              </w:rPr>
              <w:t xml:space="preserve">GPT 5.6 Sol</w:t>
            </w:r>
          </w:p>
          <w:p w:rsidR="00000000" w:rsidDel="00000000" w:rsidP="00000000" w:rsidRDefault="00000000" w:rsidRPr="00000000" w14:paraId="00000865">
            <w:pPr>
              <w:rPr/>
            </w:pPr>
            <w:r w:rsidDel="00000000" w:rsidR="00000000" w:rsidRPr="00000000">
              <w:rPr>
                <w:rtl w:val="0"/>
              </w:rPr>
              <w:t xml:space="preserve">GPT 6.1 Sol</w:t>
            </w:r>
          </w:p>
        </w:tc>
      </w:tr>
      <w:tr>
        <w:trPr>
          <w:cantSplit w:val="0"/>
          <w:tblHeader w:val="0"/>
        </w:trPr>
        <w:tc>
          <w:tcPr/>
          <w:p w:rsidR="00000000" w:rsidDel="00000000" w:rsidP="00000000" w:rsidRDefault="00000000" w:rsidRPr="00000000" w14:paraId="00000866">
            <w:pPr>
              <w:rPr/>
            </w:pPr>
            <w:r w:rsidDel="00000000" w:rsidR="00000000" w:rsidRPr="00000000">
              <w:rPr>
                <w:rtl w:val="0"/>
              </w:rPr>
              <w:t xml:space="preserve">Kiro</w:t>
            </w:r>
          </w:p>
        </w:tc>
        <w:tc>
          <w:tcPr/>
          <w:p w:rsidR="00000000" w:rsidDel="00000000" w:rsidP="00000000" w:rsidRDefault="00000000" w:rsidRPr="00000000" w14:paraId="00000867">
            <w:pPr>
              <w:rPr/>
            </w:pPr>
            <w:r w:rsidDel="00000000" w:rsidR="00000000" w:rsidRPr="00000000">
              <w:rPr>
                <w:rtl w:val="0"/>
              </w:rPr>
              <w:t xml:space="preserve">AI-assisted coding/specification environment.</w:t>
            </w:r>
          </w:p>
        </w:tc>
        <w:tc>
          <w:tcPr/>
          <w:p w:rsidR="00000000" w:rsidDel="00000000" w:rsidP="00000000" w:rsidRDefault="00000000" w:rsidRPr="00000000" w14:paraId="00000868">
            <w:pPr>
              <w:rPr/>
            </w:pPr>
            <w:r w:rsidDel="00000000" w:rsidR="00000000" w:rsidRPr="00000000">
              <w:rPr>
                <w:rtl w:val="0"/>
              </w:rPr>
              <w:t xml:space="preserve">Auto Model</w:t>
            </w:r>
          </w:p>
        </w:tc>
      </w:tr>
      <w:tr>
        <w:trPr>
          <w:cantSplit w:val="0"/>
          <w:tblHeader w:val="0"/>
        </w:trPr>
        <w:tc>
          <w:tcPr/>
          <w:p w:rsidR="00000000" w:rsidDel="00000000" w:rsidP="00000000" w:rsidRDefault="00000000" w:rsidRPr="00000000" w14:paraId="00000869">
            <w:pPr>
              <w:rPr/>
            </w:pPr>
            <w:r w:rsidDel="00000000" w:rsidR="00000000" w:rsidRPr="00000000">
              <w:rPr>
                <w:rtl w:val="0"/>
              </w:rPr>
              <w:t xml:space="preserve">Visual Studio Code / Android Studio</w:t>
            </w:r>
          </w:p>
        </w:tc>
        <w:tc>
          <w:tcPr/>
          <w:p w:rsidR="00000000" w:rsidDel="00000000" w:rsidP="00000000" w:rsidRDefault="00000000" w:rsidRPr="00000000" w14:paraId="0000086A">
            <w:pPr>
              <w:rPr/>
            </w:pPr>
            <w:r w:rsidDel="00000000" w:rsidR="00000000" w:rsidRPr="00000000">
              <w:rPr>
                <w:rtl w:val="0"/>
              </w:rPr>
              <w:t xml:space="preserve">IDEs used for development, debugging and testing; not themselves AI models.</w:t>
            </w:r>
          </w:p>
        </w:tc>
        <w:tc>
          <w:tcPr/>
          <w:p w:rsidR="00000000" w:rsidDel="00000000" w:rsidP="00000000" w:rsidRDefault="00000000" w:rsidRPr="00000000" w14:paraId="0000086B">
            <w:pPr>
              <w:rPr/>
            </w:pPr>
            <w:r w:rsidDel="00000000" w:rsidR="00000000" w:rsidRPr="00000000">
              <w:rPr>
                <w:rtl w:val="0"/>
              </w:rPr>
              <w:t xml:space="preserve">GPT 6.1 Sol</w:t>
            </w:r>
          </w:p>
          <w:p w:rsidR="00000000" w:rsidDel="00000000" w:rsidP="00000000" w:rsidRDefault="00000000" w:rsidRPr="00000000" w14:paraId="0000086C">
            <w:pPr>
              <w:rPr/>
            </w:pPr>
            <w:r w:rsidDel="00000000" w:rsidR="00000000" w:rsidRPr="00000000">
              <w:rPr>
                <w:rtl w:val="0"/>
              </w:rPr>
              <w:t xml:space="preserve">Gemini Pro 3.1</w:t>
            </w:r>
          </w:p>
        </w:tc>
      </w:tr>
    </w:tbl>
    <w:p w:rsidR="00000000" w:rsidDel="00000000" w:rsidP="00000000" w:rsidRDefault="00000000" w:rsidRPr="00000000" w14:paraId="0000086D">
      <w:pPr>
        <w:pStyle w:val="Heading3"/>
        <w:rPr/>
      </w:pPr>
      <w:r w:rsidDel="00000000" w:rsidR="00000000" w:rsidRPr="00000000">
        <w:rPr>
          <w:rtl w:val="0"/>
        </w:rPr>
        <w:t xml:space="preserve">7.2 Application across Project Stages</w:t>
      </w:r>
    </w:p>
    <w:tbl>
      <w:tblPr>
        <w:tblStyle w:val="Table6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5"/>
        <w:gridCol w:w="3116"/>
        <w:gridCol w:w="3119"/>
        <w:tblGridChange w:id="0">
          <w:tblGrid>
            <w:gridCol w:w="3115"/>
            <w:gridCol w:w="3116"/>
            <w:gridCol w:w="3119"/>
          </w:tblGrid>
        </w:tblGridChange>
      </w:tblGrid>
      <w:tr>
        <w:trPr>
          <w:cantSplit w:val="0"/>
          <w:tblHeader w:val="0"/>
        </w:trPr>
        <w:tc>
          <w:tcPr>
            <w:shd w:fill="ffe8e1" w:val="clear"/>
          </w:tcPr>
          <w:p w:rsidR="00000000" w:rsidDel="00000000" w:rsidP="00000000" w:rsidRDefault="00000000" w:rsidRPr="00000000" w14:paraId="0000086E">
            <w:pPr>
              <w:jc w:val="center"/>
              <w:rPr>
                <w:b w:val="1"/>
                <w:bCs w:val="1"/>
              </w:rPr>
            </w:pPr>
            <w:r w:rsidDel="00000000" w:rsidR="00000000" w:rsidRPr="00000000">
              <w:rPr>
                <w:b w:val="1"/>
                <w:bCs w:val="1"/>
                <w:rtl w:val="0"/>
              </w:rPr>
              <w:t xml:space="preserve">Stage</w:t>
            </w:r>
          </w:p>
        </w:tc>
        <w:tc>
          <w:tcPr>
            <w:shd w:fill="ffe8e1" w:val="clear"/>
          </w:tcPr>
          <w:p w:rsidR="00000000" w:rsidDel="00000000" w:rsidP="00000000" w:rsidRDefault="00000000" w:rsidRPr="00000000" w14:paraId="0000086F">
            <w:pPr>
              <w:jc w:val="center"/>
              <w:rPr>
                <w:b w:val="1"/>
                <w:bCs w:val="1"/>
              </w:rPr>
            </w:pPr>
            <w:r w:rsidDel="00000000" w:rsidR="00000000" w:rsidRPr="00000000">
              <w:rPr>
                <w:b w:val="1"/>
                <w:bCs w:val="1"/>
                <w:rtl w:val="0"/>
              </w:rPr>
              <w:t xml:space="preserve">Documented / intended AI-assisted use</w:t>
            </w:r>
          </w:p>
        </w:tc>
        <w:tc>
          <w:tcPr>
            <w:shd w:fill="ffe8e1" w:val="clear"/>
          </w:tcPr>
          <w:p w:rsidR="00000000" w:rsidDel="00000000" w:rsidP="00000000" w:rsidRDefault="00000000" w:rsidRPr="00000000" w14:paraId="00000870">
            <w:pPr>
              <w:jc w:val="center"/>
              <w:rPr>
                <w:b w:val="1"/>
                <w:bCs w:val="1"/>
              </w:rPr>
            </w:pPr>
            <w:r w:rsidDel="00000000" w:rsidR="00000000" w:rsidRPr="00000000">
              <w:rPr>
                <w:b w:val="1"/>
                <w:bCs w:val="1"/>
                <w:rtl w:val="0"/>
              </w:rPr>
              <w:t xml:space="preserve">Verification and responsibility</w:t>
            </w:r>
          </w:p>
        </w:tc>
      </w:tr>
      <w:tr>
        <w:trPr>
          <w:cantSplit w:val="0"/>
          <w:tblHeader w:val="0"/>
        </w:trPr>
        <w:tc>
          <w:tcPr/>
          <w:p w:rsidR="00000000" w:rsidDel="00000000" w:rsidP="00000000" w:rsidRDefault="00000000" w:rsidRPr="00000000" w14:paraId="00000871">
            <w:pPr>
              <w:rPr/>
            </w:pPr>
            <w:r w:rsidDel="00000000" w:rsidR="00000000" w:rsidRPr="00000000">
              <w:rPr>
                <w:rtl w:val="0"/>
              </w:rPr>
              <w:t xml:space="preserve">Requirements</w:t>
            </w:r>
          </w:p>
        </w:tc>
        <w:tc>
          <w:tcPr/>
          <w:p w:rsidR="00000000" w:rsidDel="00000000" w:rsidP="00000000" w:rsidRDefault="00000000" w:rsidRPr="00000000" w14:paraId="00000872">
            <w:pPr>
              <w:rPr/>
            </w:pPr>
            <w:r w:rsidDel="00000000" w:rsidR="00000000" w:rsidRPr="00000000">
              <w:rPr>
                <w:rtl w:val="0"/>
              </w:rPr>
              <w:t xml:space="preserve">Support elicitation, cross-checking SRS wording and business-rule consistency.</w:t>
            </w:r>
          </w:p>
        </w:tc>
        <w:tc>
          <w:tcPr/>
          <w:p w:rsidR="00000000" w:rsidDel="00000000" w:rsidP="00000000" w:rsidRDefault="00000000" w:rsidRPr="00000000" w14:paraId="00000873">
            <w:pPr>
              <w:rPr/>
            </w:pPr>
            <w:r w:rsidDel="00000000" w:rsidR="00000000" w:rsidRPr="00000000">
              <w:rPr>
                <w:rtl w:val="0"/>
              </w:rPr>
              <w:t xml:space="preserve">All AI-suggested changes require manual comparison with approved scope and SRS.</w:t>
            </w:r>
          </w:p>
        </w:tc>
      </w:tr>
      <w:tr>
        <w:trPr>
          <w:cantSplit w:val="0"/>
          <w:tblHeader w:val="0"/>
        </w:trPr>
        <w:tc>
          <w:tcPr/>
          <w:p w:rsidR="00000000" w:rsidDel="00000000" w:rsidP="00000000" w:rsidRDefault="00000000" w:rsidRPr="00000000" w14:paraId="00000874">
            <w:pPr>
              <w:rPr/>
            </w:pPr>
            <w:r w:rsidDel="00000000" w:rsidR="00000000" w:rsidRPr="00000000">
              <w:rPr>
                <w:rtl w:val="0"/>
              </w:rPr>
              <w:t xml:space="preserve">Design</w:t>
            </w:r>
          </w:p>
        </w:tc>
        <w:tc>
          <w:tcPr/>
          <w:p w:rsidR="00000000" w:rsidDel="00000000" w:rsidP="00000000" w:rsidRDefault="00000000" w:rsidRPr="00000000" w14:paraId="00000875">
            <w:pPr>
              <w:rPr/>
            </w:pPr>
            <w:r w:rsidDel="00000000" w:rsidR="00000000" w:rsidRPr="00000000">
              <w:rPr>
                <w:rtl w:val="0"/>
              </w:rPr>
              <w:t xml:space="preserve">Draft/review architecture descriptions, UML scaffolds, flows and interface decisions.</w:t>
            </w:r>
          </w:p>
        </w:tc>
        <w:tc>
          <w:tcPr/>
          <w:p w:rsidR="00000000" w:rsidDel="00000000" w:rsidP="00000000" w:rsidRDefault="00000000" w:rsidRPr="00000000" w14:paraId="00000876">
            <w:pPr>
              <w:rPr/>
            </w:pPr>
            <w:r w:rsidDel="00000000" w:rsidR="00000000" w:rsidRPr="00000000">
              <w:rPr>
                <w:rtl w:val="0"/>
              </w:rPr>
              <w:t xml:space="preserve">Review against reports, diagrams and current code; AI output does not constitute approved design.</w:t>
            </w:r>
          </w:p>
        </w:tc>
      </w:tr>
      <w:tr>
        <w:trPr>
          <w:cantSplit w:val="0"/>
          <w:tblHeader w:val="0"/>
        </w:trPr>
        <w:tc>
          <w:tcPr/>
          <w:p w:rsidR="00000000" w:rsidDel="00000000" w:rsidP="00000000" w:rsidRDefault="00000000" w:rsidRPr="00000000" w14:paraId="00000877">
            <w:pPr>
              <w:rPr/>
            </w:pPr>
            <w:r w:rsidDel="00000000" w:rsidR="00000000" w:rsidRPr="00000000">
              <w:rPr>
                <w:rtl w:val="0"/>
              </w:rPr>
              <w:t xml:space="preserve">Coding</w:t>
            </w:r>
          </w:p>
        </w:tc>
        <w:tc>
          <w:tcPr/>
          <w:p w:rsidR="00000000" w:rsidDel="00000000" w:rsidP="00000000" w:rsidRDefault="00000000" w:rsidRPr="00000000" w14:paraId="00000878">
            <w:pPr>
              <w:rPr/>
            </w:pPr>
            <w:r w:rsidDel="00000000" w:rsidR="00000000" w:rsidRPr="00000000">
              <w:rPr>
                <w:rtl w:val="0"/>
              </w:rPr>
              <w:t xml:space="preserve">Generate or refactor code, explain modules and troubleshoot compiler/runtime issues.</w:t>
            </w:r>
          </w:p>
        </w:tc>
        <w:tc>
          <w:tcPr/>
          <w:p w:rsidR="00000000" w:rsidDel="00000000" w:rsidP="00000000" w:rsidRDefault="00000000" w:rsidRPr="00000000" w14:paraId="00000879">
            <w:pPr>
              <w:rPr/>
            </w:pPr>
            <w:r w:rsidDel="00000000" w:rsidR="00000000" w:rsidRPr="00000000">
              <w:rPr>
                <w:rtl w:val="0"/>
              </w:rPr>
              <w:t xml:space="preserve">Changes need developer review, authorization/transactional validation and CI checks.</w:t>
            </w:r>
          </w:p>
        </w:tc>
      </w:tr>
      <w:tr>
        <w:trPr>
          <w:cantSplit w:val="0"/>
          <w:tblHeader w:val="0"/>
        </w:trPr>
        <w:tc>
          <w:tcPr/>
          <w:p w:rsidR="00000000" w:rsidDel="00000000" w:rsidP="00000000" w:rsidRDefault="00000000" w:rsidRPr="00000000" w14:paraId="0000087A">
            <w:pPr>
              <w:rPr/>
            </w:pPr>
            <w:r w:rsidDel="00000000" w:rsidR="00000000" w:rsidRPr="00000000">
              <w:rPr>
                <w:rtl w:val="0"/>
              </w:rPr>
              <w:t xml:space="preserve">Testing</w:t>
            </w:r>
          </w:p>
        </w:tc>
        <w:tc>
          <w:tcPr/>
          <w:p w:rsidR="00000000" w:rsidDel="00000000" w:rsidP="00000000" w:rsidRDefault="00000000" w:rsidRPr="00000000" w14:paraId="0000087B">
            <w:pPr>
              <w:rPr/>
            </w:pPr>
            <w:r w:rsidDel="00000000" w:rsidR="00000000" w:rsidRPr="00000000">
              <w:rPr>
                <w:rtl w:val="0"/>
              </w:rPr>
              <w:t xml:space="preserve">Assist with test-case ideas, edge cases and debugging.</w:t>
            </w:r>
          </w:p>
        </w:tc>
        <w:tc>
          <w:tcPr/>
          <w:p w:rsidR="00000000" w:rsidDel="00000000" w:rsidP="00000000" w:rsidRDefault="00000000" w:rsidRPr="00000000" w14:paraId="0000087C">
            <w:pPr>
              <w:rPr/>
            </w:pPr>
            <w:r w:rsidDel="00000000" w:rsidR="00000000" w:rsidRPr="00000000">
              <w:rPr>
                <w:rtl w:val="0"/>
              </w:rPr>
              <w:t xml:space="preserve">Tests must be executed; generated assertions and results must not be represented as measured evidence without execution.</w:t>
            </w:r>
          </w:p>
        </w:tc>
      </w:tr>
      <w:tr>
        <w:trPr>
          <w:cantSplit w:val="0"/>
          <w:tblHeader w:val="0"/>
        </w:trPr>
        <w:tc>
          <w:tcPr/>
          <w:p w:rsidR="00000000" w:rsidDel="00000000" w:rsidP="00000000" w:rsidRDefault="00000000" w:rsidRPr="00000000" w14:paraId="0000087D">
            <w:pPr>
              <w:rPr/>
            </w:pPr>
            <w:r w:rsidDel="00000000" w:rsidR="00000000" w:rsidRPr="00000000">
              <w:rPr>
                <w:rtl w:val="0"/>
              </w:rPr>
              <w:t xml:space="preserve">Review</w:t>
            </w:r>
          </w:p>
        </w:tc>
        <w:tc>
          <w:tcPr/>
          <w:p w:rsidR="00000000" w:rsidDel="00000000" w:rsidP="00000000" w:rsidRDefault="00000000" w:rsidRPr="00000000" w14:paraId="0000087E">
            <w:pPr>
              <w:rPr/>
            </w:pPr>
            <w:r w:rsidDel="00000000" w:rsidR="00000000" w:rsidRPr="00000000">
              <w:rPr>
                <w:rtl w:val="0"/>
              </w:rPr>
              <w:t xml:space="preserve">Compare requirements, design and code and identify traceability gaps.</w:t>
            </w:r>
          </w:p>
        </w:tc>
        <w:tc>
          <w:tcPr/>
          <w:p w:rsidR="00000000" w:rsidDel="00000000" w:rsidP="00000000" w:rsidRDefault="00000000" w:rsidRPr="00000000" w14:paraId="0000087F">
            <w:pPr>
              <w:rPr/>
            </w:pPr>
            <w:r w:rsidDel="00000000" w:rsidR="00000000" w:rsidRPr="00000000">
              <w:rPr>
                <w:rtl w:val="0"/>
              </w:rPr>
              <w:t xml:space="preserve">Review requires keeping original AI self-review output intact and documenting team responses to findings.</w:t>
            </w:r>
          </w:p>
        </w:tc>
      </w:tr>
    </w:tbl>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6"/>
      <w:szCs w:val="36"/>
    </w:rPr>
  </w:style>
  <w:style w:type="paragraph" w:styleId="Heading2">
    <w:name w:val="heading 2"/>
    <w:basedOn w:val="Normal"/>
    <w:next w:val="Normal"/>
    <w:pPr>
      <w:keepNext w:val="1"/>
      <w:keepLines w:val="1"/>
      <w:spacing w:after="0" w:before="40" w:lineRule="auto"/>
    </w:pPr>
    <w:rPr>
      <w:b w:val="1"/>
      <w:bCs w:val="1"/>
      <w:sz w:val="28"/>
      <w:szCs w:val="28"/>
    </w:rPr>
  </w:style>
  <w:style w:type="paragraph" w:styleId="Heading3">
    <w:name w:val="heading 3"/>
    <w:basedOn w:val="Normal"/>
    <w:next w:val="Normal"/>
    <w:pPr>
      <w:keepNext w:val="1"/>
      <w:keepLines w:val="1"/>
      <w:spacing w:after="0" w:before="40" w:lineRule="auto"/>
    </w:pPr>
    <w:rPr>
      <w:b w:val="1"/>
      <w:bCs w:val="1"/>
      <w:sz w:val="26"/>
      <w:szCs w:val="26"/>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80.0" w:type="dxa"/>
        <w:right w:w="8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left w:w="80.0" w:type="dxa"/>
        <w:right w:w="80.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00.0" w:type="dxa"/>
        <w:bottom w:w="0.0" w:type="dxa"/>
        <w:right w:w="100.0" w:type="dxa"/>
      </w:tblCellMar>
    </w:tblPr>
  </w:style>
  <w:style w:type="table" w:styleId="Table29">
    <w:basedOn w:val="TableNormal"/>
    <w:tblPr>
      <w:tblStyleRowBandSize w:val="1"/>
      <w:tblStyleColBandSize w:val="1"/>
      <w:tblCellMar>
        <w:top w:w="0.0" w:type="dxa"/>
        <w:left w:w="100.0" w:type="dxa"/>
        <w:bottom w:w="0.0" w:type="dxa"/>
        <w:right w:w="100.0" w:type="dxa"/>
      </w:tblCellMar>
    </w:tblPr>
  </w:style>
  <w:style w:type="table" w:styleId="Table30">
    <w:basedOn w:val="TableNormal"/>
    <w:tblPr>
      <w:tblStyleRowBandSize w:val="1"/>
      <w:tblStyleColBandSize w:val="1"/>
      <w:tblCellMar>
        <w:top w:w="0.0" w:type="dxa"/>
        <w:left w:w="100.0" w:type="dxa"/>
        <w:bottom w:w="0.0" w:type="dxa"/>
        <w:right w:w="100.0" w:type="dxa"/>
      </w:tblCellMar>
    </w:tblPr>
  </w:style>
  <w:style w:type="table" w:styleId="Table31">
    <w:basedOn w:val="TableNormal"/>
    <w:tblPr>
      <w:tblStyleRowBandSize w:val="1"/>
      <w:tblStyleColBandSize w:val="1"/>
      <w:tblCellMar>
        <w:top w:w="0.0" w:type="dxa"/>
        <w:left w:w="100.0" w:type="dxa"/>
        <w:bottom w:w="0.0" w:type="dxa"/>
        <w:right w:w="100.0" w:type="dxa"/>
      </w:tblCellMar>
    </w:tblPr>
  </w:style>
  <w:style w:type="table" w:styleId="Table32">
    <w:basedOn w:val="TableNormal"/>
    <w:tblPr>
      <w:tblStyleRowBandSize w:val="1"/>
      <w:tblStyleColBandSize w:val="1"/>
      <w:tblCellMar>
        <w:top w:w="0.0" w:type="dxa"/>
        <w:left w:w="100.0" w:type="dxa"/>
        <w:bottom w:w="0.0" w:type="dxa"/>
        <w:right w:w="100.0" w:type="dxa"/>
      </w:tblCellMar>
    </w:tblPr>
  </w:style>
  <w:style w:type="table" w:styleId="Table33">
    <w:basedOn w:val="TableNormal"/>
    <w:tblPr>
      <w:tblStyleRowBandSize w:val="1"/>
      <w:tblStyleColBandSize w:val="1"/>
      <w:tblCellMar>
        <w:top w:w="0.0" w:type="dxa"/>
        <w:left w:w="100.0" w:type="dxa"/>
        <w:bottom w:w="0.0" w:type="dxa"/>
        <w:right w:w="100.0" w:type="dxa"/>
      </w:tblCellMar>
    </w:tblPr>
  </w:style>
  <w:style w:type="table" w:styleId="Table34">
    <w:basedOn w:val="TableNormal"/>
    <w:tblPr>
      <w:tblStyleRowBandSize w:val="1"/>
      <w:tblStyleColBandSize w:val="1"/>
      <w:tblCellMar>
        <w:top w:w="0.0" w:type="dxa"/>
        <w:left w:w="100.0" w:type="dxa"/>
        <w:bottom w:w="0.0" w:type="dxa"/>
        <w:right w:w="100.0" w:type="dxa"/>
      </w:tblCellMar>
    </w:tblPr>
  </w:style>
  <w:style w:type="table" w:styleId="Table35">
    <w:basedOn w:val="TableNormal"/>
    <w:tblPr>
      <w:tblStyleRowBandSize w:val="1"/>
      <w:tblStyleColBandSize w:val="1"/>
      <w:tblCellMar>
        <w:top w:w="0.0" w:type="dxa"/>
        <w:left w:w="100.0" w:type="dxa"/>
        <w:bottom w:w="0.0" w:type="dxa"/>
        <w:right w:w="100.0" w:type="dxa"/>
      </w:tblCellMar>
    </w:tblPr>
  </w:style>
  <w:style w:type="table" w:styleId="Table36">
    <w:basedOn w:val="TableNormal"/>
    <w:tblPr>
      <w:tblStyleRowBandSize w:val="1"/>
      <w:tblStyleColBandSize w:val="1"/>
      <w:tblCellMar>
        <w:top w:w="0.0" w:type="dxa"/>
        <w:left w:w="100.0" w:type="dxa"/>
        <w:bottom w:w="0.0" w:type="dxa"/>
        <w:right w:w="100.0" w:type="dxa"/>
      </w:tblCellMar>
    </w:tblPr>
  </w:style>
  <w:style w:type="table" w:styleId="Table37">
    <w:basedOn w:val="TableNormal"/>
    <w:tblPr>
      <w:tblStyleRowBandSize w:val="1"/>
      <w:tblStyleColBandSize w:val="1"/>
      <w:tblCellMar>
        <w:top w:w="0.0" w:type="dxa"/>
        <w:left w:w="100.0" w:type="dxa"/>
        <w:bottom w:w="0.0" w:type="dxa"/>
        <w:right w:w="100.0" w:type="dxa"/>
      </w:tblCellMar>
    </w:tblPr>
  </w:style>
  <w:style w:type="table" w:styleId="Table38">
    <w:basedOn w:val="TableNormal"/>
    <w:tblPr>
      <w:tblStyleRowBandSize w:val="1"/>
      <w:tblStyleColBandSize w:val="1"/>
      <w:tblCellMar>
        <w:top w:w="0.0" w:type="dxa"/>
        <w:left w:w="100.0" w:type="dxa"/>
        <w:bottom w:w="0.0" w:type="dxa"/>
        <w:right w:w="100.0" w:type="dxa"/>
      </w:tblCellMar>
    </w:tblPr>
  </w:style>
  <w:style w:type="table" w:styleId="Table39">
    <w:basedOn w:val="TableNormal"/>
    <w:tblPr>
      <w:tblStyleRowBandSize w:val="1"/>
      <w:tblStyleColBandSize w:val="1"/>
      <w:tblCellMar>
        <w:top w:w="0.0" w:type="dxa"/>
        <w:left w:w="100.0" w:type="dxa"/>
        <w:bottom w:w="0.0" w:type="dxa"/>
        <w:right w:w="100.0" w:type="dxa"/>
      </w:tblCellMar>
    </w:tblPr>
  </w:style>
  <w:style w:type="table" w:styleId="Table40">
    <w:basedOn w:val="TableNormal"/>
    <w:tblPr>
      <w:tblStyleRowBandSize w:val="1"/>
      <w:tblStyleColBandSize w:val="1"/>
      <w:tblCellMar>
        <w:top w:w="0.0" w:type="dxa"/>
        <w:left w:w="100.0" w:type="dxa"/>
        <w:bottom w:w="0.0" w:type="dxa"/>
        <w:right w:w="100.0" w:type="dxa"/>
      </w:tblCellMar>
    </w:tblPr>
  </w:style>
  <w:style w:type="table" w:styleId="Table41">
    <w:basedOn w:val="TableNormal"/>
    <w:tblPr>
      <w:tblStyleRowBandSize w:val="1"/>
      <w:tblStyleColBandSize w:val="1"/>
      <w:tblCellMar>
        <w:top w:w="0.0" w:type="dxa"/>
        <w:left w:w="100.0" w:type="dxa"/>
        <w:bottom w:w="0.0" w:type="dxa"/>
        <w:right w:w="100.0" w:type="dxa"/>
      </w:tblCellMar>
    </w:tblPr>
  </w:style>
  <w:style w:type="table" w:styleId="Table42">
    <w:basedOn w:val="TableNormal"/>
    <w:tblPr>
      <w:tblStyleRowBandSize w:val="1"/>
      <w:tblStyleColBandSize w:val="1"/>
      <w:tblCellMar>
        <w:top w:w="0.0" w:type="dxa"/>
        <w:left w:w="100.0" w:type="dxa"/>
        <w:bottom w:w="0.0" w:type="dxa"/>
        <w:right w:w="100.0" w:type="dxa"/>
      </w:tblCellMar>
    </w:tblPr>
  </w:style>
  <w:style w:type="table" w:styleId="Table43">
    <w:basedOn w:val="TableNormal"/>
    <w:tblPr>
      <w:tblStyleRowBandSize w:val="1"/>
      <w:tblStyleColBandSize w:val="1"/>
      <w:tblCellMar>
        <w:top w:w="0.0" w:type="dxa"/>
        <w:left w:w="100.0" w:type="dxa"/>
        <w:bottom w:w="0.0" w:type="dxa"/>
        <w:right w:w="100.0" w:type="dxa"/>
      </w:tblCellMar>
    </w:tblPr>
  </w:style>
  <w:style w:type="table" w:styleId="Table44">
    <w:basedOn w:val="TableNormal"/>
    <w:tblPr>
      <w:tblStyleRowBandSize w:val="1"/>
      <w:tblStyleColBandSize w:val="1"/>
      <w:tblCellMar>
        <w:top w:w="0.0" w:type="dxa"/>
        <w:left w:w="100.0" w:type="dxa"/>
        <w:bottom w:w="0.0" w:type="dxa"/>
        <w:right w:w="100.0" w:type="dxa"/>
      </w:tblCellMar>
    </w:tblPr>
  </w:style>
  <w:style w:type="table" w:styleId="Table45">
    <w:basedOn w:val="TableNormal"/>
    <w:tblPr>
      <w:tblStyleRowBandSize w:val="1"/>
      <w:tblStyleColBandSize w:val="1"/>
      <w:tblCellMar>
        <w:top w:w="0.0" w:type="dxa"/>
        <w:left w:w="100.0" w:type="dxa"/>
        <w:bottom w:w="0.0" w:type="dxa"/>
        <w:right w:w="100.0" w:type="dxa"/>
      </w:tblCellMar>
    </w:tblPr>
  </w:style>
  <w:style w:type="table" w:styleId="Table46">
    <w:basedOn w:val="TableNormal"/>
    <w:tblPr>
      <w:tblStyleRowBandSize w:val="1"/>
      <w:tblStyleColBandSize w:val="1"/>
      <w:tblCellMar>
        <w:top w:w="0.0" w:type="dxa"/>
        <w:left w:w="100.0" w:type="dxa"/>
        <w:bottom w:w="0.0" w:type="dxa"/>
        <w:right w:w="100.0" w:type="dxa"/>
      </w:tblCellMar>
    </w:tblPr>
  </w:style>
  <w:style w:type="table" w:styleId="Table47">
    <w:basedOn w:val="TableNormal"/>
    <w:tblPr>
      <w:tblStyleRowBandSize w:val="1"/>
      <w:tblStyleColBandSize w:val="1"/>
      <w:tblCellMar>
        <w:top w:w="0.0" w:type="dxa"/>
        <w:left w:w="100.0" w:type="dxa"/>
        <w:bottom w:w="0.0" w:type="dxa"/>
        <w:right w:w="100.0" w:type="dxa"/>
      </w:tblCellMar>
    </w:tblPr>
  </w:style>
  <w:style w:type="table" w:styleId="Table48">
    <w:basedOn w:val="TableNormal"/>
    <w:tblPr>
      <w:tblStyleRowBandSize w:val="1"/>
      <w:tblStyleColBandSize w:val="1"/>
      <w:tblCellMar>
        <w:top w:w="0.0" w:type="dxa"/>
        <w:left w:w="100.0" w:type="dxa"/>
        <w:bottom w:w="0.0" w:type="dxa"/>
        <w:right w:w="100.0" w:type="dxa"/>
      </w:tblCellMar>
    </w:tblPr>
  </w:style>
  <w:style w:type="table" w:styleId="Table49">
    <w:basedOn w:val="TableNormal"/>
    <w:tblPr>
      <w:tblStyleRowBandSize w:val="1"/>
      <w:tblStyleColBandSize w:val="1"/>
      <w:tblCellMar>
        <w:top w:w="0.0" w:type="dxa"/>
        <w:left w:w="100.0" w:type="dxa"/>
        <w:bottom w:w="0.0" w:type="dxa"/>
        <w:right w:w="100.0" w:type="dxa"/>
      </w:tblCellMar>
    </w:tblPr>
  </w:style>
  <w:style w:type="table" w:styleId="Table50">
    <w:basedOn w:val="TableNormal"/>
    <w:tblPr>
      <w:tblStyleRowBandSize w:val="1"/>
      <w:tblStyleColBandSize w:val="1"/>
      <w:tblCellMar>
        <w:top w:w="0.0" w:type="dxa"/>
        <w:left w:w="100.0" w:type="dxa"/>
        <w:bottom w:w="0.0" w:type="dxa"/>
        <w:right w:w="100.0" w:type="dxa"/>
      </w:tblCellMar>
    </w:tblPr>
  </w:style>
  <w:style w:type="table" w:styleId="Table51">
    <w:basedOn w:val="TableNormal"/>
    <w:tblPr>
      <w:tblStyleRowBandSize w:val="1"/>
      <w:tblStyleColBandSize w:val="1"/>
      <w:tblCellMar>
        <w:top w:w="0.0" w:type="dxa"/>
        <w:left w:w="100.0" w:type="dxa"/>
        <w:bottom w:w="0.0" w:type="dxa"/>
        <w:right w:w="100.0" w:type="dxa"/>
      </w:tblCellMar>
    </w:tblPr>
  </w:style>
  <w:style w:type="table" w:styleId="Table52">
    <w:basedOn w:val="TableNormal"/>
    <w:tblPr>
      <w:tblStyleRowBandSize w:val="1"/>
      <w:tblStyleColBandSize w:val="1"/>
      <w:tblCellMar>
        <w:top w:w="0.0" w:type="dxa"/>
        <w:left w:w="100.0" w:type="dxa"/>
        <w:bottom w:w="0.0" w:type="dxa"/>
        <w:right w:w="100.0" w:type="dxa"/>
      </w:tblCellMar>
    </w:tblPr>
  </w:style>
  <w:style w:type="table" w:styleId="Table53">
    <w:basedOn w:val="TableNormal"/>
    <w:tblPr>
      <w:tblStyleRowBandSize w:val="1"/>
      <w:tblStyleColBandSize w:val="1"/>
      <w:tblCellMar>
        <w:top w:w="0.0" w:type="dxa"/>
        <w:left w:w="100.0" w:type="dxa"/>
        <w:bottom w:w="0.0" w:type="dxa"/>
        <w:right w:w="100.0" w:type="dxa"/>
      </w:tblCellMar>
    </w:tblPr>
  </w:style>
  <w:style w:type="table" w:styleId="Table54">
    <w:basedOn w:val="TableNormal"/>
    <w:tblPr>
      <w:tblStyleRowBandSize w:val="1"/>
      <w:tblStyleColBandSize w:val="1"/>
      <w:tblCellMar>
        <w:top w:w="0.0" w:type="dxa"/>
        <w:left w:w="100.0" w:type="dxa"/>
        <w:bottom w:w="0.0" w:type="dxa"/>
        <w:right w:w="100.0" w:type="dxa"/>
      </w:tblCellMar>
    </w:tblPr>
  </w:style>
  <w:style w:type="table" w:styleId="Table55">
    <w:basedOn w:val="TableNormal"/>
    <w:tblPr>
      <w:tblStyleRowBandSize w:val="1"/>
      <w:tblStyleColBandSize w:val="1"/>
      <w:tblCellMar>
        <w:top w:w="0.0" w:type="dxa"/>
        <w:left w:w="100.0" w:type="dxa"/>
        <w:bottom w:w="0.0" w:type="dxa"/>
        <w:right w:w="100.0" w:type="dxa"/>
      </w:tblCellMar>
    </w:tblPr>
  </w:style>
  <w:style w:type="table" w:styleId="Table56">
    <w:basedOn w:val="TableNormal"/>
    <w:tblPr>
      <w:tblStyleRowBandSize w:val="1"/>
      <w:tblStyleColBandSize w:val="1"/>
      <w:tblCellMar>
        <w:top w:w="0.0" w:type="dxa"/>
        <w:left w:w="100.0" w:type="dxa"/>
        <w:bottom w:w="0.0" w:type="dxa"/>
        <w:right w:w="100.0" w:type="dxa"/>
      </w:tblCellMar>
    </w:tblPr>
  </w:style>
  <w:style w:type="table" w:styleId="Table57">
    <w:basedOn w:val="TableNormal"/>
    <w:tblPr>
      <w:tblStyleRowBandSize w:val="1"/>
      <w:tblStyleColBandSize w:val="1"/>
      <w:tblCellMar>
        <w:top w:w="0.0" w:type="dxa"/>
        <w:left w:w="100.0" w:type="dxa"/>
        <w:bottom w:w="0.0" w:type="dxa"/>
        <w:right w:w="100.0" w:type="dxa"/>
      </w:tblCellMar>
    </w:tblPr>
  </w:style>
  <w:style w:type="table" w:styleId="Table58">
    <w:basedOn w:val="TableNormal"/>
    <w:tblPr>
      <w:tblStyleRowBandSize w:val="1"/>
      <w:tblStyleColBandSize w:val="1"/>
      <w:tblCellMar>
        <w:top w:w="0.0" w:type="dxa"/>
        <w:left w:w="100.0" w:type="dxa"/>
        <w:bottom w:w="0.0" w:type="dxa"/>
        <w:right w:w="100.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2.png"/><Relationship Id="rId190" Type="http://schemas.openxmlformats.org/officeDocument/2006/relationships/image" Target="media/image41.png"/><Relationship Id="rId42" Type="http://schemas.openxmlformats.org/officeDocument/2006/relationships/image" Target="media/image89.png"/><Relationship Id="rId41" Type="http://schemas.openxmlformats.org/officeDocument/2006/relationships/hyperlink" Target="https://github.com/GFA26SE63/FSCM/blob/main/.docs/diagrams/Class%20Diagram/Promotion%20%26%20Batch%20Discount%20Management%20Class%20Diagram/09-promotion-batch-discount-management.mmd" TargetMode="External"/><Relationship Id="rId44" Type="http://schemas.openxmlformats.org/officeDocument/2006/relationships/image" Target="media/image77.png"/><Relationship Id="rId43" Type="http://schemas.openxmlformats.org/officeDocument/2006/relationships/hyperlink" Target="https://github.com/GFA26SE63/FSCM/blob/main/.docs/diagrams/Sequence%20Diagram/Promotion%20%26%20Batch%20Discount%20Management%20Sequence%20Diagram/3.4.2-manage-promotion-rules.mmd" TargetMode="External"/><Relationship Id="rId46" Type="http://schemas.openxmlformats.org/officeDocument/2006/relationships/image" Target="media/image44.png"/><Relationship Id="rId45" Type="http://schemas.openxmlformats.org/officeDocument/2006/relationships/hyperlink" Target="https://github.com/GFA26SE63/FSCM/blob/main/.docs/diagrams/Sequence%20Diagram/Promotion%20%26%20Batch%20Discount%20Management%20Sequence%20Diagram/3.4.3-scan-and-apply-near-expiry-batch-promotion.mmd" TargetMode="External"/><Relationship Id="rId191" Type="http://schemas.openxmlformats.org/officeDocument/2006/relationships/hyperlink" Target="https://github.com/GFA26SE63/FSCM/blob/main/.docs/diagrams/Activity%20Diagram/Finance%20%26%20Loyalty/finance_loyalty_v1.0.puml" TargetMode="External"/><Relationship Id="rId107" Type="http://schemas.openxmlformats.org/officeDocument/2006/relationships/hyperlink" Target="https://github.com/GFA26SE63/FSCM/blob/main/.docs/diagrams/Sequence%20Diagram/Payment%20%26%20Loyalty%20Management%20Sequence%20Diagram/3.9.4-redeem-loyalty-reward-points.mmd" TargetMode="External"/><Relationship Id="rId106" Type="http://schemas.openxmlformats.org/officeDocument/2006/relationships/image" Target="media/image72.png"/><Relationship Id="rId105" Type="http://schemas.openxmlformats.org/officeDocument/2006/relationships/hyperlink" Target="https://github.com/GFA26SE63/FSCM/blob/main/.docs/diagrams/Sequence%20Diagram/Payment%20%26%20Loyalty%20Management%20Sequence%20Diagram/3.9.3-view-retailer-loyalty-points.mmd" TargetMode="External"/><Relationship Id="rId104" Type="http://schemas.openxmlformats.org/officeDocument/2006/relationships/image" Target="media/image67.png"/><Relationship Id="rId109" Type="http://schemas.openxmlformats.org/officeDocument/2006/relationships/hyperlink" Target="https://github.com/GFA26SE63/FSCM/blob/main/.docs/diagrams/State%20Machine%20Diagram/Manual%20Refund/manual_refund_v1.0.mmd" TargetMode="External"/><Relationship Id="rId108" Type="http://schemas.openxmlformats.org/officeDocument/2006/relationships/image" Target="media/image63.png"/><Relationship Id="rId48" Type="http://schemas.openxmlformats.org/officeDocument/2006/relationships/image" Target="media/image47.png"/><Relationship Id="rId187" Type="http://schemas.openxmlformats.org/officeDocument/2006/relationships/hyperlink" Target="https://github.com/GFA26SE63/FSCM/blob/main/.docs/diagrams/Activity%20Diagram/Daily%20Allocation/daily_allocation_v1.0.puml" TargetMode="External"/><Relationship Id="rId47" Type="http://schemas.openxmlformats.org/officeDocument/2006/relationships/hyperlink" Target="https://github.com/GFA26SE63/FSCM/blob/main/.docs/diagrams/Class%20Diagram/Purchase%20Order%20%26%20Offline%20Synchronization%20Class%20Diagram/02-purchase-order-offline-synchronization.mmd" TargetMode="External"/><Relationship Id="rId186" Type="http://schemas.openxmlformats.org/officeDocument/2006/relationships/image" Target="media/image9.png"/><Relationship Id="rId185" Type="http://schemas.openxmlformats.org/officeDocument/2006/relationships/hyperlink" Target="https://github.com/GFA26SE63/FSCM/blob/main/.docs/diagrams/Activity%20Diagram/Sales%20Order/sales_order_v1.0.puml" TargetMode="External"/><Relationship Id="rId49" Type="http://schemas.openxmlformats.org/officeDocument/2006/relationships/hyperlink" Target="https://github.com/GFA26SE63/FSCM/blob/main/.docs/diagrams/Sequence%20Diagram/Purchase%20Order%20%26%20Offline%20Synchronization%20Sequence%20Diagram/3.5.2-create-purchase-order-for-retailer.mmd" TargetMode="External"/><Relationship Id="rId184" Type="http://schemas.openxmlformats.org/officeDocument/2006/relationships/image" Target="media/image5.png"/><Relationship Id="rId103" Type="http://schemas.openxmlformats.org/officeDocument/2006/relationships/hyperlink" Target="https://github.com/GFA26SE63/FSCM/blob/main/.docs/diagrams/Sequence%20Diagram/Payment%20%26%20Loyalty%20Management%20Sequence%20Diagram/3.9.2-record-order-payment-cash-qr-bank-transfer.mmd" TargetMode="External"/><Relationship Id="rId102" Type="http://schemas.openxmlformats.org/officeDocument/2006/relationships/image" Target="media/image60.png"/><Relationship Id="rId101" Type="http://schemas.openxmlformats.org/officeDocument/2006/relationships/hyperlink" Target="https://github.com/GFA26SE63/FSCM/blob/main/.docs/diagrams/Class%20Diagram/Payment%20%26%20Loyalty%20Management%20Class%20Diagram/11-payment-loyalty-management.mmd" TargetMode="External"/><Relationship Id="rId189" Type="http://schemas.openxmlformats.org/officeDocument/2006/relationships/hyperlink" Target="https://github.com/GFA26SE63/FSCM/blob/main/.docs/diagrams/Activity%20Diagram/Delivery%20Fulfillment/delivery_fulfillment_v1.0.puml" TargetMode="External"/><Relationship Id="rId100" Type="http://schemas.openxmlformats.org/officeDocument/2006/relationships/image" Target="media/image24.png"/><Relationship Id="rId188" Type="http://schemas.openxmlformats.org/officeDocument/2006/relationships/image" Target="media/image3.png"/><Relationship Id="rId31" Type="http://schemas.openxmlformats.org/officeDocument/2006/relationships/hyperlink" Target="https://github.com/GFA26SE63/FSCM/blob/main/.docs/diagrams/Class%20Diagram/Product%20%26%20Category%20Management%20Class%20Diagram/08-product-category-management.mmd" TargetMode="External"/><Relationship Id="rId30" Type="http://schemas.openxmlformats.org/officeDocument/2006/relationships/image" Target="media/image81.png"/><Relationship Id="rId33" Type="http://schemas.openxmlformats.org/officeDocument/2006/relationships/hyperlink" Target="https://github.com/GFA26SE63/FSCM/blob/main/.docs/diagrams/Sequence%20Diagram/Product%20%26%20Category%20Management%20Sequence%20Diagram/3.3.2-manage-product-category-tree.mmd" TargetMode="External"/><Relationship Id="rId183" Type="http://schemas.openxmlformats.org/officeDocument/2006/relationships/hyperlink" Target="https://github.com/GFA26SE63/FSCM/blob/main/.docs/diagrams/Activity%20Diagram/Source%20Control/source_control_v1.0.puml" TargetMode="External"/><Relationship Id="rId32" Type="http://schemas.openxmlformats.org/officeDocument/2006/relationships/image" Target="media/image85.png"/><Relationship Id="rId182" Type="http://schemas.openxmlformats.org/officeDocument/2006/relationships/image" Target="media/image11.png"/><Relationship Id="rId35" Type="http://schemas.openxmlformats.org/officeDocument/2006/relationships/hyperlink" Target="https://github.com/GFA26SE63/FSCM/blob/main/.docs/diagrams/Sequence%20Diagram/Product%20%26%20Category%20Management%20Sequence%20Diagram/3.3.3-create-and-publish-product.mmd" TargetMode="External"/><Relationship Id="rId181" Type="http://schemas.openxmlformats.org/officeDocument/2006/relationships/hyperlink" Target="https://github.com/GFA26SE63/FSCM/blob/main/.docs/diagrams/Sequence%20Diagram/Complaint%2C%20Financial%20Adjustment%20%26%20Manual%20Refund%20Sequence%20Diagram/3.18.4-create-verify-and-complete-manual-refund.mmd" TargetMode="External"/><Relationship Id="rId34" Type="http://schemas.openxmlformats.org/officeDocument/2006/relationships/image" Target="media/image94.png"/><Relationship Id="rId180" Type="http://schemas.openxmlformats.org/officeDocument/2006/relationships/image" Target="media/image4.png"/><Relationship Id="rId37" Type="http://schemas.openxmlformats.org/officeDocument/2006/relationships/hyperlink" Target="https://github.com/GFA26SE63/FSCM/blob/main/.docs/diagrams/Sequence%20Diagram/Product%20%26%20Category%20Management%20Sequence%20Diagram/3.3.4-view-product-catalog-and-best-selling-products.mmd" TargetMode="External"/><Relationship Id="rId176" Type="http://schemas.openxmlformats.org/officeDocument/2006/relationships/image" Target="media/image14.png"/><Relationship Id="rId36" Type="http://schemas.openxmlformats.org/officeDocument/2006/relationships/image" Target="media/image84.png"/><Relationship Id="rId175" Type="http://schemas.openxmlformats.org/officeDocument/2006/relationships/hyperlink" Target="https://github.com/GFA26SE63/FSCM/blob/main/.docs/diagrams/Class%20Diagram/Complaint%2C%20Financial%20Adjustment%20%26%20Manual%20Refund%20Class%20Diagram/18-complaint-financial-adjustment-manual-refund.mmd" TargetMode="External"/><Relationship Id="rId39" Type="http://schemas.openxmlformats.org/officeDocument/2006/relationships/hyperlink" Target="https://github.com/GFA26SE63/FSCM/blob/main/.docs/diagrams/State%20Machine%20Diagram/Product/product_v1.0.mmd" TargetMode="External"/><Relationship Id="rId174" Type="http://schemas.openxmlformats.org/officeDocument/2006/relationships/image" Target="media/image10.png"/><Relationship Id="rId38" Type="http://schemas.openxmlformats.org/officeDocument/2006/relationships/image" Target="media/image86.png"/><Relationship Id="rId173" Type="http://schemas.openxmlformats.org/officeDocument/2006/relationships/hyperlink" Target="https://github.com/GFA26SE63/FSCM/blob/main/.docs/diagrams/Sequence%20Diagram/Accounts%20Receivable%20%26%20Debt%20Collection%20Sequence%20Diagram/3.17.5-view-scoped-sales-and-retailer-payment-balances.mmd" TargetMode="External"/><Relationship Id="rId179" Type="http://schemas.openxmlformats.org/officeDocument/2006/relationships/hyperlink" Target="https://github.com/GFA26SE63/FSCM/blob/main/.docs/diagrams/Sequence%20Diagram/Complaint%2C%20Financial%20Adjustment%20%26%20Manual%20Refund%20Sequence%20Diagram/3.18.3-apply-approved-complaint-financial-adjustment.mmd" TargetMode="External"/><Relationship Id="rId178" Type="http://schemas.openxmlformats.org/officeDocument/2006/relationships/image" Target="media/image7.png"/><Relationship Id="rId177" Type="http://schemas.openxmlformats.org/officeDocument/2006/relationships/hyperlink" Target="https://github.com/GFA26SE63/FSCM/blob/main/.docs/diagrams/Sequence%20Diagram/Complaint%2C%20Financial%20Adjustment%20%26%20Manual%20Refund%20Sequence%20Diagram/3.18.2-submit-and-review-shipment-linked-complaint.mmd" TargetMode="External"/><Relationship Id="rId20" Type="http://schemas.openxmlformats.org/officeDocument/2006/relationships/image" Target="media/image68.png"/><Relationship Id="rId22" Type="http://schemas.openxmlformats.org/officeDocument/2006/relationships/image" Target="media/image83.png"/><Relationship Id="rId21" Type="http://schemas.openxmlformats.org/officeDocument/2006/relationships/hyperlink" Target="https://github.com/GFA26SE63/FSCM/blob/main/.docs/diagrams/Sequence%20Diagram/Authentication%20%26%20User%20Account%20Sequence%20Diagram/3.1.3-manage-user-accounts.mmd" TargetMode="External"/><Relationship Id="rId24" Type="http://schemas.openxmlformats.org/officeDocument/2006/relationships/image" Target="media/image75.png"/><Relationship Id="rId23" Type="http://schemas.openxmlformats.org/officeDocument/2006/relationships/hyperlink" Target="https://github.com/GFA26SE63/FSCM/blob/main/.docs/diagrams/Class%20Diagram/Retailer%20Registration%20%26%20Assessment%20Class%20Diagram/01-retailer-registration-assessment.mmd" TargetMode="External"/><Relationship Id="rId129" Type="http://schemas.openxmlformats.org/officeDocument/2006/relationships/hyperlink" Target="https://github.com/GFA26SE63/FSCM/blob/main/.docs/diagrams/Class%20Diagram/Daily%20Allocation%20Run%2C%20Approval%20%26%20Reservation%20Class%20Diagram/13-daily-allocation-run-approval-reservation.mmd" TargetMode="External"/><Relationship Id="rId128" Type="http://schemas.openxmlformats.org/officeDocument/2006/relationships/image" Target="media/image39.png"/><Relationship Id="rId127" Type="http://schemas.openxmlformats.org/officeDocument/2006/relationships/hyperlink" Target="https://github.com/GFA26SE63/FSCM/blob/main/.docs/diagrams/Sequence%20Diagram/Delivery%20Operations%20Sequence%20Diagram/3.12.2-process-delivery-assignment.mmd" TargetMode="External"/><Relationship Id="rId126" Type="http://schemas.openxmlformats.org/officeDocument/2006/relationships/image" Target="media/image40.png"/><Relationship Id="rId26" Type="http://schemas.openxmlformats.org/officeDocument/2006/relationships/image" Target="media/image79.png"/><Relationship Id="rId121" Type="http://schemas.openxmlformats.org/officeDocument/2006/relationships/hyperlink" Target="https://github.com/GFA26SE63/FSCM/blob/main/.docs/diagrams/Sequence%20Diagram/System%20Configuration%20%26%20Notifications%20Sequence%20Diagram/3.11.2-manage-warehouse-location-and-service-configuration.mmd" TargetMode="External"/><Relationship Id="rId25" Type="http://schemas.openxmlformats.org/officeDocument/2006/relationships/hyperlink" Target="https://github.com/GFA26SE63/FSCM/blob/main/.docs/diagrams/Sequence%20Diagram/Retailer%20Registration%20%26%20Assessment%20Sequence%20Diagram/3.2.2-register-retailer-and-collect-assessment.mmd" TargetMode="External"/><Relationship Id="rId120" Type="http://schemas.openxmlformats.org/officeDocument/2006/relationships/image" Target="media/image93.png"/><Relationship Id="rId28" Type="http://schemas.openxmlformats.org/officeDocument/2006/relationships/image" Target="media/image82.png"/><Relationship Id="rId27" Type="http://schemas.openxmlformats.org/officeDocument/2006/relationships/hyperlink" Target="https://github.com/GFA26SE63/FSCM/blob/main/.docs/diagrams/Sequence%20Diagram/Retailer%20Registration%20%26%20Assessment%20Sequence%20Diagram/3.2.3-review-retailer-registration-and-assessment.mmd" TargetMode="External"/><Relationship Id="rId125" Type="http://schemas.openxmlformats.org/officeDocument/2006/relationships/hyperlink" Target="https://github.com/GFA26SE63/FSCM/blob/main/.docs/diagrams/Class%20Diagram/Delivery%20Operations%20Class%20Diagram/12-delivery-operations.mmd" TargetMode="External"/><Relationship Id="rId29" Type="http://schemas.openxmlformats.org/officeDocument/2006/relationships/hyperlink" Target="https://github.com/GFA26SE63/FSCM/blob/main/.docs/diagrams/Sequence%20Diagram/Retailer%20Registration%20%26%20Assessment%20Sequence%20Diagram/3.2.4-manage-retailer-profile.mmd" TargetMode="External"/><Relationship Id="rId124" Type="http://schemas.openxmlformats.org/officeDocument/2006/relationships/image" Target="media/image64.png"/><Relationship Id="rId123" Type="http://schemas.openxmlformats.org/officeDocument/2006/relationships/hyperlink" Target="https://github.com/GFA26SE63/FSCM/blob/main/.docs/diagrams/Sequence%20Diagram/System%20Configuration%20%26%20Notifications%20Sequence%20Diagram/3.11.3-send-operational-notifications.mmd" TargetMode="External"/><Relationship Id="rId122" Type="http://schemas.openxmlformats.org/officeDocument/2006/relationships/image" Target="media/image87.png"/><Relationship Id="rId95" Type="http://schemas.openxmlformats.org/officeDocument/2006/relationships/hyperlink" Target="https://github.com/GFA26SE63/FSCM/blob/main/.docs/diagrams/State%20Machine%20Diagram/Run%20Picking%20List/run_picking_list_v1.0.mmd" TargetMode="External"/><Relationship Id="rId94" Type="http://schemas.openxmlformats.org/officeDocument/2006/relationships/image" Target="media/image13.png"/><Relationship Id="rId97" Type="http://schemas.openxmlformats.org/officeDocument/2006/relationships/hyperlink" Target="https://github.com/GFA26SE63/FSCM/blob/main/.docs/diagrams/State%20Machine%20Diagram/Shipment/shipment_v1.0.mmd" TargetMode="External"/><Relationship Id="rId96" Type="http://schemas.openxmlformats.org/officeDocument/2006/relationships/image" Target="media/image2.png"/><Relationship Id="rId11" Type="http://schemas.openxmlformats.org/officeDocument/2006/relationships/image" Target="media/image61.png"/><Relationship Id="rId99" Type="http://schemas.openxmlformats.org/officeDocument/2006/relationships/hyperlink" Target="https://github.com/GFA26SE63/FSCM/blob/main/.docs/diagrams/State%20Machine%20Diagram/Complaint/complaint_v1.0.mmd" TargetMode="External"/><Relationship Id="rId10" Type="http://schemas.openxmlformats.org/officeDocument/2006/relationships/hyperlink" Target="https://docs.google.com/document/d/1QMKpowGNH1ALsHgJWweLcJWfKiAZ5_h5/edit#heading=h.5s1jbtmmyjxj" TargetMode="External"/><Relationship Id="rId98" Type="http://schemas.openxmlformats.org/officeDocument/2006/relationships/image" Target="media/image16.png"/><Relationship Id="rId13" Type="http://schemas.openxmlformats.org/officeDocument/2006/relationships/image" Target="media/image69.png"/><Relationship Id="rId12" Type="http://schemas.openxmlformats.org/officeDocument/2006/relationships/image" Target="media/image58.png"/><Relationship Id="rId91" Type="http://schemas.openxmlformats.org/officeDocument/2006/relationships/hyperlink" Target="https://github.com/GFA26SE63/FSCM/blob/main/.docs/diagrams/Sequence%20Diagram/Picking%20%26%20Retailer%20Receipt%20Confirmation%20Sequence%20Diagram/3.8.3-confirm-retailer-receipt-by-qr.mmd" TargetMode="External"/><Relationship Id="rId90" Type="http://schemas.openxmlformats.org/officeDocument/2006/relationships/image" Target="media/image19.png"/><Relationship Id="rId93" Type="http://schemas.openxmlformats.org/officeDocument/2006/relationships/hyperlink" Target="https://github.com/GFA26SE63/FSCM/blob/main/.docs/diagrams/Sequence%20Diagram/Picking%20%26%20Retailer%20Receipt%20Confirmation%20Sequence%20Diagram/3.8.4-report-receipt-discrepancy.mmd" TargetMode="External"/><Relationship Id="rId92" Type="http://schemas.openxmlformats.org/officeDocument/2006/relationships/image" Target="media/image6.png"/><Relationship Id="rId118" Type="http://schemas.openxmlformats.org/officeDocument/2006/relationships/image" Target="media/image88.png"/><Relationship Id="rId117" Type="http://schemas.openxmlformats.org/officeDocument/2006/relationships/hyperlink" Target="https://github.com/GFA26SE63/FSCM/blob/main/.docs/diagrams/Sequence%20Diagram/Sales%20Groups%20%26%20Operational%20Reporting%20Sequence%20Diagram/3.10.3-view-sales-and-management-dashboards.mmd" TargetMode="External"/><Relationship Id="rId116" Type="http://schemas.openxmlformats.org/officeDocument/2006/relationships/image" Target="media/image76.png"/><Relationship Id="rId115" Type="http://schemas.openxmlformats.org/officeDocument/2006/relationships/hyperlink" Target="https://github.com/GFA26SE63/FSCM/blob/main/.docs/diagrams/Sequence%20Diagram/Sales%20Groups%20%26%20Operational%20Reporting%20Sequence%20Diagram/3.10.2-manage-sales-groups-and-coverage.mmd" TargetMode="External"/><Relationship Id="rId119" Type="http://schemas.openxmlformats.org/officeDocument/2006/relationships/hyperlink" Target="https://github.com/GFA26SE63/FSCM/blob/main/.docs/diagrams/Sequence%20Diagram/Sales%20Groups%20%26%20Operational%20Reporting%20Sequence%20Diagram/3.10.3-view-sales-and-management-dashboards.mmd" TargetMode="External"/><Relationship Id="rId15" Type="http://schemas.openxmlformats.org/officeDocument/2006/relationships/image" Target="media/image23.png"/><Relationship Id="rId110" Type="http://schemas.openxmlformats.org/officeDocument/2006/relationships/image" Target="media/image66.png"/><Relationship Id="rId14" Type="http://schemas.openxmlformats.org/officeDocument/2006/relationships/image" Target="media/image80.png"/><Relationship Id="rId17" Type="http://schemas.openxmlformats.org/officeDocument/2006/relationships/hyperlink" Target="https://github.com/GFA26SE63/FSCM/blob/main/.docs/diagrams/Class%20Diagram/Authentication%20%26%20User%20Account%20Class%20Diagram/07-authentication-user-account.mmd" TargetMode="External"/><Relationship Id="rId16" Type="http://schemas.openxmlformats.org/officeDocument/2006/relationships/image" Target="media/image65.png"/><Relationship Id="rId19" Type="http://schemas.openxmlformats.org/officeDocument/2006/relationships/hyperlink" Target="https://github.com/GFA26SE63/FSCM/blob/main/.docs/diagrams/Sequence%20Diagram/Authentication%20%26%20User%20Account%20Sequence%20Diagram/3.1.2-user-authentication-system-google-account.mmd" TargetMode="External"/><Relationship Id="rId114" Type="http://schemas.openxmlformats.org/officeDocument/2006/relationships/image" Target="media/image78.png"/><Relationship Id="rId18" Type="http://schemas.openxmlformats.org/officeDocument/2006/relationships/image" Target="media/image71.png"/><Relationship Id="rId113" Type="http://schemas.openxmlformats.org/officeDocument/2006/relationships/hyperlink" Target="https://github.com/GFA26SE63/FSCM/blob/main/.docs/diagrams/Class%20Diagram/Sales%20Groups%20%26%20Operational%20Reporting%20Class%20Diagram/05-sales-groups-operational-reporting.mmd" TargetMode="External"/><Relationship Id="rId112" Type="http://schemas.openxmlformats.org/officeDocument/2006/relationships/image" Target="media/image73.png"/><Relationship Id="rId111" Type="http://schemas.openxmlformats.org/officeDocument/2006/relationships/hyperlink" Target="https://github.com/GFA26SE63/FSCM/blob/main/.docs/diagrams/State%20Machine%20Diagram/Reward%20Redemption/reward_redemption_v1.0.mmd" TargetMode="External"/><Relationship Id="rId84" Type="http://schemas.openxmlformats.org/officeDocument/2006/relationships/image" Target="media/image12.png"/><Relationship Id="rId83" Type="http://schemas.openxmlformats.org/officeDocument/2006/relationships/hyperlink" Target="https://github.com/GFA26SE63/FSCM/blob/main/.docs/diagrams/State%20Machine%20Diagram/Goods%20Receipt/goods_receipt_v1.0.mmd" TargetMode="External"/><Relationship Id="rId86" Type="http://schemas.openxmlformats.org/officeDocument/2006/relationships/image" Target="media/image27.png"/><Relationship Id="rId85" Type="http://schemas.openxmlformats.org/officeDocument/2006/relationships/hyperlink" Target="https://github.com/GFA26SE63/FSCM/blob/main/.docs/diagrams/State%20Machine%20Diagram/Write%20Off/write_off_v1.0.mmd" TargetMode="External"/><Relationship Id="rId88" Type="http://schemas.openxmlformats.org/officeDocument/2006/relationships/image" Target="media/image8.png"/><Relationship Id="rId150" Type="http://schemas.openxmlformats.org/officeDocument/2006/relationships/image" Target="media/image20.png"/><Relationship Id="rId87" Type="http://schemas.openxmlformats.org/officeDocument/2006/relationships/hyperlink" Target="https://github.com/GFA26SE63/FSCM/blob/main/.docs/diagrams/Class%20Diagram/Picking%20%26%20Retailer%20Receipt%20Confirmation%20Class%20Diagram/04-picking-retailer-receipt-confirmation.mmd" TargetMode="External"/><Relationship Id="rId89" Type="http://schemas.openxmlformats.org/officeDocument/2006/relationships/hyperlink" Target="https://github.com/GFA26SE63/FSCM/blob/main/.docs/diagrams/Sequence%20Diagram/Picking%20%26%20Retailer%20Receipt%20Confirmation%20Sequence%20Diagram/3.8.2-scan-batch-qr-and-confirm-picking-list.mmd" TargetMode="External"/><Relationship Id="rId80" Type="http://schemas.openxmlformats.org/officeDocument/2006/relationships/image" Target="media/image35.png"/><Relationship Id="rId82" Type="http://schemas.openxmlformats.org/officeDocument/2006/relationships/image" Target="media/image46.png"/><Relationship Id="rId81" Type="http://schemas.openxmlformats.org/officeDocument/2006/relationships/hyperlink" Target="https://github.com/GFA26SE63/FSCM/blob/main/.docs/diagrams/Sequence%20Diagram/Warehouse%20Receiving%20%26%20Batch%20Inventory%20Sequence%20Diagram/3.7.4-manage-warehouse-inventory-write-off.m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GFA26SE63/FSCM/blob/main/.docs/diagrams/Class%20Diagram/Inventory%20Expiry%20Monitoring%20%26%20Stock%20Blocking%20Class%20Diagram/15-inventory-expiry-monitoring-stock-blocking.mmd" TargetMode="External"/><Relationship Id="rId4" Type="http://schemas.openxmlformats.org/officeDocument/2006/relationships/numbering" Target="numbering.xml"/><Relationship Id="rId148" Type="http://schemas.openxmlformats.org/officeDocument/2006/relationships/image" Target="media/image26.png"/><Relationship Id="rId9" Type="http://schemas.openxmlformats.org/officeDocument/2006/relationships/hyperlink" Target="https://docs.google.com/document/d/1QMKpowGNH1ALsHgJWweLcJWfKiAZ5_h5/edit#heading=h.gus1bbp356iv" TargetMode="External"/><Relationship Id="rId143" Type="http://schemas.openxmlformats.org/officeDocument/2006/relationships/hyperlink" Target="https://github.com/GFA26SE63/FSCM/blob/main/.docs/diagrams/Sequence%20Diagram/Batch%20Pricing%20%26%20Price%20Traceability%20Sequence%20Diagram/3.14.2-configure-remaining-shelf-life-discount-rules.mmd" TargetMode="External"/><Relationship Id="rId142" Type="http://schemas.openxmlformats.org/officeDocument/2006/relationships/image" Target="media/image50.png"/><Relationship Id="rId141" Type="http://schemas.openxmlformats.org/officeDocument/2006/relationships/hyperlink" Target="https://github.com/GFA26SE63/FSCM/blob/main/.docs/diagrams/Class%20Diagram/Batch%20Pricing%20%26%20Price%20Traceability%20Class%20Diagram/14-batch-pricing-price-traceability.mmd" TargetMode="External"/><Relationship Id="rId140" Type="http://schemas.openxmlformats.org/officeDocument/2006/relationships/image" Target="media/image48.png"/><Relationship Id="rId5" Type="http://schemas.openxmlformats.org/officeDocument/2006/relationships/styles" Target="styles.xml"/><Relationship Id="rId147" Type="http://schemas.openxmlformats.org/officeDocument/2006/relationships/hyperlink" Target="https://github.com/GFA26SE63/FSCM/blob/main/.docs/diagrams/Sequence%20Diagram/Batch%20Pricing%20%26%20Price%20Traceability%20Sequence%20Diagram/3.14.4-persist-and-retrieve-immutable-batch-price-trace.mmd" TargetMode="External"/><Relationship Id="rId6" Type="http://schemas.openxmlformats.org/officeDocument/2006/relationships/customXml" Target="../customXML/item1.xml"/><Relationship Id="rId146" Type="http://schemas.openxmlformats.org/officeDocument/2006/relationships/image" Target="media/image51.png"/><Relationship Id="rId7" Type="http://schemas.openxmlformats.org/officeDocument/2006/relationships/image" Target="media/image62.png"/><Relationship Id="rId145" Type="http://schemas.openxmlformats.org/officeDocument/2006/relationships/hyperlink" Target="https://github.com/GFA26SE63/FSCM/blob/main/.docs/diagrams/Sequence%20Diagram/Batch%20Pricing%20%26%20Price%20Traceability%20Sequence%20Diagram/3.14.3-calculate-batch-specific-final-prices-after-allocation.mmd" TargetMode="External"/><Relationship Id="rId8" Type="http://schemas.openxmlformats.org/officeDocument/2006/relationships/hyperlink" Target="https://docs.google.com/document/d/1QMKpowGNH1ALsHgJWweLcJWfKiAZ5_h5/edit#heading=h.dowm1nqq71zl" TargetMode="External"/><Relationship Id="rId144" Type="http://schemas.openxmlformats.org/officeDocument/2006/relationships/image" Target="media/image36.png"/><Relationship Id="rId73" Type="http://schemas.openxmlformats.org/officeDocument/2006/relationships/hyperlink" Target="https://github.com/GFA26SE63/FSCM/blob/main/.docs/diagrams/State%20Machine%20Diagram/Reservation/reservation_v1.0.mmd" TargetMode="External"/><Relationship Id="rId72" Type="http://schemas.openxmlformats.org/officeDocument/2006/relationships/image" Target="media/image31.png"/><Relationship Id="rId75" Type="http://schemas.openxmlformats.org/officeDocument/2006/relationships/hyperlink" Target="https://github.com/GFA26SE63/FSCM/blob/main/.docs/diagrams/Class%20Diagram/Warehouse%20Receiving%20%26%20Batch%20Inventory%20Class%20Diagram/10-warehouse-receiving-batch-inventory.mmd" TargetMode="External"/><Relationship Id="rId74" Type="http://schemas.openxmlformats.org/officeDocument/2006/relationships/image" Target="media/image33.png"/><Relationship Id="rId77" Type="http://schemas.openxmlformats.org/officeDocument/2006/relationships/hyperlink" Target="https://github.com/GFA26SE63/FSCM/blob/main/.docs/diagrams/Sequence%20Diagram/Warehouse%20Receiving%20%26%20Batch%20Inventory%20Sequence%20Diagram/3.7.2-create-and-process-goods-receipt.mmd" TargetMode="External"/><Relationship Id="rId76" Type="http://schemas.openxmlformats.org/officeDocument/2006/relationships/image" Target="media/image37.png"/><Relationship Id="rId79" Type="http://schemas.openxmlformats.org/officeDocument/2006/relationships/hyperlink" Target="https://github.com/GFA26SE63/FSCM/blob/main/.docs/diagrams/Sequence%20Diagram/Warehouse%20Receiving%20%26%20Batch%20Inventory%20Sequence%20Diagram/3.7.3-view-warehouse-inventory-and-batch-details.mmd" TargetMode="External"/><Relationship Id="rId78" Type="http://schemas.openxmlformats.org/officeDocument/2006/relationships/image" Target="media/image74.png"/><Relationship Id="rId71" Type="http://schemas.openxmlformats.org/officeDocument/2006/relationships/hyperlink" Target="https://github.com/GFA26SE63/FSCM/blob/main/.docs/diagrams/State%20Machine%20Diagram/Allocation%20Run%20Order/allocation_run_order_v1.0.mmd" TargetMode="External"/><Relationship Id="rId70" Type="http://schemas.openxmlformats.org/officeDocument/2006/relationships/image" Target="media/image32.png"/><Relationship Id="rId139" Type="http://schemas.openxmlformats.org/officeDocument/2006/relationships/hyperlink" Target="https://github.com/GFA26SE63/FSCM/blob/main/.docs/diagrams/Sequence%20Diagram/Daily%20Allocation%20Run%2C%20Approval%20%26%20Reservation%20Sequence%20Diagram/3.13.6-close-allocation-run-and-report-outcomes.mmd" TargetMode="External"/><Relationship Id="rId138" Type="http://schemas.openxmlformats.org/officeDocument/2006/relationships/image" Target="media/image49.png"/><Relationship Id="rId137" Type="http://schemas.openxmlformats.org/officeDocument/2006/relationships/hyperlink" Target="https://github.com/GFA26SE63/FSCM/blob/main/.docs/diagrams/Sequence%20Diagram/Daily%20Allocation%20Run%2C%20Approval%20%26%20Reservation%20Sequence%20Diagram/3.13.5-cancel-reserved-order-before-picking-and-release-reservation.mmd" TargetMode="External"/><Relationship Id="rId132" Type="http://schemas.openxmlformats.org/officeDocument/2006/relationships/image" Target="media/image45.png"/><Relationship Id="rId131" Type="http://schemas.openxmlformats.org/officeDocument/2006/relationships/hyperlink" Target="https://github.com/GFA26SE63/FSCM/blob/main/.docs/diagrams/Sequence%20Diagram/Daily%20Allocation%20Run%2C%20Approval%20%26%20Reservation%20Sequence%20Diagram/3.13.2-execute-daily-allocation-run-and-generate-proposal.mmd" TargetMode="External"/><Relationship Id="rId130" Type="http://schemas.openxmlformats.org/officeDocument/2006/relationships/image" Target="media/image43.png"/><Relationship Id="rId136" Type="http://schemas.openxmlformats.org/officeDocument/2006/relationships/image" Target="media/image90.png"/><Relationship Id="rId135" Type="http://schemas.openxmlformats.org/officeDocument/2006/relationships/hyperlink" Target="https://github.com/GFA26SE63/FSCM/blob/main/.docs/diagrams/Sequence%20Diagram/Daily%20Allocation%20Run%2C%20Approval%20%26%20Reservation%20Sequence%20Diagram/3.13.4-revalidate-and-atomically-commit-reservations.mmd" TargetMode="External"/><Relationship Id="rId134" Type="http://schemas.openxmlformats.org/officeDocument/2006/relationships/image" Target="media/image42.png"/><Relationship Id="rId133" Type="http://schemas.openxmlformats.org/officeDocument/2006/relationships/hyperlink" Target="https://github.com/GFA26SE63/FSCM/blob/main/.docs/diagrams/Sequence%20Diagram/Daily%20Allocation%20Run%2C%20Approval%20%26%20Reservation%20Sequence%20Diagram/3.13.3-review-approve-or-recalculate-allocation-plan.mmd" TargetMode="External"/><Relationship Id="rId62" Type="http://schemas.openxmlformats.org/officeDocument/2006/relationships/image" Target="media/image54.png"/><Relationship Id="rId61" Type="http://schemas.openxmlformats.org/officeDocument/2006/relationships/hyperlink" Target="https://github.com/GFA26SE63/FSCM/blob/main/.docs/diagrams/Class%20Diagram/FEFO%E2%80%93MLOR%20Allocation%20%26%20Availability%20Class%20Diagram/03-fefo-mlor-allocation-availability.mmd" TargetMode="External"/><Relationship Id="rId64" Type="http://schemas.openxmlformats.org/officeDocument/2006/relationships/image" Target="media/image21.png"/><Relationship Id="rId63" Type="http://schemas.openxmlformats.org/officeDocument/2006/relationships/hyperlink" Target="https://github.com/GFA26SE63/FSCM/blob/main/.docs/diagrams/Sequence%20Diagram/FEFO%E2%80%93MLOR%20Allocation%20%26%20Availability%20Sequence%20Diagram/3.6.2-allocate-inventory-across-warehouses-including-receipt-time-estimation.mmd" TargetMode="External"/><Relationship Id="rId66" Type="http://schemas.openxmlformats.org/officeDocument/2006/relationships/image" Target="media/image22.png"/><Relationship Id="rId172" Type="http://schemas.openxmlformats.org/officeDocument/2006/relationships/image" Target="media/image1.png"/><Relationship Id="rId65" Type="http://schemas.openxmlformats.org/officeDocument/2006/relationships/hyperlink" Target="https://github.com/GFA26SE63/FSCM/blob/main/.docs/diagrams/Sequence%20Diagram/FEFO%E2%80%93MLOR%20Allocation%20%26%20Availability%20Sequence%20Diagram/3.6.3-place-holds-and-commit-stock-reservations.mmd" TargetMode="External"/><Relationship Id="rId171" Type="http://schemas.openxmlformats.org/officeDocument/2006/relationships/hyperlink" Target="https://github.com/GFA26SE63/FSCM/blob/main/.docs/diagrams/Sequence%20Diagram/Accounts%20Receivable%20%26%20Debt%20Collection%20Sequence%20Diagram/3.17.4-detect-overdue-receivables-and-send-reminders.mmd" TargetMode="External"/><Relationship Id="rId68" Type="http://schemas.openxmlformats.org/officeDocument/2006/relationships/image" Target="media/image28.png"/><Relationship Id="rId170" Type="http://schemas.openxmlformats.org/officeDocument/2006/relationships/image" Target="media/image15.png"/><Relationship Id="rId67" Type="http://schemas.openxmlformats.org/officeDocument/2006/relationships/hyperlink" Target="https://github.com/GFA26SE63/FSCM/blob/main/.docs/diagrams/State%20Machine%20Diagram/Allocation%20Run/allocation_run_v1.0.mmd" TargetMode="External"/><Relationship Id="rId60" Type="http://schemas.openxmlformats.org/officeDocument/2006/relationships/image" Target="media/image57.png"/><Relationship Id="rId165" Type="http://schemas.openxmlformats.org/officeDocument/2006/relationships/hyperlink" Target="https://github.com/GFA26SE63/FSCM/blob/main/.docs/diagrams/Class%20Diagram/Accounts%20Receivable%20%26%20Debt%20Collection%20Class%20Diagram/17-accounts-receivable-debt-collection.mmd" TargetMode="External"/><Relationship Id="rId69" Type="http://schemas.openxmlformats.org/officeDocument/2006/relationships/hyperlink" Target="https://github.com/GFA26SE63/FSCM/blob/main/.docs/diagrams/State%20Machine%20Diagram/Allocation%20Plan%20Version/allocation_plan_version_v1.0.mmd" TargetMode="External"/><Relationship Id="rId164" Type="http://schemas.openxmlformats.org/officeDocument/2006/relationships/image" Target="media/image29.png"/><Relationship Id="rId163" Type="http://schemas.openxmlformats.org/officeDocument/2006/relationships/hyperlink" Target="https://github.com/GFA26SE63/FSCM/blob/main/.docs/diagrams/Sequence%20Diagram/Shipment%20Readiness%2C%20Dispatch%20%26%20Exception%20Handling%20Sequence%20Diagram/3.16.4-handle-picking-or-shipment-exceptions-and-record-actual-receipt.mmd" TargetMode="External"/><Relationship Id="rId162" Type="http://schemas.openxmlformats.org/officeDocument/2006/relationships/image" Target="media/image34.png"/><Relationship Id="rId169" Type="http://schemas.openxmlformats.org/officeDocument/2006/relationships/hyperlink" Target="https://github.com/GFA26SE63/FSCM/blob/main/.docs/diagrams/Sequence%20Diagram/Accounts%20Receivable%20%26%20Debt%20Collection%20Sequence%20Diagram/3.17.3-record-and-validate-one-time-full-payment.mmd" TargetMode="External"/><Relationship Id="rId168" Type="http://schemas.openxmlformats.org/officeDocument/2006/relationships/image" Target="media/image17.png"/><Relationship Id="rId167" Type="http://schemas.openxmlformats.org/officeDocument/2006/relationships/hyperlink" Target="https://github.com/GFA26SE63/FSCM/blob/main/.docs/diagrams/Sequence%20Diagram/Accounts%20Receivable%20%26%20Debt%20Collection%20Sequence%20Diagram/3.17.2-create-receivable-from-approved-final-order-amount.mmd" TargetMode="External"/><Relationship Id="rId166" Type="http://schemas.openxmlformats.org/officeDocument/2006/relationships/image" Target="media/image18.png"/><Relationship Id="rId51" Type="http://schemas.openxmlformats.org/officeDocument/2006/relationships/hyperlink" Target="https://github.com/GFA26SE63/FSCM/blob/main/.docs/diagrams/Sequence%20Diagram/Purchase%20Order%20%26%20Offline%20Synchronization%20Sequence%20Diagram/3.5.3-synchronize-offline-purchase-orders.mmd" TargetMode="External"/><Relationship Id="rId50" Type="http://schemas.openxmlformats.org/officeDocument/2006/relationships/image" Target="media/image91.png"/><Relationship Id="rId53" Type="http://schemas.openxmlformats.org/officeDocument/2006/relationships/hyperlink" Target="https://github.com/GFA26SE63/FSCM/blob/main/.docs/diagrams/Sequence%20Diagram/Purchase%20Order%20%26%20Offline%20Synchronization%20Sequence%20Diagram/3.5.4-process-purchase-order-request.mmd" TargetMode="External"/><Relationship Id="rId52" Type="http://schemas.openxmlformats.org/officeDocument/2006/relationships/image" Target="media/image56.png"/><Relationship Id="rId55" Type="http://schemas.openxmlformats.org/officeDocument/2006/relationships/hyperlink" Target="https://github.com/GFA26SE63/FSCM/blob/main/.docs/diagrams/Sequence%20Diagram/Purchase%20Order%20%26%20Offline%20Synchronization%20Sequence%20Diagram/3.5.5-cancel-purchase-order-with-evidence.mmd" TargetMode="External"/><Relationship Id="rId161" Type="http://schemas.openxmlformats.org/officeDocument/2006/relationships/hyperlink" Target="https://github.com/GFA26SE63/FSCM/blob/main/.docs/diagrams/Sequence%20Diagram/Shipment%20Readiness%2C%20Dispatch%20%26%20Exception%20Handling%20Sequence%20Diagram/3.16.3-assign-delivery-personnel-and-confirm-warehouse-dispatch.mmd" TargetMode="External"/><Relationship Id="rId54" Type="http://schemas.openxmlformats.org/officeDocument/2006/relationships/image" Target="media/image53.png"/><Relationship Id="rId160" Type="http://schemas.openxmlformats.org/officeDocument/2006/relationships/image" Target="media/image70.png"/><Relationship Id="rId57" Type="http://schemas.openxmlformats.org/officeDocument/2006/relationships/hyperlink" Target="https://github.com/GFA26SE63/FSCM/blob/main/.docs/diagrams/Sequence%20Diagram/Purchase%20Order%20%26%20Offline%20Synchronization%20Sequence%20Diagram/3.5.6-view-order-status-and-history.mmd" TargetMode="External"/><Relationship Id="rId56" Type="http://schemas.openxmlformats.org/officeDocument/2006/relationships/image" Target="media/image52.png"/><Relationship Id="rId159" Type="http://schemas.openxmlformats.org/officeDocument/2006/relationships/hyperlink" Target="https://github.com/GFA26SE63/FSCM/blob/main/.docs/diagrams/Sequence%20Diagram/Shipment%20Readiness%2C%20Dispatch%20%26%20Exception%20Handling%20Sequence%20Diagram/3.16.2-generate-warehouse-shipments-and-verify-whole-order-readiness.mmd" TargetMode="External"/><Relationship Id="rId59" Type="http://schemas.openxmlformats.org/officeDocument/2006/relationships/hyperlink" Target="https://github.com/GFA26SE63/FSCM/blob/main/.docs/diagrams/State%20Machine%20Diagram/Sales%20Order/sales_order_v1.0.mmd" TargetMode="External"/><Relationship Id="rId154" Type="http://schemas.openxmlformats.org/officeDocument/2006/relationships/image" Target="media/image59.png"/><Relationship Id="rId58" Type="http://schemas.openxmlformats.org/officeDocument/2006/relationships/image" Target="media/image55.png"/><Relationship Id="rId153" Type="http://schemas.openxmlformats.org/officeDocument/2006/relationships/hyperlink" Target="https://github.com/GFA26SE63/FSCM/blob/main/.docs/diagrams/Sequence%20Diagram/Inventory%20Expiry%20Monitoring%20%26%20Stock%20Blocking%20Sequence%20Diagram/3.15.3-block-damaged-or-expired-stock-and-resolve-reserved-stock.mmd" TargetMode="External"/><Relationship Id="rId152" Type="http://schemas.openxmlformats.org/officeDocument/2006/relationships/image" Target="media/image25.png"/><Relationship Id="rId151" Type="http://schemas.openxmlformats.org/officeDocument/2006/relationships/hyperlink" Target="https://github.com/GFA26SE63/FSCM/blob/main/.docs/diagrams/Sequence%20Diagram/Inventory%20Expiry%20Monitoring%20%26%20Stock%20Blocking%20Sequence%20Diagram/3.15.2-monitor-batch-expiry-and-update-eligibility.mmd" TargetMode="External"/><Relationship Id="rId158" Type="http://schemas.openxmlformats.org/officeDocument/2006/relationships/image" Target="media/image38.png"/><Relationship Id="rId157" Type="http://schemas.openxmlformats.org/officeDocument/2006/relationships/hyperlink" Target="https://github.com/GFA26SE63/FSCM/blob/main/.docs/diagrams/Class%20Diagram/Shipment%20Readiness%2C%20Dispatch%20%26%20Exception%20Handling%20Class%20Diagram/16-shipment-readiness-dispatch-exception-handling.mmd" TargetMode="External"/><Relationship Id="rId156" Type="http://schemas.openxmlformats.org/officeDocument/2006/relationships/image" Target="media/image30.png"/><Relationship Id="rId155" Type="http://schemas.openxmlformats.org/officeDocument/2006/relationships/hyperlink" Target="https://github.com/GFA26SE63/FSCM/blob/main/.docs/diagrams/Sequence%20Diagram/Inventory%20Expiry%20Monitoring%20%26%20Stock%20Blocking%20Sequence%20Diagram/3.15.4-approve-and-process-inventory-write-off.m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gF5w+OvG/8LdMqyVYaHtOaoKg==">CgMxLjAyDmguYmVwNnA4dm9iMDkzMg5oLmFyazlzMGJkdDFtaTIOaC5hdGNjOXkxZWM0encyDmguaWN6amhvam56dHJ4Mg5oLjl4Mzhmd3BybWVzNjgAciExOUdYTWZ3S3RsNlZoclFyQnVVWVNSSTNPYTNwTGhRNVY=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