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C1B61" w14:textId="77777777" w:rsidR="00E87B6D" w:rsidRPr="00503AD3" w:rsidRDefault="00E87B6D" w:rsidP="00E87B6D">
      <w:pPr>
        <w:spacing w:after="0" w:line="240" w:lineRule="auto"/>
        <w:jc w:val="center"/>
        <w:rPr>
          <w:rFonts w:ascii="Times New Roman" w:eastAsia="Times New Roman" w:hAnsi="Times New Roman" w:cs="Times New Roman"/>
          <w:b/>
          <w:bCs/>
          <w:sz w:val="24"/>
          <w:szCs w:val="24"/>
          <w:lang w:eastAsia="es-CR"/>
        </w:rPr>
      </w:pPr>
      <w:r w:rsidRPr="00503AD3">
        <w:rPr>
          <w:rFonts w:ascii="Calibri" w:eastAsia="Times New Roman" w:hAnsi="Calibri" w:cs="Calibri"/>
          <w:b/>
          <w:bCs/>
          <w:color w:val="000000"/>
          <w:lang w:eastAsia="es-CR"/>
        </w:rPr>
        <w:t>Universidad Latina de Costa Rica</w:t>
      </w:r>
    </w:p>
    <w:p w14:paraId="71F33273" w14:textId="77777777" w:rsidR="00E87B6D" w:rsidRPr="00503AD3" w:rsidRDefault="00E87B6D" w:rsidP="00E87B6D">
      <w:pPr>
        <w:spacing w:after="0" w:line="240" w:lineRule="auto"/>
        <w:jc w:val="center"/>
        <w:rPr>
          <w:rFonts w:ascii="Times New Roman" w:eastAsia="Times New Roman" w:hAnsi="Times New Roman" w:cs="Times New Roman"/>
          <w:b/>
          <w:bCs/>
          <w:sz w:val="24"/>
          <w:szCs w:val="24"/>
          <w:lang w:eastAsia="es-CR"/>
        </w:rPr>
      </w:pPr>
      <w:r w:rsidRPr="00503AD3">
        <w:rPr>
          <w:rFonts w:ascii="Calibri" w:eastAsia="Times New Roman" w:hAnsi="Calibri" w:cs="Calibri"/>
          <w:b/>
          <w:bCs/>
          <w:color w:val="000000"/>
          <w:lang w:eastAsia="es-CR"/>
        </w:rPr>
        <w:t>BISOF-18 Sistemas Operativos II</w:t>
      </w:r>
    </w:p>
    <w:p w14:paraId="19E35A4B" w14:textId="77777777" w:rsidR="00E87B6D" w:rsidRPr="00503AD3" w:rsidRDefault="00E87B6D" w:rsidP="00E87B6D">
      <w:pPr>
        <w:spacing w:after="0" w:line="240" w:lineRule="auto"/>
        <w:rPr>
          <w:rFonts w:ascii="Times New Roman" w:eastAsia="Times New Roman" w:hAnsi="Times New Roman" w:cs="Times New Roman"/>
          <w:b/>
          <w:bCs/>
          <w:sz w:val="24"/>
          <w:szCs w:val="24"/>
          <w:lang w:eastAsia="es-CR"/>
        </w:rPr>
      </w:pPr>
    </w:p>
    <w:p w14:paraId="420BB41B" w14:textId="47AFC457" w:rsidR="00E87B6D" w:rsidRPr="00503AD3" w:rsidRDefault="00E87B6D" w:rsidP="00E87B6D">
      <w:pPr>
        <w:spacing w:after="0" w:line="240" w:lineRule="auto"/>
        <w:jc w:val="center"/>
        <w:rPr>
          <w:rFonts w:ascii="Times New Roman" w:eastAsia="Times New Roman" w:hAnsi="Times New Roman" w:cs="Times New Roman"/>
          <w:b/>
          <w:bCs/>
          <w:sz w:val="24"/>
          <w:szCs w:val="24"/>
          <w:lang w:eastAsia="es-CR"/>
        </w:rPr>
      </w:pPr>
      <w:r w:rsidRPr="00503AD3">
        <w:rPr>
          <w:rFonts w:ascii="Calibri" w:eastAsia="Times New Roman" w:hAnsi="Calibri" w:cs="Calibri"/>
          <w:b/>
          <w:bCs/>
          <w:color w:val="000000"/>
          <w:lang w:eastAsia="es-CR"/>
        </w:rPr>
        <w:t>Análisis de caso #</w:t>
      </w:r>
      <w:r>
        <w:rPr>
          <w:rFonts w:ascii="Calibri" w:eastAsia="Times New Roman" w:hAnsi="Calibri" w:cs="Calibri"/>
          <w:b/>
          <w:bCs/>
          <w:color w:val="000000"/>
          <w:lang w:eastAsia="es-CR"/>
        </w:rPr>
        <w:t>2</w:t>
      </w:r>
      <w:r w:rsidRPr="00503AD3">
        <w:rPr>
          <w:rFonts w:ascii="Calibri" w:eastAsia="Times New Roman" w:hAnsi="Calibri" w:cs="Calibri"/>
          <w:b/>
          <w:bCs/>
          <w:color w:val="000000"/>
          <w:lang w:eastAsia="es-CR"/>
        </w:rPr>
        <w:t> </w:t>
      </w:r>
    </w:p>
    <w:p w14:paraId="3CF0DBC3" w14:textId="3D0C18A5" w:rsidR="00E87B6D" w:rsidRDefault="00E87B6D" w:rsidP="00E87B6D">
      <w:pPr>
        <w:spacing w:before="240" w:after="240" w:line="360" w:lineRule="auto"/>
        <w:rPr>
          <w:rFonts w:ascii="Times New Roman" w:eastAsia="Times New Roman" w:hAnsi="Times New Roman" w:cs="Times New Roman"/>
          <w:color w:val="000000"/>
          <w:sz w:val="24"/>
          <w:szCs w:val="24"/>
          <w:lang w:eastAsia="es-CR"/>
        </w:rPr>
      </w:pPr>
      <w:r>
        <w:rPr>
          <w:rFonts w:ascii="Times New Roman" w:eastAsia="Times New Roman" w:hAnsi="Times New Roman" w:cs="Times New Roman"/>
          <w:color w:val="000000"/>
          <w:sz w:val="24"/>
          <w:szCs w:val="24"/>
          <w:lang w:eastAsia="es-CR"/>
        </w:rPr>
        <w:t>Alumno: Gregory Fernández Fallas</w:t>
      </w:r>
      <w:r>
        <w:rPr>
          <w:rFonts w:ascii="Times New Roman" w:eastAsia="Times New Roman" w:hAnsi="Times New Roman" w:cs="Times New Roman"/>
          <w:color w:val="000000"/>
          <w:sz w:val="24"/>
          <w:szCs w:val="24"/>
          <w:lang w:eastAsia="es-CR"/>
        </w:rPr>
        <w:br/>
        <w:t>Profesor: Carlos Andrés Méndez Rodríguez</w:t>
      </w:r>
    </w:p>
    <w:p w14:paraId="141A4005" w14:textId="4E16BDA2" w:rsidR="00E87B6D" w:rsidRDefault="00E87B6D" w:rsidP="00E87B6D">
      <w:pPr>
        <w:spacing w:before="240" w:after="240" w:line="360" w:lineRule="auto"/>
        <w:rPr>
          <w:rFonts w:ascii="Times New Roman" w:eastAsia="Times New Roman" w:hAnsi="Times New Roman" w:cs="Times New Roman"/>
          <w:color w:val="000000"/>
          <w:sz w:val="24"/>
          <w:szCs w:val="24"/>
          <w:lang w:eastAsia="es-CR"/>
        </w:rPr>
      </w:pPr>
    </w:p>
    <w:sdt>
      <w:sdtPr>
        <w:rPr>
          <w:lang w:val="es-ES"/>
        </w:rPr>
        <w:id w:val="897556356"/>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B38243B" w14:textId="0C021077" w:rsidR="00E87B6D" w:rsidRDefault="00E87B6D">
          <w:pPr>
            <w:pStyle w:val="TtuloTDC"/>
          </w:pPr>
          <w:r>
            <w:rPr>
              <w:lang w:val="es-ES"/>
            </w:rPr>
            <w:t>Tabla de contenido</w:t>
          </w:r>
        </w:p>
        <w:p w14:paraId="0A0A3270" w14:textId="58EF4872" w:rsidR="00020195" w:rsidRDefault="00E87B6D">
          <w:pPr>
            <w:pStyle w:val="TDC1"/>
            <w:tabs>
              <w:tab w:val="right" w:leader="dot" w:pos="8494"/>
            </w:tabs>
            <w:rPr>
              <w:rFonts w:eastAsiaTheme="minorEastAsia"/>
              <w:noProof/>
              <w:lang w:eastAsia="es-CR"/>
            </w:rPr>
          </w:pPr>
          <w:r>
            <w:fldChar w:fldCharType="begin"/>
          </w:r>
          <w:r>
            <w:instrText xml:space="preserve"> TOC \o "1-3" \h \z \u </w:instrText>
          </w:r>
          <w:r>
            <w:fldChar w:fldCharType="separate"/>
          </w:r>
          <w:hyperlink w:anchor="_Toc207050818" w:history="1">
            <w:r w:rsidR="00020195" w:rsidRPr="00476698">
              <w:rPr>
                <w:rStyle w:val="Hipervnculo"/>
                <w:noProof/>
              </w:rPr>
              <w:t>Clusters</w:t>
            </w:r>
            <w:r w:rsidR="00020195">
              <w:rPr>
                <w:noProof/>
                <w:webHidden/>
              </w:rPr>
              <w:tab/>
            </w:r>
            <w:r w:rsidR="00020195">
              <w:rPr>
                <w:noProof/>
                <w:webHidden/>
              </w:rPr>
              <w:fldChar w:fldCharType="begin"/>
            </w:r>
            <w:r w:rsidR="00020195">
              <w:rPr>
                <w:noProof/>
                <w:webHidden/>
              </w:rPr>
              <w:instrText xml:space="preserve"> PAGEREF _Toc207050818 \h </w:instrText>
            </w:r>
            <w:r w:rsidR="00020195">
              <w:rPr>
                <w:noProof/>
                <w:webHidden/>
              </w:rPr>
            </w:r>
            <w:r w:rsidR="00020195">
              <w:rPr>
                <w:noProof/>
                <w:webHidden/>
              </w:rPr>
              <w:fldChar w:fldCharType="separate"/>
            </w:r>
            <w:r w:rsidR="00020195">
              <w:rPr>
                <w:noProof/>
                <w:webHidden/>
              </w:rPr>
              <w:t>2</w:t>
            </w:r>
            <w:r w:rsidR="00020195">
              <w:rPr>
                <w:noProof/>
                <w:webHidden/>
              </w:rPr>
              <w:fldChar w:fldCharType="end"/>
            </w:r>
          </w:hyperlink>
        </w:p>
        <w:p w14:paraId="443DB3A7" w14:textId="4AA54E8E" w:rsidR="00020195" w:rsidRDefault="00020195">
          <w:pPr>
            <w:pStyle w:val="TDC1"/>
            <w:tabs>
              <w:tab w:val="right" w:leader="dot" w:pos="8494"/>
            </w:tabs>
            <w:rPr>
              <w:rFonts w:eastAsiaTheme="minorEastAsia"/>
              <w:noProof/>
              <w:lang w:eastAsia="es-CR"/>
            </w:rPr>
          </w:pPr>
          <w:hyperlink w:anchor="_Toc207050819" w:history="1">
            <w:r w:rsidRPr="00476698">
              <w:rPr>
                <w:rStyle w:val="Hipervnculo"/>
                <w:noProof/>
              </w:rPr>
              <w:t>Servidores de procedimiento y servidores de almacenamiento.</w:t>
            </w:r>
            <w:r>
              <w:rPr>
                <w:noProof/>
                <w:webHidden/>
              </w:rPr>
              <w:tab/>
            </w:r>
            <w:r>
              <w:rPr>
                <w:noProof/>
                <w:webHidden/>
              </w:rPr>
              <w:fldChar w:fldCharType="begin"/>
            </w:r>
            <w:r>
              <w:rPr>
                <w:noProof/>
                <w:webHidden/>
              </w:rPr>
              <w:instrText xml:space="preserve"> PAGEREF _Toc207050819 \h </w:instrText>
            </w:r>
            <w:r>
              <w:rPr>
                <w:noProof/>
                <w:webHidden/>
              </w:rPr>
            </w:r>
            <w:r>
              <w:rPr>
                <w:noProof/>
                <w:webHidden/>
              </w:rPr>
              <w:fldChar w:fldCharType="separate"/>
            </w:r>
            <w:r>
              <w:rPr>
                <w:noProof/>
                <w:webHidden/>
              </w:rPr>
              <w:t>2</w:t>
            </w:r>
            <w:r>
              <w:rPr>
                <w:noProof/>
                <w:webHidden/>
              </w:rPr>
              <w:fldChar w:fldCharType="end"/>
            </w:r>
          </w:hyperlink>
        </w:p>
        <w:p w14:paraId="0E21D3A8" w14:textId="3D4C30C8" w:rsidR="00020195" w:rsidRDefault="00020195">
          <w:pPr>
            <w:pStyle w:val="TDC1"/>
            <w:tabs>
              <w:tab w:val="right" w:leader="dot" w:pos="8494"/>
            </w:tabs>
            <w:rPr>
              <w:rFonts w:eastAsiaTheme="minorEastAsia"/>
              <w:noProof/>
              <w:lang w:eastAsia="es-CR"/>
            </w:rPr>
          </w:pPr>
          <w:hyperlink w:anchor="_Toc207050820" w:history="1">
            <w:r w:rsidRPr="00476698">
              <w:rPr>
                <w:rStyle w:val="Hipervnculo"/>
                <w:noProof/>
              </w:rPr>
              <w:t>Multiprocesadores</w:t>
            </w:r>
            <w:r>
              <w:rPr>
                <w:noProof/>
                <w:webHidden/>
              </w:rPr>
              <w:tab/>
            </w:r>
            <w:r>
              <w:rPr>
                <w:noProof/>
                <w:webHidden/>
              </w:rPr>
              <w:fldChar w:fldCharType="begin"/>
            </w:r>
            <w:r>
              <w:rPr>
                <w:noProof/>
                <w:webHidden/>
              </w:rPr>
              <w:instrText xml:space="preserve"> PAGEREF _Toc207050820 \h </w:instrText>
            </w:r>
            <w:r>
              <w:rPr>
                <w:noProof/>
                <w:webHidden/>
              </w:rPr>
            </w:r>
            <w:r>
              <w:rPr>
                <w:noProof/>
                <w:webHidden/>
              </w:rPr>
              <w:fldChar w:fldCharType="separate"/>
            </w:r>
            <w:r>
              <w:rPr>
                <w:noProof/>
                <w:webHidden/>
              </w:rPr>
              <w:t>3</w:t>
            </w:r>
            <w:r>
              <w:rPr>
                <w:noProof/>
                <w:webHidden/>
              </w:rPr>
              <w:fldChar w:fldCharType="end"/>
            </w:r>
          </w:hyperlink>
        </w:p>
        <w:p w14:paraId="42C17A2B" w14:textId="06D82123" w:rsidR="00020195" w:rsidRDefault="00020195">
          <w:pPr>
            <w:pStyle w:val="TDC1"/>
            <w:tabs>
              <w:tab w:val="right" w:leader="dot" w:pos="8494"/>
            </w:tabs>
            <w:rPr>
              <w:rFonts w:eastAsiaTheme="minorEastAsia"/>
              <w:noProof/>
              <w:lang w:eastAsia="es-CR"/>
            </w:rPr>
          </w:pPr>
          <w:hyperlink w:anchor="_Toc207050821" w:history="1">
            <w:r w:rsidRPr="00476698">
              <w:rPr>
                <w:rStyle w:val="Hipervnculo"/>
                <w:noProof/>
              </w:rPr>
              <w:t>Virtualización</w:t>
            </w:r>
            <w:r>
              <w:rPr>
                <w:noProof/>
                <w:webHidden/>
              </w:rPr>
              <w:tab/>
            </w:r>
            <w:r>
              <w:rPr>
                <w:noProof/>
                <w:webHidden/>
              </w:rPr>
              <w:fldChar w:fldCharType="begin"/>
            </w:r>
            <w:r>
              <w:rPr>
                <w:noProof/>
                <w:webHidden/>
              </w:rPr>
              <w:instrText xml:space="preserve"> PAGEREF _Toc207050821 \h </w:instrText>
            </w:r>
            <w:r>
              <w:rPr>
                <w:noProof/>
                <w:webHidden/>
              </w:rPr>
            </w:r>
            <w:r>
              <w:rPr>
                <w:noProof/>
                <w:webHidden/>
              </w:rPr>
              <w:fldChar w:fldCharType="separate"/>
            </w:r>
            <w:r>
              <w:rPr>
                <w:noProof/>
                <w:webHidden/>
              </w:rPr>
              <w:t>3</w:t>
            </w:r>
            <w:r>
              <w:rPr>
                <w:noProof/>
                <w:webHidden/>
              </w:rPr>
              <w:fldChar w:fldCharType="end"/>
            </w:r>
          </w:hyperlink>
        </w:p>
        <w:p w14:paraId="23D2A91A" w14:textId="1378AEEC" w:rsidR="00E87B6D" w:rsidRDefault="00E87B6D">
          <w:r>
            <w:rPr>
              <w:b/>
              <w:bCs/>
              <w:lang w:val="es-ES"/>
            </w:rPr>
            <w:fldChar w:fldCharType="end"/>
          </w:r>
        </w:p>
      </w:sdtContent>
    </w:sdt>
    <w:p w14:paraId="795ED3BD" w14:textId="6203F182" w:rsidR="00E87B6D" w:rsidRDefault="00E87B6D" w:rsidP="00E87B6D">
      <w:pPr>
        <w:pStyle w:val="Ttulo1"/>
      </w:pPr>
    </w:p>
    <w:p w14:paraId="4C54F53F" w14:textId="725156BD" w:rsidR="00E87B6D" w:rsidRDefault="00E87B6D" w:rsidP="00E87B6D"/>
    <w:p w14:paraId="35797D3B" w14:textId="10C621EB" w:rsidR="00E87B6D" w:rsidRDefault="00E87B6D" w:rsidP="00E87B6D"/>
    <w:p w14:paraId="1C0FF3EA" w14:textId="2B0D0CAF" w:rsidR="00E87B6D" w:rsidRDefault="00E87B6D" w:rsidP="00E87B6D"/>
    <w:p w14:paraId="2EAC63A7" w14:textId="2677BB7C" w:rsidR="00E87B6D" w:rsidRDefault="00E87B6D" w:rsidP="00E87B6D"/>
    <w:p w14:paraId="5A605844" w14:textId="3D2708D6" w:rsidR="00E87B6D" w:rsidRDefault="00E87B6D" w:rsidP="00E87B6D"/>
    <w:p w14:paraId="1D8AD54F" w14:textId="7225E9D3" w:rsidR="00E87B6D" w:rsidRDefault="00E87B6D" w:rsidP="00E87B6D"/>
    <w:p w14:paraId="33883159" w14:textId="0AD9FA2D" w:rsidR="00E87B6D" w:rsidRDefault="00E87B6D" w:rsidP="00E87B6D"/>
    <w:p w14:paraId="675F57D4" w14:textId="4FB944CB" w:rsidR="00E87B6D" w:rsidRDefault="00E87B6D" w:rsidP="00E87B6D"/>
    <w:p w14:paraId="1191055A" w14:textId="03870CDD" w:rsidR="00E87B6D" w:rsidRDefault="00E87B6D" w:rsidP="00E87B6D"/>
    <w:p w14:paraId="6F05327B" w14:textId="356E7B5D" w:rsidR="00E87B6D" w:rsidRDefault="00E87B6D" w:rsidP="00E87B6D"/>
    <w:p w14:paraId="6A7F812A" w14:textId="388B150E" w:rsidR="00E87B6D" w:rsidRDefault="00E87B6D" w:rsidP="00E87B6D"/>
    <w:p w14:paraId="4AB38A09" w14:textId="64C34DD7" w:rsidR="00E87B6D" w:rsidRDefault="00E87B6D" w:rsidP="00E87B6D"/>
    <w:p w14:paraId="338E1164" w14:textId="6C3DEC76" w:rsidR="00E87B6D" w:rsidRDefault="00E87B6D" w:rsidP="00E87B6D"/>
    <w:p w14:paraId="1EA5617B" w14:textId="77777777" w:rsidR="00E87B6D" w:rsidRPr="00E87B6D" w:rsidRDefault="00E87B6D" w:rsidP="00E87B6D"/>
    <w:p w14:paraId="1AFFCA63" w14:textId="77777777" w:rsidR="00E87B6D" w:rsidRDefault="00E87B6D" w:rsidP="00E87B6D">
      <w:pPr>
        <w:pStyle w:val="Ttulo1"/>
      </w:pPr>
    </w:p>
    <w:p w14:paraId="799FFEA9" w14:textId="41740565" w:rsidR="00E87B6D" w:rsidRDefault="00E87B6D" w:rsidP="00E87B6D">
      <w:pPr>
        <w:pStyle w:val="Ttulo1"/>
      </w:pPr>
      <w:bookmarkStart w:id="0" w:name="_Toc207050818"/>
      <w:proofErr w:type="spellStart"/>
      <w:r>
        <w:t>Clusters</w:t>
      </w:r>
      <w:bookmarkEnd w:id="0"/>
      <w:proofErr w:type="spellEnd"/>
    </w:p>
    <w:p w14:paraId="466B293D" w14:textId="4223FCA4" w:rsidR="005C516E" w:rsidRDefault="00E87B6D" w:rsidP="00E87B6D">
      <w:pPr>
        <w:spacing w:line="480" w:lineRule="auto"/>
        <w:jc w:val="both"/>
      </w:pPr>
      <w:r>
        <w:t>Entre los temas visto está el</w:t>
      </w:r>
      <w:r w:rsidR="005C516E">
        <w:t xml:space="preserve"> aprendizaje de clúster </w:t>
      </w:r>
      <w:r>
        <w:t xml:space="preserve">que </w:t>
      </w:r>
      <w:r w:rsidR="005C516E">
        <w:t>se basa en aprovechar un conjunto de servidores interconectados que trabajan de manera conjunta como si fueran una sola máquina, mejorando el rendimiento, la disponibilidad y la escalabilidad. Su objetivo es aumentar el rendimiento, la disponibilidad y la confiabilidad.</w:t>
      </w:r>
      <w:r w:rsidR="005C516E">
        <w:t xml:space="preserve"> </w:t>
      </w:r>
      <w:r w:rsidR="005C516E">
        <w:t xml:space="preserve">Se utilizan en centros de datos, investigación científica, </w:t>
      </w:r>
      <w:proofErr w:type="spellStart"/>
      <w:r w:rsidR="005C516E">
        <w:t>big</w:t>
      </w:r>
      <w:proofErr w:type="spellEnd"/>
      <w:r w:rsidR="005C516E">
        <w:t xml:space="preserve"> data y servicios web.</w:t>
      </w:r>
    </w:p>
    <w:p w14:paraId="64AA36AA" w14:textId="63D565CD" w:rsidR="005C516E" w:rsidRDefault="005C516E" w:rsidP="00E87B6D">
      <w:pPr>
        <w:spacing w:line="480" w:lineRule="auto"/>
        <w:jc w:val="both"/>
      </w:pPr>
      <w:r>
        <w:t xml:space="preserve">Un </w:t>
      </w:r>
      <w:proofErr w:type="spellStart"/>
      <w:r>
        <w:t>cluster</w:t>
      </w:r>
      <w:proofErr w:type="spellEnd"/>
      <w:r>
        <w:t xml:space="preserve"> </w:t>
      </w:r>
      <w:proofErr w:type="spellStart"/>
      <w:r>
        <w:t>blade</w:t>
      </w:r>
      <w:proofErr w:type="spellEnd"/>
      <w:r>
        <w:t xml:space="preserve"> server es un tipo de clúster que utiliza </w:t>
      </w:r>
      <w:proofErr w:type="spellStart"/>
      <w:r>
        <w:t>blade</w:t>
      </w:r>
      <w:proofErr w:type="spellEnd"/>
      <w:r>
        <w:t xml:space="preserve"> servers (servidores en formato de "cuchillas" o módulos delgados) montados en un mismo gabinete.</w:t>
      </w:r>
      <w:r>
        <w:t xml:space="preserve"> </w:t>
      </w:r>
      <w:r>
        <w:t xml:space="preserve">Cada </w:t>
      </w:r>
      <w:proofErr w:type="spellStart"/>
      <w:r>
        <w:t>blade</w:t>
      </w:r>
      <w:proofErr w:type="spellEnd"/>
      <w:r>
        <w:t xml:space="preserve"> server es un servidor independiente con procesador, memoria y a veces almacenamiento.</w:t>
      </w:r>
      <w:r>
        <w:t xml:space="preserve"> </w:t>
      </w:r>
      <w:r>
        <w:t>Comparten fuentes de poder, ventilación, red y administración dentro del chasis.</w:t>
      </w:r>
    </w:p>
    <w:p w14:paraId="269F23D9" w14:textId="791555EC" w:rsidR="005C516E" w:rsidRDefault="005C516E" w:rsidP="00E87B6D">
      <w:pPr>
        <w:spacing w:line="480" w:lineRule="auto"/>
        <w:jc w:val="both"/>
      </w:pPr>
    </w:p>
    <w:p w14:paraId="428E2C6E" w14:textId="0FAD840A" w:rsidR="00A004F6" w:rsidRDefault="00A004F6" w:rsidP="00E87B6D">
      <w:pPr>
        <w:pStyle w:val="Ttulo1"/>
      </w:pPr>
      <w:bookmarkStart w:id="1" w:name="_Toc207050819"/>
      <w:r>
        <w:t>Servidores de procedimiento y servidores de almacenamiento.</w:t>
      </w:r>
      <w:bookmarkEnd w:id="1"/>
    </w:p>
    <w:p w14:paraId="3946AFD6" w14:textId="32193B90" w:rsidR="005C516E" w:rsidRDefault="005C516E" w:rsidP="00E87B6D">
      <w:pPr>
        <w:spacing w:line="480" w:lineRule="auto"/>
        <w:jc w:val="both"/>
      </w:pPr>
      <w:r>
        <w:t>Servidor de procesamiento</w:t>
      </w:r>
      <w:r>
        <w:t xml:space="preserve">: </w:t>
      </w:r>
      <w:r>
        <w:t>Su función principal es ejecutar operaciones, cálculos y aplicaciones.</w:t>
      </w:r>
      <w:r w:rsidR="00A004F6">
        <w:t xml:space="preserve"> </w:t>
      </w:r>
      <w:r>
        <w:t>Se enfoca en tener potencia de CPU, memoria RAM y capacidad de multiprocesamiento.</w:t>
      </w:r>
    </w:p>
    <w:p w14:paraId="1C85C67F" w14:textId="0DF7DE3C" w:rsidR="005C516E" w:rsidRDefault="005C516E" w:rsidP="00E87B6D">
      <w:pPr>
        <w:spacing w:line="480" w:lineRule="auto"/>
        <w:jc w:val="both"/>
      </w:pPr>
      <w:r>
        <w:t>Servidor de almacenamiento</w:t>
      </w:r>
      <w:r w:rsidR="00A004F6">
        <w:t xml:space="preserve">: </w:t>
      </w:r>
      <w:r>
        <w:t>Su función principal es guardar, organizar y proveer acceso a grandes volúmenes de datos.</w:t>
      </w:r>
      <w:r w:rsidR="00A004F6">
        <w:t xml:space="preserve"> </w:t>
      </w:r>
      <w:r>
        <w:t>Se centra en tener gran capacidad de disco, redundancia y seguridad de la información.</w:t>
      </w:r>
    </w:p>
    <w:p w14:paraId="11816947" w14:textId="7305D19D" w:rsidR="005C516E" w:rsidRDefault="00A004F6" w:rsidP="00E87B6D">
      <w:pPr>
        <w:spacing w:line="480" w:lineRule="auto"/>
        <w:jc w:val="both"/>
      </w:pPr>
      <w:r>
        <w:t>D</w:t>
      </w:r>
      <w:r w:rsidR="005C516E">
        <w:t>istinguir servidores de procesamiento, dedicados a ejecutar operaciones y cálculos, y servidores de almacenamiento, cuya función principal es guardar y gestionar grandes volúmenes de datos de forma compartida y accesible.</w:t>
      </w:r>
    </w:p>
    <w:p w14:paraId="2CB0741A" w14:textId="76B9797A" w:rsidR="005C516E" w:rsidRDefault="00E87B6D" w:rsidP="00E87B6D">
      <w:pPr>
        <w:pStyle w:val="Ttulo1"/>
      </w:pPr>
      <w:bookmarkStart w:id="2" w:name="_Toc207050820"/>
      <w:r>
        <w:lastRenderedPageBreak/>
        <w:t>M</w:t>
      </w:r>
      <w:r>
        <w:t>ultiprocesadores</w:t>
      </w:r>
      <w:bookmarkEnd w:id="2"/>
    </w:p>
    <w:p w14:paraId="0862E2D7" w14:textId="019081D3" w:rsidR="005C516E" w:rsidRDefault="005C516E" w:rsidP="00E87B6D">
      <w:pPr>
        <w:spacing w:line="480" w:lineRule="auto"/>
        <w:jc w:val="both"/>
      </w:pPr>
      <w:r>
        <w:t xml:space="preserve">El uso de multiprocesadores potencia aún más estos entornos, al integrar varios núcleos o </w:t>
      </w:r>
      <w:proofErr w:type="spellStart"/>
      <w:r>
        <w:t>CPUs</w:t>
      </w:r>
      <w:proofErr w:type="spellEnd"/>
      <w:r>
        <w:t xml:space="preserve"> en un mismo sistema para ejecutar múltiples procesos en paralelo, incrementando la velocidad de respuesta.</w:t>
      </w:r>
    </w:p>
    <w:p w14:paraId="1FD134D3" w14:textId="37E44CD5" w:rsidR="00A004F6" w:rsidRDefault="00A004F6" w:rsidP="00E87B6D">
      <w:pPr>
        <w:spacing w:line="480" w:lineRule="auto"/>
        <w:jc w:val="both"/>
      </w:pPr>
    </w:p>
    <w:p w14:paraId="5E295B65" w14:textId="010F4CEB" w:rsidR="00A004F6" w:rsidRDefault="00A004F6" w:rsidP="00E87B6D">
      <w:pPr>
        <w:spacing w:line="480" w:lineRule="auto"/>
        <w:jc w:val="both"/>
      </w:pPr>
      <w:r>
        <w:t>Un multiprocesador es un sistema informático que utiliza dos o más unidades de procesamiento (CPU o núcleos) que trabajan de manera coordinada dentro de una misma computadora o servidor.</w:t>
      </w:r>
      <w:r>
        <w:t xml:space="preserve"> Algunas de sus ventajas podemos mencionar el que a</w:t>
      </w:r>
      <w:r>
        <w:t>umenta la velocidad de procesamiento, mejora la eficiencia en multitarea y permite ejecutar procesos en paralelo</w:t>
      </w:r>
      <w:r>
        <w:t>.</w:t>
      </w:r>
    </w:p>
    <w:p w14:paraId="73A424B4" w14:textId="16795D2B" w:rsidR="00A004F6" w:rsidRDefault="00A004F6" w:rsidP="00E87B6D">
      <w:pPr>
        <w:spacing w:line="480" w:lineRule="auto"/>
        <w:jc w:val="both"/>
      </w:pPr>
      <w:r>
        <w:t>Beneficios:</w:t>
      </w:r>
    </w:p>
    <w:p w14:paraId="69C71AAA" w14:textId="77777777" w:rsidR="00A004F6" w:rsidRDefault="00A004F6" w:rsidP="00E87B6D">
      <w:pPr>
        <w:pStyle w:val="Prrafodelista"/>
        <w:numPr>
          <w:ilvl w:val="0"/>
          <w:numId w:val="1"/>
        </w:numPr>
        <w:spacing w:line="480" w:lineRule="auto"/>
        <w:jc w:val="both"/>
      </w:pPr>
      <w:r>
        <w:t>Varias CPU o núcleos: pueden estar en un mismo chip (</w:t>
      </w:r>
      <w:proofErr w:type="spellStart"/>
      <w:r>
        <w:t>multicore</w:t>
      </w:r>
      <w:proofErr w:type="spellEnd"/>
      <w:r>
        <w:t>) o en diferentes procesadores dentro del mismo sistema.</w:t>
      </w:r>
    </w:p>
    <w:p w14:paraId="3E395CEC" w14:textId="39CF88FD" w:rsidR="00A004F6" w:rsidRDefault="00A004F6" w:rsidP="00E87B6D">
      <w:pPr>
        <w:pStyle w:val="Prrafodelista"/>
        <w:numPr>
          <w:ilvl w:val="0"/>
          <w:numId w:val="1"/>
        </w:numPr>
        <w:spacing w:line="480" w:lineRule="auto"/>
        <w:jc w:val="both"/>
      </w:pPr>
      <w:r>
        <w:t>Memoria compartida: todos los procesadores pueden acceder a la misma memoria principal.</w:t>
      </w:r>
    </w:p>
    <w:p w14:paraId="4B4EC4A6" w14:textId="1656D3E9" w:rsidR="00A004F6" w:rsidRDefault="00A004F6" w:rsidP="00E87B6D">
      <w:pPr>
        <w:pStyle w:val="Prrafodelista"/>
        <w:numPr>
          <w:ilvl w:val="0"/>
          <w:numId w:val="1"/>
        </w:numPr>
        <w:spacing w:line="480" w:lineRule="auto"/>
        <w:jc w:val="both"/>
      </w:pPr>
      <w:r>
        <w:t>Trabajo paralelo: permite ejecutar varias tareas o dividir un problema grande en partes para resolverlo más rápido.</w:t>
      </w:r>
    </w:p>
    <w:p w14:paraId="27DADE8F" w14:textId="77777777" w:rsidR="00A004F6" w:rsidRDefault="00A004F6" w:rsidP="00E87B6D">
      <w:pPr>
        <w:pStyle w:val="Prrafodelista"/>
        <w:numPr>
          <w:ilvl w:val="0"/>
          <w:numId w:val="1"/>
        </w:numPr>
        <w:spacing w:line="480" w:lineRule="auto"/>
        <w:jc w:val="both"/>
      </w:pPr>
      <w:r>
        <w:t xml:space="preserve">Mayor rendimiento: se aprovecha en aplicaciones que requieren alta capacidad de cálculo (simulaciones, inteligencia artificial, </w:t>
      </w:r>
      <w:proofErr w:type="spellStart"/>
      <w:r>
        <w:t>big</w:t>
      </w:r>
      <w:proofErr w:type="spellEnd"/>
      <w:r>
        <w:t xml:space="preserve"> data).</w:t>
      </w:r>
    </w:p>
    <w:p w14:paraId="1298EE04" w14:textId="47594C24" w:rsidR="00A004F6" w:rsidRDefault="00020195" w:rsidP="00E87B6D">
      <w:pPr>
        <w:pStyle w:val="Ttulo1"/>
      </w:pPr>
      <w:bookmarkStart w:id="3" w:name="_Toc207050821"/>
      <w:r>
        <w:t>V</w:t>
      </w:r>
      <w:r w:rsidR="00E87B6D">
        <w:t>irtualización</w:t>
      </w:r>
      <w:bookmarkEnd w:id="3"/>
    </w:p>
    <w:p w14:paraId="4E7F95DE" w14:textId="4EEA5AE8" w:rsidR="00A004F6" w:rsidRDefault="00A004F6" w:rsidP="00E87B6D">
      <w:pPr>
        <w:spacing w:line="480" w:lineRule="auto"/>
        <w:jc w:val="both"/>
      </w:pPr>
      <w:r>
        <w:t>La virtualización es una tecnología que permite crear versiones virtuales de recursos físicos (servidores, sistemas operativos, almacenamiento, redes, etc.) para que un solo hardware pueda ejecutar múltiples entornos independientes al mismo tiempo.</w:t>
      </w:r>
      <w:r>
        <w:t xml:space="preserve"> </w:t>
      </w:r>
      <w:r>
        <w:t>En otras palabras, es como “dividir” un servidor físico en varios servidores virtuales (máquinas virtuales o VM), cada uno con su propio sistema operativo y aplicaciones.</w:t>
      </w:r>
    </w:p>
    <w:p w14:paraId="120A6A3A" w14:textId="4A2BD1AF" w:rsidR="005C516E" w:rsidRDefault="005C516E" w:rsidP="00E87B6D">
      <w:pPr>
        <w:spacing w:line="480" w:lineRule="auto"/>
        <w:jc w:val="both"/>
      </w:pPr>
      <w:r>
        <w:lastRenderedPageBreak/>
        <w:t>Tipo 1 (</w:t>
      </w:r>
      <w:proofErr w:type="spellStart"/>
      <w:r>
        <w:t>bare</w:t>
      </w:r>
      <w:proofErr w:type="spellEnd"/>
      <w:r>
        <w:t>-metal): se ejecuta directamente sobre el hardware, ofreciendo mayor rendimiento y eficiencia.</w:t>
      </w:r>
    </w:p>
    <w:p w14:paraId="3499E952" w14:textId="77777777" w:rsidR="005C516E" w:rsidRDefault="005C516E" w:rsidP="00E87B6D">
      <w:pPr>
        <w:spacing w:line="480" w:lineRule="auto"/>
        <w:jc w:val="both"/>
      </w:pPr>
      <w:r>
        <w:t>Tipo 2 (</w:t>
      </w:r>
      <w:proofErr w:type="spellStart"/>
      <w:r>
        <w:t>hosted</w:t>
      </w:r>
      <w:proofErr w:type="spellEnd"/>
      <w:r>
        <w:t>): corre sobre un sistema operativo ya existente, más simple de implementar pero con menor rendimiento.</w:t>
      </w:r>
    </w:p>
    <w:p w14:paraId="58C468B3" w14:textId="77777777" w:rsidR="00E87B6D" w:rsidRDefault="00E87B6D" w:rsidP="00E87B6D">
      <w:pPr>
        <w:spacing w:line="480" w:lineRule="auto"/>
        <w:jc w:val="both"/>
      </w:pPr>
    </w:p>
    <w:p w14:paraId="72A869F8" w14:textId="1FC80DC1" w:rsidR="005C516E" w:rsidRDefault="005C516E" w:rsidP="00E87B6D">
      <w:pPr>
        <w:spacing w:line="480" w:lineRule="auto"/>
        <w:jc w:val="both"/>
      </w:pPr>
      <w:r>
        <w:t>Hardware-</w:t>
      </w:r>
      <w:proofErr w:type="spellStart"/>
      <w:r>
        <w:t>assisted</w:t>
      </w:r>
      <w:proofErr w:type="spellEnd"/>
      <w:r>
        <w:t xml:space="preserve"> </w:t>
      </w:r>
      <w:proofErr w:type="spellStart"/>
      <w:r>
        <w:t>virtualization</w:t>
      </w:r>
      <w:proofErr w:type="spellEnd"/>
      <w:r>
        <w:t>: aprovecha extensiones del procesador (como Intel VT-x o AMD-V) para mejorar la seguridad y eficiencia de la virtualización.</w:t>
      </w:r>
    </w:p>
    <w:p w14:paraId="4354FF7D" w14:textId="263184ED" w:rsidR="00E87B6D" w:rsidRDefault="00E87B6D" w:rsidP="00E87B6D">
      <w:pPr>
        <w:spacing w:line="480" w:lineRule="auto"/>
        <w:jc w:val="both"/>
      </w:pPr>
      <w:r>
        <w:t>Es una tecnología en la que el propio procesador y el hardware del servidor incluyen instrucciones y extensiones especiales para mejorar el rendimiento y la seguridad de la virtualización.</w:t>
      </w:r>
      <w:r>
        <w:t xml:space="preserve"> </w:t>
      </w:r>
      <w:r>
        <w:t>Antes, toda la virtualización era controlada solo por el software (hipervisor), lo que podía generar sobrecarga y menor rendimiento. Con HAV, el hardware colabora directamente con el hipervisor, logrando máquinas virtuales más rápidas y estables.</w:t>
      </w:r>
    </w:p>
    <w:p w14:paraId="02AFF7D1" w14:textId="77777777" w:rsidR="00E87B6D" w:rsidRDefault="00E87B6D" w:rsidP="00E87B6D">
      <w:pPr>
        <w:spacing w:line="480" w:lineRule="auto"/>
        <w:jc w:val="both"/>
      </w:pPr>
    </w:p>
    <w:p w14:paraId="126E187D" w14:textId="54C54A25" w:rsidR="0062168B" w:rsidRDefault="0062168B" w:rsidP="00E87B6D">
      <w:pPr>
        <w:spacing w:line="480" w:lineRule="auto"/>
        <w:jc w:val="both"/>
      </w:pPr>
    </w:p>
    <w:sectPr w:rsidR="0062168B" w:rsidSect="005245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F76C04"/>
    <w:multiLevelType w:val="hybridMultilevel"/>
    <w:tmpl w:val="2B98D80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16E"/>
    <w:rsid w:val="00020195"/>
    <w:rsid w:val="000633F7"/>
    <w:rsid w:val="00157E69"/>
    <w:rsid w:val="00524565"/>
    <w:rsid w:val="005C516E"/>
    <w:rsid w:val="0062168B"/>
    <w:rsid w:val="00A004F6"/>
    <w:rsid w:val="00E87B6D"/>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0EECC"/>
  <w15:chartTrackingRefBased/>
  <w15:docId w15:val="{14D73133-51E7-4A8E-8D5A-D2F81628E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7B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04F6"/>
    <w:pPr>
      <w:ind w:left="720"/>
      <w:contextualSpacing/>
    </w:pPr>
  </w:style>
  <w:style w:type="character" w:customStyle="1" w:styleId="Ttulo1Car">
    <w:name w:val="Título 1 Car"/>
    <w:basedOn w:val="Fuentedeprrafopredeter"/>
    <w:link w:val="Ttulo1"/>
    <w:uiPriority w:val="9"/>
    <w:rsid w:val="00E87B6D"/>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87B6D"/>
    <w:pPr>
      <w:outlineLvl w:val="9"/>
    </w:pPr>
    <w:rPr>
      <w:lang w:eastAsia="es-CR"/>
    </w:rPr>
  </w:style>
  <w:style w:type="paragraph" w:styleId="TDC1">
    <w:name w:val="toc 1"/>
    <w:basedOn w:val="Normal"/>
    <w:next w:val="Normal"/>
    <w:autoRedefine/>
    <w:uiPriority w:val="39"/>
    <w:unhideWhenUsed/>
    <w:rsid w:val="00E87B6D"/>
    <w:pPr>
      <w:spacing w:after="100"/>
    </w:pPr>
  </w:style>
  <w:style w:type="character" w:styleId="Hipervnculo">
    <w:name w:val="Hyperlink"/>
    <w:basedOn w:val="Fuentedeprrafopredeter"/>
    <w:uiPriority w:val="99"/>
    <w:unhideWhenUsed/>
    <w:rsid w:val="00E87B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2197359">
      <w:bodyDiv w:val="1"/>
      <w:marLeft w:val="0"/>
      <w:marRight w:val="0"/>
      <w:marTop w:val="0"/>
      <w:marBottom w:val="0"/>
      <w:divBdr>
        <w:top w:val="none" w:sz="0" w:space="0" w:color="auto"/>
        <w:left w:val="none" w:sz="0" w:space="0" w:color="auto"/>
        <w:bottom w:val="none" w:sz="0" w:space="0" w:color="auto"/>
        <w:right w:val="none" w:sz="0" w:space="0" w:color="auto"/>
      </w:divBdr>
    </w:div>
    <w:div w:id="162368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588F6-87D7-4EE1-B525-8655E24C2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665</Words>
  <Characters>3661</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Fernandez</dc:creator>
  <cp:keywords/>
  <dc:description/>
  <cp:lastModifiedBy>Gregory Fernandez</cp:lastModifiedBy>
  <cp:revision>2</cp:revision>
  <dcterms:created xsi:type="dcterms:W3CDTF">2025-08-26T02:47:00Z</dcterms:created>
  <dcterms:modified xsi:type="dcterms:W3CDTF">2025-08-26T03:46:00Z</dcterms:modified>
</cp:coreProperties>
</file>