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Harbour Rowing Club: travel and expenses policy</w:t>
      </w:r>
    </w:p>
    <w:p>
      <w:r>
        <w:t>DEMO DOCUMENT: a fictional club, written to test document digests. Approved by the committee on 9 September 2026.</w:t>
      </w:r>
    </w:p>
    <w:p>
      <w:pPr>
        <w:pStyle w:val="Heading1"/>
      </w:pPr>
      <w:r>
        <w:t>1 Who this covers</w:t>
      </w:r>
    </w:p>
    <w:p>
      <w:r>
        <w:t>Members, coaches and volunteers travelling on club business: regattas, coaching courses and equipment collection. Travel to normal training sessions is not covered.</w:t>
      </w:r>
    </w:p>
    <w:p>
      <w:pPr>
        <w:pStyle w:val="Heading1"/>
      </w:pPr>
      <w:r>
        <w:t>2 What you can claim</w:t>
      </w:r>
    </w:p>
    <w:p>
      <w:r>
        <w:t>Mileage in your own car, public transport at standard class, trailer towing, and meals on regatta days that start before 7am or end after 7pm. Accommodation needs the treasurer's approval before booking.</w:t>
      </w:r>
    </w:p>
    <w:p>
      <w:pPr>
        <w:pStyle w:val="Heading1"/>
      </w:pPr>
      <w:r>
        <w:t>3 How to claim</w:t>
      </w:r>
    </w:p>
    <w:p>
      <w:r>
        <w:t>Submit the claim form with receipts to the treasurer within 30 days of the trip. Claims over £150 also need a second committee member's signature. Payment is by bank transfer within 14 days of approval.</w:t>
      </w:r>
    </w:p>
    <w:p>
      <w:pPr>
        <w:pStyle w:val="Heading1"/>
      </w:pPr>
      <w:r>
        <w:t>4 Rates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Rate</w:t>
            </w:r>
          </w:p>
        </w:tc>
        <w:tc>
          <w:tcPr>
            <w:tcW w:type="dxa" w:w="2880"/>
          </w:tcPr>
          <w:p>
            <w:r>
              <w:t>Limit</w:t>
            </w:r>
          </w:p>
        </w:tc>
      </w:tr>
      <w:tr>
        <w:tc>
          <w:tcPr>
            <w:tcW w:type="dxa" w:w="2880"/>
          </w:tcPr>
          <w:p>
            <w:r>
              <w:t>Car mileage</w:t>
            </w:r>
          </w:p>
        </w:tc>
        <w:tc>
          <w:tcPr>
            <w:tcW w:type="dxa" w:w="2880"/>
          </w:tcPr>
          <w:p>
            <w:r>
              <w:t>45p a mile</w:t>
            </w:r>
          </w:p>
        </w:tc>
        <w:tc>
          <w:tcPr>
            <w:tcW w:type="dxa" w:w="2880"/>
          </w:tcPr>
          <w:p>
            <w:r>
              <w:t>first 10,000 miles a year</w:t>
            </w:r>
          </w:p>
        </w:tc>
      </w:tr>
      <w:tr>
        <w:tc>
          <w:tcPr>
            <w:tcW w:type="dxa" w:w="2880"/>
          </w:tcPr>
          <w:p>
            <w:r>
              <w:t>Car mileage</w:t>
            </w:r>
          </w:p>
        </w:tc>
        <w:tc>
          <w:tcPr>
            <w:tcW w:type="dxa" w:w="2880"/>
          </w:tcPr>
          <w:p>
            <w:r>
              <w:t>25p a mile</w:t>
            </w:r>
          </w:p>
        </w:tc>
        <w:tc>
          <w:tcPr>
            <w:tcW w:type="dxa" w:w="2880"/>
          </w:tcPr>
          <w:p>
            <w:r>
              <w:t>after 10,000 miles</w:t>
            </w:r>
          </w:p>
        </w:tc>
      </w:tr>
      <w:tr>
        <w:tc>
          <w:tcPr>
            <w:tcW w:type="dxa" w:w="2880"/>
          </w:tcPr>
          <w:p>
            <w:r>
              <w:t>Towing the club trailer</w:t>
            </w:r>
          </w:p>
        </w:tc>
        <w:tc>
          <w:tcPr>
            <w:tcW w:type="dxa" w:w="2880"/>
          </w:tcPr>
          <w:p>
            <w:r>
              <w:t>10p a mile extra</w:t>
            </w:r>
          </w:p>
        </w:tc>
        <w:tc>
          <w:tcPr>
            <w:tcW w:type="dxa" w:w="2880"/>
          </w:tcPr>
          <w:p>
            <w:r>
              <w:t>none</w:t>
            </w:r>
          </w:p>
        </w:tc>
      </w:tr>
      <w:tr>
        <w:tc>
          <w:tcPr>
            <w:tcW w:type="dxa" w:w="2880"/>
          </w:tcPr>
          <w:p>
            <w:r>
              <w:t>Breakfast</w:t>
            </w:r>
          </w:p>
        </w:tc>
        <w:tc>
          <w:tcPr>
            <w:tcW w:type="dxa" w:w="2880"/>
          </w:tcPr>
          <w:p>
            <w:r>
              <w:t>£7</w:t>
            </w:r>
          </w:p>
        </w:tc>
        <w:tc>
          <w:tcPr>
            <w:tcW w:type="dxa" w:w="2880"/>
          </w:tcPr>
          <w:p>
            <w:r>
              <w:t>regatta days only</w:t>
            </w:r>
          </w:p>
        </w:tc>
      </w:tr>
      <w:tr>
        <w:tc>
          <w:tcPr>
            <w:tcW w:type="dxa" w:w="2880"/>
          </w:tcPr>
          <w:p>
            <w:r>
              <w:t>Evening meal</w:t>
            </w:r>
          </w:p>
        </w:tc>
        <w:tc>
          <w:tcPr>
            <w:tcW w:type="dxa" w:w="2880"/>
          </w:tcPr>
          <w:p>
            <w:r>
              <w:t>£15</w:t>
            </w:r>
          </w:p>
        </w:tc>
        <w:tc>
          <w:tcPr>
            <w:tcW w:type="dxa" w:w="2880"/>
          </w:tcPr>
          <w:p>
            <w:r>
              <w:t>regatta days only</w:t>
            </w:r>
          </w:p>
        </w:tc>
      </w:tr>
      <w:tr>
        <w:tc>
          <w:tcPr>
            <w:tcW w:type="dxa" w:w="2880"/>
          </w:tcPr>
          <w:p>
            <w:r>
              <w:t>Claim deadline</w:t>
            </w:r>
          </w:p>
        </w:tc>
        <w:tc>
          <w:tcPr>
            <w:tcW w:type="dxa" w:w="2880"/>
          </w:tcPr>
          <w:p>
            <w:r>
              <w:t>60 days</w:t>
            </w:r>
          </w:p>
        </w:tc>
        <w:tc>
          <w:tcPr>
            <w:tcW w:type="dxa" w:w="2880"/>
          </w:tcPr>
          <w:p>
            <w:r>
              <w:t>from the date of travel</w:t>
            </w:r>
          </w:p>
        </w:tc>
      </w:tr>
    </w:tbl>
    <w:p>
      <w:pPr>
        <w:pStyle w:val="Heading1"/>
      </w:pPr>
      <w:r>
        <w:t>5 Not claimable</w:t>
      </w:r>
    </w:p>
    <w:p>
      <w:r>
        <w:t>Alcohol, parking fines, speeding fines, first-class travel and entry fees for personal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