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A3" w:rsidRDefault="003C716E" w:rsidP="00D7499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认识</w:t>
      </w:r>
      <w:r w:rsidR="00D7499C" w:rsidRPr="00D7499C">
        <w:rPr>
          <w:rFonts w:hint="eastAsia"/>
          <w:b/>
          <w:sz w:val="44"/>
          <w:szCs w:val="44"/>
        </w:rPr>
        <w:t>实践与矛盾中的复杂世界</w:t>
      </w:r>
    </w:p>
    <w:p w:rsidR="00FE3586" w:rsidRDefault="00FE3586" w:rsidP="00D7499C">
      <w:r>
        <w:rPr>
          <w:rFonts w:hint="eastAsia"/>
        </w:rPr>
        <w:t>摘要：</w:t>
      </w:r>
    </w:p>
    <w:p w:rsidR="00D7499C" w:rsidRDefault="00FE3586" w:rsidP="00D7499C">
      <w:r>
        <w:rPr>
          <w:rFonts w:hint="eastAsia"/>
        </w:rPr>
        <w:t>关键词：</w:t>
      </w:r>
    </w:p>
    <w:p w:rsidR="003C716E" w:rsidRDefault="003C716E" w:rsidP="00D7499C">
      <w:r>
        <w:rPr>
          <w:rFonts w:hint="eastAsia"/>
        </w:rPr>
        <w:t>世界是物质的，我们应坚持实事求是的原则，但是对于一个个体而言，他的一言一行、所作所为的往往不是根据这个真实的世界，而是根据它所认识的世界。正如中国</w:t>
      </w:r>
      <w:r>
        <w:rPr>
          <w:rFonts w:hint="eastAsia"/>
        </w:rPr>
        <w:t>NLP</w:t>
      </w:r>
      <w:r>
        <w:rPr>
          <w:rFonts w:hint="eastAsia"/>
        </w:rPr>
        <w:t>学院导师戴志强所言：地图不是疆域：没有绝对真实地世界，只有感官经验所塑造的世界。作为人类，我们永远无法知道真实地世界。我们只能知道自己从感官经验所“认知”的世界。我们原是透过我们的感官系统与这个世界互动。我们是从自己的“认知”的地图里面去理解世界，从中决定如何透过我们的行为来应对。所以，并不是世界使我们受到约束或加强了我们的知识与智慧，而是我们内在所认知的世界左右了一切。</w:t>
      </w:r>
      <w:bookmarkStart w:id="0" w:name="_GoBack"/>
      <w:bookmarkEnd w:id="0"/>
    </w:p>
    <w:p w:rsidR="003C716E" w:rsidRPr="00D7499C" w:rsidRDefault="003C716E" w:rsidP="00D7499C">
      <w:pPr>
        <w:rPr>
          <w:rFonts w:hint="eastAsia"/>
        </w:rPr>
      </w:pPr>
      <w:r>
        <w:rPr>
          <w:rFonts w:hint="eastAsia"/>
        </w:rPr>
        <w:t>他的言行是受自己的意识所支配的，</w:t>
      </w:r>
    </w:p>
    <w:sectPr w:rsidR="003C716E" w:rsidRPr="00D7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AB" w:rsidRDefault="005B53AB" w:rsidP="003C716E">
      <w:r>
        <w:separator/>
      </w:r>
    </w:p>
  </w:endnote>
  <w:endnote w:type="continuationSeparator" w:id="0">
    <w:p w:rsidR="005B53AB" w:rsidRDefault="005B53AB" w:rsidP="003C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AB" w:rsidRDefault="005B53AB" w:rsidP="003C716E">
      <w:r>
        <w:separator/>
      </w:r>
    </w:p>
  </w:footnote>
  <w:footnote w:type="continuationSeparator" w:id="0">
    <w:p w:rsidR="005B53AB" w:rsidRDefault="005B53AB" w:rsidP="003C7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A3"/>
    <w:rsid w:val="00042FA9"/>
    <w:rsid w:val="003C716E"/>
    <w:rsid w:val="005B53AB"/>
    <w:rsid w:val="006C3CB8"/>
    <w:rsid w:val="00945651"/>
    <w:rsid w:val="00D32DA3"/>
    <w:rsid w:val="00D7499C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E8085-35D6-44E7-8B66-70E215A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杨黎泽1</dc:creator>
  <cp:keywords/>
  <dc:description/>
  <cp:lastModifiedBy>杨黎泽1</cp:lastModifiedBy>
  <cp:revision>4</cp:revision>
  <dcterms:created xsi:type="dcterms:W3CDTF">2013-10-26T04:15:00Z</dcterms:created>
  <dcterms:modified xsi:type="dcterms:W3CDTF">2013-10-26T14:13:00Z</dcterms:modified>
</cp:coreProperties>
</file>