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3C8" w:rsidRDefault="001723C8">
      <w:pPr>
        <w:pStyle w:val="TOC"/>
        <w:rPr>
          <w:lang w:val="zh-CN"/>
        </w:rPr>
      </w:pPr>
    </w:p>
    <w:p w:rsidR="001723C8" w:rsidRDefault="001723C8" w:rsidP="001723C8">
      <w:pPr>
        <w:rPr>
          <w:rFonts w:asciiTheme="majorHAnsi" w:eastAsiaTheme="majorEastAsia" w:hAnsiTheme="majorHAnsi" w:cstheme="majorBidi"/>
          <w:color w:val="2E74B5" w:themeColor="accent1" w:themeShade="BF"/>
          <w:kern w:val="0"/>
          <w:sz w:val="32"/>
          <w:szCs w:val="32"/>
          <w:lang w:val="zh-CN"/>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4pt;margin-top:122.55pt;width:390.75pt;height:530.25pt;z-index:251658240" stroked="f">
            <v:textbox>
              <w:txbxContent>
                <w:p w:rsidR="001723C8" w:rsidRPr="001723C8" w:rsidRDefault="001723C8" w:rsidP="001723C8">
                  <w:pPr>
                    <w:jc w:val="center"/>
                    <w:rPr>
                      <w:b/>
                      <w:sz w:val="52"/>
                      <w:szCs w:val="52"/>
                    </w:rPr>
                  </w:pPr>
                  <w:r w:rsidRPr="001723C8">
                    <w:rPr>
                      <w:rFonts w:hint="eastAsia"/>
                      <w:b/>
                      <w:sz w:val="52"/>
                      <w:szCs w:val="52"/>
                    </w:rPr>
                    <w:t>《</w:t>
                  </w:r>
                  <w:r w:rsidRPr="001723C8">
                    <w:rPr>
                      <w:rFonts w:hint="eastAsia"/>
                      <w:b/>
                      <w:sz w:val="52"/>
                      <w:szCs w:val="52"/>
                    </w:rPr>
                    <w:t>&lt;</w:t>
                  </w:r>
                  <w:r w:rsidRPr="001723C8">
                    <w:rPr>
                      <w:rFonts w:hint="eastAsia"/>
                      <w:b/>
                      <w:sz w:val="52"/>
                      <w:szCs w:val="52"/>
                    </w:rPr>
                    <w:t>政治经济学批判</w:t>
                  </w:r>
                  <w:r w:rsidRPr="001723C8">
                    <w:rPr>
                      <w:rFonts w:hint="eastAsia"/>
                      <w:b/>
                      <w:sz w:val="52"/>
                      <w:szCs w:val="52"/>
                    </w:rPr>
                    <w:t>&gt;</w:t>
                  </w:r>
                  <w:r w:rsidRPr="001723C8">
                    <w:rPr>
                      <w:rFonts w:hint="eastAsia"/>
                      <w:b/>
                      <w:sz w:val="52"/>
                      <w:szCs w:val="52"/>
                    </w:rPr>
                    <w:t>序言》</w:t>
                  </w:r>
                </w:p>
                <w:p w:rsidR="001723C8" w:rsidRDefault="001723C8" w:rsidP="001723C8">
                  <w:pPr>
                    <w:jc w:val="center"/>
                    <w:rPr>
                      <w:b/>
                      <w:sz w:val="52"/>
                      <w:szCs w:val="52"/>
                    </w:rPr>
                  </w:pPr>
                  <w:r w:rsidRPr="001723C8">
                    <w:rPr>
                      <w:rFonts w:hint="eastAsia"/>
                      <w:b/>
                      <w:sz w:val="52"/>
                      <w:szCs w:val="52"/>
                    </w:rPr>
                    <w:t>读书</w:t>
                  </w:r>
                  <w:r w:rsidRPr="001723C8">
                    <w:rPr>
                      <w:b/>
                      <w:sz w:val="52"/>
                      <w:szCs w:val="52"/>
                    </w:rPr>
                    <w:t>体会</w:t>
                  </w:r>
                </w:p>
                <w:p w:rsidR="001723C8" w:rsidRDefault="001723C8" w:rsidP="001723C8">
                  <w:pPr>
                    <w:jc w:val="center"/>
                    <w:rPr>
                      <w:b/>
                      <w:sz w:val="52"/>
                      <w:szCs w:val="52"/>
                    </w:rPr>
                  </w:pPr>
                </w:p>
                <w:p w:rsidR="001723C8" w:rsidRDefault="001723C8" w:rsidP="001723C8">
                  <w:pPr>
                    <w:jc w:val="center"/>
                    <w:rPr>
                      <w:b/>
                      <w:sz w:val="52"/>
                      <w:szCs w:val="52"/>
                    </w:rPr>
                  </w:pPr>
                </w:p>
                <w:p w:rsidR="001723C8" w:rsidRDefault="001723C8" w:rsidP="001723C8">
                  <w:pPr>
                    <w:jc w:val="center"/>
                    <w:rPr>
                      <w:b/>
                      <w:sz w:val="52"/>
                      <w:szCs w:val="52"/>
                    </w:rPr>
                  </w:pPr>
                </w:p>
                <w:p w:rsidR="001723C8" w:rsidRDefault="001723C8" w:rsidP="001723C8">
                  <w:pPr>
                    <w:jc w:val="center"/>
                    <w:rPr>
                      <w:b/>
                      <w:sz w:val="52"/>
                      <w:szCs w:val="52"/>
                    </w:rPr>
                  </w:pPr>
                </w:p>
                <w:p w:rsidR="001723C8" w:rsidRDefault="001723C8" w:rsidP="001723C8">
                  <w:pPr>
                    <w:jc w:val="center"/>
                    <w:rPr>
                      <w:b/>
                      <w:sz w:val="52"/>
                      <w:szCs w:val="52"/>
                    </w:rPr>
                  </w:pPr>
                </w:p>
                <w:p w:rsidR="001723C8" w:rsidRPr="001723C8" w:rsidRDefault="001723C8" w:rsidP="001723C8">
                  <w:pPr>
                    <w:jc w:val="center"/>
                    <w:rPr>
                      <w:b/>
                      <w:sz w:val="36"/>
                      <w:szCs w:val="36"/>
                    </w:rPr>
                  </w:pPr>
                  <w:r w:rsidRPr="001723C8">
                    <w:rPr>
                      <w:rFonts w:hint="eastAsia"/>
                      <w:b/>
                      <w:sz w:val="36"/>
                      <w:szCs w:val="36"/>
                    </w:rPr>
                    <w:t>经济学院</w:t>
                  </w:r>
                  <w:r w:rsidRPr="001723C8">
                    <w:rPr>
                      <w:rFonts w:hint="eastAsia"/>
                      <w:b/>
                      <w:sz w:val="36"/>
                      <w:szCs w:val="36"/>
                    </w:rPr>
                    <w:t>2013</w:t>
                  </w:r>
                  <w:r w:rsidRPr="001723C8">
                    <w:rPr>
                      <w:rFonts w:hint="eastAsia"/>
                      <w:b/>
                      <w:sz w:val="36"/>
                      <w:szCs w:val="36"/>
                    </w:rPr>
                    <w:t>级</w:t>
                  </w:r>
                  <w:bookmarkStart w:id="0" w:name="_GoBack"/>
                  <w:bookmarkEnd w:id="0"/>
                </w:p>
                <w:p w:rsidR="001723C8" w:rsidRPr="001723C8" w:rsidRDefault="001723C8" w:rsidP="001723C8">
                  <w:pPr>
                    <w:jc w:val="center"/>
                    <w:rPr>
                      <w:b/>
                      <w:sz w:val="36"/>
                      <w:szCs w:val="36"/>
                    </w:rPr>
                  </w:pPr>
                  <w:r w:rsidRPr="001723C8">
                    <w:rPr>
                      <w:rFonts w:hint="eastAsia"/>
                      <w:b/>
                      <w:sz w:val="36"/>
                      <w:szCs w:val="36"/>
                    </w:rPr>
                    <w:t>孔柳絮</w:t>
                  </w:r>
                </w:p>
                <w:p w:rsidR="001723C8" w:rsidRPr="001723C8" w:rsidRDefault="001723C8" w:rsidP="001723C8">
                  <w:pPr>
                    <w:jc w:val="center"/>
                    <w:rPr>
                      <w:rFonts w:hint="eastAsia"/>
                      <w:b/>
                      <w:sz w:val="36"/>
                      <w:szCs w:val="36"/>
                    </w:rPr>
                  </w:pPr>
                  <w:r w:rsidRPr="001723C8">
                    <w:rPr>
                      <w:rFonts w:hint="eastAsia"/>
                      <w:b/>
                      <w:sz w:val="36"/>
                      <w:szCs w:val="36"/>
                    </w:rPr>
                    <w:t>1300015506</w:t>
                  </w:r>
                </w:p>
              </w:txbxContent>
            </v:textbox>
          </v:shape>
        </w:pict>
      </w:r>
      <w:r>
        <w:rPr>
          <w:lang w:val="zh-CN"/>
        </w:rPr>
        <w:br w:type="page"/>
      </w:r>
    </w:p>
    <w:sdt>
      <w:sdtPr>
        <w:rPr>
          <w:lang w:val="zh-CN"/>
        </w:rPr>
        <w:id w:val="-16240748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20405" w:rsidRDefault="00D20405">
          <w:pPr>
            <w:pStyle w:val="TOC"/>
          </w:pPr>
          <w:r>
            <w:rPr>
              <w:lang w:val="zh-CN"/>
            </w:rPr>
            <w:t>目录</w:t>
          </w:r>
        </w:p>
        <w:p w:rsidR="00D20405" w:rsidRPr="00D20405" w:rsidRDefault="00D20405">
          <w:pPr>
            <w:pStyle w:val="10"/>
            <w:tabs>
              <w:tab w:val="left" w:pos="840"/>
              <w:tab w:val="right" w:leader="dot" w:pos="8296"/>
            </w:tabs>
            <w:rPr>
              <w:rFonts w:ascii="Adobe 黑体 Std R" w:eastAsia="Adobe 黑体 Std R" w:hAnsi="Adobe 黑体 Std R"/>
              <w:noProof/>
              <w:sz w:val="24"/>
              <w:szCs w:val="24"/>
            </w:rPr>
          </w:pPr>
          <w:r>
            <w:fldChar w:fldCharType="begin"/>
          </w:r>
          <w:r>
            <w:instrText xml:space="preserve"> TOC \o "1-3" \h \z \u </w:instrText>
          </w:r>
          <w:r>
            <w:fldChar w:fldCharType="separate"/>
          </w:r>
          <w:hyperlink w:anchor="_Toc404582875" w:history="1">
            <w:r w:rsidRPr="00D20405">
              <w:rPr>
                <w:rStyle w:val="a9"/>
                <w:rFonts w:ascii="Adobe 黑体 Std R" w:eastAsia="Adobe 黑体 Std R" w:hAnsi="Adobe 黑体 Std R" w:hint="eastAsia"/>
                <w:noProof/>
                <w:sz w:val="24"/>
                <w:szCs w:val="24"/>
              </w:rPr>
              <w:t>一、</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写作背景</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_Toc404582875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1</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10"/>
            <w:tabs>
              <w:tab w:val="left" w:pos="840"/>
              <w:tab w:val="right" w:leader="dot" w:pos="8296"/>
            </w:tabs>
            <w:rPr>
              <w:rFonts w:ascii="Adobe 黑体 Std R" w:eastAsia="Adobe 黑体 Std R" w:hAnsi="Adobe 黑体 Std R"/>
              <w:noProof/>
              <w:sz w:val="24"/>
              <w:szCs w:val="24"/>
            </w:rPr>
          </w:pPr>
          <w:hyperlink w:anchor="_Toc404582876" w:history="1">
            <w:r w:rsidRPr="00D20405">
              <w:rPr>
                <w:rStyle w:val="a9"/>
                <w:rFonts w:ascii="Adobe 黑体 Std R" w:eastAsia="Adobe 黑体 Std R" w:hAnsi="Adobe 黑体 Std R" w:hint="eastAsia"/>
                <w:noProof/>
                <w:sz w:val="24"/>
                <w:szCs w:val="24"/>
              </w:rPr>
              <w:t>二、</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马克思研究政治经济学的动因和经过</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_Toc404582876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1</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77" w:history="1">
            <w:r w:rsidRPr="00D20405">
              <w:rPr>
                <w:rStyle w:val="a9"/>
                <w:rFonts w:ascii="Adobe 黑体 Std R" w:eastAsia="Adobe 黑体 Std R" w:hAnsi="Adobe 黑体 Std R"/>
                <w:noProof/>
                <w:sz w:val="24"/>
                <w:szCs w:val="24"/>
              </w:rPr>
              <w:t>1.</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马克思研究政治经济学的动因</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_Toc404582877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1</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78" w:history="1">
            <w:r w:rsidRPr="00D20405">
              <w:rPr>
                <w:rStyle w:val="a9"/>
                <w:rFonts w:ascii="Adobe 黑体 Std R" w:eastAsia="Adobe 黑体 Std R" w:hAnsi="Adobe 黑体 Std R"/>
                <w:noProof/>
                <w:sz w:val="24"/>
                <w:szCs w:val="24"/>
              </w:rPr>
              <w:t>2.</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马克思研究政治经济学的经过</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_Toc404582878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2</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10"/>
            <w:tabs>
              <w:tab w:val="left" w:pos="630"/>
              <w:tab w:val="right" w:leader="dot" w:pos="8296"/>
            </w:tabs>
            <w:rPr>
              <w:rFonts w:ascii="Adobe 黑体 Std R" w:eastAsia="Adobe 黑体 Std R" w:hAnsi="Adobe 黑体 Std R"/>
              <w:noProof/>
              <w:sz w:val="24"/>
              <w:szCs w:val="24"/>
            </w:rPr>
          </w:pPr>
          <w:hyperlink w:anchor="_Toc404582879" w:history="1">
            <w:r w:rsidRPr="00D20405">
              <w:rPr>
                <w:rStyle w:val="a9"/>
                <w:rFonts w:ascii="Adobe 黑体 Std R" w:eastAsia="Adobe 黑体 Std R" w:hAnsi="Adobe 黑体 Std R" w:hint="eastAsia"/>
                <w:noProof/>
                <w:sz w:val="24"/>
                <w:szCs w:val="24"/>
              </w:rPr>
              <w:t>三、</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《序言》理论内容分析</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_Toc404582879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2</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80" w:history="1">
            <w:r w:rsidRPr="00D20405">
              <w:rPr>
                <w:rStyle w:val="a9"/>
                <w:rFonts w:ascii="Adobe 黑体 Std R" w:eastAsia="Adobe 黑体 Std R" w:hAnsi="Adobe 黑体 Std R"/>
                <w:noProof/>
                <w:sz w:val="24"/>
                <w:szCs w:val="24"/>
              </w:rPr>
              <w:t>3.</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社会结构的分解</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_Toc404582880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2</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81" w:history="1">
            <w:r w:rsidRPr="00D20405">
              <w:rPr>
                <w:rStyle w:val="a9"/>
                <w:rFonts w:ascii="Adobe 黑体 Std R" w:eastAsia="Adobe 黑体 Std R" w:hAnsi="Adobe 黑体 Std R"/>
                <w:noProof/>
                <w:sz w:val="24"/>
                <w:szCs w:val="24"/>
              </w:rPr>
              <w:t>4.</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社会存在与社会意识的辩证关系</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_Toc404582881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3</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82" w:history="1">
            <w:r w:rsidRPr="00D20405">
              <w:rPr>
                <w:rStyle w:val="a9"/>
                <w:rFonts w:ascii="Adobe 黑体 Std R" w:eastAsia="Adobe 黑体 Std R" w:hAnsi="Adobe 黑体 Std R"/>
                <w:noProof/>
                <w:sz w:val="24"/>
                <w:szCs w:val="24"/>
              </w:rPr>
              <w:t>5.</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生产力与生产关系的矛盾运动及其规律</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_Toc404582882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4</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20"/>
            <w:tabs>
              <w:tab w:val="left" w:pos="840"/>
              <w:tab w:val="right" w:leader="dot" w:pos="8296"/>
            </w:tabs>
            <w:rPr>
              <w:rFonts w:ascii="Adobe 黑体 Std R" w:eastAsia="Adobe 黑体 Std R" w:hAnsi="Adobe 黑体 Std R"/>
              <w:noProof/>
              <w:sz w:val="24"/>
              <w:szCs w:val="24"/>
            </w:rPr>
          </w:pPr>
          <w:hyperlink w:anchor="_Toc404582883" w:history="1">
            <w:r w:rsidRPr="00D20405">
              <w:rPr>
                <w:rStyle w:val="a9"/>
                <w:rFonts w:ascii="Adobe 黑体 Std R" w:eastAsia="Adobe 黑体 Std R" w:hAnsi="Adobe 黑体 Std R"/>
                <w:noProof/>
                <w:sz w:val="24"/>
                <w:szCs w:val="24"/>
              </w:rPr>
              <w:t>6.</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经济基础与上层建筑的矛盾运动及其规律</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_Toc404582883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5</w:t>
            </w:r>
            <w:r w:rsidRPr="00D20405">
              <w:rPr>
                <w:rFonts w:ascii="Adobe 黑体 Std R" w:eastAsia="Adobe 黑体 Std R" w:hAnsi="Adobe 黑体 Std R"/>
                <w:noProof/>
                <w:webHidden/>
                <w:sz w:val="24"/>
                <w:szCs w:val="24"/>
              </w:rPr>
              <w:fldChar w:fldCharType="end"/>
            </w:r>
          </w:hyperlink>
        </w:p>
        <w:p w:rsidR="00D20405" w:rsidRPr="00D20405" w:rsidRDefault="00D20405">
          <w:pPr>
            <w:pStyle w:val="10"/>
            <w:tabs>
              <w:tab w:val="left" w:pos="840"/>
              <w:tab w:val="right" w:leader="dot" w:pos="8296"/>
            </w:tabs>
            <w:rPr>
              <w:rFonts w:ascii="Adobe 黑体 Std R" w:eastAsia="Adobe 黑体 Std R" w:hAnsi="Adobe 黑体 Std R"/>
              <w:noProof/>
              <w:sz w:val="24"/>
              <w:szCs w:val="24"/>
            </w:rPr>
          </w:pPr>
          <w:hyperlink w:anchor="_Toc404582884" w:history="1">
            <w:r w:rsidRPr="00D20405">
              <w:rPr>
                <w:rStyle w:val="a9"/>
                <w:rFonts w:ascii="Adobe 黑体 Std R" w:eastAsia="Adobe 黑体 Std R" w:hAnsi="Adobe 黑体 Std R" w:hint="eastAsia"/>
                <w:noProof/>
                <w:sz w:val="24"/>
                <w:szCs w:val="24"/>
              </w:rPr>
              <w:t>四、</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总结</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_Toc404582884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5</w:t>
            </w:r>
            <w:r w:rsidRPr="00D20405">
              <w:rPr>
                <w:rFonts w:ascii="Adobe 黑体 Std R" w:eastAsia="Adobe 黑体 Std R" w:hAnsi="Adobe 黑体 Std R"/>
                <w:noProof/>
                <w:webHidden/>
                <w:sz w:val="24"/>
                <w:szCs w:val="24"/>
              </w:rPr>
              <w:fldChar w:fldCharType="end"/>
            </w:r>
          </w:hyperlink>
        </w:p>
        <w:p w:rsidR="00D20405" w:rsidRDefault="00D20405">
          <w:pPr>
            <w:pStyle w:val="10"/>
            <w:tabs>
              <w:tab w:val="left" w:pos="840"/>
              <w:tab w:val="right" w:leader="dot" w:pos="8296"/>
            </w:tabs>
            <w:rPr>
              <w:noProof/>
            </w:rPr>
          </w:pPr>
          <w:hyperlink w:anchor="_Toc404582885" w:history="1">
            <w:r w:rsidRPr="00D20405">
              <w:rPr>
                <w:rStyle w:val="a9"/>
                <w:rFonts w:ascii="Adobe 黑体 Std R" w:eastAsia="Adobe 黑体 Std R" w:hAnsi="Adobe 黑体 Std R" w:hint="eastAsia"/>
                <w:noProof/>
                <w:sz w:val="24"/>
                <w:szCs w:val="24"/>
              </w:rPr>
              <w:t>五、</w:t>
            </w:r>
            <w:r w:rsidRPr="00D20405">
              <w:rPr>
                <w:rFonts w:ascii="Adobe 黑体 Std R" w:eastAsia="Adobe 黑体 Std R" w:hAnsi="Adobe 黑体 Std R"/>
                <w:noProof/>
                <w:sz w:val="24"/>
                <w:szCs w:val="24"/>
              </w:rPr>
              <w:tab/>
            </w:r>
            <w:r w:rsidRPr="00D20405">
              <w:rPr>
                <w:rStyle w:val="a9"/>
                <w:rFonts w:ascii="Adobe 黑体 Std R" w:eastAsia="Adobe 黑体 Std R" w:hAnsi="Adobe 黑体 Std R" w:hint="eastAsia"/>
                <w:noProof/>
                <w:sz w:val="24"/>
                <w:szCs w:val="24"/>
              </w:rPr>
              <w:t>参考文献</w:t>
            </w:r>
            <w:r w:rsidRPr="00D20405">
              <w:rPr>
                <w:rFonts w:ascii="Adobe 黑体 Std R" w:eastAsia="Adobe 黑体 Std R" w:hAnsi="Adobe 黑体 Std R"/>
                <w:noProof/>
                <w:webHidden/>
                <w:sz w:val="24"/>
                <w:szCs w:val="24"/>
              </w:rPr>
              <w:tab/>
            </w:r>
            <w:r w:rsidRPr="00D20405">
              <w:rPr>
                <w:rFonts w:ascii="Adobe 黑体 Std R" w:eastAsia="Adobe 黑体 Std R" w:hAnsi="Adobe 黑体 Std R"/>
                <w:noProof/>
                <w:webHidden/>
                <w:sz w:val="24"/>
                <w:szCs w:val="24"/>
              </w:rPr>
              <w:fldChar w:fldCharType="begin"/>
            </w:r>
            <w:r w:rsidRPr="00D20405">
              <w:rPr>
                <w:rFonts w:ascii="Adobe 黑体 Std R" w:eastAsia="Adobe 黑体 Std R" w:hAnsi="Adobe 黑体 Std R"/>
                <w:noProof/>
                <w:webHidden/>
                <w:sz w:val="24"/>
                <w:szCs w:val="24"/>
              </w:rPr>
              <w:instrText xml:space="preserve"> PAGEREF _Toc404582885 \h </w:instrText>
            </w:r>
            <w:r w:rsidRPr="00D20405">
              <w:rPr>
                <w:rFonts w:ascii="Adobe 黑体 Std R" w:eastAsia="Adobe 黑体 Std R" w:hAnsi="Adobe 黑体 Std R"/>
                <w:noProof/>
                <w:webHidden/>
                <w:sz w:val="24"/>
                <w:szCs w:val="24"/>
              </w:rPr>
            </w:r>
            <w:r w:rsidRPr="00D20405">
              <w:rPr>
                <w:rFonts w:ascii="Adobe 黑体 Std R" w:eastAsia="Adobe 黑体 Std R" w:hAnsi="Adobe 黑体 Std R"/>
                <w:noProof/>
                <w:webHidden/>
                <w:sz w:val="24"/>
                <w:szCs w:val="24"/>
              </w:rPr>
              <w:fldChar w:fldCharType="separate"/>
            </w:r>
            <w:r w:rsidRPr="00D20405">
              <w:rPr>
                <w:rFonts w:ascii="Adobe 黑体 Std R" w:eastAsia="Adobe 黑体 Std R" w:hAnsi="Adobe 黑体 Std R"/>
                <w:noProof/>
                <w:webHidden/>
                <w:sz w:val="24"/>
                <w:szCs w:val="24"/>
              </w:rPr>
              <w:t>6</w:t>
            </w:r>
            <w:r w:rsidRPr="00D20405">
              <w:rPr>
                <w:rFonts w:ascii="Adobe 黑体 Std R" w:eastAsia="Adobe 黑体 Std R" w:hAnsi="Adobe 黑体 Std R"/>
                <w:noProof/>
                <w:webHidden/>
                <w:sz w:val="24"/>
                <w:szCs w:val="24"/>
              </w:rPr>
              <w:fldChar w:fldCharType="end"/>
            </w:r>
          </w:hyperlink>
        </w:p>
        <w:p w:rsidR="00D20405" w:rsidRDefault="00D20405">
          <w:r>
            <w:rPr>
              <w:b/>
              <w:bCs/>
              <w:lang w:val="zh-CN"/>
            </w:rPr>
            <w:fldChar w:fldCharType="end"/>
          </w:r>
        </w:p>
      </w:sdtContent>
    </w:sdt>
    <w:p w:rsidR="00D20405" w:rsidRDefault="00D20405" w:rsidP="00D20405">
      <w:pPr>
        <w:jc w:val="center"/>
        <w:rPr>
          <w:b/>
          <w:sz w:val="44"/>
          <w:szCs w:val="44"/>
        </w:rPr>
      </w:pPr>
      <w:r>
        <w:rPr>
          <w:b/>
          <w:sz w:val="44"/>
          <w:szCs w:val="44"/>
        </w:rPr>
        <w:br w:type="page"/>
      </w:r>
    </w:p>
    <w:p w:rsidR="00D20405" w:rsidRDefault="00FB16A1" w:rsidP="00D20405">
      <w:pPr>
        <w:jc w:val="center"/>
        <w:rPr>
          <w:b/>
          <w:sz w:val="44"/>
          <w:szCs w:val="44"/>
        </w:rPr>
      </w:pPr>
      <w:r w:rsidRPr="00D20405">
        <w:rPr>
          <w:rFonts w:hint="eastAsia"/>
          <w:b/>
          <w:sz w:val="44"/>
          <w:szCs w:val="44"/>
        </w:rPr>
        <w:t>《</w:t>
      </w:r>
      <w:r w:rsidRPr="00D20405">
        <w:rPr>
          <w:rFonts w:hint="eastAsia"/>
          <w:b/>
          <w:sz w:val="44"/>
          <w:szCs w:val="44"/>
        </w:rPr>
        <w:t>&lt;</w:t>
      </w:r>
      <w:r w:rsidRPr="00D20405">
        <w:rPr>
          <w:rFonts w:hint="eastAsia"/>
          <w:b/>
          <w:sz w:val="44"/>
          <w:szCs w:val="44"/>
        </w:rPr>
        <w:t>政治经济学批判</w:t>
      </w:r>
      <w:r w:rsidRPr="00D20405">
        <w:rPr>
          <w:rFonts w:hint="eastAsia"/>
          <w:b/>
          <w:sz w:val="44"/>
          <w:szCs w:val="44"/>
        </w:rPr>
        <w:t>&gt;</w:t>
      </w:r>
      <w:r w:rsidRPr="00D20405">
        <w:rPr>
          <w:rFonts w:hint="eastAsia"/>
          <w:b/>
          <w:sz w:val="44"/>
          <w:szCs w:val="44"/>
        </w:rPr>
        <w:t>序言》读书</w:t>
      </w:r>
      <w:r w:rsidRPr="00D20405">
        <w:rPr>
          <w:b/>
          <w:sz w:val="44"/>
          <w:szCs w:val="44"/>
        </w:rPr>
        <w:t>体会</w:t>
      </w:r>
    </w:p>
    <w:p w:rsidR="00E40E17" w:rsidRPr="00E40E17" w:rsidRDefault="00E40E17" w:rsidP="00E40E17">
      <w:pPr>
        <w:ind w:firstLineChars="1350" w:firstLine="3240"/>
        <w:jc w:val="center"/>
        <w:rPr>
          <w:rFonts w:ascii="华文楷体" w:eastAsia="华文楷体" w:hAnsi="华文楷体" w:hint="eastAsia"/>
          <w:sz w:val="24"/>
          <w:szCs w:val="24"/>
        </w:rPr>
      </w:pPr>
      <w:r w:rsidRPr="00E40E17">
        <w:rPr>
          <w:rFonts w:ascii="华文楷体" w:eastAsia="华文楷体" w:hAnsi="华文楷体" w:hint="eastAsia"/>
          <w:sz w:val="24"/>
          <w:szCs w:val="24"/>
        </w:rPr>
        <w:t>北京大学经济学院2103级</w:t>
      </w:r>
      <w:r w:rsidRPr="00E40E17">
        <w:rPr>
          <w:rFonts w:ascii="华文楷体" w:eastAsia="华文楷体" w:hAnsi="华文楷体"/>
          <w:sz w:val="24"/>
          <w:szCs w:val="24"/>
        </w:rPr>
        <w:t>孔柳絮</w:t>
      </w:r>
      <w:r w:rsidRPr="00E40E17">
        <w:rPr>
          <w:rFonts w:ascii="华文楷体" w:eastAsia="华文楷体" w:hAnsi="华文楷体" w:hint="eastAsia"/>
          <w:sz w:val="24"/>
          <w:szCs w:val="24"/>
        </w:rPr>
        <w:t xml:space="preserve"> 1300015506</w:t>
      </w:r>
    </w:p>
    <w:p w:rsidR="007A5CF1" w:rsidRDefault="007A5CF1" w:rsidP="00D20405">
      <w:pPr>
        <w:pStyle w:val="1"/>
      </w:pPr>
      <w:bookmarkStart w:id="1" w:name="_Toc404582875"/>
      <w:r>
        <w:rPr>
          <w:rFonts w:hint="eastAsia"/>
        </w:rPr>
        <w:t>写作背景</w:t>
      </w:r>
      <w:bookmarkEnd w:id="1"/>
    </w:p>
    <w:p w:rsidR="00FB16A1" w:rsidRDefault="00634E3C" w:rsidP="004B0F7B">
      <w:pPr>
        <w:pStyle w:val="a5"/>
        <w:ind w:firstLine="420"/>
      </w:pPr>
      <w:r>
        <w:rPr>
          <w:rFonts w:hint="eastAsia"/>
        </w:rPr>
        <w:t>1848年，欧洲革命失败后，马克思中断了他在德国创办的《新莱茵报》的生活，于1850年流亡到了伦敦。无产阶级的社会革命转入低潮之时，也正是资本主义进入一个相对和平的历史发展时期。在随后的十年里，马克思在伦敦大英博物馆里以惊人的毅力和严谨的态度研究了大量的资产阶级经济学和其他领域的学术著作和文献资料，深入地考察</w:t>
      </w:r>
      <w:r w:rsidR="00716DC8">
        <w:rPr>
          <w:rFonts w:hint="eastAsia"/>
        </w:rPr>
        <w:t>资本主义生产方式，并对资本主义社会经济制度进行了系统的批判。他认为这正是无产阶级总结革命经验、创立和丰富革命理论，以迎接新的社会革命的准备时机。</w:t>
      </w:r>
      <w:r w:rsidR="007A5CF1">
        <w:rPr>
          <w:rFonts w:hint="eastAsia"/>
        </w:rPr>
        <w:t>1857年，世界性的经济危机的爆发，预示着无产阶级新的革命运动已经临近。马克思决心在革命开始前完成自己的著作。他曾写道：“我现在发狂似地通宵总结我的经济学研究，为的是在洪水之前至少把一些基本问题搞清楚。”</w:t>
      </w:r>
      <w:r w:rsidR="007A5CF1">
        <w:rPr>
          <w:rStyle w:val="a7"/>
        </w:rPr>
        <w:footnoteReference w:id="1"/>
      </w:r>
      <w:r w:rsidR="007A5CF1">
        <w:rPr>
          <w:rFonts w:hint="eastAsia"/>
        </w:rPr>
        <w:t>为此，马克思在1858年11月到1859年1月，对他在1857年至1858年间写好的手稿进行了修改和整理，写下了这篇序言。</w:t>
      </w:r>
    </w:p>
    <w:p w:rsidR="000B5DB2" w:rsidRDefault="003513BF" w:rsidP="004B0F7B">
      <w:pPr>
        <w:ind w:firstLine="420"/>
      </w:pPr>
      <w:r>
        <w:rPr>
          <w:rFonts w:hint="eastAsia"/>
        </w:rPr>
        <w:t>《</w:t>
      </w:r>
      <w:r>
        <w:t>政治经济学批判》</w:t>
      </w:r>
      <w:proofErr w:type="gramStart"/>
      <w:r>
        <w:t>一</w:t>
      </w:r>
      <w:proofErr w:type="gramEnd"/>
      <w:r>
        <w:t>书写于</w:t>
      </w:r>
      <w:r>
        <w:rPr>
          <w:rFonts w:hint="eastAsia"/>
        </w:rPr>
        <w:t>1859</w:t>
      </w:r>
      <w:r>
        <w:rPr>
          <w:rFonts w:hint="eastAsia"/>
        </w:rPr>
        <w:t>年</w:t>
      </w:r>
      <w:r>
        <w:t>，</w:t>
      </w:r>
      <w:r w:rsidR="009F0F44">
        <w:rPr>
          <w:rFonts w:hint="eastAsia"/>
        </w:rPr>
        <w:t>此前马克思已经写出了《论费尔巴哈》、《德意志意识形态》、《共产党宣言》、《大纲》等一系列著作，</w:t>
      </w:r>
      <w:r w:rsidR="000B5DB2">
        <w:rPr>
          <w:rFonts w:hint="eastAsia"/>
        </w:rPr>
        <w:t>也有《经济学哲学手稿》这一政治经济学专著。但</w:t>
      </w:r>
      <w:r w:rsidR="009F0F44">
        <w:rPr>
          <w:rFonts w:hint="eastAsia"/>
        </w:rPr>
        <w:t>《政治经济学批判》</w:t>
      </w:r>
      <w:r>
        <w:t>是马克思公开发表的</w:t>
      </w:r>
      <w:r>
        <w:rPr>
          <w:rFonts w:hint="eastAsia"/>
        </w:rPr>
        <w:t>第一部政治</w:t>
      </w:r>
      <w:r>
        <w:t>经济学</w:t>
      </w:r>
      <w:r>
        <w:rPr>
          <w:rFonts w:hint="eastAsia"/>
        </w:rPr>
        <w:t>著作</w:t>
      </w:r>
      <w:r w:rsidR="000B5DB2">
        <w:rPr>
          <w:rFonts w:hint="eastAsia"/>
        </w:rPr>
        <w:t>，具有重大意义</w:t>
      </w:r>
      <w:r>
        <w:t>。</w:t>
      </w:r>
      <w:r w:rsidR="009F0F44">
        <w:rPr>
          <w:rFonts w:hint="eastAsia"/>
        </w:rPr>
        <w:t>这篇序言</w:t>
      </w:r>
      <w:r w:rsidR="007A5CF1">
        <w:rPr>
          <w:rFonts w:hint="eastAsia"/>
        </w:rPr>
        <w:t>本身也</w:t>
      </w:r>
      <w:r w:rsidR="009F0F44">
        <w:rPr>
          <w:rFonts w:hint="eastAsia"/>
        </w:rPr>
        <w:t>有巨大的理论意义和独立的科学意义，</w:t>
      </w:r>
      <w:r w:rsidR="00716DC8">
        <w:rPr>
          <w:rFonts w:hint="eastAsia"/>
        </w:rPr>
        <w:t>在</w:t>
      </w:r>
      <w:r w:rsidR="000B5DB2">
        <w:rPr>
          <w:rFonts w:hint="eastAsia"/>
        </w:rPr>
        <w:t>序言中，马克思简单地概括了自己研究政治经济学的过程，尤其</w:t>
      </w:r>
      <w:r w:rsidR="009F0F44">
        <w:rPr>
          <w:rFonts w:hint="eastAsia"/>
        </w:rPr>
        <w:t>对马克思所发现的唯物主义历史</w:t>
      </w:r>
      <w:r w:rsidR="007A5CF1">
        <w:rPr>
          <w:rFonts w:hint="eastAsia"/>
        </w:rPr>
        <w:t>观的实质作了精辟的说明，对历史唯物</w:t>
      </w:r>
      <w:r w:rsidR="00716DC8">
        <w:rPr>
          <w:rFonts w:hint="eastAsia"/>
        </w:rPr>
        <w:t>主义实质本身下了经典性的定义——</w:t>
      </w:r>
      <w:r w:rsidR="007A5CF1">
        <w:rPr>
          <w:rFonts w:hint="eastAsia"/>
        </w:rPr>
        <w:t>“历史唯物主义原理”诞生了。</w:t>
      </w:r>
    </w:p>
    <w:p w:rsidR="000B5DB2" w:rsidRDefault="000B5DB2" w:rsidP="004B0F7B">
      <w:pPr>
        <w:pStyle w:val="1"/>
      </w:pPr>
      <w:bookmarkStart w:id="2" w:name="_Toc404582876"/>
      <w:r w:rsidRPr="000B5DB2">
        <w:rPr>
          <w:rFonts w:hint="eastAsia"/>
        </w:rPr>
        <w:lastRenderedPageBreak/>
        <w:t>马克思研究政治经济学的动因和经过</w:t>
      </w:r>
      <w:bookmarkEnd w:id="2"/>
    </w:p>
    <w:p w:rsidR="000B5DB2" w:rsidRDefault="000B5DB2" w:rsidP="00D20405">
      <w:pPr>
        <w:pStyle w:val="2"/>
      </w:pPr>
      <w:bookmarkStart w:id="3" w:name="_Toc404582877"/>
      <w:r>
        <w:rPr>
          <w:rFonts w:hint="eastAsia"/>
        </w:rPr>
        <w:t>马克思</w:t>
      </w:r>
      <w:r w:rsidR="00D3007F">
        <w:rPr>
          <w:rFonts w:hint="eastAsia"/>
        </w:rPr>
        <w:t>研究政治经济学的动因</w:t>
      </w:r>
      <w:bookmarkEnd w:id="3"/>
    </w:p>
    <w:p w:rsidR="000B5DB2" w:rsidRDefault="000B5DB2" w:rsidP="004B0F7B">
      <w:pPr>
        <w:pStyle w:val="a5"/>
        <w:ind w:firstLine="420"/>
      </w:pPr>
      <w:r>
        <w:rPr>
          <w:rFonts w:hint="eastAsia"/>
        </w:rPr>
        <w:t>马克思1815年5月5日出生于法国莱茵省特利尔城。马克思在大学里本来学习的是法律专业，但他更爱好哲学和历史。大学毕业时，他获得的</w:t>
      </w:r>
      <w:r w:rsidR="0030734A">
        <w:rPr>
          <w:rFonts w:hint="eastAsia"/>
        </w:rPr>
        <w:t>是耶拿大学的哲学博士学位。</w:t>
      </w:r>
      <w:r w:rsidR="001C14E9">
        <w:rPr>
          <w:rFonts w:hint="eastAsia"/>
        </w:rPr>
        <w:t>为《莱茵报》撰稿时，他写的也</w:t>
      </w:r>
      <w:r w:rsidR="0030734A">
        <w:rPr>
          <w:rFonts w:hint="eastAsia"/>
        </w:rPr>
        <w:t>多是关于新闻自由与政治中的宗教的文章，</w:t>
      </w:r>
      <w:r w:rsidR="001C14E9">
        <w:rPr>
          <w:rFonts w:hint="eastAsia"/>
        </w:rPr>
        <w:t>那么我们就有必要清楚马克思开始政治经济学研究的动因，也即他由政治转向经济的转变的原因。</w:t>
      </w:r>
    </w:p>
    <w:p w:rsidR="00BE19FD" w:rsidRDefault="000B5DB2" w:rsidP="00D20405">
      <w:pPr>
        <w:pStyle w:val="a5"/>
        <w:ind w:firstLine="420"/>
      </w:pPr>
      <w:r>
        <w:rPr>
          <w:rFonts w:hint="eastAsia"/>
        </w:rPr>
        <w:t>“马克思第一次遇到要对所谓物质利益发表意见的难事”，迫使他必须正视社会现实。《莱茵报》是19世纪40年代莱茵省一些反对普鲁士专制政体的资产阶级人士创办的报纸。1842年10月到1843年3月，马克思参加了《莱茵报》的编务工作。马克思在《序言》中提到的三件所谓物质利益的事情是指：第一件是莱茵省议会关于林木盗窃法和地产分析的讨论；第二件是有关物质利益的事情，是当时莱茵省总督沙培尔</w:t>
      </w:r>
      <w:proofErr w:type="gramStart"/>
      <w:r>
        <w:rPr>
          <w:rFonts w:hint="eastAsia"/>
        </w:rPr>
        <w:t>就摩塞</w:t>
      </w:r>
      <w:proofErr w:type="gramEnd"/>
      <w:r>
        <w:rPr>
          <w:rFonts w:hint="eastAsia"/>
        </w:rPr>
        <w:t>尔地区农民状况同《莱茵报》展开的公开论战；第三件是关于</w:t>
      </w:r>
      <w:r w:rsidR="00BE19FD">
        <w:rPr>
          <w:rFonts w:hint="eastAsia"/>
        </w:rPr>
        <w:t>自由贸易和保护关税的辩论。恰恰是这三件难事，成了马克思去研究</w:t>
      </w:r>
      <w:r>
        <w:rPr>
          <w:rFonts w:hint="eastAsia"/>
        </w:rPr>
        <w:t>经济学的最初动因。</w:t>
      </w:r>
      <w:r w:rsidR="00EB6EF7">
        <w:rPr>
          <w:rFonts w:hint="eastAsia"/>
        </w:rPr>
        <w:t>恩格斯又曾说</w:t>
      </w:r>
      <w:r w:rsidR="0030734A">
        <w:rPr>
          <w:rFonts w:hint="eastAsia"/>
        </w:rPr>
        <w:t>，一篇文章导致他“从纯粹的政治转向经济关系</w:t>
      </w:r>
      <w:r w:rsidR="00EB6EF7">
        <w:rPr>
          <w:rFonts w:hint="eastAsia"/>
        </w:rPr>
        <w:t>，并从而转向社会主义</w:t>
      </w:r>
      <w:r w:rsidR="001C14E9">
        <w:rPr>
          <w:rFonts w:hint="eastAsia"/>
        </w:rPr>
        <w:t>”</w:t>
      </w:r>
      <w:r w:rsidR="00EB6EF7">
        <w:rPr>
          <w:rFonts w:hint="eastAsia"/>
        </w:rPr>
        <w:t>——这篇文章就是恩格斯执笔的《政治经济学批判概念》。如果说前三件难事使得马克思产生了研究政治经济学的倾向，那么恩格斯这篇“才华横溢的短文”则直接导致了他把兴趣投向重要的经济学问题。</w:t>
      </w:r>
    </w:p>
    <w:p w:rsidR="008747CF" w:rsidRPr="008747CF" w:rsidRDefault="00BE19FD" w:rsidP="00D20405">
      <w:pPr>
        <w:pStyle w:val="a5"/>
        <w:ind w:firstLine="420"/>
      </w:pPr>
      <w:r>
        <w:rPr>
          <w:rFonts w:hint="eastAsia"/>
        </w:rPr>
        <w:t>而</w:t>
      </w:r>
      <w:r>
        <w:t>马克思在</w:t>
      </w:r>
      <w:r>
        <w:rPr>
          <w:rFonts w:hint="eastAsia"/>
        </w:rPr>
        <w:t>理解</w:t>
      </w:r>
      <w:r>
        <w:t>法的关系的时候又发现，</w:t>
      </w:r>
      <w:r>
        <w:rPr>
          <w:rFonts w:hint="eastAsia"/>
        </w:rPr>
        <w:t>“</w:t>
      </w:r>
      <w:r>
        <w:t>它们源于物质</w:t>
      </w:r>
      <w:r>
        <w:rPr>
          <w:rFonts w:hint="eastAsia"/>
        </w:rPr>
        <w:t>的</w:t>
      </w:r>
      <w:r>
        <w:t>生活</w:t>
      </w:r>
      <w:r>
        <w:rPr>
          <w:rFonts w:hint="eastAsia"/>
        </w:rPr>
        <w:t>关系</w:t>
      </w:r>
      <w:r>
        <w:t>，</w:t>
      </w:r>
      <w:r>
        <w:rPr>
          <w:rFonts w:hint="eastAsia"/>
        </w:rPr>
        <w:t>这种</w:t>
      </w:r>
      <w:r>
        <w:t>物质</w:t>
      </w:r>
      <w:r>
        <w:rPr>
          <w:rFonts w:hint="eastAsia"/>
        </w:rPr>
        <w:t>的</w:t>
      </w:r>
      <w:r>
        <w:t>生活关系</w:t>
      </w:r>
      <w:r>
        <w:rPr>
          <w:rFonts w:hint="eastAsia"/>
        </w:rPr>
        <w:t>的</w:t>
      </w:r>
      <w:r>
        <w:t>总和，黑格尔按照</w:t>
      </w:r>
      <w:r>
        <w:rPr>
          <w:rFonts w:hint="eastAsia"/>
        </w:rPr>
        <w:t>18世纪的</w:t>
      </w:r>
      <w:r>
        <w:t>英国人</w:t>
      </w:r>
      <w:r>
        <w:rPr>
          <w:rFonts w:hint="eastAsia"/>
        </w:rPr>
        <w:t>和</w:t>
      </w:r>
      <w:r>
        <w:t>法国人的先例，概括为</w:t>
      </w:r>
      <w:r>
        <w:t>‘</w:t>
      </w:r>
      <w:r>
        <w:rPr>
          <w:rFonts w:hint="eastAsia"/>
        </w:rPr>
        <w:t>市民社会</w:t>
      </w:r>
      <w:r>
        <w:t>’</w:t>
      </w:r>
      <w:r>
        <w:rPr>
          <w:rFonts w:hint="eastAsia"/>
        </w:rPr>
        <w:t>，</w:t>
      </w:r>
      <w:r>
        <w:t>而</w:t>
      </w:r>
      <w:r>
        <w:rPr>
          <w:rFonts w:hint="eastAsia"/>
        </w:rPr>
        <w:t>对</w:t>
      </w:r>
      <w:r>
        <w:t>市民社会</w:t>
      </w:r>
      <w:r>
        <w:rPr>
          <w:rFonts w:hint="eastAsia"/>
        </w:rPr>
        <w:t>的</w:t>
      </w:r>
      <w:r>
        <w:t>解剖</w:t>
      </w:r>
      <w:r>
        <w:rPr>
          <w:rFonts w:hint="eastAsia"/>
        </w:rPr>
        <w:t>应该</w:t>
      </w:r>
      <w:r>
        <w:t>到政治经济学中去寻求。</w:t>
      </w:r>
      <w:r w:rsidR="00CB56F7">
        <w:t>”</w:t>
      </w:r>
      <w:r w:rsidR="008747CF">
        <w:rPr>
          <w:rFonts w:hint="eastAsia"/>
        </w:rPr>
        <w:t>1843年10月到达巴黎后，马克思就开始了与工人俱乐部的接触，同时在巴黎的整个政治气氛的影响下</w:t>
      </w:r>
      <w:r w:rsidR="006A6AAB">
        <w:rPr>
          <w:rFonts w:hint="eastAsia"/>
        </w:rPr>
        <w:t>，他的共产主义倾向不断加强，由此走上了为工人阶级运动提供理论基础的漫长道路。恩格斯指出：“政治经济学是现代资产阶级社会的理论分析，因此它以发达的资产阶级关系为前提”。可见对政治经济学的剖析正是揭示资本主义社会的本质特征的理论基础，</w:t>
      </w:r>
      <w:r w:rsidR="00345C98">
        <w:rPr>
          <w:rFonts w:hint="eastAsia"/>
        </w:rPr>
        <w:t>从另一个方面来</w:t>
      </w:r>
      <w:r w:rsidR="006A6AAB">
        <w:rPr>
          <w:rFonts w:hint="eastAsia"/>
        </w:rPr>
        <w:t>为工人阶级的运动提供坚实的理论基础。</w:t>
      </w:r>
    </w:p>
    <w:p w:rsidR="00345C98" w:rsidRDefault="00D3007F" w:rsidP="00D20405">
      <w:pPr>
        <w:pStyle w:val="2"/>
      </w:pPr>
      <w:bookmarkStart w:id="4" w:name="_Toc404582878"/>
      <w:r>
        <w:rPr>
          <w:rFonts w:hint="eastAsia"/>
        </w:rPr>
        <w:t>马克思研究政治经济学的经过</w:t>
      </w:r>
      <w:bookmarkEnd w:id="4"/>
    </w:p>
    <w:p w:rsidR="000B5DB2" w:rsidRDefault="000B5DB2" w:rsidP="004B0F7B">
      <w:pPr>
        <w:pStyle w:val="a5"/>
        <w:ind w:firstLine="420"/>
      </w:pPr>
      <w:r>
        <w:rPr>
          <w:rFonts w:hint="eastAsia"/>
        </w:rPr>
        <w:t>1843年到1849年期间复杂的革命斗争和繁重的实际工作，常常打断马克思的理论研究。但是，在这个时期，马克思和恩格斯还是写了许多重要的著作，基本确立了历史唯物主义观点，完成了民主主义者</w:t>
      </w:r>
      <w:r w:rsidR="00BA28A2">
        <w:rPr>
          <w:rFonts w:hint="eastAsia"/>
        </w:rPr>
        <w:t>向共产主义者、唯心主义者向唯物主义者</w:t>
      </w:r>
      <w:r w:rsidR="00BA28A2">
        <w:t>的转变。</w:t>
      </w:r>
      <w:r w:rsidR="0041474A">
        <w:rPr>
          <w:rFonts w:hint="eastAsia"/>
        </w:rPr>
        <w:t>在1845年</w:t>
      </w:r>
      <w:r w:rsidR="0041474A">
        <w:t>的最后三个月，他们进行了《德意志意识形态》的</w:t>
      </w:r>
      <w:r w:rsidR="0041474A">
        <w:rPr>
          <w:rFonts w:hint="eastAsia"/>
        </w:rPr>
        <w:t>写作，</w:t>
      </w:r>
      <w:r w:rsidR="0041474A">
        <w:t>这</w:t>
      </w:r>
      <w:proofErr w:type="gramStart"/>
      <w:r w:rsidR="0041474A">
        <w:t>部著</w:t>
      </w:r>
      <w:proofErr w:type="gramEnd"/>
      <w:r w:rsidR="0041474A">
        <w:t>作陈述了他们新获得的唯物主义历史观，并被设计成</w:t>
      </w:r>
      <w:r w:rsidR="0041474A">
        <w:t>“</w:t>
      </w:r>
      <w:r w:rsidR="0041474A">
        <w:t>清算我们以前的哲学认识</w:t>
      </w:r>
      <w:r w:rsidR="0041474A">
        <w:t>”</w:t>
      </w:r>
      <w:r w:rsidR="0041474A">
        <w:t>。</w:t>
      </w:r>
      <w:r>
        <w:rPr>
          <w:rFonts w:hint="eastAsia"/>
        </w:rPr>
        <w:t>马克思历史唯物主义的基本观点，在《哲学的贫困》一书中，在批判蒲鲁东的历史唯物主义观点的论战中，发挥得更加充分了，已经确立了历史唯物主义的基本原理</w:t>
      </w:r>
      <w:r w:rsidR="00D3007F">
        <w:rPr>
          <w:rFonts w:hint="eastAsia"/>
        </w:rPr>
        <w:t>——</w:t>
      </w:r>
      <w:r w:rsidR="00D3007F">
        <w:t>也是指导他研究政治经济学的基本原理</w:t>
      </w:r>
      <w:r>
        <w:rPr>
          <w:rFonts w:hint="eastAsia"/>
        </w:rPr>
        <w:t>。尔后，他又经过十几年的继续钻研，在《序言》里把历史唯物主义原理阐述得更加准确、更加精辟。</w:t>
      </w:r>
      <w:r w:rsidR="00D3007F">
        <w:rPr>
          <w:rFonts w:hint="eastAsia"/>
        </w:rPr>
        <w:t>正如</w:t>
      </w:r>
      <w:r w:rsidR="00D3007F">
        <w:t>他在《序言》</w:t>
      </w:r>
      <w:proofErr w:type="gramStart"/>
      <w:r w:rsidR="00D3007F">
        <w:rPr>
          <w:rFonts w:hint="eastAsia"/>
        </w:rPr>
        <w:t>结尾</w:t>
      </w:r>
      <w:r w:rsidR="00D3007F">
        <w:t>自</w:t>
      </w:r>
      <w:proofErr w:type="gramEnd"/>
      <w:r w:rsidR="00D3007F">
        <w:t>陈</w:t>
      </w:r>
      <w:r w:rsidR="00D3007F">
        <w:rPr>
          <w:rFonts w:hint="eastAsia"/>
        </w:rPr>
        <w:t>：</w:t>
      </w:r>
      <w:r w:rsidR="00D3007F">
        <w:t>我以上简短地叙述了自己在政治经济学领域进行研究的经过，这只是要证明，我的见解，不管人们对它怎样评论，不管它多么不合</w:t>
      </w:r>
      <w:r w:rsidR="00D3007F">
        <w:rPr>
          <w:rFonts w:hint="eastAsia"/>
        </w:rPr>
        <w:t>乎</w:t>
      </w:r>
      <w:r w:rsidR="00D3007F">
        <w:t>统治阶级的自私的偏见</w:t>
      </w:r>
      <w:r w:rsidR="00BE19FD">
        <w:rPr>
          <w:rFonts w:hint="eastAsia"/>
        </w:rPr>
        <w:t>，</w:t>
      </w:r>
      <w:r w:rsidR="00BE19FD">
        <w:t>却是多年诚实研究的结果。</w:t>
      </w:r>
    </w:p>
    <w:p w:rsidR="00BE19FD" w:rsidRDefault="00CB56F7" w:rsidP="004B0F7B">
      <w:pPr>
        <w:pStyle w:val="1"/>
      </w:pPr>
      <w:bookmarkStart w:id="5" w:name="_Toc404582879"/>
      <w:r>
        <w:rPr>
          <w:rFonts w:hint="eastAsia"/>
        </w:rPr>
        <w:lastRenderedPageBreak/>
        <w:t>《</w:t>
      </w:r>
      <w:r>
        <w:t>序言》理论内容分析</w:t>
      </w:r>
      <w:bookmarkEnd w:id="5"/>
    </w:p>
    <w:p w:rsidR="006D73CA" w:rsidRDefault="006D73CA" w:rsidP="00EA13C5">
      <w:pPr>
        <w:pStyle w:val="a5"/>
        <w:ind w:firstLine="420"/>
      </w:pPr>
      <w:r>
        <w:rPr>
          <w:rFonts w:hint="eastAsia"/>
        </w:rPr>
        <w:t>《</w:t>
      </w:r>
      <w:r>
        <w:t>序言》的第四段是精华部分，也正是马克思对</w:t>
      </w:r>
      <w:r>
        <w:rPr>
          <w:rFonts w:hint="eastAsia"/>
        </w:rPr>
        <w:t>历史唯物主义基本原理的</w:t>
      </w:r>
      <w:r>
        <w:t>经典表述，主要分为：社会结构的分解、社会基本矛盾及其运动规律</w:t>
      </w:r>
      <w:r>
        <w:rPr>
          <w:rFonts w:hint="eastAsia"/>
        </w:rPr>
        <w:t>、</w:t>
      </w:r>
      <w:r>
        <w:t>社会形态更替的</w:t>
      </w:r>
      <w:r>
        <w:rPr>
          <w:rFonts w:hint="eastAsia"/>
        </w:rPr>
        <w:t>一般</w:t>
      </w:r>
      <w:r>
        <w:t>规律</w:t>
      </w:r>
      <w:r>
        <w:rPr>
          <w:rFonts w:hint="eastAsia"/>
        </w:rPr>
        <w:t>。</w:t>
      </w:r>
    </w:p>
    <w:p w:rsidR="00CB56F7" w:rsidRDefault="00CD4159" w:rsidP="00D20405">
      <w:pPr>
        <w:pStyle w:val="2"/>
      </w:pPr>
      <w:bookmarkStart w:id="6" w:name="_Toc404582880"/>
      <w:r>
        <w:rPr>
          <w:rFonts w:hint="eastAsia"/>
        </w:rPr>
        <w:t>社会</w:t>
      </w:r>
      <w:r>
        <w:t>结构的分解</w:t>
      </w:r>
      <w:bookmarkEnd w:id="6"/>
    </w:p>
    <w:p w:rsidR="00716DC8" w:rsidRDefault="00CD4159" w:rsidP="00EA13C5">
      <w:pPr>
        <w:pStyle w:val="a5"/>
        <w:ind w:firstLine="420"/>
      </w:pPr>
      <w:r>
        <w:rPr>
          <w:rFonts w:hint="eastAsia"/>
        </w:rPr>
        <w:t>马克思</w:t>
      </w:r>
      <w:r>
        <w:t>首先指出，</w:t>
      </w:r>
      <w:r w:rsidR="00C32620">
        <w:rPr>
          <w:rFonts w:hint="eastAsia"/>
        </w:rPr>
        <w:t>“</w:t>
      </w:r>
      <w:r>
        <w:rPr>
          <w:rFonts w:hint="eastAsia"/>
        </w:rPr>
        <w:t>法的关系</w:t>
      </w:r>
      <w:r>
        <w:t>正像国家的形式一样，既不能从它们本身来理解，也不能从所谓</w:t>
      </w:r>
      <w:r>
        <w:rPr>
          <w:rFonts w:hint="eastAsia"/>
        </w:rPr>
        <w:t>人类精神</w:t>
      </w:r>
      <w:r>
        <w:t>的一般发展来理解，相反，它们根源于物质的生活关系</w:t>
      </w:r>
      <w:r w:rsidR="00C32620">
        <w:rPr>
          <w:rFonts w:hint="eastAsia"/>
        </w:rPr>
        <w:t>”</w:t>
      </w:r>
      <w:r w:rsidR="004B4F46">
        <w:rPr>
          <w:rFonts w:hint="eastAsia"/>
        </w:rPr>
        <w:t>,</w:t>
      </w:r>
      <w:r w:rsidR="00C32620">
        <w:rPr>
          <w:rFonts w:hint="eastAsia"/>
        </w:rPr>
        <w:t>说明法律</w:t>
      </w:r>
      <w:r w:rsidR="00C32620">
        <w:t>等上层建筑是不能与物质的生活关系等分开来单独分析与讨论的，它们之间有着密切的关系。进而</w:t>
      </w:r>
      <w:r w:rsidR="00C32620">
        <w:rPr>
          <w:rFonts w:hint="eastAsia"/>
        </w:rPr>
        <w:t>又</w:t>
      </w:r>
      <w:r w:rsidR="00C32620">
        <w:t>简明地</w:t>
      </w:r>
      <w:r w:rsidR="00C32620">
        <w:rPr>
          <w:rFonts w:hint="eastAsia"/>
        </w:rPr>
        <w:t>总结</w:t>
      </w:r>
      <w:r w:rsidR="00C32620">
        <w:t>，</w:t>
      </w:r>
      <w:r w:rsidR="00C32620">
        <w:rPr>
          <w:rFonts w:hint="eastAsia"/>
        </w:rPr>
        <w:t>“人们在</w:t>
      </w:r>
      <w:r w:rsidR="00C32620">
        <w:t>自己生活的社会生产力中发生一定的、必然的、不以他们的意志为转移的关系，即同他们的物质生产力的一定发展阶段相适合的生产关系。这些</w:t>
      </w:r>
      <w:r w:rsidR="00C32620">
        <w:rPr>
          <w:rFonts w:hint="eastAsia"/>
        </w:rPr>
        <w:t>生产关系</w:t>
      </w:r>
      <w:r w:rsidR="00C32620">
        <w:t>构成社会的经济结构，即有法律的和政治的上层建筑树立其上并有一定的社会意识形式与之相适应的现实基础</w:t>
      </w:r>
      <w:r w:rsidR="00C32620">
        <w:rPr>
          <w:rFonts w:hint="eastAsia"/>
        </w:rPr>
        <w:t>”</w:t>
      </w:r>
      <w:r w:rsidR="00C32620">
        <w:t>。</w:t>
      </w:r>
      <w:r w:rsidR="00C32620" w:rsidRPr="00C32620">
        <w:rPr>
          <w:rFonts w:hint="eastAsia"/>
        </w:rPr>
        <w:t>这就告诉我们</w:t>
      </w:r>
      <w:r w:rsidR="00C32620">
        <w:rPr>
          <w:rFonts w:hint="eastAsia"/>
        </w:rPr>
        <w:t>，</w:t>
      </w:r>
      <w:r w:rsidR="001A14EE">
        <w:rPr>
          <w:rFonts w:hint="eastAsia"/>
        </w:rPr>
        <w:t>社会有机体实质上就由</w:t>
      </w:r>
      <w:r w:rsidR="00C32620" w:rsidRPr="00C32620">
        <w:rPr>
          <w:rFonts w:hint="eastAsia"/>
        </w:rPr>
        <w:t>生产关系</w:t>
      </w:r>
      <w:r w:rsidR="001A14EE">
        <w:rPr>
          <w:rFonts w:hint="eastAsia"/>
        </w:rPr>
        <w:t>的</w:t>
      </w:r>
      <w:r w:rsidR="001A14EE">
        <w:t>总和</w:t>
      </w:r>
      <w:r w:rsidR="00C32620">
        <w:rPr>
          <w:rFonts w:hint="eastAsia"/>
        </w:rPr>
        <w:t>（</w:t>
      </w:r>
      <w:r w:rsidR="00C32620" w:rsidRPr="00C32620">
        <w:rPr>
          <w:rFonts w:hint="eastAsia"/>
        </w:rPr>
        <w:t>即经济基础</w:t>
      </w:r>
      <w:r w:rsidR="00C32620">
        <w:rPr>
          <w:rFonts w:hint="eastAsia"/>
        </w:rPr>
        <w:t>)</w:t>
      </w:r>
      <w:r w:rsidR="001A14EE">
        <w:rPr>
          <w:rFonts w:hint="eastAsia"/>
        </w:rPr>
        <w:t>、上层建筑两</w:t>
      </w:r>
      <w:r w:rsidR="00C32620" w:rsidRPr="00C32620">
        <w:rPr>
          <w:rFonts w:hint="eastAsia"/>
        </w:rPr>
        <w:t>部分所构成。竖立在经济基础之上的是由政治的、法律的和与之相适应的思想的、社会意识形式的两部分上层建筑。</w:t>
      </w:r>
      <w:r w:rsidR="006D73CA">
        <w:rPr>
          <w:rFonts w:hint="eastAsia"/>
        </w:rPr>
        <w:t>在</w:t>
      </w:r>
      <w:r w:rsidR="006D73CA">
        <w:t>马克思对社会结构精确分解的基础上对社会的</w:t>
      </w:r>
      <w:r w:rsidR="006D73CA">
        <w:rPr>
          <w:rFonts w:hint="eastAsia"/>
        </w:rPr>
        <w:t>生产力与生产关系</w:t>
      </w:r>
      <w:r w:rsidR="001A14EE">
        <w:t>、经济基础与上层建筑</w:t>
      </w:r>
      <w:r w:rsidR="006D73CA">
        <w:rPr>
          <w:rFonts w:hint="eastAsia"/>
        </w:rPr>
        <w:t>等</w:t>
      </w:r>
      <w:r w:rsidR="006D73CA">
        <w:t>基本矛盾</w:t>
      </w:r>
      <w:r w:rsidR="006D73CA">
        <w:rPr>
          <w:rFonts w:hint="eastAsia"/>
        </w:rPr>
        <w:t>进行</w:t>
      </w:r>
      <w:r w:rsidR="006D73CA">
        <w:t>分析</w:t>
      </w:r>
      <w:r w:rsidR="006D73CA">
        <w:rPr>
          <w:rFonts w:hint="eastAsia"/>
        </w:rPr>
        <w:t>，</w:t>
      </w:r>
      <w:r w:rsidR="006D73CA">
        <w:t>才能</w:t>
      </w:r>
      <w:r w:rsidR="006D73CA">
        <w:rPr>
          <w:rFonts w:hint="eastAsia"/>
        </w:rPr>
        <w:t>得出</w:t>
      </w:r>
      <w:r w:rsidR="006D73CA">
        <w:t>更</w:t>
      </w:r>
      <w:r w:rsidR="00586845">
        <w:rPr>
          <w:rFonts w:hint="eastAsia"/>
        </w:rPr>
        <w:t>有效的</w:t>
      </w:r>
      <w:r w:rsidR="00586845">
        <w:t>结论</w:t>
      </w:r>
      <w:r w:rsidR="006D73CA">
        <w:t>。</w:t>
      </w:r>
    </w:p>
    <w:p w:rsidR="00586845" w:rsidRDefault="001A14EE" w:rsidP="00D20405">
      <w:pPr>
        <w:pStyle w:val="2"/>
      </w:pPr>
      <w:bookmarkStart w:id="7" w:name="_Toc404582881"/>
      <w:r>
        <w:rPr>
          <w:rFonts w:hint="eastAsia"/>
        </w:rPr>
        <w:t>社会存在</w:t>
      </w:r>
      <w:r>
        <w:t>与社会</w:t>
      </w:r>
      <w:r>
        <w:rPr>
          <w:rFonts w:hint="eastAsia"/>
        </w:rPr>
        <w:t>意识</w:t>
      </w:r>
      <w:r>
        <w:t>的</w:t>
      </w:r>
      <w:r>
        <w:rPr>
          <w:rFonts w:hint="eastAsia"/>
        </w:rPr>
        <w:t>辩证关系</w:t>
      </w:r>
      <w:bookmarkEnd w:id="7"/>
    </w:p>
    <w:p w:rsidR="001A14EE" w:rsidRDefault="001A14EE" w:rsidP="00EA13C5">
      <w:pPr>
        <w:ind w:firstLine="420"/>
      </w:pPr>
      <w:r>
        <w:rPr>
          <w:rFonts w:hint="eastAsia"/>
        </w:rPr>
        <w:t>社会存在与社会意识</w:t>
      </w:r>
      <w:r>
        <w:t>的关系问题</w:t>
      </w:r>
      <w:r>
        <w:rPr>
          <w:rFonts w:hint="eastAsia"/>
        </w:rPr>
        <w:t>是</w:t>
      </w:r>
      <w:r>
        <w:t>历史观的基本问题，</w:t>
      </w:r>
      <w:r>
        <w:rPr>
          <w:rFonts w:hint="eastAsia"/>
        </w:rPr>
        <w:t>对</w:t>
      </w:r>
      <w:r>
        <w:t>这一问题的回答也是区分</w:t>
      </w:r>
      <w:r>
        <w:rPr>
          <w:rFonts w:hint="eastAsia"/>
        </w:rPr>
        <w:t>历史</w:t>
      </w:r>
      <w:r>
        <w:t>唯心主义</w:t>
      </w:r>
      <w:r>
        <w:rPr>
          <w:rFonts w:hint="eastAsia"/>
        </w:rPr>
        <w:t>与</w:t>
      </w:r>
      <w:r>
        <w:t>历史唯物主义的基本标准。</w:t>
      </w:r>
    </w:p>
    <w:p w:rsidR="00885386" w:rsidRPr="001A14EE" w:rsidRDefault="00885386" w:rsidP="00EA13C5">
      <w:pPr>
        <w:ind w:firstLine="420"/>
      </w:pPr>
      <w:r>
        <w:rPr>
          <w:rFonts w:hint="eastAsia"/>
        </w:rPr>
        <w:t>在对待</w:t>
      </w:r>
      <w:r>
        <w:t>社会发展历史及其规律</w:t>
      </w:r>
      <w:r>
        <w:rPr>
          <w:rFonts w:hint="eastAsia"/>
        </w:rPr>
        <w:t>问题</w:t>
      </w:r>
      <w:r>
        <w:t>上</w:t>
      </w:r>
      <w:r>
        <w:rPr>
          <w:rFonts w:hint="eastAsia"/>
        </w:rPr>
        <w:t>，</w:t>
      </w:r>
      <w:r>
        <w:t>历来存在着两种根本对立的观点：一种是唯心史观，一种是唯物史观。马克思本人</w:t>
      </w:r>
      <w:r>
        <w:rPr>
          <w:rFonts w:hint="eastAsia"/>
        </w:rPr>
        <w:t>早年曾</w:t>
      </w:r>
      <w:r>
        <w:t>先后是浪漫</w:t>
      </w:r>
      <w:r>
        <w:rPr>
          <w:rFonts w:hint="eastAsia"/>
        </w:rPr>
        <w:t>主义</w:t>
      </w:r>
      <w:r>
        <w:t>的唯心主义、黑格尔的唯心主义的接受者，而随后他从赞扬费尔巴哈开始，摒弃甚至毫不留情地批判黑格尔的唯心主义观点</w:t>
      </w:r>
      <w:r w:rsidR="00287184">
        <w:rPr>
          <w:rFonts w:hint="eastAsia"/>
        </w:rPr>
        <w:t>。</w:t>
      </w:r>
      <w:r w:rsidR="00287184">
        <w:t>他在</w:t>
      </w:r>
      <w:r w:rsidR="00287184">
        <w:rPr>
          <w:rFonts w:hint="eastAsia"/>
        </w:rPr>
        <w:t>《</w:t>
      </w:r>
      <w:r w:rsidR="00287184">
        <w:t>关于费尔巴哈》一书中明确地阐述：人不是简单的物质世界的产物，这一观点忽略了人类与自然间相互作用的主观性</w:t>
      </w:r>
      <w:r w:rsidR="00287184">
        <w:rPr>
          <w:rFonts w:hint="eastAsia"/>
        </w:rPr>
        <w:t>和</w:t>
      </w:r>
      <w:r w:rsidR="00287184">
        <w:t>创造性</w:t>
      </w:r>
      <w:r w:rsidR="00287184">
        <w:rPr>
          <w:rFonts w:hint="eastAsia"/>
        </w:rPr>
        <w:t>的</w:t>
      </w:r>
      <w:r w:rsidR="00287184">
        <w:t>一面。曾经</w:t>
      </w:r>
      <w:r w:rsidR="00287184">
        <w:rPr>
          <w:rFonts w:hint="eastAsia"/>
        </w:rPr>
        <w:t>长期</w:t>
      </w:r>
      <w:r w:rsidR="00287184">
        <w:t>占据统治地位的唯心史观的缺陷恰在于，它至多考察了人们活动的思想动机，而没有进一步考究思想动机背后的</w:t>
      </w:r>
      <w:r w:rsidR="00287184">
        <w:rPr>
          <w:rFonts w:hint="eastAsia"/>
        </w:rPr>
        <w:t>物质</w:t>
      </w:r>
      <w:r w:rsidR="00287184">
        <w:t>动因</w:t>
      </w:r>
      <w:r w:rsidR="00287184">
        <w:rPr>
          <w:rFonts w:hint="eastAsia"/>
        </w:rPr>
        <w:t>和</w:t>
      </w:r>
      <w:r w:rsidR="00287184">
        <w:t>经济</w:t>
      </w:r>
      <w:r w:rsidR="00287184">
        <w:rPr>
          <w:rFonts w:hint="eastAsia"/>
        </w:rPr>
        <w:t>根源</w:t>
      </w:r>
      <w:r w:rsidR="00287184">
        <w:t>，因而从社会意识决定社会存在的前提出发，把社会历史看成是精神发展史</w:t>
      </w:r>
      <w:r w:rsidR="00287184">
        <w:rPr>
          <w:rFonts w:hint="eastAsia"/>
        </w:rPr>
        <w:t>，</w:t>
      </w:r>
      <w:r w:rsidR="00287184">
        <w:t>根本否认社会历史的客观规律，根本否认人民群众在社会历史发展中的决定作用。</w:t>
      </w:r>
    </w:p>
    <w:p w:rsidR="00716DC8" w:rsidRPr="00287184" w:rsidRDefault="00287184" w:rsidP="00EA13C5">
      <w:pPr>
        <w:ind w:firstLine="420"/>
      </w:pPr>
      <w:r>
        <w:rPr>
          <w:rFonts w:hint="eastAsia"/>
        </w:rPr>
        <w:t>马克思</w:t>
      </w:r>
      <w:r>
        <w:t>在《序言》中明确地指出，</w:t>
      </w:r>
      <w:r w:rsidR="006272C9">
        <w:rPr>
          <w:rFonts w:hint="eastAsia"/>
        </w:rPr>
        <w:t>“</w:t>
      </w:r>
      <w:r>
        <w:t>不是人们的意识决定人们的存在，而是人们的存在决定人们的意识</w:t>
      </w:r>
      <w:r w:rsidR="006272C9">
        <w:rPr>
          <w:rFonts w:hint="eastAsia"/>
        </w:rPr>
        <w:t>”，深刻地</w:t>
      </w:r>
      <w:r w:rsidR="006272C9">
        <w:t>概述了唯物史观的基本思想</w:t>
      </w:r>
      <w:r>
        <w:t>。</w:t>
      </w:r>
      <w:r w:rsidR="007B4ED6" w:rsidRPr="007B4ED6">
        <w:rPr>
          <w:rFonts w:hint="eastAsia"/>
        </w:rPr>
        <w:t>马克思、恩格斯在《德意志意识形态》一书中指出</w:t>
      </w:r>
      <w:r w:rsidR="007B4ED6" w:rsidRPr="007B4ED6">
        <w:t>:</w:t>
      </w:r>
      <w:r w:rsidR="007B4ED6" w:rsidRPr="007B4ED6">
        <w:rPr>
          <w:rFonts w:hint="eastAsia"/>
        </w:rPr>
        <w:t>“从直接生活的物质生产出发阐述现实的生产过程，把同这种生产方式相联系的、它所产生的交往形式即各个不同阶段上的市民社会理解为整个历史的基础，从市民社会作为国家的活动描述市民社会，同时从市民社会出发阐明意识的所有各种不同理论的产物和形式，如宗教、哲学、道德等等。”马克思、恩格斯在这里把人们的“现实的生产过程”</w:t>
      </w:r>
      <w:r w:rsidR="007B4ED6">
        <w:rPr>
          <w:rFonts w:hint="eastAsia"/>
        </w:rPr>
        <w:t>、</w:t>
      </w:r>
      <w:r w:rsidR="007B4ED6" w:rsidRPr="007B4ED6">
        <w:rPr>
          <w:rFonts w:hint="eastAsia"/>
        </w:rPr>
        <w:t>“直接生活”的“生产方式”划归为社会存在，把宗教、哲学、道德等具有阶级属性的意识形态划归为社会意识</w:t>
      </w:r>
      <w:r w:rsidR="007B4ED6">
        <w:rPr>
          <w:rFonts w:hint="eastAsia"/>
        </w:rPr>
        <w:t>。</w:t>
      </w:r>
    </w:p>
    <w:p w:rsidR="003B6E9D" w:rsidRDefault="006272C9" w:rsidP="00EA13C5">
      <w:pPr>
        <w:ind w:firstLine="420"/>
      </w:pPr>
      <w:r>
        <w:rPr>
          <w:rFonts w:hint="eastAsia"/>
        </w:rPr>
        <w:t>社会存在</w:t>
      </w:r>
      <w:r>
        <w:t>也称社会物质生活条件，是社会生活的物质方面，主要是指物质生活资料的生产及生</w:t>
      </w:r>
      <w:r>
        <w:rPr>
          <w:rFonts w:hint="eastAsia"/>
        </w:rPr>
        <w:t>产</w:t>
      </w:r>
      <w:r>
        <w:t>方式</w:t>
      </w:r>
      <w:r>
        <w:rPr>
          <w:rFonts w:hint="eastAsia"/>
        </w:rPr>
        <w:t>，</w:t>
      </w:r>
      <w:r>
        <w:t>也包括地理环境和人口因素。</w:t>
      </w:r>
      <w:r w:rsidR="003B6E9D">
        <w:rPr>
          <w:rFonts w:hint="eastAsia"/>
        </w:rPr>
        <w:t>在</w:t>
      </w:r>
      <w:r w:rsidR="003B6E9D">
        <w:t>人们的社会物质生活条件中，生产方式是社会历史发展的决定力量。</w:t>
      </w:r>
      <w:r w:rsidR="003B6E9D">
        <w:rPr>
          <w:rFonts w:hint="eastAsia"/>
        </w:rPr>
        <w:t>首先，</w:t>
      </w:r>
      <w:r w:rsidR="003B6E9D">
        <w:t>物质生产活动及生产方式是人类社会赖以存在和发展的基础，是人类其他一切活动的</w:t>
      </w:r>
      <w:r w:rsidR="003B6E9D">
        <w:rPr>
          <w:rFonts w:hint="eastAsia"/>
        </w:rPr>
        <w:t>首要</w:t>
      </w:r>
      <w:r w:rsidR="003B6E9D">
        <w:t>前提</w:t>
      </w:r>
      <w:r w:rsidR="003B6E9D">
        <w:rPr>
          <w:rFonts w:hint="eastAsia"/>
        </w:rPr>
        <w:t>；</w:t>
      </w:r>
      <w:r w:rsidR="003B6E9D">
        <w:t>其次，物质生产活动及生产方式</w:t>
      </w:r>
      <w:r w:rsidR="003B6E9D">
        <w:rPr>
          <w:rFonts w:hint="eastAsia"/>
        </w:rPr>
        <w:t>决定着</w:t>
      </w:r>
      <w:r w:rsidR="003B6E9D">
        <w:t>社会的结构、性质</w:t>
      </w:r>
      <w:r w:rsidR="003B6E9D">
        <w:lastRenderedPageBreak/>
        <w:t>和面貌，制约着人们的经济生活、政治生活和精神生活等全部</w:t>
      </w:r>
      <w:r w:rsidR="003B6E9D">
        <w:rPr>
          <w:rFonts w:hint="eastAsia"/>
        </w:rPr>
        <w:t>社会</w:t>
      </w:r>
      <w:r w:rsidR="003B6E9D">
        <w:t>生活</w:t>
      </w:r>
      <w:r w:rsidR="003B6E9D">
        <w:rPr>
          <w:rFonts w:hint="eastAsia"/>
        </w:rPr>
        <w:t>；</w:t>
      </w:r>
      <w:r w:rsidR="003B6E9D">
        <w:t>最后，物质生产活动及生产方式的变化发展决定着</w:t>
      </w:r>
      <w:r w:rsidR="003B6E9D">
        <w:rPr>
          <w:rFonts w:hint="eastAsia"/>
        </w:rPr>
        <w:t>整个</w:t>
      </w:r>
      <w:r w:rsidR="003B6E9D">
        <w:t>社会</w:t>
      </w:r>
      <w:r w:rsidR="003B6E9D">
        <w:rPr>
          <w:rFonts w:hint="eastAsia"/>
        </w:rPr>
        <w:t>历史的</w:t>
      </w:r>
      <w:r w:rsidR="003B6E9D">
        <w:t>变化发展，决定社会形态从低级向高级的更替和发展。</w:t>
      </w:r>
      <w:r>
        <w:t>社会意识</w:t>
      </w:r>
      <w:r>
        <w:rPr>
          <w:rFonts w:hint="eastAsia"/>
        </w:rPr>
        <w:t>则是</w:t>
      </w:r>
      <w:r>
        <w:t>社会生活的精神方面，是社会存在的反映。</w:t>
      </w:r>
      <w:r w:rsidR="003B6A08">
        <w:rPr>
          <w:rFonts w:hint="eastAsia"/>
        </w:rPr>
        <w:t>它</w:t>
      </w:r>
      <w:r w:rsidR="003B6A08">
        <w:t>可以分为个人意识和群体意识、社会心理和社会意识形式，以及作为上层建筑的意识形式和非上层建筑的意识形式。</w:t>
      </w:r>
      <w:r w:rsidR="003B6A08">
        <w:rPr>
          <w:rFonts w:hint="eastAsia"/>
        </w:rPr>
        <w:t>各种</w:t>
      </w:r>
      <w:r w:rsidR="003B6A08">
        <w:t>社会意识形式由于反映社会存在的方面不同、方式不同，因而作用也不同。政治法律</w:t>
      </w:r>
      <w:r w:rsidR="003B6A08">
        <w:rPr>
          <w:rFonts w:hint="eastAsia"/>
        </w:rPr>
        <w:t>思想</w:t>
      </w:r>
      <w:r w:rsidR="003B6A08">
        <w:t>、道德、艺术、宗教、哲学等属于上层建筑的社会意识形式</w:t>
      </w:r>
      <w:r w:rsidR="003B6A08">
        <w:t>——</w:t>
      </w:r>
      <w:r w:rsidR="003B6A08">
        <w:t>社会意识形态更是起着十分巨大的作用。</w:t>
      </w:r>
    </w:p>
    <w:p w:rsidR="00B17DC6" w:rsidRDefault="003B6A08" w:rsidP="00EA13C5">
      <w:pPr>
        <w:ind w:firstLine="420"/>
      </w:pPr>
      <w:r>
        <w:rPr>
          <w:rFonts w:hint="eastAsia"/>
        </w:rPr>
        <w:t>就</w:t>
      </w:r>
      <w:r>
        <w:t>社会存在与社会意识的关系而言，</w:t>
      </w:r>
      <w:r w:rsidR="006272C9">
        <w:rPr>
          <w:rFonts w:hint="eastAsia"/>
        </w:rPr>
        <w:t>社会存在与社会意识</w:t>
      </w:r>
      <w:r w:rsidR="00374C8A">
        <w:t>是</w:t>
      </w:r>
      <w:r w:rsidR="00374C8A">
        <w:rPr>
          <w:rFonts w:hint="eastAsia"/>
        </w:rPr>
        <w:t>辩证</w:t>
      </w:r>
      <w:r w:rsidR="00374C8A">
        <w:t>统一</w:t>
      </w:r>
      <w:r w:rsidR="006272C9">
        <w:t>的：社会存在决定社会意识，社会意识是社会存在的反映并反作用于社会存在</w:t>
      </w:r>
      <w:r w:rsidR="006272C9">
        <w:rPr>
          <w:rFonts w:hint="eastAsia"/>
        </w:rPr>
        <w:t>。</w:t>
      </w:r>
      <w:r w:rsidR="007B4ED6">
        <w:rPr>
          <w:rFonts w:hint="eastAsia"/>
        </w:rPr>
        <w:t>社会存在</w:t>
      </w:r>
      <w:r w:rsidR="007B4ED6">
        <w:t>是人们社会交往的产物，是在生产中由于交往活动的需要而产生的。</w:t>
      </w:r>
      <w:r w:rsidR="007B4ED6" w:rsidRPr="007B4ED6">
        <w:rPr>
          <w:rFonts w:hint="eastAsia"/>
        </w:rPr>
        <w:t>“那些发展着自己的物质生产和物质交往的人们，在改变自己的这个现实的同时也改变着自己的思维和思维的产物。不是意识决定生活，而是生活决定意识”，“人们是自己的观念、思想等等的生产者。人们在自己生活过程中形成的社会意识，它是被意识到了的存在</w:t>
      </w:r>
      <w:r w:rsidR="007B4ED6">
        <w:rPr>
          <w:rFonts w:hint="eastAsia"/>
        </w:rPr>
        <w:t>”</w:t>
      </w:r>
      <w:r w:rsidR="007B4ED6">
        <w:t>。马克思</w:t>
      </w:r>
      <w:r w:rsidR="007B4ED6">
        <w:rPr>
          <w:rFonts w:hint="eastAsia"/>
        </w:rPr>
        <w:t>的</w:t>
      </w:r>
      <w:r w:rsidR="007B4ED6">
        <w:t>这些言论都表明社会意识后于社会存在产生，并由社会存在所决定。随着</w:t>
      </w:r>
      <w:r w:rsidR="007B4ED6">
        <w:rPr>
          <w:rFonts w:hint="eastAsia"/>
        </w:rPr>
        <w:t>社会存在的</w:t>
      </w:r>
      <w:r w:rsidR="00DB0512">
        <w:t>发展，社会意识也相应地或迟或早地发生变化和发展</w:t>
      </w:r>
      <w:r w:rsidR="00DB0512">
        <w:rPr>
          <w:rFonts w:hint="eastAsia"/>
        </w:rPr>
        <w:t>。</w:t>
      </w:r>
      <w:r w:rsidR="00DB0512">
        <w:t>在一定的历史阶段，社会意识</w:t>
      </w:r>
      <w:r w:rsidR="00DB0512">
        <w:rPr>
          <w:rFonts w:hint="eastAsia"/>
        </w:rPr>
        <w:t>也</w:t>
      </w:r>
      <w:r w:rsidR="00DB0512">
        <w:t>可能呈现不同的形式，比如理论、观念、心理等形式，总是反映着当时的社会存在的内容及其特点。</w:t>
      </w:r>
    </w:p>
    <w:p w:rsidR="00716DC8" w:rsidRDefault="00DB0512" w:rsidP="00EA13C5">
      <w:pPr>
        <w:ind w:firstLine="420"/>
      </w:pPr>
      <w:r>
        <w:rPr>
          <w:rFonts w:hint="eastAsia"/>
        </w:rPr>
        <w:t>社会意识</w:t>
      </w:r>
      <w:r>
        <w:t>对社会存在有着天然的依赖性，但是</w:t>
      </w:r>
      <w:r w:rsidR="00B17DC6">
        <w:rPr>
          <w:rFonts w:hint="eastAsia"/>
        </w:rPr>
        <w:t>社会意识</w:t>
      </w:r>
      <w:r w:rsidR="00B17DC6">
        <w:t>本身也有相对的独立性、能动性，超前于社会存在而对社会存在起到积极的推动作用。先进的</w:t>
      </w:r>
      <w:r w:rsidR="00B17DC6">
        <w:rPr>
          <w:rFonts w:hint="eastAsia"/>
        </w:rPr>
        <w:t>社会意识</w:t>
      </w:r>
      <w:r w:rsidR="00B17DC6">
        <w:t>能够反映社会发展的客观规律，对社会发展起着积极作用。</w:t>
      </w:r>
      <w:r w:rsidR="00B17DC6" w:rsidRPr="00B17DC6">
        <w:rPr>
          <w:rFonts w:hint="eastAsia"/>
        </w:rPr>
        <w:t>如古希腊文明的诞生于当时的工商业发达的奴隶社会，而发展工商业是因为地理环境特殊没法有效发展农业，只得依靠大海来发展渔业和对外贸易业，航海业的发展必须要以数学和天文学作为基础，因而必须要重视研究人与自然的关系，这就形成了古希腊文明的理性特点。文艺复兴的兴起，以理性为特点的古希腊文明被发扬光大，成为欧洲现代文明的渊源，理性也成为欧洲文化的重要特点。就古希腊文明的起源来看，全世界肯定还有和古希腊类似的生产环境，但却没有产生古希腊式的理性文明</w:t>
      </w:r>
      <w:r w:rsidR="00B17DC6" w:rsidRPr="00B17DC6">
        <w:t xml:space="preserve">; </w:t>
      </w:r>
      <w:r w:rsidR="00B17DC6" w:rsidRPr="00B17DC6">
        <w:rPr>
          <w:rFonts w:hint="eastAsia"/>
        </w:rPr>
        <w:t>就古希腊文明的复兴历史来看，一批西方人接触到了保留在阿拉伯人手中的古希腊经典著作从而开启了文艺复兴之门，但理性思维却没有在长期保留古希腊文化著作的阿拉伯人中得到继承和发扬光大。因此，虽然社会意识归根到底起源于一定的物质基础，但是发展方向的选择、内容的建构体系等都与人的意识的选择性和创造性即主体自觉性有关。</w:t>
      </w:r>
      <w:r w:rsidR="00B17DC6">
        <w:rPr>
          <w:rStyle w:val="a7"/>
        </w:rPr>
        <w:footnoteReference w:id="2"/>
      </w:r>
    </w:p>
    <w:p w:rsidR="00B17DC6" w:rsidRDefault="00B17DC6" w:rsidP="00D20405">
      <w:pPr>
        <w:ind w:firstLine="420"/>
      </w:pPr>
      <w:r>
        <w:rPr>
          <w:rFonts w:hint="eastAsia"/>
        </w:rPr>
        <w:t>如</w:t>
      </w:r>
      <w:r>
        <w:t>恩格斯所言，</w:t>
      </w:r>
      <w:r>
        <w:t>“</w:t>
      </w:r>
      <w:r>
        <w:t>人们的意识决定于人们的存在而不是相反，这个原理看起来很简单，但是仔细考察一下也会立即发现，这个院里的最初结论就给一切唯心主义，甚至给最隐蔽的唯心主义当头一棒。关于</w:t>
      </w:r>
      <w:r>
        <w:rPr>
          <w:rFonts w:hint="eastAsia"/>
        </w:rPr>
        <w:t>一切历史的</w:t>
      </w:r>
      <w:r>
        <w:t>东西的全部传统和习惯的观点都被这个原理否定了。</w:t>
      </w:r>
      <w:r>
        <w:t>”</w:t>
      </w:r>
      <w:r>
        <w:rPr>
          <w:rFonts w:hint="eastAsia"/>
        </w:rPr>
        <w:t>从此</w:t>
      </w:r>
      <w:r>
        <w:t>唯心史观彻底宣告破产。</w:t>
      </w:r>
    </w:p>
    <w:p w:rsidR="002D0DB5" w:rsidRDefault="002D0DB5" w:rsidP="00D20405">
      <w:pPr>
        <w:pStyle w:val="2"/>
      </w:pPr>
      <w:bookmarkStart w:id="8" w:name="_Toc404582882"/>
      <w:r>
        <w:rPr>
          <w:rFonts w:hint="eastAsia"/>
        </w:rPr>
        <w:t>生产力</w:t>
      </w:r>
      <w:r>
        <w:t>与生产关系</w:t>
      </w:r>
      <w:r w:rsidR="00102F28">
        <w:rPr>
          <w:rFonts w:hint="eastAsia"/>
        </w:rPr>
        <w:t>的</w:t>
      </w:r>
      <w:r>
        <w:rPr>
          <w:rFonts w:hint="eastAsia"/>
        </w:rPr>
        <w:t>矛盾运动</w:t>
      </w:r>
      <w:r>
        <w:t>及其规律</w:t>
      </w:r>
      <w:bookmarkEnd w:id="8"/>
    </w:p>
    <w:p w:rsidR="002D0DB5" w:rsidRDefault="002D0DB5" w:rsidP="00EA13C5">
      <w:pPr>
        <w:ind w:firstLine="420"/>
      </w:pPr>
      <w:r>
        <w:t>“</w:t>
      </w:r>
      <w:r>
        <w:t>社会的物质</w:t>
      </w:r>
      <w:r>
        <w:rPr>
          <w:rFonts w:hint="eastAsia"/>
        </w:rPr>
        <w:t>生产力</w:t>
      </w:r>
      <w:r>
        <w:t>发展到一定阶段，便同它们一直在其中运动的现存生产关系或财产关系发生矛盾</w:t>
      </w:r>
      <w:r>
        <w:rPr>
          <w:rFonts w:hint="eastAsia"/>
        </w:rPr>
        <w:t>。</w:t>
      </w:r>
      <w:r>
        <w:t>于是</w:t>
      </w:r>
      <w:r>
        <w:rPr>
          <w:rFonts w:hint="eastAsia"/>
        </w:rPr>
        <w:t>这些</w:t>
      </w:r>
      <w:r>
        <w:t>关系便由生产力的发展形式变成生产力的桎梏</w:t>
      </w:r>
      <w:r>
        <w:t>”</w:t>
      </w:r>
      <w:r>
        <w:t>。</w:t>
      </w:r>
      <w:r>
        <w:rPr>
          <w:rFonts w:hint="eastAsia"/>
        </w:rPr>
        <w:t>由此</w:t>
      </w:r>
      <w:r>
        <w:t>可知，生产力决定着生产关系，而生产关系又反作用于生产力。</w:t>
      </w:r>
    </w:p>
    <w:p w:rsidR="002D0DB5" w:rsidRDefault="00463051" w:rsidP="00EA13C5">
      <w:pPr>
        <w:ind w:firstLine="420"/>
      </w:pPr>
      <w:r>
        <w:rPr>
          <w:rFonts w:hint="eastAsia"/>
        </w:rPr>
        <w:t>生产力</w:t>
      </w:r>
      <w:r>
        <w:t>是人类在生产实践中形成的改造和影响自然以使其适合社会需要的物质力量。它的</w:t>
      </w:r>
      <w:r>
        <w:rPr>
          <w:rFonts w:hint="eastAsia"/>
        </w:rPr>
        <w:t>系统</w:t>
      </w:r>
      <w:r>
        <w:t>结构包括劳动资料（也称劳动手段）、劳动对象、劳动者三方面。</w:t>
      </w:r>
      <w:r>
        <w:rPr>
          <w:rFonts w:hint="eastAsia"/>
        </w:rPr>
        <w:t>马克思</w:t>
      </w:r>
      <w:r>
        <w:t>认为</w:t>
      </w:r>
      <w:r w:rsidRPr="00463051">
        <w:rPr>
          <w:rFonts w:hint="eastAsia"/>
        </w:rPr>
        <w:t>整个社会有机体的变迁是根源于生产力的变化。生产力的向前发展使得社会有机体的变迁呈现出发展的可能和趋势</w:t>
      </w:r>
      <w:r w:rsidR="00902884">
        <w:rPr>
          <w:rFonts w:hint="eastAsia"/>
        </w:rPr>
        <w:t>。</w:t>
      </w:r>
      <w:r>
        <w:rPr>
          <w:rFonts w:hint="eastAsia"/>
        </w:rPr>
        <w:t>关于</w:t>
      </w:r>
      <w:r>
        <w:t>生产关系，马克思是这样定义的：</w:t>
      </w:r>
      <w:r>
        <w:t>“</w:t>
      </w:r>
      <w:r>
        <w:t>人们在自己</w:t>
      </w:r>
      <w:r>
        <w:rPr>
          <w:rFonts w:hint="eastAsia"/>
        </w:rPr>
        <w:t>生活的</w:t>
      </w:r>
      <w:r>
        <w:t>社会生产中发</w:t>
      </w:r>
      <w:r>
        <w:lastRenderedPageBreak/>
        <w:t>生一定的、必然的、不以他们的意志为转移的关系，即同他们的物质生产力的一定发展阶段相适合的生产关系。</w:t>
      </w:r>
      <w:r>
        <w:t>”</w:t>
      </w:r>
      <w:r w:rsidR="00C61675" w:rsidRPr="00C61675">
        <w:rPr>
          <w:rFonts w:hint="eastAsia"/>
        </w:rPr>
        <w:t xml:space="preserve"> </w:t>
      </w:r>
      <w:r w:rsidR="00C61675">
        <w:rPr>
          <w:rFonts w:hint="eastAsia"/>
        </w:rPr>
        <w:t>生产关系是</w:t>
      </w:r>
      <w:r w:rsidR="00C61675">
        <w:t>社会关系中最基本的关系，政治关系、家庭关系、宗教关系等其他社会关系，都受生产关系的支配和制约。</w:t>
      </w:r>
    </w:p>
    <w:p w:rsidR="00C61675" w:rsidRDefault="00C61675" w:rsidP="00EA13C5">
      <w:pPr>
        <w:ind w:firstLine="420"/>
      </w:pPr>
      <w:r>
        <w:rPr>
          <w:rFonts w:hint="eastAsia"/>
        </w:rPr>
        <w:t>可以看出</w:t>
      </w:r>
      <w:r>
        <w:t>，生产力和生产关系是社会生产不可分割的两个方面，生产力是社会生产的物质内容，生产关系是生产的社会形式。生产力</w:t>
      </w:r>
      <w:r>
        <w:rPr>
          <w:rFonts w:hint="eastAsia"/>
        </w:rPr>
        <w:t>决定</w:t>
      </w:r>
      <w:r>
        <w:t>生产关系，而生产关系又反作用于生产力。</w:t>
      </w:r>
    </w:p>
    <w:p w:rsidR="00FC69A3" w:rsidRDefault="00C61675" w:rsidP="00B17DC6">
      <w:r>
        <w:rPr>
          <w:rFonts w:hint="eastAsia"/>
        </w:rPr>
        <w:t>马克思</w:t>
      </w:r>
      <w:r>
        <w:t>说</w:t>
      </w:r>
      <w:r>
        <w:rPr>
          <w:rFonts w:hint="eastAsia"/>
        </w:rPr>
        <w:t>：</w:t>
      </w:r>
      <w:r>
        <w:t>“</w:t>
      </w:r>
      <w:r>
        <w:t>手推磨产生的是</w:t>
      </w:r>
      <w:r>
        <w:rPr>
          <w:rFonts w:hint="eastAsia"/>
        </w:rPr>
        <w:t>封建主</w:t>
      </w:r>
      <w:r>
        <w:t>的社会，蒸汽磨</w:t>
      </w:r>
      <w:r>
        <w:rPr>
          <w:rFonts w:hint="eastAsia"/>
        </w:rPr>
        <w:t>产生的</w:t>
      </w:r>
      <w:r>
        <w:t>是工业资本家的社会。</w:t>
      </w:r>
      <w:r>
        <w:t>”</w:t>
      </w:r>
      <w:r>
        <w:rPr>
          <w:rFonts w:hint="eastAsia"/>
        </w:rPr>
        <w:t>这句话</w:t>
      </w:r>
      <w:r w:rsidR="00C90A5B">
        <w:rPr>
          <w:rFonts w:hint="eastAsia"/>
        </w:rPr>
        <w:t>反映出生产力</w:t>
      </w:r>
      <w:r w:rsidR="00C90A5B">
        <w:t>与生产关系之间，生产力是居支配地位、起决定作用的方面，生产关系总是为适应生产力的发展而存在的。生产力</w:t>
      </w:r>
      <w:r w:rsidR="00C90A5B">
        <w:rPr>
          <w:rFonts w:hint="eastAsia"/>
        </w:rPr>
        <w:t>状况是</w:t>
      </w:r>
      <w:r w:rsidR="00C90A5B">
        <w:t>生产关系</w:t>
      </w:r>
      <w:r w:rsidR="00C90A5B">
        <w:rPr>
          <w:rFonts w:hint="eastAsia"/>
        </w:rPr>
        <w:t>形成的</w:t>
      </w:r>
      <w:r w:rsidR="00C90A5B">
        <w:t>客观前提和物质基础</w:t>
      </w:r>
      <w:r w:rsidR="00C90A5B">
        <w:rPr>
          <w:rFonts w:hint="eastAsia"/>
        </w:rPr>
        <w:t>，</w:t>
      </w:r>
      <w:r w:rsidR="00C90A5B">
        <w:t>生产关系是生产力的发展形式也是其发展的</w:t>
      </w:r>
      <w:r w:rsidR="00C90A5B">
        <w:rPr>
          <w:rFonts w:hint="eastAsia"/>
        </w:rPr>
        <w:t>需要</w:t>
      </w:r>
      <w:r w:rsidR="00C90A5B">
        <w:t>。当</w:t>
      </w:r>
      <w:r w:rsidR="00C90A5B">
        <w:rPr>
          <w:rFonts w:hint="eastAsia"/>
        </w:rPr>
        <w:t>生产关系</w:t>
      </w:r>
      <w:r w:rsidR="00C90A5B">
        <w:t>不能适应生产力的发展要求时，</w:t>
      </w:r>
      <w:r w:rsidR="00C90A5B">
        <w:t>“</w:t>
      </w:r>
      <w:r w:rsidR="00C90A5B">
        <w:t>为了不</w:t>
      </w:r>
      <w:r w:rsidR="00C90A5B">
        <w:rPr>
          <w:rFonts w:hint="eastAsia"/>
        </w:rPr>
        <w:t>致</w:t>
      </w:r>
      <w:r w:rsidR="00C90A5B">
        <w:t>失掉</w:t>
      </w:r>
      <w:r w:rsidR="00C90A5B">
        <w:rPr>
          <w:rFonts w:hint="eastAsia"/>
        </w:rPr>
        <w:t>文明的</w:t>
      </w:r>
      <w:r w:rsidR="00C90A5B">
        <w:t>果实，人们在他们</w:t>
      </w:r>
      <w:r w:rsidR="00C90A5B">
        <w:rPr>
          <w:rFonts w:hint="eastAsia"/>
        </w:rPr>
        <w:t>的</w:t>
      </w:r>
      <w:r w:rsidR="00C90A5B">
        <w:t>交往</w:t>
      </w:r>
      <w:r w:rsidR="00C90A5B">
        <w:rPr>
          <w:rFonts w:hint="eastAsia"/>
        </w:rPr>
        <w:t>方式</w:t>
      </w:r>
      <w:r w:rsidR="00C90A5B">
        <w:t>不再适合于既得的生产力时，就不得不改变他们继承下来的一切社会形式</w:t>
      </w:r>
      <w:r w:rsidR="00C90A5B">
        <w:t>”</w:t>
      </w:r>
      <w:r w:rsidR="00102F28">
        <w:rPr>
          <w:rFonts w:hint="eastAsia"/>
        </w:rPr>
        <w:t>，</w:t>
      </w:r>
      <w:r w:rsidR="00102F28">
        <w:t>因为此时生产</w:t>
      </w:r>
      <w:r w:rsidR="00102F28">
        <w:rPr>
          <w:rFonts w:hint="eastAsia"/>
        </w:rPr>
        <w:t>关系</w:t>
      </w:r>
      <w:r w:rsidR="00102F28">
        <w:t>已经成为生产力发展的桎梏。</w:t>
      </w:r>
      <w:r w:rsidR="00FC69A3">
        <w:rPr>
          <w:rFonts w:hint="eastAsia"/>
        </w:rPr>
        <w:t>但是</w:t>
      </w:r>
      <w:r w:rsidR="00FC69A3">
        <w:t>生产关系也对生产</w:t>
      </w:r>
      <w:r w:rsidR="00FC69A3">
        <w:rPr>
          <w:rFonts w:hint="eastAsia"/>
        </w:rPr>
        <w:t>力</w:t>
      </w:r>
      <w:r w:rsidR="00FC69A3">
        <w:t>具有能动的反动作用：当生产关系适合生产力发展的客观要求时，它对生产力的发展起到正向的推动作用</w:t>
      </w:r>
      <w:r w:rsidR="00FC69A3">
        <w:rPr>
          <w:rFonts w:hint="eastAsia"/>
        </w:rPr>
        <w:t>；</w:t>
      </w:r>
      <w:r w:rsidR="00FC69A3">
        <w:t>当生产关系不适合生产力发展的客观要求时，它就会阻碍生产力的发展。</w:t>
      </w:r>
      <w:r w:rsidR="00FC69A3">
        <w:rPr>
          <w:rFonts w:hint="eastAsia"/>
        </w:rPr>
        <w:t>生产关系</w:t>
      </w:r>
      <w:r w:rsidR="00FC69A3">
        <w:t>对于生产力总是从基本相适合到基本不相适合，再</w:t>
      </w:r>
      <w:r w:rsidR="00FC69A3">
        <w:rPr>
          <w:rFonts w:hint="eastAsia"/>
        </w:rPr>
        <w:t>经</w:t>
      </w:r>
      <w:r w:rsidR="00FC69A3">
        <w:t>调整回到基本相适合</w:t>
      </w:r>
      <w:r w:rsidR="00FC69A3">
        <w:rPr>
          <w:rFonts w:hint="eastAsia"/>
        </w:rPr>
        <w:t>。</w:t>
      </w:r>
      <w:r w:rsidR="00FC69A3">
        <w:t>通过</w:t>
      </w:r>
      <w:r w:rsidR="00FC69A3">
        <w:rPr>
          <w:rFonts w:hint="eastAsia"/>
        </w:rPr>
        <w:t>这个</w:t>
      </w:r>
      <w:r w:rsidR="00FC69A3">
        <w:t>循环往复的过程，生产力、生产</w:t>
      </w:r>
      <w:r w:rsidR="00FC69A3">
        <w:rPr>
          <w:rFonts w:hint="eastAsia"/>
        </w:rPr>
        <w:t>关系</w:t>
      </w:r>
      <w:r w:rsidR="00FC69A3">
        <w:t>都得到了更新与重新匹配</w:t>
      </w:r>
      <w:r w:rsidR="00FC69A3">
        <w:rPr>
          <w:rFonts w:hint="eastAsia"/>
        </w:rPr>
        <w:t>，</w:t>
      </w:r>
      <w:r w:rsidR="00102F28">
        <w:rPr>
          <w:rFonts w:hint="eastAsia"/>
        </w:rPr>
        <w:t>社会不断向前</w:t>
      </w:r>
      <w:r w:rsidR="00102F28">
        <w:t>发展，走向更高级的阶段。</w:t>
      </w:r>
    </w:p>
    <w:p w:rsidR="00102F28" w:rsidRDefault="00102F28" w:rsidP="00D20405">
      <w:pPr>
        <w:pStyle w:val="2"/>
      </w:pPr>
      <w:bookmarkStart w:id="9" w:name="_Toc404582883"/>
      <w:r>
        <w:rPr>
          <w:rFonts w:hint="eastAsia"/>
        </w:rPr>
        <w:t>经济基础</w:t>
      </w:r>
      <w:r>
        <w:t>与上层建筑</w:t>
      </w:r>
      <w:r>
        <w:rPr>
          <w:rFonts w:hint="eastAsia"/>
        </w:rPr>
        <w:t>的</w:t>
      </w:r>
      <w:r>
        <w:t>矛盾运动及其规律</w:t>
      </w:r>
      <w:bookmarkEnd w:id="9"/>
    </w:p>
    <w:p w:rsidR="00102F28" w:rsidRDefault="00102F28" w:rsidP="00EA13C5">
      <w:pPr>
        <w:ind w:firstLine="420"/>
      </w:pPr>
      <w:r>
        <w:rPr>
          <w:rFonts w:hint="eastAsia"/>
        </w:rPr>
        <w:t>经济基础是指</w:t>
      </w:r>
      <w:r>
        <w:t>由社会一定发展阶段的生产力所决定的生产关系的总和，它的实质是社会一定发展阶段上的基本经济制度，是制度化的物质社会关系。而</w:t>
      </w:r>
      <w:r>
        <w:rPr>
          <w:rFonts w:hint="eastAsia"/>
        </w:rPr>
        <w:t>上层建筑</w:t>
      </w:r>
      <w:r>
        <w:t>则是建立在一定经济基础之上的法律的、政治的、宗教的、艺术的意识形态以及相应的社会制度</w:t>
      </w:r>
      <w:r>
        <w:rPr>
          <w:rFonts w:hint="eastAsia"/>
        </w:rPr>
        <w:t>、</w:t>
      </w:r>
      <w:r>
        <w:t>组织和设施。</w:t>
      </w:r>
    </w:p>
    <w:p w:rsidR="00102F28" w:rsidRDefault="00102F28" w:rsidP="00E40E17">
      <w:pPr>
        <w:ind w:firstLine="420"/>
      </w:pPr>
      <w:r>
        <w:rPr>
          <w:rFonts w:hint="eastAsia"/>
        </w:rPr>
        <w:t>经济基础</w:t>
      </w:r>
      <w:r>
        <w:t>与上层建筑也是辩证统一的关系</w:t>
      </w:r>
      <w:r>
        <w:rPr>
          <w:rFonts w:hint="eastAsia"/>
        </w:rPr>
        <w:t>：</w:t>
      </w:r>
      <w:r>
        <w:t>经济基础决定上层建筑，上层建筑对经济基础又具有反作用。</w:t>
      </w:r>
      <w:r w:rsidR="002206B9">
        <w:rPr>
          <w:rFonts w:hint="eastAsia"/>
        </w:rPr>
        <w:t>经济基础</w:t>
      </w:r>
      <w:r w:rsidR="002206B9">
        <w:t>是上层建筑赖以产生、存在</w:t>
      </w:r>
      <w:r w:rsidR="002206B9">
        <w:rPr>
          <w:rFonts w:hint="eastAsia"/>
        </w:rPr>
        <w:t>和</w:t>
      </w:r>
      <w:r w:rsidR="002206B9">
        <w:t>发展的物质基础，它的性质决定了上层建筑的性质</w:t>
      </w:r>
      <w:r w:rsidR="002206B9">
        <w:t>——</w:t>
      </w:r>
      <w:r w:rsidR="002206B9">
        <w:t>有什么样的经济基础，就</w:t>
      </w:r>
      <w:r w:rsidR="002206B9">
        <w:rPr>
          <w:rFonts w:hint="eastAsia"/>
        </w:rPr>
        <w:t>有</w:t>
      </w:r>
      <w:r w:rsidR="002206B9">
        <w:t>什么样的上层建筑。经济基础的</w:t>
      </w:r>
      <w:r w:rsidR="002206B9">
        <w:rPr>
          <w:rFonts w:hint="eastAsia"/>
        </w:rPr>
        <w:t>变化</w:t>
      </w:r>
      <w:r w:rsidR="002206B9">
        <w:t>发展无疑也决定着上层建筑的变化发展。</w:t>
      </w:r>
      <w:r w:rsidR="002206B9">
        <w:rPr>
          <w:rFonts w:hint="eastAsia"/>
        </w:rPr>
        <w:t>上层建筑</w:t>
      </w:r>
      <w:r w:rsidR="002206B9">
        <w:t>充当的角色就是为已有的经济基础进行服务，以此达到对经济基础的巩固目的。上层建筑</w:t>
      </w:r>
      <w:r w:rsidR="002206B9">
        <w:rPr>
          <w:rFonts w:hint="eastAsia"/>
        </w:rPr>
        <w:t>也能够</w:t>
      </w:r>
      <w:r w:rsidR="002206B9">
        <w:t>对经济基础产生反作用，具体而言就是：当它</w:t>
      </w:r>
      <w:r w:rsidR="002206B9">
        <w:rPr>
          <w:rFonts w:hint="eastAsia"/>
        </w:rPr>
        <w:t>为</w:t>
      </w:r>
      <w:r w:rsidR="002206B9">
        <w:t>适合</w:t>
      </w:r>
      <w:r w:rsidR="002206B9">
        <w:rPr>
          <w:rFonts w:hint="eastAsia"/>
        </w:rPr>
        <w:t>生产力发展</w:t>
      </w:r>
      <w:r w:rsidR="002206B9">
        <w:t>的经济基础进行服务时，</w:t>
      </w:r>
      <w:r w:rsidR="00AC53E4">
        <w:rPr>
          <w:rFonts w:hint="eastAsia"/>
        </w:rPr>
        <w:t>能够</w:t>
      </w:r>
      <w:r w:rsidR="00AC53E4">
        <w:t>较好地规范经济基础相应的社会秩序，</w:t>
      </w:r>
      <w:r w:rsidR="002206B9">
        <w:t>就成为推动社会发展的进步力量</w:t>
      </w:r>
      <w:r w:rsidR="00AC53E4">
        <w:rPr>
          <w:rFonts w:hint="eastAsia"/>
        </w:rPr>
        <w:t>；</w:t>
      </w:r>
      <w:r w:rsidR="00AC53E4">
        <w:t>相反，如果不能符合生产力发展的需要，</w:t>
      </w:r>
      <w:r w:rsidR="00AC53E4">
        <w:rPr>
          <w:rFonts w:hint="eastAsia"/>
        </w:rPr>
        <w:t>二者</w:t>
      </w:r>
      <w:r w:rsidR="00AC53E4">
        <w:t>之间会产生矛盾，上层建筑就会成为阻碍社会发展的消极力量。</w:t>
      </w:r>
      <w:r w:rsidR="00AC53E4">
        <w:rPr>
          <w:rFonts w:hint="eastAsia"/>
        </w:rPr>
        <w:t>上述的</w:t>
      </w:r>
      <w:r w:rsidR="00AC53E4">
        <w:t>矛盾又可分为：</w:t>
      </w:r>
      <w:r w:rsidR="00AC53E4">
        <w:rPr>
          <w:rFonts w:hint="eastAsia"/>
        </w:rPr>
        <w:t>经济基础</w:t>
      </w:r>
      <w:r w:rsidR="00AC53E4">
        <w:t>与上层建筑是同一性质，上层建筑只是有部分有待完善；经济基础与上层建筑不同性质，新旧上层建筑、新旧经济基础之间都会存在复杂的矛盾</w:t>
      </w:r>
      <w:r w:rsidR="00AC53E4">
        <w:rPr>
          <w:rFonts w:hint="eastAsia"/>
        </w:rPr>
        <w:t>；</w:t>
      </w:r>
      <w:r w:rsidR="00AC53E4">
        <w:t>社会形态处于没落时期时，上层建筑</w:t>
      </w:r>
      <w:proofErr w:type="gramStart"/>
      <w:r w:rsidR="00AC53E4">
        <w:t>不</w:t>
      </w:r>
      <w:proofErr w:type="gramEnd"/>
      <w:r w:rsidR="00AC53E4">
        <w:t>再适应经济基础变革的客观要求。</w:t>
      </w:r>
    </w:p>
    <w:p w:rsidR="00AC53E4" w:rsidRDefault="00AC53E4" w:rsidP="00D20405">
      <w:pPr>
        <w:pStyle w:val="2"/>
      </w:pPr>
      <w:r>
        <w:rPr>
          <w:rFonts w:hint="eastAsia"/>
        </w:rPr>
        <w:t>社会形态更替的</w:t>
      </w:r>
      <w:r>
        <w:t>一般规律</w:t>
      </w:r>
    </w:p>
    <w:p w:rsidR="00AC53E4" w:rsidRDefault="00EA0341" w:rsidP="00EA13C5">
      <w:pPr>
        <w:ind w:firstLine="420"/>
      </w:pPr>
      <w:r>
        <w:rPr>
          <w:rFonts w:hint="eastAsia"/>
        </w:rPr>
        <w:t>马克思</w:t>
      </w:r>
      <w:r>
        <w:t>在《序言》中指出，</w:t>
      </w:r>
      <w:r>
        <w:t>“</w:t>
      </w:r>
      <w:r>
        <w:t>大体说来，亚细亚的、古代的、封建的</w:t>
      </w:r>
      <w:r>
        <w:rPr>
          <w:rFonts w:hint="eastAsia"/>
        </w:rPr>
        <w:t>和</w:t>
      </w:r>
      <w:r>
        <w:t>现代资产阶级的生产方式可以看作是经济</w:t>
      </w:r>
      <w:r>
        <w:rPr>
          <w:rFonts w:hint="eastAsia"/>
        </w:rPr>
        <w:t>的</w:t>
      </w:r>
      <w:r>
        <w:t>社会</w:t>
      </w:r>
      <w:r>
        <w:rPr>
          <w:rFonts w:hint="eastAsia"/>
        </w:rPr>
        <w:t>形态</w:t>
      </w:r>
      <w:r>
        <w:t>演进的几个时代</w:t>
      </w:r>
      <w:r>
        <w:t>”</w:t>
      </w:r>
      <w:r>
        <w:t>。具体对应到</w:t>
      </w:r>
      <w:r>
        <w:rPr>
          <w:rFonts w:hint="eastAsia"/>
        </w:rPr>
        <w:t>社会</w:t>
      </w:r>
      <w:r>
        <w:t>形态，就是原始社会、奴隶制社会、封建制社会、资本主义</w:t>
      </w:r>
      <w:r>
        <w:rPr>
          <w:rFonts w:hint="eastAsia"/>
        </w:rPr>
        <w:t>社会</w:t>
      </w:r>
      <w:r>
        <w:t>。</w:t>
      </w:r>
      <w:r>
        <w:rPr>
          <w:rFonts w:hint="eastAsia"/>
        </w:rPr>
        <w:t>虽然</w:t>
      </w:r>
      <w:r>
        <w:t>并不是历史上的每个</w:t>
      </w:r>
      <w:r>
        <w:rPr>
          <w:rFonts w:hint="eastAsia"/>
        </w:rPr>
        <w:t>社会</w:t>
      </w:r>
      <w:r>
        <w:t>都经历了上述的社会形态或是按顺序经历</w:t>
      </w:r>
      <w:r>
        <w:rPr>
          <w:rFonts w:hint="eastAsia"/>
        </w:rPr>
        <w:t>，</w:t>
      </w:r>
      <w:r>
        <w:t>但是马克思此处提出的规律依然是符合大多数社会形态演替的规律的。</w:t>
      </w:r>
      <w:r>
        <w:rPr>
          <w:rFonts w:hint="eastAsia"/>
        </w:rPr>
        <w:t>社会形态的</w:t>
      </w:r>
      <w:r>
        <w:t>演替，需要一定的条件</w:t>
      </w:r>
      <w:r>
        <w:t>——</w:t>
      </w:r>
      <w:r>
        <w:t>无论哪一种社会形态，在它所能容纳的全部生产力发挥出来以前，是决不会灭亡的；而</w:t>
      </w:r>
      <w:r>
        <w:rPr>
          <w:rFonts w:hint="eastAsia"/>
        </w:rPr>
        <w:t>新的</w:t>
      </w:r>
      <w:r>
        <w:t>更高的</w:t>
      </w:r>
      <w:r>
        <w:rPr>
          <w:rFonts w:hint="eastAsia"/>
        </w:rPr>
        <w:t>生产关系</w:t>
      </w:r>
      <w:r>
        <w:t>，在它的物质存在条件</w:t>
      </w:r>
      <w:r>
        <w:rPr>
          <w:rFonts w:hint="eastAsia"/>
        </w:rPr>
        <w:t>在</w:t>
      </w:r>
      <w:r>
        <w:t>旧社会的</w:t>
      </w:r>
      <w:proofErr w:type="gramStart"/>
      <w:r>
        <w:rPr>
          <w:rFonts w:hint="eastAsia"/>
        </w:rPr>
        <w:t>胎胞里</w:t>
      </w:r>
      <w:r>
        <w:t>成熟</w:t>
      </w:r>
      <w:proofErr w:type="gramEnd"/>
      <w:r>
        <w:t>以前，是决不会出现的</w:t>
      </w:r>
      <w:r w:rsidR="00291C82">
        <w:rPr>
          <w:rFonts w:hint="eastAsia"/>
        </w:rPr>
        <w:t>。</w:t>
      </w:r>
      <w:r w:rsidR="00291C82">
        <w:t>可以</w:t>
      </w:r>
      <w:r w:rsidR="00291C82">
        <w:rPr>
          <w:rFonts w:hint="eastAsia"/>
        </w:rPr>
        <w:t>看出</w:t>
      </w:r>
      <w:r w:rsidR="00291C82">
        <w:t>，生产力与生产关系的矛盾运动实为</w:t>
      </w:r>
      <w:r w:rsidR="00291C82">
        <w:rPr>
          <w:rFonts w:hint="eastAsia"/>
        </w:rPr>
        <w:t>社会形态</w:t>
      </w:r>
      <w:r w:rsidR="00291C82">
        <w:t>更替的动力来源，</w:t>
      </w:r>
      <w:r w:rsidR="00291C82">
        <w:rPr>
          <w:rFonts w:hint="eastAsia"/>
        </w:rPr>
        <w:t>也只有</w:t>
      </w:r>
      <w:r w:rsidR="00291C82">
        <w:t>二者的共同改变方能带来社会形态的真正转变。</w:t>
      </w:r>
    </w:p>
    <w:p w:rsidR="004B0F7B" w:rsidRDefault="004B0F7B" w:rsidP="00EA13C5">
      <w:pPr>
        <w:pStyle w:val="1"/>
      </w:pPr>
      <w:bookmarkStart w:id="10" w:name="_Toc404582884"/>
      <w:r>
        <w:rPr>
          <w:rFonts w:hint="eastAsia"/>
        </w:rPr>
        <w:lastRenderedPageBreak/>
        <w:t>总结</w:t>
      </w:r>
      <w:bookmarkEnd w:id="10"/>
    </w:p>
    <w:p w:rsidR="00291C82" w:rsidRPr="00AC53E4" w:rsidRDefault="00291C82" w:rsidP="00E40E17">
      <w:pPr>
        <w:ind w:firstLine="420"/>
      </w:pPr>
      <w:r>
        <w:rPr>
          <w:rFonts w:hint="eastAsia"/>
        </w:rPr>
        <w:t>马克思的这篇《序言》是对自己</w:t>
      </w:r>
      <w:r w:rsidRPr="00291C82">
        <w:rPr>
          <w:rFonts w:hint="eastAsia"/>
        </w:rPr>
        <w:t>往哲学和社会理论研究的概括和总结。《序言》的篇幅虽短</w:t>
      </w:r>
      <w:r w:rsidRPr="00291C82">
        <w:t>,</w:t>
      </w:r>
      <w:r w:rsidRPr="00291C82">
        <w:rPr>
          <w:rFonts w:hint="eastAsia"/>
        </w:rPr>
        <w:t>但它是对唯物主义历史观的最完整的叙述</w:t>
      </w:r>
      <w:r w:rsidRPr="00291C82">
        <w:t>,</w:t>
      </w:r>
      <w:r w:rsidRPr="00291C82">
        <w:rPr>
          <w:rFonts w:hint="eastAsia"/>
        </w:rPr>
        <w:t>在马克思主义社会思想史中的地位更是不可低估的。它不仅对社会发展规律进行了经典性表述</w:t>
      </w:r>
      <w:r w:rsidRPr="00291C82">
        <w:t>,</w:t>
      </w:r>
      <w:r w:rsidRPr="00291C82">
        <w:rPr>
          <w:rFonts w:hint="eastAsia"/>
        </w:rPr>
        <w:t>为马克思主义社会思想体系的全面建立奠定了坚实的基础</w:t>
      </w:r>
      <w:r>
        <w:rPr>
          <w:rFonts w:hint="eastAsia"/>
        </w:rPr>
        <w:t>，</w:t>
      </w:r>
      <w:r w:rsidRPr="00291C82">
        <w:rPr>
          <w:rFonts w:hint="eastAsia"/>
        </w:rPr>
        <w:t>而且向我们指出了他与恩格斯共同从事理论研究和革命实践的经历。它告诉我们《德意志意识形态》的写作过程</w:t>
      </w:r>
      <w:r w:rsidRPr="00291C82">
        <w:t>,</w:t>
      </w:r>
      <w:r w:rsidRPr="00291C82">
        <w:rPr>
          <w:rFonts w:hint="eastAsia"/>
        </w:rPr>
        <w:t>《共产党宣言》是作为他们向世人公开表达自己见解的著作</w:t>
      </w:r>
      <w:r w:rsidRPr="00291C82">
        <w:t>,</w:t>
      </w:r>
      <w:r w:rsidRPr="00291C82">
        <w:rPr>
          <w:rFonts w:hint="eastAsia"/>
        </w:rPr>
        <w:t>《哲学的贫困》是他以论战形式第一次表述了他们具有决定意义之见解的著作等等。这些都表明这篇《序言》在马克思主义思想史中具有总括的性质和</w:t>
      </w:r>
      <w:r>
        <w:rPr>
          <w:rFonts w:hint="eastAsia"/>
        </w:rPr>
        <w:t>重要地位。它对</w:t>
      </w:r>
      <w:r w:rsidRPr="00291C82">
        <w:rPr>
          <w:rFonts w:hint="eastAsia"/>
        </w:rPr>
        <w:t>我们深刻地理解和把握马克思主义理论的完整性和统一性</w:t>
      </w:r>
      <w:r>
        <w:rPr>
          <w:rFonts w:hint="eastAsia"/>
        </w:rPr>
        <w:t>，</w:t>
      </w:r>
      <w:r w:rsidRPr="00291C82">
        <w:rPr>
          <w:rFonts w:hint="eastAsia"/>
        </w:rPr>
        <w:t>防止任何形式的人为割裂与肢解</w:t>
      </w:r>
      <w:r>
        <w:rPr>
          <w:rFonts w:hint="eastAsia"/>
        </w:rPr>
        <w:t>，</w:t>
      </w:r>
      <w:r w:rsidRPr="00291C82">
        <w:rPr>
          <w:rFonts w:hint="eastAsia"/>
        </w:rPr>
        <w:t>具有重要的现实意义。</w:t>
      </w:r>
    </w:p>
    <w:p w:rsidR="000B5DB2" w:rsidRDefault="00716DC8" w:rsidP="00EA13C5">
      <w:pPr>
        <w:pStyle w:val="1"/>
      </w:pPr>
      <w:bookmarkStart w:id="11" w:name="_Toc404582885"/>
      <w:r>
        <w:rPr>
          <w:rFonts w:hint="eastAsia"/>
        </w:rPr>
        <w:t>参考文献</w:t>
      </w:r>
      <w:bookmarkEnd w:id="11"/>
    </w:p>
    <w:p w:rsidR="00716DC8" w:rsidRDefault="00716DC8" w:rsidP="00291C82">
      <w:pPr>
        <w:pStyle w:val="a8"/>
        <w:numPr>
          <w:ilvl w:val="0"/>
          <w:numId w:val="2"/>
        </w:numPr>
        <w:ind w:firstLineChars="0"/>
      </w:pPr>
      <w:r>
        <w:rPr>
          <w:rFonts w:hint="eastAsia"/>
        </w:rPr>
        <w:t>许斗斗：</w:t>
      </w:r>
      <w:proofErr w:type="gramStart"/>
      <w:r>
        <w:rPr>
          <w:rFonts w:hint="eastAsia"/>
        </w:rPr>
        <w:t>《</w:t>
      </w:r>
      <w:proofErr w:type="gramEnd"/>
      <w:r>
        <w:rPr>
          <w:rFonts w:hint="eastAsia"/>
        </w:rPr>
        <w:t>&lt;</w:t>
      </w:r>
      <w:proofErr w:type="gramStart"/>
      <w:r w:rsidR="00345C98">
        <w:rPr>
          <w:rFonts w:hint="eastAsia"/>
        </w:rPr>
        <w:t>《</w:t>
      </w:r>
      <w:proofErr w:type="gramEnd"/>
      <w:r>
        <w:rPr>
          <w:rFonts w:hint="eastAsia"/>
        </w:rPr>
        <w:t>政治经济学批判</w:t>
      </w:r>
      <w:proofErr w:type="gramStart"/>
      <w:r w:rsidR="00345C98">
        <w:rPr>
          <w:rFonts w:hint="eastAsia"/>
        </w:rPr>
        <w:t>》</w:t>
      </w:r>
      <w:proofErr w:type="gramEnd"/>
      <w:r w:rsidR="00345C98">
        <w:rPr>
          <w:rFonts w:hint="eastAsia"/>
        </w:rPr>
        <w:t>序言</w:t>
      </w:r>
      <w:r w:rsidR="00345C98">
        <w:rPr>
          <w:rFonts w:hint="eastAsia"/>
        </w:rPr>
        <w:t>&gt;</w:t>
      </w:r>
      <w:r>
        <w:rPr>
          <w:rFonts w:hint="eastAsia"/>
        </w:rPr>
        <w:t>中社会理论的当代解读——</w:t>
      </w:r>
      <w:proofErr w:type="gramStart"/>
      <w:r>
        <w:rPr>
          <w:rFonts w:hint="eastAsia"/>
        </w:rPr>
        <w:t>兼对马克思</w:t>
      </w:r>
      <w:proofErr w:type="gramEnd"/>
      <w:r>
        <w:rPr>
          <w:rFonts w:hint="eastAsia"/>
        </w:rPr>
        <w:t>社会生产力发展之决定作用的认识</w:t>
      </w:r>
      <w:proofErr w:type="gramStart"/>
      <w:r>
        <w:rPr>
          <w:rFonts w:hint="eastAsia"/>
        </w:rPr>
        <w:t>》</w:t>
      </w:r>
      <w:proofErr w:type="gramEnd"/>
      <w:r>
        <w:rPr>
          <w:rFonts w:hint="eastAsia"/>
        </w:rPr>
        <w:t>，《福州大学学报》</w:t>
      </w:r>
      <w:r>
        <w:rPr>
          <w:rFonts w:hint="eastAsia"/>
        </w:rPr>
        <w:t>2007</w:t>
      </w:r>
      <w:r>
        <w:rPr>
          <w:rFonts w:hint="eastAsia"/>
        </w:rPr>
        <w:t>年第</w:t>
      </w:r>
      <w:r>
        <w:rPr>
          <w:rFonts w:hint="eastAsia"/>
        </w:rPr>
        <w:t>1</w:t>
      </w:r>
      <w:r>
        <w:rPr>
          <w:rFonts w:hint="eastAsia"/>
        </w:rPr>
        <w:t>期。</w:t>
      </w:r>
    </w:p>
    <w:p w:rsidR="00291C82" w:rsidRDefault="004B0F7B" w:rsidP="00291C82">
      <w:pPr>
        <w:pStyle w:val="a8"/>
        <w:numPr>
          <w:ilvl w:val="0"/>
          <w:numId w:val="2"/>
        </w:numPr>
        <w:ind w:firstLineChars="0"/>
      </w:pPr>
      <w:r w:rsidRPr="00291C82">
        <w:rPr>
          <w:rFonts w:hint="eastAsia"/>
        </w:rPr>
        <w:t>戴维•麦克莱伦</w:t>
      </w:r>
      <w:r>
        <w:rPr>
          <w:rFonts w:hint="eastAsia"/>
        </w:rPr>
        <w:t>：《马克思》，</w:t>
      </w:r>
      <w:r w:rsidR="00291C82" w:rsidRPr="00291C82">
        <w:rPr>
          <w:rFonts w:hint="eastAsia"/>
        </w:rPr>
        <w:t>冯韵文</w:t>
      </w:r>
      <w:r w:rsidR="00291C82" w:rsidRPr="00291C82">
        <w:rPr>
          <w:rFonts w:hint="eastAsia"/>
        </w:rPr>
        <w:t xml:space="preserve"> </w:t>
      </w:r>
      <w:r w:rsidR="00291C82" w:rsidRPr="00291C82">
        <w:rPr>
          <w:rFonts w:hint="eastAsia"/>
        </w:rPr>
        <w:t>屠敏珠</w:t>
      </w:r>
      <w:r w:rsidR="00291C82" w:rsidRPr="00291C82">
        <w:rPr>
          <w:rFonts w:hint="eastAsia"/>
        </w:rPr>
        <w:t xml:space="preserve"> </w:t>
      </w:r>
      <w:r w:rsidR="00291C82" w:rsidRPr="00291C82">
        <w:rPr>
          <w:rFonts w:hint="eastAsia"/>
        </w:rPr>
        <w:t>何启谦</w:t>
      </w:r>
      <w:r w:rsidR="00291C82" w:rsidRPr="00291C82">
        <w:rPr>
          <w:rFonts w:hint="eastAsia"/>
        </w:rPr>
        <w:t xml:space="preserve"> </w:t>
      </w:r>
      <w:r w:rsidR="00291C82" w:rsidRPr="00291C82">
        <w:rPr>
          <w:rFonts w:hint="eastAsia"/>
        </w:rPr>
        <w:t>译，昆仑出版社，</w:t>
      </w:r>
      <w:r w:rsidR="00291C82" w:rsidRPr="00291C82">
        <w:rPr>
          <w:rFonts w:hint="eastAsia"/>
        </w:rPr>
        <w:t>199</w:t>
      </w:r>
      <w:r>
        <w:t>9</w:t>
      </w:r>
      <w:r w:rsidR="00291C82" w:rsidRPr="00291C82">
        <w:rPr>
          <w:rFonts w:hint="eastAsia"/>
        </w:rPr>
        <w:t>年第</w:t>
      </w:r>
      <w:r w:rsidR="00291C82" w:rsidRPr="00291C82">
        <w:rPr>
          <w:rFonts w:hint="eastAsia"/>
        </w:rPr>
        <w:t>1</w:t>
      </w:r>
      <w:r w:rsidR="00291C82">
        <w:rPr>
          <w:rFonts w:hint="eastAsia"/>
        </w:rPr>
        <w:t>版</w:t>
      </w:r>
      <w:r w:rsidR="00291C82" w:rsidRPr="00291C82">
        <w:rPr>
          <w:rFonts w:hint="eastAsia"/>
        </w:rPr>
        <w:t>。</w:t>
      </w:r>
    </w:p>
    <w:p w:rsidR="004B0F7B" w:rsidRDefault="004B0F7B" w:rsidP="004B0F7B">
      <w:pPr>
        <w:pStyle w:val="a8"/>
        <w:numPr>
          <w:ilvl w:val="0"/>
          <w:numId w:val="2"/>
        </w:numPr>
        <w:ind w:firstLineChars="0"/>
      </w:pPr>
      <w:proofErr w:type="gramStart"/>
      <w:r w:rsidRPr="004B0F7B">
        <w:rPr>
          <w:rFonts w:hint="eastAsia"/>
        </w:rPr>
        <w:t>秦清芝</w:t>
      </w:r>
      <w:proofErr w:type="gramEnd"/>
      <w:r>
        <w:rPr>
          <w:rFonts w:hint="eastAsia"/>
        </w:rPr>
        <w:t>：《重新解读社会存在与社会意识关系及现实意义》，载于《</w:t>
      </w:r>
      <w:r>
        <w:t>前沿》</w:t>
      </w:r>
      <w:r>
        <w:rPr>
          <w:rFonts w:hint="eastAsia"/>
        </w:rPr>
        <w:t>2011</w:t>
      </w:r>
      <w:r>
        <w:rPr>
          <w:rFonts w:hint="eastAsia"/>
        </w:rPr>
        <w:t>年</w:t>
      </w:r>
      <w:r>
        <w:t>第</w:t>
      </w:r>
      <w:r>
        <w:rPr>
          <w:rFonts w:hint="eastAsia"/>
        </w:rPr>
        <w:t>13</w:t>
      </w:r>
      <w:r>
        <w:rPr>
          <w:rFonts w:hint="eastAsia"/>
        </w:rPr>
        <w:t>期</w:t>
      </w:r>
      <w:r w:rsidRPr="004B0F7B">
        <w:rPr>
          <w:rFonts w:hint="eastAsia"/>
        </w:rPr>
        <w:t>。</w:t>
      </w:r>
    </w:p>
    <w:sectPr w:rsidR="004B0F7B" w:rsidSect="001723C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F44" w:rsidRDefault="009F0F44" w:rsidP="009F0F44">
      <w:r>
        <w:separator/>
      </w:r>
    </w:p>
  </w:endnote>
  <w:endnote w:type="continuationSeparator" w:id="0">
    <w:p w:rsidR="009F0F44" w:rsidRDefault="009F0F44" w:rsidP="009F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F44" w:rsidRDefault="009F0F44" w:rsidP="009F0F44">
      <w:r>
        <w:separator/>
      </w:r>
    </w:p>
  </w:footnote>
  <w:footnote w:type="continuationSeparator" w:id="0">
    <w:p w:rsidR="009F0F44" w:rsidRDefault="009F0F44" w:rsidP="009F0F44">
      <w:r>
        <w:continuationSeparator/>
      </w:r>
    </w:p>
  </w:footnote>
  <w:footnote w:id="1">
    <w:p w:rsidR="007A5CF1" w:rsidRDefault="007A5CF1">
      <w:pPr>
        <w:pStyle w:val="a6"/>
      </w:pPr>
      <w:r>
        <w:rPr>
          <w:rStyle w:val="a7"/>
        </w:rPr>
        <w:footnoteRef/>
      </w:r>
      <w:r>
        <w:t xml:space="preserve"> </w:t>
      </w:r>
      <w:r>
        <w:rPr>
          <w:rFonts w:hint="eastAsia"/>
        </w:rPr>
        <w:t>转引自《马克思》，戴维·麦克莱伦</w:t>
      </w:r>
      <w:r>
        <w:rPr>
          <w:rFonts w:hint="eastAsia"/>
        </w:rPr>
        <w:t xml:space="preserve"> </w:t>
      </w:r>
      <w:r>
        <w:rPr>
          <w:rFonts w:hint="eastAsia"/>
        </w:rPr>
        <w:t>著，冯韵文</w:t>
      </w:r>
      <w:r>
        <w:rPr>
          <w:rFonts w:hint="eastAsia"/>
        </w:rPr>
        <w:t xml:space="preserve"> </w:t>
      </w:r>
      <w:r>
        <w:rPr>
          <w:rFonts w:hint="eastAsia"/>
        </w:rPr>
        <w:t>屠敏珠</w:t>
      </w:r>
      <w:r>
        <w:rPr>
          <w:rFonts w:hint="eastAsia"/>
        </w:rPr>
        <w:t xml:space="preserve"> </w:t>
      </w:r>
      <w:r>
        <w:rPr>
          <w:rFonts w:hint="eastAsia"/>
        </w:rPr>
        <w:t>何启谦</w:t>
      </w:r>
      <w:r>
        <w:rPr>
          <w:rFonts w:hint="eastAsia"/>
        </w:rPr>
        <w:t xml:space="preserve"> </w:t>
      </w:r>
      <w:r>
        <w:rPr>
          <w:rFonts w:hint="eastAsia"/>
        </w:rPr>
        <w:t>译，昆仑出版社，</w:t>
      </w:r>
      <w:r w:rsidR="004B0F7B">
        <w:rPr>
          <w:rFonts w:hint="eastAsia"/>
        </w:rPr>
        <w:t>1999</w:t>
      </w:r>
      <w:r>
        <w:rPr>
          <w:rFonts w:hint="eastAsia"/>
        </w:rPr>
        <w:t>年第</w:t>
      </w:r>
      <w:r>
        <w:rPr>
          <w:rFonts w:hint="eastAsia"/>
        </w:rPr>
        <w:t>1</w:t>
      </w:r>
      <w:r>
        <w:rPr>
          <w:rFonts w:hint="eastAsia"/>
        </w:rPr>
        <w:t>版，第</w:t>
      </w:r>
      <w:r>
        <w:rPr>
          <w:rFonts w:hint="eastAsia"/>
        </w:rPr>
        <w:t>11</w:t>
      </w:r>
      <w:r>
        <w:rPr>
          <w:rFonts w:hint="eastAsia"/>
        </w:rPr>
        <w:t>页。</w:t>
      </w:r>
    </w:p>
  </w:footnote>
  <w:footnote w:id="2">
    <w:p w:rsidR="00B17DC6" w:rsidRDefault="00B17DC6">
      <w:pPr>
        <w:pStyle w:val="a6"/>
      </w:pPr>
      <w:r>
        <w:rPr>
          <w:rStyle w:val="a7"/>
        </w:rPr>
        <w:footnoteRef/>
      </w:r>
      <w:r>
        <w:t xml:space="preserve"> </w:t>
      </w:r>
      <w:r>
        <w:rPr>
          <w:rFonts w:hint="eastAsia"/>
        </w:rPr>
        <w:t>转自</w:t>
      </w:r>
      <w:r>
        <w:t>《重新解读社会存在与社会意识关系及现实意义》，作者</w:t>
      </w:r>
      <w:r>
        <w:rPr>
          <w:rFonts w:hint="eastAsia"/>
        </w:rPr>
        <w:t xml:space="preserve"> </w:t>
      </w:r>
      <w:proofErr w:type="gramStart"/>
      <w:r>
        <w:rPr>
          <w:rFonts w:hint="eastAsia"/>
        </w:rPr>
        <w:t>秦清芝</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C666F"/>
    <w:multiLevelType w:val="hybridMultilevel"/>
    <w:tmpl w:val="FC04B4F2"/>
    <w:lvl w:ilvl="0" w:tplc="64DE283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A77894"/>
    <w:multiLevelType w:val="hybridMultilevel"/>
    <w:tmpl w:val="7E483258"/>
    <w:lvl w:ilvl="0" w:tplc="66DA4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884F19"/>
    <w:multiLevelType w:val="hybridMultilevel"/>
    <w:tmpl w:val="BF3AA30E"/>
    <w:lvl w:ilvl="0" w:tplc="CF50AD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98C73B2"/>
    <w:multiLevelType w:val="hybridMultilevel"/>
    <w:tmpl w:val="9560FCC4"/>
    <w:lvl w:ilvl="0" w:tplc="0E52A70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16A1"/>
    <w:rsid w:val="0005299C"/>
    <w:rsid w:val="000B5DB2"/>
    <w:rsid w:val="00102F28"/>
    <w:rsid w:val="001723C8"/>
    <w:rsid w:val="001A14EE"/>
    <w:rsid w:val="001B138B"/>
    <w:rsid w:val="001C14E9"/>
    <w:rsid w:val="002206B9"/>
    <w:rsid w:val="00287184"/>
    <w:rsid w:val="0029079B"/>
    <w:rsid w:val="00291C82"/>
    <w:rsid w:val="002D0DB5"/>
    <w:rsid w:val="0030734A"/>
    <w:rsid w:val="00345C98"/>
    <w:rsid w:val="003513BF"/>
    <w:rsid w:val="00374C8A"/>
    <w:rsid w:val="003B6A08"/>
    <w:rsid w:val="003B6E9D"/>
    <w:rsid w:val="0041474A"/>
    <w:rsid w:val="00463051"/>
    <w:rsid w:val="004B0F7B"/>
    <w:rsid w:val="004B4F46"/>
    <w:rsid w:val="00586845"/>
    <w:rsid w:val="006272C9"/>
    <w:rsid w:val="00634E3C"/>
    <w:rsid w:val="006A6AAB"/>
    <w:rsid w:val="006B1209"/>
    <w:rsid w:val="006D73CA"/>
    <w:rsid w:val="00716DC8"/>
    <w:rsid w:val="007A5CF1"/>
    <w:rsid w:val="007B4ED6"/>
    <w:rsid w:val="008660B3"/>
    <w:rsid w:val="008747CF"/>
    <w:rsid w:val="00885386"/>
    <w:rsid w:val="008F20C9"/>
    <w:rsid w:val="00902884"/>
    <w:rsid w:val="009C6AC1"/>
    <w:rsid w:val="009F0F44"/>
    <w:rsid w:val="00A318E7"/>
    <w:rsid w:val="00AC53E4"/>
    <w:rsid w:val="00B17DC6"/>
    <w:rsid w:val="00BA28A2"/>
    <w:rsid w:val="00BA3A68"/>
    <w:rsid w:val="00BE19FD"/>
    <w:rsid w:val="00C32620"/>
    <w:rsid w:val="00C61675"/>
    <w:rsid w:val="00C90A5B"/>
    <w:rsid w:val="00CB56F7"/>
    <w:rsid w:val="00CC352D"/>
    <w:rsid w:val="00CD4159"/>
    <w:rsid w:val="00D20405"/>
    <w:rsid w:val="00D3007F"/>
    <w:rsid w:val="00DB0512"/>
    <w:rsid w:val="00E40E17"/>
    <w:rsid w:val="00EA0341"/>
    <w:rsid w:val="00EA13C5"/>
    <w:rsid w:val="00EB6EF7"/>
    <w:rsid w:val="00FB16A1"/>
    <w:rsid w:val="00FC69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strokecolor="none"/>
    </o:shapedefaults>
    <o:shapelayout v:ext="edit">
      <o:idmap v:ext="edit" data="1"/>
    </o:shapelayout>
  </w:shapeDefaults>
  <w:decimalSymbol w:val="."/>
  <w:listSeparator w:val=","/>
  <w15:docId w15:val="{AC3EB677-0EAE-434F-ABB6-175AD470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52D"/>
    <w:pPr>
      <w:widowControl w:val="0"/>
      <w:jc w:val="both"/>
    </w:pPr>
  </w:style>
  <w:style w:type="paragraph" w:styleId="1">
    <w:name w:val="heading 1"/>
    <w:basedOn w:val="a"/>
    <w:next w:val="a"/>
    <w:link w:val="1Char"/>
    <w:uiPriority w:val="9"/>
    <w:qFormat/>
    <w:rsid w:val="004B0F7B"/>
    <w:pPr>
      <w:keepNext/>
      <w:keepLines/>
      <w:numPr>
        <w:numId w:val="3"/>
      </w:numPr>
      <w:spacing w:before="340" w:after="330" w:line="578" w:lineRule="auto"/>
      <w:outlineLvl w:val="0"/>
    </w:pPr>
    <w:rPr>
      <w:rFonts w:eastAsia="Adobe 黑体 Std R"/>
      <w:b/>
      <w:bCs/>
      <w:kern w:val="44"/>
      <w:sz w:val="36"/>
      <w:szCs w:val="44"/>
    </w:rPr>
  </w:style>
  <w:style w:type="paragraph" w:styleId="2">
    <w:name w:val="heading 2"/>
    <w:basedOn w:val="a"/>
    <w:next w:val="a"/>
    <w:link w:val="2Char"/>
    <w:uiPriority w:val="9"/>
    <w:unhideWhenUsed/>
    <w:qFormat/>
    <w:rsid w:val="00D20405"/>
    <w:pPr>
      <w:keepNext/>
      <w:keepLines/>
      <w:numPr>
        <w:numId w:val="4"/>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B0F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0F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0F44"/>
    <w:rPr>
      <w:sz w:val="18"/>
      <w:szCs w:val="18"/>
    </w:rPr>
  </w:style>
  <w:style w:type="paragraph" w:styleId="a4">
    <w:name w:val="footer"/>
    <w:basedOn w:val="a"/>
    <w:link w:val="Char0"/>
    <w:uiPriority w:val="99"/>
    <w:semiHidden/>
    <w:unhideWhenUsed/>
    <w:rsid w:val="009F0F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0F44"/>
    <w:rPr>
      <w:sz w:val="18"/>
      <w:szCs w:val="18"/>
    </w:rPr>
  </w:style>
  <w:style w:type="paragraph" w:styleId="a5">
    <w:name w:val="Plain Text"/>
    <w:basedOn w:val="a"/>
    <w:link w:val="Char1"/>
    <w:rsid w:val="007A5CF1"/>
    <w:rPr>
      <w:rFonts w:ascii="宋体" w:eastAsia="宋体" w:hAnsi="Courier New" w:cs="Courier New"/>
      <w:szCs w:val="21"/>
    </w:rPr>
  </w:style>
  <w:style w:type="character" w:customStyle="1" w:styleId="Char1">
    <w:name w:val="纯文本 Char"/>
    <w:basedOn w:val="a0"/>
    <w:link w:val="a5"/>
    <w:rsid w:val="007A5CF1"/>
    <w:rPr>
      <w:rFonts w:ascii="宋体" w:eastAsia="宋体" w:hAnsi="Courier New" w:cs="Courier New"/>
      <w:szCs w:val="21"/>
    </w:rPr>
  </w:style>
  <w:style w:type="paragraph" w:styleId="a6">
    <w:name w:val="footnote text"/>
    <w:basedOn w:val="a"/>
    <w:link w:val="Char2"/>
    <w:uiPriority w:val="99"/>
    <w:semiHidden/>
    <w:unhideWhenUsed/>
    <w:rsid w:val="007A5CF1"/>
    <w:pPr>
      <w:snapToGrid w:val="0"/>
      <w:jc w:val="left"/>
    </w:pPr>
    <w:rPr>
      <w:sz w:val="18"/>
      <w:szCs w:val="18"/>
    </w:rPr>
  </w:style>
  <w:style w:type="character" w:customStyle="1" w:styleId="Char2">
    <w:name w:val="脚注文本 Char"/>
    <w:basedOn w:val="a0"/>
    <w:link w:val="a6"/>
    <w:uiPriority w:val="99"/>
    <w:semiHidden/>
    <w:rsid w:val="007A5CF1"/>
    <w:rPr>
      <w:sz w:val="18"/>
      <w:szCs w:val="18"/>
    </w:rPr>
  </w:style>
  <w:style w:type="character" w:styleId="a7">
    <w:name w:val="footnote reference"/>
    <w:basedOn w:val="a0"/>
    <w:uiPriority w:val="99"/>
    <w:semiHidden/>
    <w:unhideWhenUsed/>
    <w:rsid w:val="007A5CF1"/>
    <w:rPr>
      <w:vertAlign w:val="superscript"/>
    </w:rPr>
  </w:style>
  <w:style w:type="paragraph" w:styleId="a8">
    <w:name w:val="List Paragraph"/>
    <w:basedOn w:val="a"/>
    <w:uiPriority w:val="34"/>
    <w:qFormat/>
    <w:rsid w:val="00291C82"/>
    <w:pPr>
      <w:ind w:firstLineChars="200" w:firstLine="420"/>
    </w:pPr>
  </w:style>
  <w:style w:type="character" w:customStyle="1" w:styleId="3Char">
    <w:name w:val="标题 3 Char"/>
    <w:basedOn w:val="a0"/>
    <w:link w:val="3"/>
    <w:uiPriority w:val="9"/>
    <w:semiHidden/>
    <w:rsid w:val="004B0F7B"/>
    <w:rPr>
      <w:b/>
      <w:bCs/>
      <w:sz w:val="32"/>
      <w:szCs w:val="32"/>
    </w:rPr>
  </w:style>
  <w:style w:type="character" w:customStyle="1" w:styleId="1Char">
    <w:name w:val="标题 1 Char"/>
    <w:basedOn w:val="a0"/>
    <w:link w:val="1"/>
    <w:uiPriority w:val="9"/>
    <w:rsid w:val="004B0F7B"/>
    <w:rPr>
      <w:rFonts w:eastAsia="Adobe 黑体 Std R"/>
      <w:b/>
      <w:bCs/>
      <w:kern w:val="44"/>
      <w:sz w:val="36"/>
      <w:szCs w:val="44"/>
    </w:rPr>
  </w:style>
  <w:style w:type="paragraph" w:styleId="10">
    <w:name w:val="toc 1"/>
    <w:basedOn w:val="a"/>
    <w:next w:val="a"/>
    <w:autoRedefine/>
    <w:uiPriority w:val="39"/>
    <w:unhideWhenUsed/>
    <w:rsid w:val="004B0F7B"/>
  </w:style>
  <w:style w:type="character" w:customStyle="1" w:styleId="2Char">
    <w:name w:val="标题 2 Char"/>
    <w:basedOn w:val="a0"/>
    <w:link w:val="2"/>
    <w:uiPriority w:val="9"/>
    <w:rsid w:val="00D2040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2040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20405"/>
    <w:pPr>
      <w:ind w:leftChars="200" w:left="420"/>
    </w:pPr>
  </w:style>
  <w:style w:type="character" w:styleId="a9">
    <w:name w:val="Hyperlink"/>
    <w:basedOn w:val="a0"/>
    <w:uiPriority w:val="99"/>
    <w:unhideWhenUsed/>
    <w:rsid w:val="00D20405"/>
    <w:rPr>
      <w:color w:val="0563C1" w:themeColor="hyperlink"/>
      <w:u w:val="single"/>
    </w:rPr>
  </w:style>
  <w:style w:type="paragraph" w:styleId="aa">
    <w:name w:val="No Spacing"/>
    <w:link w:val="Char3"/>
    <w:uiPriority w:val="1"/>
    <w:qFormat/>
    <w:rsid w:val="008F20C9"/>
    <w:rPr>
      <w:kern w:val="0"/>
      <w:sz w:val="22"/>
    </w:rPr>
  </w:style>
  <w:style w:type="character" w:customStyle="1" w:styleId="Char3">
    <w:name w:val="无间隔 Char"/>
    <w:basedOn w:val="a0"/>
    <w:link w:val="aa"/>
    <w:uiPriority w:val="1"/>
    <w:rsid w:val="008F20C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D0"/>
    <w:rsid w:val="000C6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E1D31062E5450F85477341B5AF1456">
    <w:name w:val="16E1D31062E5450F85477341B5AF1456"/>
    <w:rsid w:val="000C63D0"/>
    <w:pPr>
      <w:widowControl w:val="0"/>
      <w:jc w:val="both"/>
    </w:pPr>
  </w:style>
  <w:style w:type="paragraph" w:customStyle="1" w:styleId="DB5898561BD04036B178FEDFBA7EBC28">
    <w:name w:val="DB5898561BD04036B178FEDFBA7EBC28"/>
    <w:rsid w:val="000C63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4E2B-9053-487C-9074-DEB66314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1143</Words>
  <Characters>6519</Characters>
  <Application>Microsoft Office Word</Application>
  <DocSecurity>0</DocSecurity>
  <Lines>54</Lines>
  <Paragraphs>15</Paragraphs>
  <ScaleCrop>false</ScaleCrop>
  <Company>Microsoft</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《&lt;政治经济学批判&gt;序言》读书体会</dc:title>
  <dc:subject/>
  <dc:creator>admin</dc:creator>
  <cp:keywords/>
  <dc:description/>
  <cp:lastModifiedBy>admin</cp:lastModifiedBy>
  <cp:revision>16</cp:revision>
  <dcterms:created xsi:type="dcterms:W3CDTF">2014-11-22T10:47:00Z</dcterms:created>
  <dcterms:modified xsi:type="dcterms:W3CDTF">2014-11-24T01:17:00Z</dcterms:modified>
</cp:coreProperties>
</file>