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E93" w:rsidRPr="00885E93" w:rsidRDefault="00885E93" w:rsidP="00885E93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885E93">
        <w:rPr>
          <w:rFonts w:ascii="Times New Roman" w:eastAsia="宋体" w:hAnsi="Times New Roman" w:cs="Times New Roman"/>
          <w:b/>
          <w:sz w:val="32"/>
          <w:szCs w:val="32"/>
        </w:rPr>
        <w:t>第</w:t>
      </w:r>
      <w:r w:rsidRPr="00885E93">
        <w:rPr>
          <w:rFonts w:ascii="Times New Roman" w:eastAsia="宋体" w:hAnsi="Times New Roman" w:cs="Times New Roman" w:hint="eastAsia"/>
          <w:b/>
          <w:sz w:val="32"/>
          <w:szCs w:val="32"/>
        </w:rPr>
        <w:t>9</w:t>
      </w:r>
      <w:r w:rsidRPr="00885E93">
        <w:rPr>
          <w:rFonts w:ascii="Times New Roman" w:eastAsia="宋体" w:hAnsi="Times New Roman" w:cs="Times New Roman"/>
          <w:b/>
          <w:sz w:val="32"/>
          <w:szCs w:val="32"/>
        </w:rPr>
        <w:t>章</w:t>
      </w:r>
      <w:r w:rsidRPr="00885E93">
        <w:rPr>
          <w:rFonts w:ascii="Times New Roman" w:eastAsia="宋体" w:hAnsi="Times New Roman" w:cs="Times New Roman"/>
          <w:b/>
          <w:sz w:val="32"/>
          <w:szCs w:val="32"/>
        </w:rPr>
        <w:t xml:space="preserve">  </w:t>
      </w:r>
      <w:r w:rsidRPr="00885E93">
        <w:rPr>
          <w:rFonts w:ascii="Times New Roman" w:eastAsia="宋体" w:hAnsi="Times New Roman" w:cs="Times New Roman"/>
          <w:b/>
          <w:sz w:val="32"/>
          <w:szCs w:val="32"/>
        </w:rPr>
        <w:t>信号传递与社会规范</w:t>
      </w:r>
    </w:p>
    <w:p w:rsidR="00885E93" w:rsidRPr="00885E93" w:rsidRDefault="00885E93" w:rsidP="00885E93">
      <w:pPr>
        <w:rPr>
          <w:rFonts w:ascii="Times New Roman" w:eastAsia="宋体" w:hAnsi="Times New Roman" w:cs="Times New Roman"/>
        </w:rPr>
      </w:pPr>
    </w:p>
    <w:p w:rsidR="00885E93" w:rsidRPr="00885E93" w:rsidRDefault="00885E93" w:rsidP="00885E93">
      <w:pPr>
        <w:rPr>
          <w:rFonts w:ascii="Times New Roman" w:eastAsia="宋体" w:hAnsi="Times New Roman" w:cs="Times New Roman"/>
          <w:b/>
        </w:rPr>
      </w:pPr>
      <w:r w:rsidRPr="00885E93">
        <w:rPr>
          <w:rFonts w:ascii="Times New Roman" w:eastAsia="宋体" w:hAnsi="Times New Roman" w:cs="Times New Roman"/>
        </w:rPr>
        <w:t>1</w:t>
      </w:r>
      <w:r w:rsidRPr="00885E93">
        <w:rPr>
          <w:rFonts w:ascii="Times New Roman" w:eastAsia="宋体" w:hAnsi="Times New Roman" w:cs="Times New Roman" w:hint="eastAsia"/>
        </w:rPr>
        <w:t xml:space="preserve">. </w:t>
      </w:r>
      <w:r w:rsidRPr="00885E93">
        <w:rPr>
          <w:rFonts w:ascii="Times New Roman" w:eastAsia="宋体" w:hAnsi="Times New Roman" w:cs="Times New Roman" w:hint="eastAsia"/>
          <w:b/>
        </w:rPr>
        <w:t>参考答案：</w:t>
      </w:r>
    </w:p>
    <w:p w:rsidR="00885E93" w:rsidRPr="00885E93" w:rsidRDefault="00885E93" w:rsidP="00885E93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885E93">
        <w:rPr>
          <w:rFonts w:ascii="Times New Roman" w:eastAsia="宋体" w:hAnsi="Times New Roman" w:cs="Times New Roman" w:hint="eastAsia"/>
          <w:szCs w:val="21"/>
        </w:rPr>
        <w:t>（</w:t>
      </w:r>
      <w:r w:rsidRPr="00885E93">
        <w:rPr>
          <w:rFonts w:ascii="Times New Roman" w:eastAsia="宋体" w:hAnsi="Times New Roman" w:cs="Times New Roman" w:hint="eastAsia"/>
          <w:szCs w:val="21"/>
        </w:rPr>
        <w:t>1</w:t>
      </w:r>
      <w:r w:rsidRPr="00885E93">
        <w:rPr>
          <w:rFonts w:ascii="Times New Roman" w:eastAsia="宋体" w:hAnsi="Times New Roman" w:cs="Times New Roman" w:hint="eastAsia"/>
          <w:szCs w:val="21"/>
        </w:rPr>
        <w:t>）</w:t>
      </w:r>
      <w:r w:rsidRPr="00885E93">
        <w:rPr>
          <w:rFonts w:ascii="Times New Roman" w:eastAsia="宋体" w:hAnsi="Times New Roman" w:cs="Times New Roman"/>
          <w:szCs w:val="21"/>
        </w:rPr>
        <w:t>假设在均衡状态，高能力和低能力劳动者选择的受教育量分别为</w:t>
      </w:r>
      <w:r w:rsidRPr="00885E93">
        <w:rPr>
          <w:rFonts w:ascii="Times New Roman" w:eastAsia="宋体" w:hAnsi="Times New Roman" w:cs="Times New Roman"/>
          <w:position w:val="-12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8pt" o:ole="">
            <v:imagedata r:id="rId8" o:title=""/>
          </v:shape>
          <o:OLEObject Type="Embed" ProgID="Equation.3" ShapeID="_x0000_i1025" DrawAspect="Content" ObjectID="_1556697953" r:id="rId9"/>
        </w:object>
      </w:r>
      <w:r w:rsidRPr="00885E93">
        <w:rPr>
          <w:rFonts w:ascii="Times New Roman" w:eastAsia="宋体" w:hAnsi="Times New Roman" w:cs="Times New Roman"/>
          <w:szCs w:val="21"/>
        </w:rPr>
        <w:t>和</w:t>
      </w:r>
      <w:r w:rsidRPr="00885E93">
        <w:rPr>
          <w:rFonts w:ascii="Times New Roman" w:eastAsia="宋体" w:hAnsi="Times New Roman" w:cs="Times New Roman"/>
          <w:position w:val="-12"/>
        </w:rPr>
        <w:object w:dxaOrig="279" w:dyaOrig="360">
          <v:shape id="_x0000_i1026" type="#_x0000_t75" style="width:14.25pt;height:18pt" o:ole="">
            <v:imagedata r:id="rId10" o:title=""/>
          </v:shape>
          <o:OLEObject Type="Embed" ProgID="Equation.3" ShapeID="_x0000_i1026" DrawAspect="Content" ObjectID="_1556697954" r:id="rId11"/>
        </w:object>
      </w:r>
      <w:r w:rsidRPr="00885E93">
        <w:rPr>
          <w:rFonts w:ascii="Times New Roman" w:eastAsia="宋体" w:hAnsi="Times New Roman" w:cs="Times New Roman"/>
          <w:szCs w:val="21"/>
        </w:rPr>
        <w:t>。</w:t>
      </w:r>
    </w:p>
    <w:p w:rsidR="00885E93" w:rsidRPr="00885E93" w:rsidRDefault="00885E93" w:rsidP="00885E93">
      <w:pPr>
        <w:spacing w:line="360" w:lineRule="auto"/>
        <w:ind w:firstLineChars="200" w:firstLine="420"/>
        <w:jc w:val="left"/>
        <w:rPr>
          <w:rFonts w:ascii="Calibri" w:eastAsia="宋体" w:hAnsi="Calibri" w:cs="Times New Roman"/>
          <w:szCs w:val="21"/>
        </w:rPr>
      </w:pPr>
      <w:r w:rsidRPr="00885E93">
        <w:rPr>
          <w:rFonts w:ascii="Calibri" w:eastAsia="宋体" w:hAnsi="Calibri" w:cs="Times New Roman" w:hint="eastAsia"/>
          <w:szCs w:val="21"/>
        </w:rPr>
        <w:t>分离均衡要求：两类劳动者会选择不同的教育水平（即</w:t>
      </w:r>
      <w:r w:rsidRPr="00885E93">
        <w:rPr>
          <w:rFonts w:ascii="Times New Roman" w:eastAsia="宋体" w:hAnsi="Times New Roman" w:cs="Times New Roman"/>
          <w:position w:val="-12"/>
        </w:rPr>
        <w:object w:dxaOrig="820" w:dyaOrig="360">
          <v:shape id="_x0000_i1027" type="#_x0000_t75" style="width:41.25pt;height:18pt" o:ole="">
            <v:imagedata r:id="rId12" o:title=""/>
          </v:shape>
          <o:OLEObject Type="Embed" ProgID="Equation.3" ShapeID="_x0000_i1027" DrawAspect="Content" ObjectID="_1556697955" r:id="rId13"/>
        </w:object>
      </w:r>
      <w:r w:rsidRPr="00885E93">
        <w:rPr>
          <w:rFonts w:ascii="Calibri" w:eastAsia="宋体" w:hAnsi="Calibri" w:cs="Times New Roman" w:hint="eastAsia"/>
          <w:szCs w:val="21"/>
        </w:rPr>
        <w:t>），并且用工单位有能够支撑这种分离均衡的信念。这要求高能力者选择更高的教育水平，从而让人认识到自己的高能力，而低能力者则选择低教育水平</w:t>
      </w:r>
      <w:r w:rsidRPr="00885E93">
        <w:rPr>
          <w:rFonts w:ascii="Calibri" w:eastAsia="宋体" w:hAnsi="Calibri" w:cs="Times New Roman"/>
          <w:szCs w:val="21"/>
          <w:vertAlign w:val="superscript"/>
        </w:rPr>
        <w:footnoteReference w:id="1"/>
      </w:r>
      <w:r w:rsidRPr="00885E93">
        <w:rPr>
          <w:rFonts w:ascii="Calibri" w:eastAsia="宋体" w:hAnsi="Calibri" w:cs="Times New Roman" w:hint="eastAsia"/>
          <w:szCs w:val="21"/>
        </w:rPr>
        <w:t>：</w:t>
      </w:r>
    </w:p>
    <w:p w:rsidR="00885E93" w:rsidRPr="00885E93" w:rsidRDefault="00885E93" w:rsidP="00885E93">
      <w:pPr>
        <w:spacing w:line="360" w:lineRule="auto"/>
        <w:ind w:firstLineChars="200" w:firstLine="420"/>
        <w:jc w:val="center"/>
        <w:rPr>
          <w:rFonts w:ascii="Calibri" w:eastAsia="宋体" w:hAnsi="Calibri" w:cs="Times New Roman"/>
          <w:szCs w:val="21"/>
        </w:rPr>
      </w:pPr>
      <w:r w:rsidRPr="00885E93">
        <w:rPr>
          <w:rFonts w:ascii="Times New Roman" w:eastAsia="宋体" w:hAnsi="Times New Roman" w:cs="Times New Roman"/>
          <w:position w:val="-32"/>
        </w:rPr>
        <w:object w:dxaOrig="2299" w:dyaOrig="760">
          <v:shape id="_x0000_i1028" type="#_x0000_t75" style="width:114.75pt;height:38.25pt" o:ole="">
            <v:imagedata r:id="rId14" o:title=""/>
          </v:shape>
          <o:OLEObject Type="Embed" ProgID="Equation.3" ShapeID="_x0000_i1028" DrawAspect="Content" ObjectID="_1556697956" r:id="rId15"/>
        </w:object>
      </w:r>
    </w:p>
    <w:p w:rsidR="00885E93" w:rsidRPr="00885E93" w:rsidRDefault="00885E93" w:rsidP="00885E93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885E93">
        <w:rPr>
          <w:rFonts w:ascii="Calibri" w:eastAsia="宋体" w:hAnsi="Calibri" w:cs="Times New Roman" w:hint="eastAsia"/>
          <w:szCs w:val="21"/>
        </w:rPr>
        <w:t>注意到，对于低能力者，在分离均衡中，他不会有激励去接受更多教育（因为上了更多的学也没用），因此必有：</w:t>
      </w:r>
      <w:r w:rsidRPr="00885E93">
        <w:rPr>
          <w:rFonts w:ascii="Times New Roman" w:eastAsia="宋体" w:hAnsi="Times New Roman" w:cs="Times New Roman"/>
          <w:position w:val="-12"/>
        </w:rPr>
        <w:object w:dxaOrig="680" w:dyaOrig="360">
          <v:shape id="_x0000_i1029" type="#_x0000_t75" style="width:33.75pt;height:18pt" o:ole="">
            <v:imagedata r:id="rId16" o:title=""/>
          </v:shape>
          <o:OLEObject Type="Embed" ProgID="Equation.3" ShapeID="_x0000_i1029" DrawAspect="Content" ObjectID="_1556697957" r:id="rId17"/>
        </w:object>
      </w:r>
      <w:r w:rsidRPr="00885E93">
        <w:rPr>
          <w:rFonts w:ascii="Times New Roman" w:eastAsia="宋体" w:hAnsi="Times New Roman" w:cs="Times New Roman" w:hint="eastAsia"/>
        </w:rPr>
        <w:t>。代入上式，可知要构成分离均衡，则必有：</w:t>
      </w:r>
      <w:r w:rsidRPr="00885E93">
        <w:rPr>
          <w:rFonts w:ascii="Times New Roman" w:eastAsia="宋体" w:hAnsi="Times New Roman" w:cs="Times New Roman"/>
          <w:position w:val="-12"/>
        </w:rPr>
        <w:object w:dxaOrig="1080" w:dyaOrig="360">
          <v:shape id="_x0000_i1030" type="#_x0000_t75" style="width:54pt;height:18pt" o:ole="">
            <v:imagedata r:id="rId18" o:title=""/>
          </v:shape>
          <o:OLEObject Type="Embed" ProgID="Equation.3" ShapeID="_x0000_i1030" DrawAspect="Content" ObjectID="_1556697958" r:id="rId19"/>
        </w:object>
      </w:r>
      <w:r w:rsidRPr="00885E93">
        <w:rPr>
          <w:rFonts w:ascii="Times New Roman" w:eastAsia="宋体" w:hAnsi="Times New Roman" w:cs="Times New Roman" w:hint="eastAsia"/>
        </w:rPr>
        <w:t>。（为简单起见，这里假设在不等式的等号成立时，低能力者选择不接受教育，而高能力者接受教育）。</w:t>
      </w:r>
    </w:p>
    <w:p w:rsidR="00885E93" w:rsidRPr="00885E93" w:rsidRDefault="00885E93" w:rsidP="00885E93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885E93">
        <w:rPr>
          <w:rFonts w:ascii="Times New Roman" w:eastAsia="宋体" w:hAnsi="Times New Roman" w:cs="Times New Roman" w:hint="eastAsia"/>
        </w:rPr>
        <w:t>如果企业有一种信念：当劳动者的教育水平为</w:t>
      </w:r>
      <w:r w:rsidRPr="00885E93">
        <w:rPr>
          <w:rFonts w:ascii="Times New Roman" w:eastAsia="宋体" w:hAnsi="Times New Roman" w:cs="Times New Roman"/>
          <w:position w:val="-4"/>
        </w:rPr>
        <w:object w:dxaOrig="320" w:dyaOrig="300">
          <v:shape id="_x0000_i1031" type="#_x0000_t75" style="width:15.75pt;height:15pt" o:ole="">
            <v:imagedata r:id="rId20" o:title=""/>
          </v:shape>
          <o:OLEObject Type="Embed" ProgID="Equation.3" ShapeID="_x0000_i1031" DrawAspect="Content" ObjectID="_1556697959" r:id="rId21"/>
        </w:object>
      </w:r>
      <w:r w:rsidRPr="00885E93">
        <w:rPr>
          <w:rFonts w:ascii="Times New Roman" w:eastAsia="宋体" w:hAnsi="Times New Roman" w:cs="Times New Roman" w:hint="eastAsia"/>
        </w:rPr>
        <w:t>，</w:t>
      </w:r>
      <w:r w:rsidRPr="00885E93">
        <w:rPr>
          <w:rFonts w:ascii="Times New Roman" w:eastAsia="宋体" w:hAnsi="Times New Roman" w:cs="Times New Roman"/>
          <w:position w:val="-10"/>
        </w:rPr>
        <w:object w:dxaOrig="1020" w:dyaOrig="360">
          <v:shape id="_x0000_i1032" type="#_x0000_t75" style="width:51pt;height:18pt" o:ole="">
            <v:imagedata r:id="rId22" o:title=""/>
          </v:shape>
          <o:OLEObject Type="Embed" ProgID="Equation.3" ShapeID="_x0000_i1032" DrawAspect="Content" ObjectID="_1556697960" r:id="rId23"/>
        </w:object>
      </w:r>
      <w:r w:rsidRPr="00885E93">
        <w:rPr>
          <w:rFonts w:ascii="Times New Roman" w:eastAsia="宋体" w:hAnsi="Times New Roman" w:cs="Times New Roman" w:hint="eastAsia"/>
        </w:rPr>
        <w:t>时，他才是高能力的，并对其支付</w:t>
      </w:r>
      <w:r w:rsidRPr="00885E93">
        <w:rPr>
          <w:rFonts w:ascii="Times New Roman" w:eastAsia="宋体" w:hAnsi="Times New Roman" w:cs="Times New Roman" w:hint="eastAsia"/>
        </w:rPr>
        <w:t>40</w:t>
      </w:r>
      <w:r w:rsidRPr="00885E93">
        <w:rPr>
          <w:rFonts w:ascii="Times New Roman" w:eastAsia="宋体" w:hAnsi="Times New Roman" w:cs="Times New Roman" w:hint="eastAsia"/>
        </w:rPr>
        <w:t>；选择其他教育水平的劳动者都是低能力的。那么这个信念就会支撑一个分离均衡：高能力者将选择</w:t>
      </w:r>
      <w:r w:rsidRPr="00885E93">
        <w:rPr>
          <w:rFonts w:ascii="Times New Roman" w:eastAsia="宋体" w:hAnsi="Times New Roman" w:cs="Times New Roman"/>
          <w:position w:val="-4"/>
        </w:rPr>
        <w:object w:dxaOrig="320" w:dyaOrig="300">
          <v:shape id="_x0000_i1033" type="#_x0000_t75" style="width:15.75pt;height:15pt" o:ole="">
            <v:imagedata r:id="rId20" o:title=""/>
          </v:shape>
          <o:OLEObject Type="Embed" ProgID="Equation.3" ShapeID="_x0000_i1033" DrawAspect="Content" ObjectID="_1556697961" r:id="rId24"/>
        </w:object>
      </w:r>
      <w:r w:rsidRPr="00885E93">
        <w:rPr>
          <w:rFonts w:ascii="Times New Roman" w:eastAsia="宋体" w:hAnsi="Times New Roman" w:cs="Times New Roman" w:hint="eastAsia"/>
        </w:rPr>
        <w:t>的教育水平，而低能力的劳动者则会选择零教育水平。根据</w:t>
      </w:r>
      <w:r w:rsidRPr="00885E93">
        <w:rPr>
          <w:rFonts w:ascii="Times New Roman" w:eastAsia="宋体" w:hAnsi="Times New Roman" w:cs="Times New Roman"/>
          <w:position w:val="-4"/>
        </w:rPr>
        <w:object w:dxaOrig="320" w:dyaOrig="300">
          <v:shape id="_x0000_i1034" type="#_x0000_t75" style="width:15.75pt;height:15pt" o:ole="">
            <v:imagedata r:id="rId20" o:title=""/>
          </v:shape>
          <o:OLEObject Type="Embed" ProgID="Equation.3" ShapeID="_x0000_i1034" DrawAspect="Content" ObjectID="_1556697962" r:id="rId25"/>
        </w:object>
      </w:r>
      <w:r w:rsidRPr="00885E93">
        <w:rPr>
          <w:rFonts w:ascii="Times New Roman" w:eastAsia="宋体" w:hAnsi="Times New Roman" w:cs="Times New Roman" w:hint="eastAsia"/>
        </w:rPr>
        <w:t>的取值，在分离均衡中所有</w:t>
      </w:r>
      <w:r w:rsidRPr="00885E93">
        <w:rPr>
          <w:rFonts w:ascii="Times New Roman" w:eastAsia="宋体" w:hAnsi="Times New Roman" w:cs="Times New Roman"/>
          <w:position w:val="-10"/>
        </w:rPr>
        <w:object w:dxaOrig="1040" w:dyaOrig="360">
          <v:shape id="_x0000_i1035" type="#_x0000_t75" style="width:51.75pt;height:18pt" o:ole="">
            <v:imagedata r:id="rId26" o:title=""/>
          </v:shape>
          <o:OLEObject Type="Embed" ProgID="Equation.3" ShapeID="_x0000_i1035" DrawAspect="Content" ObjectID="_1556697963" r:id="rId27"/>
        </w:object>
      </w:r>
      <w:r w:rsidRPr="00885E93">
        <w:rPr>
          <w:rFonts w:ascii="Times New Roman" w:eastAsia="宋体" w:hAnsi="Times New Roman" w:cs="Times New Roman" w:hint="eastAsia"/>
        </w:rPr>
        <w:t>都可能出现。（当然，其他的信念也能支撑这些均衡。）</w:t>
      </w:r>
    </w:p>
    <w:p w:rsidR="00885E93" w:rsidRPr="00885E93" w:rsidRDefault="00885E93" w:rsidP="00885E93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885E93">
        <w:rPr>
          <w:rFonts w:ascii="Times New Roman" w:eastAsia="宋体" w:hAnsi="Times New Roman" w:cs="Times New Roman" w:hint="eastAsia"/>
        </w:rPr>
        <w:t>显然，由于过多的教育是浪费，因此最有效率的均衡是高能力者选择</w:t>
      </w:r>
      <w:r w:rsidRPr="00885E93">
        <w:rPr>
          <w:rFonts w:ascii="Times New Roman" w:eastAsia="宋体" w:hAnsi="Times New Roman" w:cs="Times New Roman" w:hint="eastAsia"/>
        </w:rPr>
        <w:t>3</w:t>
      </w:r>
      <w:r w:rsidRPr="00885E93">
        <w:rPr>
          <w:rFonts w:ascii="Times New Roman" w:eastAsia="宋体" w:hAnsi="Times New Roman" w:cs="Times New Roman" w:hint="eastAsia"/>
        </w:rPr>
        <w:t>的教育，低能力者选择</w:t>
      </w:r>
      <w:r w:rsidRPr="00885E93">
        <w:rPr>
          <w:rFonts w:ascii="Times New Roman" w:eastAsia="宋体" w:hAnsi="Times New Roman" w:cs="Times New Roman" w:hint="eastAsia"/>
        </w:rPr>
        <w:t>0</w:t>
      </w:r>
      <w:r w:rsidRPr="00885E93">
        <w:rPr>
          <w:rFonts w:ascii="Times New Roman" w:eastAsia="宋体" w:hAnsi="Times New Roman" w:cs="Times New Roman" w:hint="eastAsia"/>
        </w:rPr>
        <w:t>的教育，这一均衡可以由以下信念支撑：当劳动者的教育水平为</w:t>
      </w:r>
      <w:r w:rsidRPr="00885E93">
        <w:rPr>
          <w:rFonts w:ascii="Times New Roman" w:eastAsia="宋体" w:hAnsi="Times New Roman" w:cs="Times New Roman" w:hint="eastAsia"/>
        </w:rPr>
        <w:t>3</w:t>
      </w:r>
      <w:r w:rsidRPr="00885E93">
        <w:rPr>
          <w:rFonts w:ascii="Times New Roman" w:eastAsia="宋体" w:hAnsi="Times New Roman" w:cs="Times New Roman" w:hint="eastAsia"/>
        </w:rPr>
        <w:t>时，他才是高能力的；选择其他教育水平的劳动者都是低能力的。</w:t>
      </w:r>
    </w:p>
    <w:p w:rsidR="00885E93" w:rsidRPr="00885E93" w:rsidRDefault="00885E93" w:rsidP="00885E93">
      <w:pPr>
        <w:spacing w:line="360" w:lineRule="auto"/>
        <w:ind w:firstLineChars="200" w:firstLine="420"/>
        <w:jc w:val="left"/>
        <w:rPr>
          <w:rFonts w:ascii="Calibri" w:eastAsia="宋体" w:hAnsi="Calibri" w:cs="Times New Roman"/>
          <w:szCs w:val="21"/>
        </w:rPr>
      </w:pPr>
      <w:r w:rsidRPr="00885E93">
        <w:rPr>
          <w:rFonts w:ascii="Times New Roman" w:eastAsia="宋体" w:hAnsi="Times New Roman" w:cs="Times New Roman" w:hint="eastAsia"/>
        </w:rPr>
        <w:t>混同均衡要求：两类劳动着会选择相同的教育水平</w:t>
      </w:r>
      <w:r w:rsidRPr="00885E93">
        <w:rPr>
          <w:rFonts w:ascii="Calibri" w:eastAsia="宋体" w:hAnsi="Calibri" w:cs="Times New Roman" w:hint="eastAsia"/>
          <w:szCs w:val="21"/>
        </w:rPr>
        <w:t>（即</w:t>
      </w:r>
      <w:r w:rsidRPr="00885E93">
        <w:rPr>
          <w:rFonts w:ascii="Times New Roman" w:eastAsia="宋体" w:hAnsi="Times New Roman" w:cs="Times New Roman"/>
          <w:position w:val="-12"/>
        </w:rPr>
        <w:object w:dxaOrig="820" w:dyaOrig="360">
          <v:shape id="_x0000_i1036" type="#_x0000_t75" style="width:41.25pt;height:18pt" o:ole="">
            <v:imagedata r:id="rId28" o:title=""/>
          </v:shape>
          <o:OLEObject Type="Embed" ProgID="Equation.3" ShapeID="_x0000_i1036" DrawAspect="Content" ObjectID="_1556697964" r:id="rId29"/>
        </w:object>
      </w:r>
      <w:r w:rsidRPr="00885E93">
        <w:rPr>
          <w:rFonts w:ascii="Calibri" w:eastAsia="宋体" w:hAnsi="Calibri" w:cs="Times New Roman" w:hint="eastAsia"/>
          <w:szCs w:val="21"/>
        </w:rPr>
        <w:t>）。此时，教育不会传递任何信号。</w:t>
      </w:r>
    </w:p>
    <w:p w:rsidR="00885E93" w:rsidRPr="00885E93" w:rsidRDefault="00885E93" w:rsidP="00885E93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885E93">
        <w:rPr>
          <w:rFonts w:ascii="Calibri" w:eastAsia="宋体" w:hAnsi="Calibri" w:cs="Times New Roman" w:hint="eastAsia"/>
          <w:szCs w:val="21"/>
        </w:rPr>
        <w:t>假设企业有这样一种信念：即当观测到某一教育水平</w:t>
      </w:r>
      <w:r w:rsidRPr="00885E93">
        <w:rPr>
          <w:rFonts w:ascii="Times New Roman" w:eastAsia="宋体" w:hAnsi="Times New Roman" w:cs="Times New Roman"/>
          <w:position w:val="-4"/>
        </w:rPr>
        <w:object w:dxaOrig="380" w:dyaOrig="300">
          <v:shape id="_x0000_i1037" type="#_x0000_t75" style="width:18.75pt;height:15pt" o:ole="">
            <v:imagedata r:id="rId30" o:title=""/>
          </v:shape>
          <o:OLEObject Type="Embed" ProgID="Equation.3" ShapeID="_x0000_i1037" DrawAspect="Content" ObjectID="_1556697965" r:id="rId31"/>
        </w:object>
      </w:r>
      <w:r w:rsidRPr="00885E93">
        <w:rPr>
          <w:rFonts w:ascii="Times New Roman" w:eastAsia="宋体" w:hAnsi="Times New Roman" w:cs="Times New Roman" w:hint="eastAsia"/>
        </w:rPr>
        <w:t>时，他认为劳动者是高能力的概率为</w:t>
      </w:r>
      <w:r w:rsidRPr="00885E93">
        <w:rPr>
          <w:rFonts w:ascii="Times New Roman" w:eastAsia="宋体" w:hAnsi="Times New Roman" w:cs="Times New Roman" w:hint="eastAsia"/>
        </w:rPr>
        <w:t>1/3</w:t>
      </w:r>
      <w:r w:rsidRPr="00885E93">
        <w:rPr>
          <w:rFonts w:ascii="Times New Roman" w:eastAsia="宋体" w:hAnsi="Times New Roman" w:cs="Times New Roman" w:hint="eastAsia"/>
        </w:rPr>
        <w:t>，是低能力的概率为</w:t>
      </w:r>
      <w:r w:rsidRPr="00885E93">
        <w:rPr>
          <w:rFonts w:ascii="Times New Roman" w:eastAsia="宋体" w:hAnsi="Times New Roman" w:cs="Times New Roman" w:hint="eastAsia"/>
        </w:rPr>
        <w:t>2/3</w:t>
      </w:r>
      <w:r w:rsidRPr="00885E93">
        <w:rPr>
          <w:rFonts w:ascii="Times New Roman" w:eastAsia="宋体" w:hAnsi="Times New Roman" w:cs="Times New Roman" w:hint="eastAsia"/>
        </w:rPr>
        <w:t>，此时他</w:t>
      </w:r>
      <w:r w:rsidRPr="00885E93">
        <w:rPr>
          <w:rFonts w:ascii="Calibri" w:eastAsia="宋体" w:hAnsi="Calibri" w:cs="Times New Roman" w:hint="eastAsia"/>
          <w:szCs w:val="21"/>
        </w:rPr>
        <w:t>支付的工资水平将为</w:t>
      </w:r>
      <w:r w:rsidRPr="00885E93">
        <w:rPr>
          <w:rFonts w:ascii="Times New Roman" w:eastAsia="宋体" w:hAnsi="Times New Roman" w:cs="Times New Roman"/>
          <w:position w:val="-24"/>
        </w:rPr>
        <w:object w:dxaOrig="1820" w:dyaOrig="620">
          <v:shape id="_x0000_i1038" type="#_x0000_t75" style="width:90.75pt;height:30.75pt" o:ole="">
            <v:imagedata r:id="rId32" o:title=""/>
          </v:shape>
          <o:OLEObject Type="Embed" ProgID="Equation.3" ShapeID="_x0000_i1038" DrawAspect="Content" ObjectID="_1556697966" r:id="rId33"/>
        </w:object>
      </w:r>
      <w:r w:rsidRPr="00885E93">
        <w:rPr>
          <w:rFonts w:ascii="Times New Roman" w:eastAsia="宋体" w:hAnsi="Times New Roman" w:cs="Times New Roman" w:hint="eastAsia"/>
        </w:rPr>
        <w:t>；当观测到其他的教育水平是，劳动者被认为是低能力的，并支付</w:t>
      </w:r>
      <w:r w:rsidRPr="00885E93">
        <w:rPr>
          <w:rFonts w:ascii="Times New Roman" w:eastAsia="宋体" w:hAnsi="Times New Roman" w:cs="Times New Roman" w:hint="eastAsia"/>
        </w:rPr>
        <w:t>10</w:t>
      </w:r>
      <w:r w:rsidRPr="00885E93">
        <w:rPr>
          <w:rFonts w:ascii="Times New Roman" w:eastAsia="宋体" w:hAnsi="Times New Roman" w:cs="Times New Roman" w:hint="eastAsia"/>
        </w:rPr>
        <w:t>的工资。我们分析，</w:t>
      </w:r>
      <w:r w:rsidRPr="00885E93">
        <w:rPr>
          <w:rFonts w:ascii="Times New Roman" w:eastAsia="宋体" w:hAnsi="Times New Roman" w:cs="Times New Roman"/>
          <w:position w:val="-4"/>
        </w:rPr>
        <w:object w:dxaOrig="380" w:dyaOrig="300">
          <v:shape id="_x0000_i1039" type="#_x0000_t75" style="width:18.75pt;height:15pt" o:ole="">
            <v:imagedata r:id="rId30" o:title=""/>
          </v:shape>
          <o:OLEObject Type="Embed" ProgID="Equation.3" ShapeID="_x0000_i1039" DrawAspect="Content" ObjectID="_1556697967" r:id="rId34"/>
        </w:object>
      </w:r>
      <w:r w:rsidRPr="00885E93">
        <w:rPr>
          <w:rFonts w:ascii="Times New Roman" w:eastAsia="宋体" w:hAnsi="Times New Roman" w:cs="Times New Roman" w:hint="eastAsia"/>
        </w:rPr>
        <w:t>的</w:t>
      </w:r>
      <w:r w:rsidRPr="00885E93">
        <w:rPr>
          <w:rFonts w:ascii="Times New Roman" w:eastAsia="宋体" w:hAnsi="Times New Roman" w:cs="Times New Roman" w:hint="eastAsia"/>
        </w:rPr>
        <w:lastRenderedPageBreak/>
        <w:t>可能区间是什么。</w:t>
      </w:r>
    </w:p>
    <w:p w:rsidR="00885E93" w:rsidRPr="00885E93" w:rsidRDefault="00885E93" w:rsidP="00885E93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885E93">
        <w:rPr>
          <w:rFonts w:ascii="Times New Roman" w:eastAsia="宋体" w:hAnsi="Times New Roman" w:cs="Times New Roman" w:hint="eastAsia"/>
        </w:rPr>
        <w:t>混同均衡要求两类人都不会选择偏离。而在企业的上述信念体系下，劳动者偏离均衡后最有利的教育水平就是</w:t>
      </w:r>
      <w:r w:rsidRPr="00885E93">
        <w:rPr>
          <w:rFonts w:ascii="Times New Roman" w:eastAsia="宋体" w:hAnsi="Times New Roman" w:cs="Times New Roman" w:hint="eastAsia"/>
        </w:rPr>
        <w:t>0</w:t>
      </w:r>
      <w:r w:rsidRPr="00885E93">
        <w:rPr>
          <w:rFonts w:ascii="Times New Roman" w:eastAsia="宋体" w:hAnsi="Times New Roman" w:cs="Times New Roman" w:hint="eastAsia"/>
        </w:rPr>
        <w:t>，因此要求：</w:t>
      </w:r>
    </w:p>
    <w:p w:rsidR="00885E93" w:rsidRPr="00885E93" w:rsidRDefault="00885E93" w:rsidP="00885E93">
      <w:pPr>
        <w:spacing w:line="360" w:lineRule="auto"/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885E93">
        <w:rPr>
          <w:rFonts w:ascii="Times New Roman" w:eastAsia="宋体" w:hAnsi="Times New Roman" w:cs="Times New Roman"/>
          <w:position w:val="-32"/>
        </w:rPr>
        <w:object w:dxaOrig="1680" w:dyaOrig="760">
          <v:shape id="_x0000_i1040" type="#_x0000_t75" style="width:84pt;height:38.25pt" o:ole="">
            <v:imagedata r:id="rId35" o:title=""/>
          </v:shape>
          <o:OLEObject Type="Embed" ProgID="Equation.3" ShapeID="_x0000_i1040" DrawAspect="Content" ObjectID="_1556697968" r:id="rId36"/>
        </w:object>
      </w:r>
    </w:p>
    <w:p w:rsidR="00885E93" w:rsidRPr="00885E93" w:rsidRDefault="00885E93" w:rsidP="00885E93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885E93">
        <w:rPr>
          <w:rFonts w:ascii="Times New Roman" w:eastAsia="宋体" w:hAnsi="Times New Roman" w:cs="Times New Roman" w:hint="eastAsia"/>
        </w:rPr>
        <w:t>从而有：</w:t>
      </w:r>
      <w:r w:rsidRPr="00885E93">
        <w:rPr>
          <w:rFonts w:ascii="Times New Roman" w:eastAsia="宋体" w:hAnsi="Times New Roman" w:cs="Times New Roman"/>
          <w:position w:val="-10"/>
        </w:rPr>
        <w:object w:dxaOrig="980" w:dyaOrig="360">
          <v:shape id="_x0000_i1041" type="#_x0000_t75" style="width:48.75pt;height:18pt" o:ole="">
            <v:imagedata r:id="rId37" o:title=""/>
          </v:shape>
          <o:OLEObject Type="Embed" ProgID="Equation.3" ShapeID="_x0000_i1041" DrawAspect="Content" ObjectID="_1556697969" r:id="rId38"/>
        </w:object>
      </w:r>
      <w:r w:rsidRPr="00885E93">
        <w:rPr>
          <w:rFonts w:ascii="Times New Roman" w:eastAsia="宋体" w:hAnsi="Times New Roman" w:cs="Times New Roman" w:hint="eastAsia"/>
        </w:rPr>
        <w:t>。这表明当</w:t>
      </w:r>
      <w:r w:rsidRPr="00885E93">
        <w:rPr>
          <w:rFonts w:ascii="Times New Roman" w:eastAsia="宋体" w:hAnsi="Times New Roman" w:cs="Times New Roman"/>
          <w:position w:val="-10"/>
        </w:rPr>
        <w:object w:dxaOrig="980" w:dyaOrig="360">
          <v:shape id="_x0000_i1042" type="#_x0000_t75" style="width:48.75pt;height:18pt" o:ole="">
            <v:imagedata r:id="rId39" o:title=""/>
          </v:shape>
          <o:OLEObject Type="Embed" ProgID="Equation.3" ShapeID="_x0000_i1042" DrawAspect="Content" ObjectID="_1556697970" r:id="rId40"/>
        </w:object>
      </w:r>
      <w:r w:rsidRPr="00885E93">
        <w:rPr>
          <w:rFonts w:ascii="Times New Roman" w:eastAsia="宋体" w:hAnsi="Times New Roman" w:cs="Times New Roman" w:hint="eastAsia"/>
        </w:rPr>
        <w:t>时，任何一个</w:t>
      </w:r>
      <w:r w:rsidRPr="00885E93">
        <w:rPr>
          <w:rFonts w:ascii="Times New Roman" w:eastAsia="宋体" w:hAnsi="Times New Roman" w:cs="Times New Roman"/>
          <w:position w:val="-12"/>
        </w:rPr>
        <w:object w:dxaOrig="1400" w:dyaOrig="380">
          <v:shape id="_x0000_i1043" type="#_x0000_t75" style="width:69.75pt;height:18.75pt" o:ole="">
            <v:imagedata r:id="rId41" o:title=""/>
          </v:shape>
          <o:OLEObject Type="Embed" ProgID="Equation.3" ShapeID="_x0000_i1043" DrawAspect="Content" ObjectID="_1556697971" r:id="rId42"/>
        </w:object>
      </w:r>
      <w:r w:rsidRPr="00885E93">
        <w:rPr>
          <w:rFonts w:ascii="Times New Roman" w:eastAsia="宋体" w:hAnsi="Times New Roman" w:cs="Times New Roman" w:hint="eastAsia"/>
        </w:rPr>
        <w:t>，加上上述的企业信念都可以构成一个混同均衡。很显然，其中最有效率的均衡是</w:t>
      </w:r>
      <w:r w:rsidRPr="00885E93">
        <w:rPr>
          <w:rFonts w:ascii="Times New Roman" w:eastAsia="宋体" w:hAnsi="Times New Roman" w:cs="Times New Roman"/>
          <w:position w:val="-12"/>
        </w:rPr>
        <w:object w:dxaOrig="1219" w:dyaOrig="360">
          <v:shape id="_x0000_i1044" type="#_x0000_t75" style="width:60.75pt;height:18pt" o:ole="">
            <v:imagedata r:id="rId43" o:title=""/>
          </v:shape>
          <o:OLEObject Type="Embed" ProgID="Equation.3" ShapeID="_x0000_i1044" DrawAspect="Content" ObjectID="_1556697972" r:id="rId44"/>
        </w:object>
      </w:r>
      <w:r w:rsidRPr="00885E93">
        <w:rPr>
          <w:rFonts w:ascii="Times New Roman" w:eastAsia="宋体" w:hAnsi="Times New Roman" w:cs="Times New Roman" w:hint="eastAsia"/>
        </w:rPr>
        <w:t>，对应的信念是，无论劳动着选择何种教育水平，企业总认为他是高能力的概率为</w:t>
      </w:r>
      <w:r w:rsidRPr="00885E93">
        <w:rPr>
          <w:rFonts w:ascii="Times New Roman" w:eastAsia="宋体" w:hAnsi="Times New Roman" w:cs="Times New Roman" w:hint="eastAsia"/>
        </w:rPr>
        <w:t>1/3</w:t>
      </w:r>
      <w:r w:rsidRPr="00885E93">
        <w:rPr>
          <w:rFonts w:ascii="Times New Roman" w:eastAsia="宋体" w:hAnsi="Times New Roman" w:cs="Times New Roman" w:hint="eastAsia"/>
        </w:rPr>
        <w:t>，是低能力的概率为</w:t>
      </w:r>
      <w:r w:rsidRPr="00885E93">
        <w:rPr>
          <w:rFonts w:ascii="Times New Roman" w:eastAsia="宋体" w:hAnsi="Times New Roman" w:cs="Times New Roman" w:hint="eastAsia"/>
        </w:rPr>
        <w:t>2/3</w:t>
      </w:r>
      <w:r w:rsidRPr="00885E93">
        <w:rPr>
          <w:rFonts w:ascii="Times New Roman" w:eastAsia="宋体" w:hAnsi="Times New Roman" w:cs="Times New Roman" w:hint="eastAsia"/>
        </w:rPr>
        <w:t>。</w:t>
      </w:r>
    </w:p>
    <w:p w:rsidR="00885E93" w:rsidRPr="00885E93" w:rsidRDefault="00885E93" w:rsidP="00885E93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885E93">
        <w:rPr>
          <w:rFonts w:ascii="Times New Roman" w:eastAsia="宋体" w:hAnsi="Times New Roman" w:cs="Times New Roman" w:hint="eastAsia"/>
        </w:rPr>
        <w:t>（</w:t>
      </w:r>
      <w:r w:rsidRPr="00885E93">
        <w:rPr>
          <w:rFonts w:ascii="Times New Roman" w:eastAsia="宋体" w:hAnsi="Times New Roman" w:cs="Times New Roman" w:hint="eastAsia"/>
        </w:rPr>
        <w:t>2</w:t>
      </w:r>
      <w:r w:rsidRPr="00885E93">
        <w:rPr>
          <w:rFonts w:ascii="Times New Roman" w:eastAsia="宋体" w:hAnsi="Times New Roman" w:cs="Times New Roman" w:hint="eastAsia"/>
        </w:rPr>
        <w:t>）仅以两种均衡中最有效率的进行比较。在最有效率的分离均衡，高能力和低能力者的支付（</w:t>
      </w:r>
      <w:r w:rsidRPr="00885E93">
        <w:rPr>
          <w:rFonts w:ascii="Times New Roman" w:eastAsia="宋体" w:hAnsi="Times New Roman" w:cs="Times New Roman" w:hint="eastAsia"/>
        </w:rPr>
        <w:t>payoff</w:t>
      </w:r>
      <w:r w:rsidRPr="00885E93">
        <w:rPr>
          <w:rFonts w:ascii="Times New Roman" w:eastAsia="宋体" w:hAnsi="Times New Roman" w:cs="Times New Roman" w:hint="eastAsia"/>
        </w:rPr>
        <w:t>）分别为</w:t>
      </w:r>
      <w:r w:rsidRPr="00885E93">
        <w:rPr>
          <w:rFonts w:ascii="Times New Roman" w:eastAsia="宋体" w:hAnsi="Times New Roman" w:cs="Times New Roman" w:hint="eastAsia"/>
        </w:rPr>
        <w:t>25</w:t>
      </w:r>
      <w:r w:rsidRPr="00885E93">
        <w:rPr>
          <w:rFonts w:ascii="Times New Roman" w:eastAsia="宋体" w:hAnsi="Times New Roman" w:cs="Times New Roman" w:hint="eastAsia"/>
        </w:rPr>
        <w:t>和</w:t>
      </w:r>
      <w:r w:rsidRPr="00885E93">
        <w:rPr>
          <w:rFonts w:ascii="Times New Roman" w:eastAsia="宋体" w:hAnsi="Times New Roman" w:cs="Times New Roman" w:hint="eastAsia"/>
        </w:rPr>
        <w:t>10</w:t>
      </w:r>
      <w:r w:rsidRPr="00885E93">
        <w:rPr>
          <w:rFonts w:ascii="Times New Roman" w:eastAsia="宋体" w:hAnsi="Times New Roman" w:cs="Times New Roman" w:hint="eastAsia"/>
        </w:rPr>
        <w:t>，而在最有效率的混同均衡，两人的支付都为</w:t>
      </w:r>
      <w:r w:rsidRPr="00885E93">
        <w:rPr>
          <w:rFonts w:ascii="Times New Roman" w:eastAsia="宋体" w:hAnsi="Times New Roman" w:cs="Times New Roman" w:hint="eastAsia"/>
        </w:rPr>
        <w:t>10</w:t>
      </w:r>
      <w:r w:rsidRPr="00885E93">
        <w:rPr>
          <w:rFonts w:ascii="Times New Roman" w:eastAsia="宋体" w:hAnsi="Times New Roman" w:cs="Times New Roman" w:hint="eastAsia"/>
        </w:rPr>
        <w:t>。显然，高能力者偏好分离均衡，而低能力者无差异。</w:t>
      </w:r>
    </w:p>
    <w:p w:rsidR="00885E93" w:rsidRPr="00885E93" w:rsidRDefault="00885E93" w:rsidP="00885E93">
      <w:pPr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</w:rPr>
      </w:pPr>
      <w:r w:rsidRPr="00885E93">
        <w:rPr>
          <w:rFonts w:ascii="Times New Roman" w:eastAsia="宋体" w:hAnsi="Times New Roman" w:cs="Times New Roman" w:hint="eastAsia"/>
        </w:rPr>
        <w:t>（</w:t>
      </w:r>
      <w:r w:rsidRPr="00885E93">
        <w:rPr>
          <w:rFonts w:ascii="Times New Roman" w:eastAsia="宋体" w:hAnsi="Times New Roman" w:cs="Times New Roman" w:hint="eastAsia"/>
        </w:rPr>
        <w:t>3</w:t>
      </w:r>
      <w:r w:rsidRPr="00885E93">
        <w:rPr>
          <w:rFonts w:ascii="Times New Roman" w:eastAsia="宋体" w:hAnsi="Times New Roman" w:cs="Times New Roman" w:hint="eastAsia"/>
        </w:rPr>
        <w:t>）随着扩招的进行，人们接受教育的痛苦减少了，并且一般来说低能力者的痛苦减少得会更快。按照上面的思路，容易知道，这会让分离均衡的可能区间变小，而增大混同均衡的可能区间。此时教育的信号作用减弱了，高能力者难以通过信号将自己和低能力者区分。因此，教育的回报率将会大大下降。</w:t>
      </w:r>
    </w:p>
    <w:p w:rsidR="00885E93" w:rsidRPr="00885E93" w:rsidRDefault="00885E93" w:rsidP="00885E93">
      <w:pPr>
        <w:rPr>
          <w:rFonts w:ascii="Times New Roman" w:eastAsia="宋体" w:hAnsi="Times New Roman" w:cs="Times New Roman"/>
        </w:rPr>
      </w:pPr>
      <w:r w:rsidRPr="00885E93">
        <w:rPr>
          <w:rFonts w:ascii="Times New Roman" w:eastAsia="宋体" w:hAnsi="Times New Roman" w:cs="Times New Roman"/>
        </w:rPr>
        <w:t xml:space="preserve"> </w:t>
      </w:r>
    </w:p>
    <w:p w:rsidR="00885E93" w:rsidRPr="00E65E0F" w:rsidRDefault="00885E93" w:rsidP="00E65E0F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b/>
        </w:rPr>
      </w:pPr>
      <w:bookmarkStart w:id="0" w:name="_GoBack"/>
      <w:bookmarkEnd w:id="0"/>
      <w:r w:rsidRPr="00E65E0F">
        <w:rPr>
          <w:rFonts w:ascii="Times New Roman" w:eastAsia="宋体" w:hAnsi="Times New Roman" w:cs="Times New Roman" w:hint="eastAsia"/>
          <w:b/>
        </w:rPr>
        <w:t>参考答案：</w:t>
      </w:r>
    </w:p>
    <w:p w:rsidR="00885E93" w:rsidRPr="00885E93" w:rsidRDefault="00885E93" w:rsidP="00885E93">
      <w:pPr>
        <w:ind w:firstLineChars="200" w:firstLine="420"/>
        <w:rPr>
          <w:rFonts w:ascii="Times New Roman" w:eastAsia="宋体" w:hAnsi="Times New Roman" w:cs="Times New Roman"/>
        </w:rPr>
      </w:pPr>
      <w:r w:rsidRPr="00885E93">
        <w:rPr>
          <w:rFonts w:ascii="Times New Roman" w:eastAsia="宋体" w:hAnsi="Times New Roman" w:cs="Times New Roman" w:hint="eastAsia"/>
        </w:rPr>
        <w:t>（</w:t>
      </w:r>
      <w:r w:rsidRPr="00885E93">
        <w:rPr>
          <w:rFonts w:ascii="Times New Roman" w:eastAsia="宋体" w:hAnsi="Times New Roman" w:cs="Times New Roman" w:hint="eastAsia"/>
        </w:rPr>
        <w:t>1</w:t>
      </w:r>
      <w:r w:rsidRPr="00885E93">
        <w:rPr>
          <w:rFonts w:ascii="Times New Roman" w:eastAsia="宋体" w:hAnsi="Times New Roman" w:cs="Times New Roman" w:hint="eastAsia"/>
        </w:rPr>
        <w:t>）对于一个特定的个人，如果其成为企业家的利润不小于成为工人的工资，则他会选择成为企业家。这要求：</w:t>
      </w:r>
      <w:r w:rsidRPr="00885E93">
        <w:rPr>
          <w:rFonts w:ascii="Times New Roman" w:eastAsia="宋体" w:hAnsi="Times New Roman" w:cs="Times New Roman"/>
          <w:position w:val="-12"/>
        </w:rPr>
        <w:object w:dxaOrig="4020" w:dyaOrig="360">
          <v:shape id="_x0000_i1045" type="#_x0000_t75" style="width:201pt;height:18pt" o:ole="">
            <v:imagedata r:id="rId45" o:title=""/>
          </v:shape>
          <o:OLEObject Type="Embed" ProgID="Equation.3" ShapeID="_x0000_i1045" DrawAspect="Content" ObjectID="_1556697973" r:id="rId46"/>
        </w:object>
      </w:r>
      <w:r w:rsidRPr="00885E93">
        <w:rPr>
          <w:rFonts w:ascii="Times New Roman" w:eastAsia="宋体" w:hAnsi="Times New Roman" w:cs="Times New Roman" w:hint="eastAsia"/>
        </w:rPr>
        <w:t>。在等号成立时，</w:t>
      </w:r>
    </w:p>
    <w:p w:rsidR="00885E93" w:rsidRPr="00885E93" w:rsidRDefault="00885E93" w:rsidP="00885E93">
      <w:pPr>
        <w:jc w:val="center"/>
        <w:rPr>
          <w:rFonts w:ascii="Times New Roman" w:eastAsia="宋体" w:hAnsi="Times New Roman" w:cs="Times New Roman"/>
        </w:rPr>
      </w:pPr>
      <w:r w:rsidRPr="00885E93">
        <w:rPr>
          <w:rFonts w:ascii="Times New Roman" w:eastAsia="宋体" w:hAnsi="Times New Roman" w:cs="Times New Roman"/>
          <w:position w:val="-30"/>
        </w:rPr>
        <w:object w:dxaOrig="2820" w:dyaOrig="700">
          <v:shape id="_x0000_i1046" type="#_x0000_t75" style="width:141pt;height:35.25pt" o:ole="">
            <v:imagedata r:id="rId47" o:title=""/>
          </v:shape>
          <o:OLEObject Type="Embed" ProgID="Equation.3" ShapeID="_x0000_i1046" DrawAspect="Content" ObjectID="_1556697974" r:id="rId48"/>
        </w:object>
      </w:r>
      <w:r w:rsidRPr="00885E93">
        <w:rPr>
          <w:rFonts w:ascii="Times New Roman" w:eastAsia="宋体" w:hAnsi="Times New Roman" w:cs="Times New Roman" w:hint="eastAsia"/>
        </w:rPr>
        <w:t>，</w:t>
      </w:r>
    </w:p>
    <w:p w:rsidR="00885E93" w:rsidRPr="00885E93" w:rsidRDefault="00885E93" w:rsidP="00885E93">
      <w:pPr>
        <w:rPr>
          <w:rFonts w:ascii="Times New Roman" w:eastAsia="宋体" w:hAnsi="Times New Roman" w:cs="Times New Roman"/>
        </w:rPr>
      </w:pPr>
      <w:r w:rsidRPr="00885E93">
        <w:rPr>
          <w:rFonts w:ascii="Times New Roman" w:eastAsia="宋体" w:hAnsi="Times New Roman" w:cs="Times New Roman"/>
        </w:rPr>
        <w:t>只有</w:t>
      </w:r>
      <w:r w:rsidRPr="00885E93">
        <w:rPr>
          <w:rFonts w:ascii="Times New Roman" w:eastAsia="宋体" w:hAnsi="Times New Roman" w:cs="Times New Roman"/>
          <w:position w:val="-6"/>
        </w:rPr>
        <w:object w:dxaOrig="740" w:dyaOrig="320">
          <v:shape id="_x0000_i1047" type="#_x0000_t75" style="width:36.75pt;height:15.75pt" o:ole="">
            <v:imagedata r:id="rId49" o:title=""/>
          </v:shape>
          <o:OLEObject Type="Embed" ProgID="Equation.3" ShapeID="_x0000_i1047" DrawAspect="Content" ObjectID="_1556697975" r:id="rId50"/>
        </w:object>
      </w:r>
      <w:r w:rsidRPr="00885E93">
        <w:rPr>
          <w:rFonts w:ascii="Times New Roman" w:eastAsia="宋体" w:hAnsi="Times New Roman" w:cs="Times New Roman"/>
        </w:rPr>
        <w:t>的人才会选择成为企业家。</w:t>
      </w:r>
    </w:p>
    <w:p w:rsidR="00885E93" w:rsidRPr="00885E93" w:rsidRDefault="00885E93" w:rsidP="00885E93">
      <w:pPr>
        <w:ind w:firstLineChars="200" w:firstLine="420"/>
        <w:rPr>
          <w:rFonts w:ascii="Times New Roman" w:eastAsia="宋体" w:hAnsi="Times New Roman" w:cs="Times New Roman"/>
        </w:rPr>
      </w:pPr>
      <w:r w:rsidRPr="00885E93">
        <w:rPr>
          <w:rFonts w:ascii="Times New Roman" w:eastAsia="宋体" w:hAnsi="Times New Roman" w:cs="Times New Roman" w:hint="eastAsia"/>
        </w:rPr>
        <w:t>（</w:t>
      </w:r>
      <w:r w:rsidRPr="00885E93">
        <w:rPr>
          <w:rFonts w:ascii="Times New Roman" w:eastAsia="宋体" w:hAnsi="Times New Roman" w:cs="Times New Roman" w:hint="eastAsia"/>
        </w:rPr>
        <w:t>2</w:t>
      </w:r>
      <w:r w:rsidRPr="00885E93">
        <w:rPr>
          <w:rFonts w:ascii="Times New Roman" w:eastAsia="宋体" w:hAnsi="Times New Roman" w:cs="Times New Roman" w:hint="eastAsia"/>
        </w:rPr>
        <w:t>）根据</w:t>
      </w:r>
      <w:r w:rsidRPr="00885E93">
        <w:rPr>
          <w:rFonts w:ascii="Times New Roman" w:eastAsia="宋体" w:hAnsi="Times New Roman" w:cs="Times New Roman"/>
          <w:position w:val="-6"/>
        </w:rPr>
        <w:object w:dxaOrig="279" w:dyaOrig="320">
          <v:shape id="_x0000_i1048" type="#_x0000_t75" style="width:14.25pt;height:15.75pt" o:ole="">
            <v:imagedata r:id="rId51" o:title=""/>
          </v:shape>
          <o:OLEObject Type="Embed" ProgID="Equation.3" ShapeID="_x0000_i1048" DrawAspect="Content" ObjectID="_1556697976" r:id="rId52"/>
        </w:object>
      </w:r>
      <w:r w:rsidRPr="00885E93">
        <w:rPr>
          <w:rFonts w:ascii="Times New Roman" w:eastAsia="宋体" w:hAnsi="Times New Roman" w:cs="Times New Roman" w:hint="eastAsia"/>
        </w:rPr>
        <w:t>的表达式，对</w:t>
      </w:r>
      <w:r w:rsidRPr="00885E93">
        <w:rPr>
          <w:rFonts w:ascii="Times New Roman" w:eastAsia="宋体" w:hAnsi="Times New Roman" w:cs="Times New Roman"/>
          <w:position w:val="-12"/>
        </w:rPr>
        <w:object w:dxaOrig="320" w:dyaOrig="360">
          <v:shape id="_x0000_i1049" type="#_x0000_t75" style="width:15.75pt;height:18pt" o:ole="">
            <v:imagedata r:id="rId53" o:title=""/>
          </v:shape>
          <o:OLEObject Type="Embed" ProgID="Equation.3" ShapeID="_x0000_i1049" DrawAspect="Content" ObjectID="_1556697977" r:id="rId54"/>
        </w:object>
      </w:r>
      <w:r w:rsidRPr="00885E93">
        <w:rPr>
          <w:rFonts w:ascii="Times New Roman" w:eastAsia="宋体" w:hAnsi="Times New Roman" w:cs="Times New Roman" w:hint="eastAsia"/>
        </w:rPr>
        <w:t>求导，可知：</w:t>
      </w:r>
    </w:p>
    <w:p w:rsidR="00885E93" w:rsidRPr="00885E93" w:rsidRDefault="00885E93" w:rsidP="00885E93">
      <w:pPr>
        <w:jc w:val="center"/>
        <w:rPr>
          <w:rFonts w:ascii="Times New Roman" w:eastAsia="宋体" w:hAnsi="Times New Roman" w:cs="Times New Roman"/>
        </w:rPr>
      </w:pPr>
      <w:r w:rsidRPr="00885E93">
        <w:rPr>
          <w:rFonts w:ascii="Times New Roman" w:eastAsia="宋体" w:hAnsi="Times New Roman" w:cs="Times New Roman"/>
          <w:position w:val="-30"/>
        </w:rPr>
        <w:object w:dxaOrig="3440" w:dyaOrig="680">
          <v:shape id="_x0000_i1050" type="#_x0000_t75" style="width:171.75pt;height:33.75pt" o:ole="">
            <v:imagedata r:id="rId55" o:title=""/>
          </v:shape>
          <o:OLEObject Type="Embed" ProgID="Equation.3" ShapeID="_x0000_i1050" DrawAspect="Content" ObjectID="_1556697978" r:id="rId56"/>
        </w:object>
      </w:r>
      <w:r w:rsidRPr="00885E93">
        <w:rPr>
          <w:rFonts w:ascii="Times New Roman" w:eastAsia="宋体" w:hAnsi="Times New Roman" w:cs="Times New Roman" w:hint="eastAsia"/>
        </w:rPr>
        <w:t>。</w:t>
      </w:r>
    </w:p>
    <w:p w:rsidR="00885E93" w:rsidRPr="00885E93" w:rsidRDefault="00885E93" w:rsidP="00885E93">
      <w:pPr>
        <w:rPr>
          <w:rFonts w:ascii="Times New Roman" w:eastAsia="宋体" w:hAnsi="Times New Roman" w:cs="Times New Roman"/>
        </w:rPr>
      </w:pPr>
      <w:r w:rsidRPr="00885E93">
        <w:rPr>
          <w:rFonts w:ascii="Times New Roman" w:eastAsia="宋体" w:hAnsi="Times New Roman" w:cs="Times New Roman" w:hint="eastAsia"/>
        </w:rPr>
        <w:t>即</w:t>
      </w:r>
      <w:r w:rsidRPr="00885E93">
        <w:rPr>
          <w:rFonts w:ascii="Times New Roman" w:eastAsia="宋体" w:hAnsi="Times New Roman" w:cs="Times New Roman"/>
        </w:rPr>
        <w:t>临界值</w:t>
      </w:r>
      <w:r w:rsidRPr="00885E93">
        <w:rPr>
          <w:rFonts w:ascii="Times New Roman" w:eastAsia="宋体" w:hAnsi="Times New Roman" w:cs="Times New Roman"/>
          <w:position w:val="-6"/>
        </w:rPr>
        <w:object w:dxaOrig="279" w:dyaOrig="320">
          <v:shape id="_x0000_i1051" type="#_x0000_t75" style="width:14.25pt;height:15.75pt" o:ole="">
            <v:imagedata r:id="rId57" o:title=""/>
          </v:shape>
          <o:OLEObject Type="Embed" ProgID="Equation.3" ShapeID="_x0000_i1051" DrawAspect="Content" ObjectID="_1556697979" r:id="rId58"/>
        </w:object>
      </w:r>
      <w:r w:rsidRPr="00885E93">
        <w:rPr>
          <w:rFonts w:ascii="Times New Roman" w:eastAsia="宋体" w:hAnsi="Times New Roman" w:cs="Times New Roman"/>
        </w:rPr>
        <w:t>随其自有资产</w:t>
      </w:r>
      <w:r w:rsidRPr="00885E93">
        <w:rPr>
          <w:rFonts w:ascii="Times New Roman" w:eastAsia="宋体" w:hAnsi="Times New Roman" w:cs="Times New Roman"/>
          <w:position w:val="-10"/>
        </w:rPr>
        <w:object w:dxaOrig="320" w:dyaOrig="340">
          <v:shape id="_x0000_i1052" type="#_x0000_t75" style="width:15.75pt;height:17.25pt" o:ole="">
            <v:imagedata r:id="rId59" o:title=""/>
          </v:shape>
          <o:OLEObject Type="Embed" ProgID="Equation.3" ShapeID="_x0000_i1052" DrawAspect="Content" ObjectID="_1556697980" r:id="rId60"/>
        </w:object>
      </w:r>
      <w:r w:rsidRPr="00885E93">
        <w:rPr>
          <w:rFonts w:ascii="Times New Roman" w:eastAsia="宋体" w:hAnsi="Times New Roman" w:cs="Times New Roman"/>
        </w:rPr>
        <w:t>增加而上升。</w:t>
      </w:r>
    </w:p>
    <w:p w:rsidR="00885E93" w:rsidRPr="00885E93" w:rsidRDefault="00885E93" w:rsidP="00885E93">
      <w:pPr>
        <w:ind w:firstLineChars="200" w:firstLine="420"/>
        <w:rPr>
          <w:rFonts w:ascii="Times New Roman" w:eastAsia="宋体" w:hAnsi="Times New Roman" w:cs="Times New Roman"/>
        </w:rPr>
      </w:pPr>
      <w:r w:rsidRPr="00885E93">
        <w:rPr>
          <w:rFonts w:ascii="Times New Roman" w:eastAsia="宋体" w:hAnsi="Times New Roman" w:cs="Times New Roman" w:hint="eastAsia"/>
        </w:rPr>
        <w:t>（</w:t>
      </w:r>
      <w:r w:rsidRPr="00885E93">
        <w:rPr>
          <w:rFonts w:ascii="Times New Roman" w:eastAsia="宋体" w:hAnsi="Times New Roman" w:cs="Times New Roman" w:hint="eastAsia"/>
        </w:rPr>
        <w:t>3</w:t>
      </w:r>
      <w:r w:rsidRPr="00885E93">
        <w:rPr>
          <w:rFonts w:ascii="Times New Roman" w:eastAsia="宋体" w:hAnsi="Times New Roman" w:cs="Times New Roman" w:hint="eastAsia"/>
        </w:rPr>
        <w:t>）根据以上分析，应该选择借钱给富人。因为财富是企业家能力的一种信号，拥有更高财富的人更有可能成为合格的企业家。</w:t>
      </w:r>
    </w:p>
    <w:p w:rsidR="00885E93" w:rsidRPr="00885E93" w:rsidRDefault="00885E93" w:rsidP="00885E93">
      <w:pPr>
        <w:rPr>
          <w:rFonts w:ascii="Times New Roman" w:eastAsia="宋体" w:hAnsi="Times New Roman" w:cs="Times New Roman"/>
        </w:rPr>
      </w:pPr>
    </w:p>
    <w:p w:rsidR="00885E93" w:rsidRPr="00885E93" w:rsidRDefault="00885E93" w:rsidP="00885E93">
      <w:pPr>
        <w:rPr>
          <w:rFonts w:ascii="Times New Roman" w:eastAsia="宋体" w:hAnsi="Times New Roman" w:cs="Times New Roman"/>
          <w:b/>
        </w:rPr>
      </w:pPr>
      <w:r w:rsidRPr="00885E93">
        <w:rPr>
          <w:rFonts w:ascii="Times New Roman" w:eastAsia="宋体" w:hAnsi="Times New Roman" w:cs="Times New Roman"/>
        </w:rPr>
        <w:t>5</w:t>
      </w:r>
      <w:r w:rsidRPr="00885E93">
        <w:rPr>
          <w:rFonts w:ascii="Times New Roman" w:eastAsia="宋体" w:hAnsi="Times New Roman" w:cs="Times New Roman" w:hint="eastAsia"/>
        </w:rPr>
        <w:t xml:space="preserve">. </w:t>
      </w:r>
      <w:r w:rsidRPr="00885E93">
        <w:rPr>
          <w:rFonts w:ascii="Times New Roman" w:eastAsia="宋体" w:hAnsi="Times New Roman" w:cs="Times New Roman" w:hint="eastAsia"/>
          <w:b/>
        </w:rPr>
        <w:t xml:space="preserve"> </w:t>
      </w:r>
      <w:r w:rsidRPr="00885E93">
        <w:rPr>
          <w:rFonts w:ascii="Times New Roman" w:eastAsia="宋体" w:hAnsi="Times New Roman" w:cs="Times New Roman" w:hint="eastAsia"/>
          <w:b/>
        </w:rPr>
        <w:t>参考答案：</w:t>
      </w:r>
    </w:p>
    <w:p w:rsidR="00885E93" w:rsidRPr="00885E93" w:rsidRDefault="00885E93" w:rsidP="00885E93">
      <w:pPr>
        <w:ind w:firstLine="420"/>
        <w:rPr>
          <w:rFonts w:ascii="Times New Roman" w:eastAsia="宋体" w:hAnsi="Times New Roman" w:cs="Times New Roman"/>
        </w:rPr>
      </w:pPr>
      <w:r w:rsidRPr="00885E93">
        <w:rPr>
          <w:rFonts w:ascii="Times New Roman" w:eastAsia="宋体" w:hAnsi="Times New Roman" w:cs="Times New Roman" w:hint="eastAsia"/>
        </w:rPr>
        <w:t>主动贪污事实上是萧何给出的一个信号。对于志在天下的人而言，民心是至关重要的，对他们来说贪污的成本是很高的，因为这会导致他们失掉民心。而对于无意当皇帝的人，贪污对他们带来的损害不过是名誉上的（如果排除因为反贪而被处理的话）。萧何主动贪污，就是要利用信号说明自己其实属于无意当皇帝的一类人，这样就可以打消刘邦对自己的疑虑。</w:t>
      </w:r>
    </w:p>
    <w:p w:rsidR="003A003D" w:rsidRPr="00885E93" w:rsidRDefault="001F53BE"/>
    <w:sectPr w:rsidR="003A003D" w:rsidRPr="00885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3BE" w:rsidRDefault="001F53BE" w:rsidP="00885E93">
      <w:r>
        <w:separator/>
      </w:r>
    </w:p>
  </w:endnote>
  <w:endnote w:type="continuationSeparator" w:id="0">
    <w:p w:rsidR="001F53BE" w:rsidRDefault="001F53BE" w:rsidP="0088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3BE" w:rsidRDefault="001F53BE" w:rsidP="00885E93">
      <w:r>
        <w:separator/>
      </w:r>
    </w:p>
  </w:footnote>
  <w:footnote w:type="continuationSeparator" w:id="0">
    <w:p w:rsidR="001F53BE" w:rsidRDefault="001F53BE" w:rsidP="00885E93">
      <w:r>
        <w:continuationSeparator/>
      </w:r>
    </w:p>
  </w:footnote>
  <w:footnote w:id="1">
    <w:p w:rsidR="00885E93" w:rsidRDefault="00885E93" w:rsidP="00885E93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事实上，还有一种可能的情况，即高能力者努力装成低能力者，而低能力者努力装成高能力者，但用</w:t>
      </w:r>
      <w:r>
        <w:rPr>
          <w:rFonts w:hint="eastAsia"/>
        </w:rPr>
        <w:t>IC</w:t>
      </w:r>
      <w:r>
        <w:rPr>
          <w:rFonts w:hint="eastAsia"/>
        </w:rPr>
        <w:t>条件就容易说明这种情况不可能构成一个分离均衡。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E6ABB"/>
    <w:multiLevelType w:val="hybridMultilevel"/>
    <w:tmpl w:val="CEA2AD70"/>
    <w:lvl w:ilvl="0" w:tplc="0284C1C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224442"/>
    <w:multiLevelType w:val="hybridMultilevel"/>
    <w:tmpl w:val="B8901A72"/>
    <w:lvl w:ilvl="0" w:tplc="37BA682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E93"/>
    <w:rsid w:val="001F53BE"/>
    <w:rsid w:val="0035609D"/>
    <w:rsid w:val="00551226"/>
    <w:rsid w:val="00885E93"/>
    <w:rsid w:val="00DD19A7"/>
    <w:rsid w:val="00E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rsid w:val="00885E93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3"/>
    <w:rsid w:val="00885E93"/>
    <w:rPr>
      <w:rFonts w:ascii="Times New Roman" w:eastAsia="宋体" w:hAnsi="Times New Roman" w:cs="Times New Roman"/>
      <w:sz w:val="18"/>
      <w:szCs w:val="18"/>
    </w:rPr>
  </w:style>
  <w:style w:type="character" w:styleId="a4">
    <w:name w:val="footnote reference"/>
    <w:rsid w:val="00885E93"/>
    <w:rPr>
      <w:vertAlign w:val="superscript"/>
    </w:rPr>
  </w:style>
  <w:style w:type="paragraph" w:styleId="a5">
    <w:name w:val="List Paragraph"/>
    <w:basedOn w:val="a"/>
    <w:uiPriority w:val="34"/>
    <w:qFormat/>
    <w:rsid w:val="00E65E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rsid w:val="00885E93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脚注文本 Char"/>
    <w:basedOn w:val="a0"/>
    <w:link w:val="a3"/>
    <w:rsid w:val="00885E93"/>
    <w:rPr>
      <w:rFonts w:ascii="Times New Roman" w:eastAsia="宋体" w:hAnsi="Times New Roman" w:cs="Times New Roman"/>
      <w:sz w:val="18"/>
      <w:szCs w:val="18"/>
    </w:rPr>
  </w:style>
  <w:style w:type="character" w:styleId="a4">
    <w:name w:val="footnote reference"/>
    <w:rsid w:val="00885E93"/>
    <w:rPr>
      <w:vertAlign w:val="superscript"/>
    </w:rPr>
  </w:style>
  <w:style w:type="paragraph" w:styleId="a5">
    <w:name w:val="List Paragraph"/>
    <w:basedOn w:val="a"/>
    <w:uiPriority w:val="34"/>
    <w:qFormat/>
    <w:rsid w:val="00E65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3.wmf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5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61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</dc:creator>
  <cp:lastModifiedBy>ZhangY</cp:lastModifiedBy>
  <cp:revision>2</cp:revision>
  <dcterms:created xsi:type="dcterms:W3CDTF">2017-05-16T07:21:00Z</dcterms:created>
  <dcterms:modified xsi:type="dcterms:W3CDTF">2017-05-19T03:19:00Z</dcterms:modified>
</cp:coreProperties>
</file>